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089" w:rsidRPr="00825D96" w:rsidRDefault="000F7089" w:rsidP="00EE2D1F">
      <w:pPr>
        <w:pStyle w:val="Ttulo"/>
        <w:tabs>
          <w:tab w:val="left" w:pos="2700"/>
          <w:tab w:val="left" w:pos="10065"/>
        </w:tabs>
        <w:spacing w:line="360" w:lineRule="auto"/>
        <w:jc w:val="both"/>
        <w:rPr>
          <w:sz w:val="20"/>
          <w:lang w:val="es-ES"/>
        </w:rPr>
      </w:pPr>
      <w:bookmarkStart w:id="0" w:name="_GoBack"/>
      <w:bookmarkEnd w:id="0"/>
    </w:p>
    <w:p w:rsidR="00431F88" w:rsidRDefault="000954B7" w:rsidP="00C83BF4">
      <w:pPr>
        <w:pStyle w:val="NormalWeb"/>
        <w:tabs>
          <w:tab w:val="left" w:pos="10065"/>
        </w:tabs>
        <w:spacing w:line="360" w:lineRule="auto"/>
        <w:ind w:left="357" w:right="372"/>
        <w:jc w:val="center"/>
        <w:rPr>
          <w:rFonts w:ascii="Arial" w:hAnsi="Arial" w:cs="Arial"/>
          <w:b/>
          <w:sz w:val="36"/>
          <w:szCs w:val="36"/>
        </w:rPr>
      </w:pPr>
      <w:r>
        <w:rPr>
          <w:rFonts w:ascii="Arial" w:hAnsi="Arial" w:cs="Arial"/>
          <w:b/>
          <w:sz w:val="36"/>
          <w:szCs w:val="36"/>
        </w:rPr>
        <w:t xml:space="preserve">IMPACTO Y </w:t>
      </w:r>
      <w:r w:rsidR="002377C6" w:rsidRPr="002377C6">
        <w:rPr>
          <w:rFonts w:ascii="Arial" w:hAnsi="Arial" w:cs="Arial"/>
          <w:b/>
          <w:sz w:val="36"/>
          <w:szCs w:val="36"/>
        </w:rPr>
        <w:t>BENEFICIOS DE LA METODOLOGÍA DE APRENDIZAJE SERVICIO PARA EL PROFESORADO DE EDUCACIÓN SUPERIOR</w:t>
      </w:r>
    </w:p>
    <w:p w:rsidR="00041E6A" w:rsidRPr="00431F88" w:rsidRDefault="00041E6A" w:rsidP="00511CAF">
      <w:pPr>
        <w:pStyle w:val="NormalWeb"/>
        <w:tabs>
          <w:tab w:val="left" w:pos="10065"/>
        </w:tabs>
        <w:spacing w:line="360" w:lineRule="auto"/>
        <w:ind w:left="357" w:right="372"/>
        <w:jc w:val="right"/>
        <w:rPr>
          <w:rFonts w:ascii="Arial" w:hAnsi="Arial" w:cs="Arial"/>
          <w:b/>
          <w:sz w:val="36"/>
          <w:szCs w:val="36"/>
        </w:rPr>
      </w:pPr>
    </w:p>
    <w:p w:rsidR="00431F88" w:rsidRPr="005F3A58" w:rsidRDefault="005F3A58" w:rsidP="00C83BF4">
      <w:pPr>
        <w:pStyle w:val="NormalWeb"/>
        <w:tabs>
          <w:tab w:val="left" w:pos="10065"/>
        </w:tabs>
        <w:spacing w:before="0" w:beforeAutospacing="0" w:after="0" w:afterAutospacing="0" w:line="360" w:lineRule="auto"/>
        <w:ind w:left="357" w:right="372"/>
        <w:jc w:val="center"/>
        <w:rPr>
          <w:rFonts w:ascii="Arial" w:hAnsi="Arial" w:cs="Arial"/>
          <w:b/>
          <w:i/>
          <w:sz w:val="28"/>
          <w:szCs w:val="28"/>
          <w:lang w:val="en-US"/>
        </w:rPr>
      </w:pPr>
      <w:r w:rsidRPr="005F3A58">
        <w:rPr>
          <w:rFonts w:ascii="Arial" w:hAnsi="Arial" w:cs="Arial"/>
          <w:b/>
          <w:i/>
          <w:sz w:val="28"/>
          <w:szCs w:val="28"/>
          <w:lang w:val="en-US"/>
        </w:rPr>
        <w:t>THE IMPACT AND THE BENEFITS OF THE SERVICE-LEARNING METHODOLO</w:t>
      </w:r>
      <w:r w:rsidR="00F16D12">
        <w:rPr>
          <w:rFonts w:ascii="Arial" w:hAnsi="Arial" w:cs="Arial"/>
          <w:b/>
          <w:i/>
          <w:sz w:val="28"/>
          <w:szCs w:val="28"/>
          <w:lang w:val="en-US"/>
        </w:rPr>
        <w:t xml:space="preserve">GY FOR THE HIGHER </w:t>
      </w:r>
      <w:r w:rsidRPr="005F3A58">
        <w:rPr>
          <w:rFonts w:ascii="Arial" w:hAnsi="Arial" w:cs="Arial"/>
          <w:b/>
          <w:i/>
          <w:sz w:val="28"/>
          <w:szCs w:val="28"/>
          <w:lang w:val="en-US"/>
        </w:rPr>
        <w:t>EDUCATION TEACHING PERSONNEL</w:t>
      </w:r>
    </w:p>
    <w:p w:rsidR="00496D7E" w:rsidRPr="005F3A58" w:rsidRDefault="00496D7E" w:rsidP="00C83BF4">
      <w:pPr>
        <w:pStyle w:val="datosautor"/>
        <w:tabs>
          <w:tab w:val="left" w:pos="10065"/>
        </w:tabs>
        <w:spacing w:line="360" w:lineRule="auto"/>
        <w:ind w:left="357" w:right="372"/>
        <w:rPr>
          <w:b/>
          <w:bCs/>
          <w:lang w:val="en-US"/>
        </w:rPr>
      </w:pPr>
    </w:p>
    <w:p w:rsidR="00F16D12" w:rsidRPr="007C7647" w:rsidRDefault="008F61CC" w:rsidP="00F16D12">
      <w:pPr>
        <w:jc w:val="center"/>
      </w:pPr>
      <w:r w:rsidRPr="007C7647">
        <w:t>Autores</w:t>
      </w:r>
    </w:p>
    <w:p w:rsidR="008F61CC" w:rsidRPr="007C7647" w:rsidRDefault="008F61CC" w:rsidP="00F16D12">
      <w:pPr>
        <w:jc w:val="center"/>
      </w:pPr>
    </w:p>
    <w:p w:rsidR="00F16D12" w:rsidRPr="00A4396A" w:rsidRDefault="00F16D12" w:rsidP="00582E2D">
      <w:pPr>
        <w:pStyle w:val="Ttulo2"/>
        <w:rPr>
          <w:lang w:val="es-ES"/>
        </w:rPr>
      </w:pPr>
      <w:r w:rsidRPr="00E86E0E">
        <w:rPr>
          <w:lang w:val="es-ES"/>
        </w:rPr>
        <w:t>Resumen</w:t>
      </w:r>
    </w:p>
    <w:p w:rsidR="00F16D12" w:rsidRDefault="00F16D12" w:rsidP="00E86E0E">
      <w:pPr>
        <w:pStyle w:val="NormalWeb"/>
        <w:tabs>
          <w:tab w:val="left" w:pos="10065"/>
        </w:tabs>
        <w:spacing w:before="0" w:beforeAutospacing="0" w:after="0" w:afterAutospacing="0"/>
        <w:ind w:left="284" w:right="374" w:firstLine="709"/>
        <w:jc w:val="both"/>
        <w:rPr>
          <w:rFonts w:ascii="Arial" w:hAnsi="Arial" w:cs="Arial"/>
          <w:color w:val="212121"/>
          <w:shd w:val="clear" w:color="auto" w:fill="FFFFFF"/>
        </w:rPr>
      </w:pPr>
      <w:r w:rsidRPr="00EE192D">
        <w:rPr>
          <w:rFonts w:ascii="Arial" w:hAnsi="Arial" w:cs="Arial"/>
          <w:color w:val="212121"/>
          <w:shd w:val="clear" w:color="auto" w:fill="FFFFFF"/>
        </w:rPr>
        <w:t>Desde las asignaturas Tecnología de la Información y la Comunicación del grado de Educación y Estrategia Empresarial del grado de Administración y Dirección de Empresas, junto con la ONG Asociación de Desarrollo, Comercio Alternativo y Microcrédito (ADCAM) profesores y alumnos han desarrollado un proyecto durante los últimos tres años basado en la metodología de aprendizaje servicio con el fin de favorecer la alfabetización tecnológica de los profesores de la escuela de infantil y primaria así como el desarrollo empresarial</w:t>
      </w:r>
      <w:r>
        <w:rPr>
          <w:rFonts w:ascii="Arial" w:hAnsi="Arial" w:cs="Arial"/>
          <w:color w:val="212121"/>
          <w:shd w:val="clear" w:color="auto" w:fill="FFFFFF"/>
        </w:rPr>
        <w:t xml:space="preserve"> de mujeres de la comunidad Ma</w:t>
      </w:r>
      <w:r w:rsidR="000954B7">
        <w:rPr>
          <w:rFonts w:ascii="Arial" w:hAnsi="Arial" w:cs="Arial"/>
          <w:color w:val="212121"/>
          <w:shd w:val="clear" w:color="auto" w:fill="FFFFFF"/>
        </w:rPr>
        <w:t>a</w:t>
      </w:r>
      <w:r>
        <w:rPr>
          <w:rFonts w:ascii="Arial" w:hAnsi="Arial" w:cs="Arial"/>
          <w:color w:val="212121"/>
          <w:shd w:val="clear" w:color="auto" w:fill="FFFFFF"/>
        </w:rPr>
        <w:t>s</w:t>
      </w:r>
      <w:r w:rsidR="00BD638E">
        <w:rPr>
          <w:rFonts w:ascii="Arial" w:hAnsi="Arial" w:cs="Arial"/>
          <w:color w:val="212121"/>
          <w:shd w:val="clear" w:color="auto" w:fill="FFFFFF"/>
        </w:rPr>
        <w:t>a</w:t>
      </w:r>
      <w:r w:rsidRPr="00EE192D">
        <w:rPr>
          <w:rFonts w:ascii="Arial" w:hAnsi="Arial" w:cs="Arial"/>
          <w:color w:val="212121"/>
          <w:shd w:val="clear" w:color="auto" w:fill="FFFFFF"/>
        </w:rPr>
        <w:t xml:space="preserve">i. En la primera fase del proyecto los alumnos desarrollaron material didáctico y </w:t>
      </w:r>
      <w:r w:rsidR="00155D6F">
        <w:rPr>
          <w:rFonts w:ascii="Arial" w:hAnsi="Arial" w:cs="Arial"/>
          <w:color w:val="212121"/>
          <w:shd w:val="clear" w:color="auto" w:fill="FFFFFF"/>
        </w:rPr>
        <w:t xml:space="preserve">talleres </w:t>
      </w:r>
      <w:r w:rsidR="006604A9">
        <w:rPr>
          <w:rFonts w:ascii="Arial" w:hAnsi="Arial" w:cs="Arial"/>
          <w:color w:val="212121"/>
          <w:shd w:val="clear" w:color="auto" w:fill="FFFFFF"/>
        </w:rPr>
        <w:t xml:space="preserve">de aprendizaje </w:t>
      </w:r>
      <w:r w:rsidR="00155D6F">
        <w:rPr>
          <w:rFonts w:ascii="Arial" w:hAnsi="Arial" w:cs="Arial"/>
          <w:color w:val="212121"/>
          <w:shd w:val="clear" w:color="auto" w:fill="FFFFFF"/>
        </w:rPr>
        <w:t xml:space="preserve">en </w:t>
      </w:r>
      <w:r w:rsidR="006604A9">
        <w:rPr>
          <w:rFonts w:ascii="Arial" w:hAnsi="Arial" w:cs="Arial"/>
          <w:color w:val="212121"/>
          <w:shd w:val="clear" w:color="auto" w:fill="FFFFFF"/>
        </w:rPr>
        <w:t xml:space="preserve">base a </w:t>
      </w:r>
      <w:r w:rsidRPr="00EE192D">
        <w:rPr>
          <w:rFonts w:ascii="Arial" w:hAnsi="Arial" w:cs="Arial"/>
          <w:color w:val="212121"/>
          <w:shd w:val="clear" w:color="auto" w:fill="FFFFFF"/>
        </w:rPr>
        <w:t>los objetivos del proyecto, y en una segunda fase un grupo de profesores colabora</w:t>
      </w:r>
      <w:r w:rsidR="00D702C5">
        <w:rPr>
          <w:rFonts w:ascii="Arial" w:hAnsi="Arial" w:cs="Arial"/>
          <w:color w:val="212121"/>
          <w:shd w:val="clear" w:color="auto" w:fill="FFFFFF"/>
        </w:rPr>
        <w:t>dor</w:t>
      </w:r>
      <w:r w:rsidR="00AD754D">
        <w:rPr>
          <w:rFonts w:ascii="Arial" w:hAnsi="Arial" w:cs="Arial"/>
          <w:color w:val="212121"/>
          <w:shd w:val="clear" w:color="auto" w:fill="FFFFFF"/>
        </w:rPr>
        <w:t>es viajó a Kenia para implementar</w:t>
      </w:r>
      <w:r w:rsidRPr="00EE192D">
        <w:rPr>
          <w:rFonts w:ascii="Arial" w:hAnsi="Arial" w:cs="Arial"/>
          <w:color w:val="212121"/>
          <w:shd w:val="clear" w:color="auto" w:fill="FFFFFF"/>
        </w:rPr>
        <w:t xml:space="preserve"> el material diseñado in situ. Como resultado de este proyecto ha tenido lugar esta investigación en la cual se analiza la repercusión del uso del aprendizaje servicio en </w:t>
      </w:r>
      <w:r w:rsidRPr="00901BA7">
        <w:rPr>
          <w:rFonts w:ascii="Arial" w:hAnsi="Arial" w:cs="Arial"/>
          <w:color w:val="212121"/>
          <w:shd w:val="clear" w:color="auto" w:fill="FFFFFF"/>
        </w:rPr>
        <w:t>los profesores que desarrollaron la aplicación de la segunda fase del proyecto. Co</w:t>
      </w:r>
      <w:r w:rsidR="00B1695B" w:rsidRPr="00901BA7">
        <w:rPr>
          <w:rFonts w:ascii="Arial" w:hAnsi="Arial" w:cs="Arial"/>
          <w:color w:val="212121"/>
          <w:shd w:val="clear" w:color="auto" w:fill="FFFFFF"/>
        </w:rPr>
        <w:t>n ese fin se han</w:t>
      </w:r>
      <w:r w:rsidRPr="00901BA7">
        <w:rPr>
          <w:rFonts w:ascii="Arial" w:hAnsi="Arial" w:cs="Arial"/>
          <w:color w:val="212121"/>
          <w:shd w:val="clear" w:color="auto" w:fill="FFFFFF"/>
        </w:rPr>
        <w:t xml:space="preserve"> entrevistado a varios</w:t>
      </w:r>
      <w:r w:rsidRPr="00EE192D">
        <w:rPr>
          <w:rFonts w:ascii="Arial" w:hAnsi="Arial" w:cs="Arial"/>
          <w:color w:val="212121"/>
          <w:shd w:val="clear" w:color="auto" w:fill="FFFFFF"/>
        </w:rPr>
        <w:t xml:space="preserve"> profesores que participaron en la experiencia y se ha realizado un análisis cualitativo de las mismas. Se concluye </w:t>
      </w:r>
      <w:r w:rsidR="00D702C5">
        <w:rPr>
          <w:rFonts w:ascii="Arial" w:hAnsi="Arial" w:cs="Arial"/>
          <w:color w:val="212121"/>
          <w:shd w:val="clear" w:color="auto" w:fill="FFFFFF"/>
        </w:rPr>
        <w:t xml:space="preserve">que </w:t>
      </w:r>
      <w:r w:rsidRPr="00EE192D">
        <w:rPr>
          <w:rFonts w:ascii="Arial" w:hAnsi="Arial" w:cs="Arial"/>
          <w:color w:val="212121"/>
          <w:shd w:val="clear" w:color="auto" w:fill="FFFFFF"/>
        </w:rPr>
        <w:t>el uso de la metodología de aprendizaje servicio repercute positivamente en los docentes que lo ponen en práctica, influyendo tanto en el ámbito profesional como en el personal.</w:t>
      </w:r>
    </w:p>
    <w:p w:rsidR="00F16D12" w:rsidRPr="00EE192D" w:rsidRDefault="00F16D12" w:rsidP="00E86E0E">
      <w:pPr>
        <w:pStyle w:val="NormalWeb"/>
        <w:tabs>
          <w:tab w:val="left" w:pos="10065"/>
        </w:tabs>
        <w:spacing w:before="0" w:beforeAutospacing="0" w:after="0" w:afterAutospacing="0"/>
        <w:ind w:left="284" w:right="374" w:firstLine="709"/>
        <w:jc w:val="both"/>
        <w:rPr>
          <w:rFonts w:ascii="Arial" w:hAnsi="Arial" w:cs="Arial"/>
        </w:rPr>
      </w:pPr>
    </w:p>
    <w:p w:rsidR="00F16D12" w:rsidRPr="00E86E0E" w:rsidRDefault="00F16D12" w:rsidP="00582E2D">
      <w:pPr>
        <w:pStyle w:val="Ttulo2"/>
        <w:rPr>
          <w:lang w:val="es-ES"/>
        </w:rPr>
      </w:pPr>
      <w:r w:rsidRPr="00E86E0E">
        <w:rPr>
          <w:lang w:val="es-ES"/>
        </w:rPr>
        <w:lastRenderedPageBreak/>
        <w:t>Palabras Clave</w:t>
      </w:r>
    </w:p>
    <w:p w:rsidR="00F16D12" w:rsidRPr="00582E2D" w:rsidRDefault="00F16D12" w:rsidP="00582E2D">
      <w:pPr>
        <w:pStyle w:val="NormalWeb"/>
        <w:tabs>
          <w:tab w:val="left" w:pos="10065"/>
        </w:tabs>
        <w:spacing w:before="0" w:beforeAutospacing="0" w:after="0" w:afterAutospacing="0" w:line="360" w:lineRule="auto"/>
        <w:ind w:left="284" w:right="372"/>
        <w:jc w:val="center"/>
        <w:rPr>
          <w:rFonts w:ascii="Arial" w:hAnsi="Arial" w:cs="Arial"/>
          <w:i/>
        </w:rPr>
      </w:pPr>
      <w:r>
        <w:rPr>
          <w:rFonts w:ascii="Arial" w:hAnsi="Arial" w:cs="Arial"/>
          <w:i/>
        </w:rPr>
        <w:t>Aprendizaje servicio, educación superior, alfabetización tecnológica y desarrollo empresarial.</w:t>
      </w:r>
    </w:p>
    <w:p w:rsidR="00F16D12" w:rsidRDefault="00F16D12" w:rsidP="00582E2D">
      <w:pPr>
        <w:spacing w:line="240" w:lineRule="auto"/>
        <w:jc w:val="center"/>
        <w:rPr>
          <w:b/>
          <w:lang w:val="en-US"/>
        </w:rPr>
      </w:pPr>
      <w:r w:rsidRPr="00F16D12">
        <w:rPr>
          <w:b/>
          <w:lang w:val="en-US"/>
        </w:rPr>
        <w:t>Abstract</w:t>
      </w:r>
    </w:p>
    <w:p w:rsidR="00582E2D" w:rsidRPr="00F16D12" w:rsidRDefault="00582E2D" w:rsidP="00582E2D">
      <w:pPr>
        <w:spacing w:line="240" w:lineRule="auto"/>
        <w:jc w:val="center"/>
        <w:rPr>
          <w:b/>
          <w:lang w:val="en-US"/>
        </w:rPr>
      </w:pPr>
    </w:p>
    <w:p w:rsidR="00F16D12" w:rsidRPr="00582E2D" w:rsidRDefault="00F16D12" w:rsidP="002A66F5">
      <w:pPr>
        <w:pStyle w:val="Ttulo2"/>
        <w:ind w:firstLine="709"/>
        <w:jc w:val="both"/>
        <w:rPr>
          <w:b w:val="0"/>
        </w:rPr>
      </w:pPr>
      <w:r w:rsidRPr="00582E2D">
        <w:rPr>
          <w:b w:val="0"/>
        </w:rPr>
        <w:t>Faculty members and students have participated in a project based on Service-Learning methodology in collaboration with the Association for the Development, Alternative Trade and Microcredits (ADCAM) for the last three years. The project was implemented in the Educational Technology course (Education Degree) and Business Strategy course (MBA Degree). It was aimed at developing technological literacy in Pre-School and Primary School teachers and promoting entrepreneurial development in women of the Maasai community. The students created didactic material and workshops to meet the project objectives during the first stage of the project. A group of collaborating faculty members travelled to Kenya and implemented the designed material on-site during the second stage of the project. This research is the result of said project which main goal was to study the impact of the Service-Learning methodology on teaching personnel that implemented it on-site. For this purpose, various faculty members who participated in the project were interviewed and a qualitative analysis was undertaken. Our research indicates that the use of the Service-</w:t>
      </w:r>
      <w:r w:rsidR="0063099C">
        <w:rPr>
          <w:b w:val="0"/>
        </w:rPr>
        <w:t>Learning methodology has</w:t>
      </w:r>
      <w:r w:rsidRPr="00582E2D">
        <w:rPr>
          <w:b w:val="0"/>
        </w:rPr>
        <w:t xml:space="preserve"> a positive impact on </w:t>
      </w:r>
      <w:r w:rsidR="006B709E">
        <w:rPr>
          <w:b w:val="0"/>
        </w:rPr>
        <w:t xml:space="preserve">the </w:t>
      </w:r>
      <w:r w:rsidRPr="00582E2D">
        <w:rPr>
          <w:b w:val="0"/>
        </w:rPr>
        <w:t>teaching personnel</w:t>
      </w:r>
      <w:r w:rsidRPr="00582E2D">
        <w:t xml:space="preserve"> </w:t>
      </w:r>
      <w:r w:rsidRPr="00582E2D">
        <w:rPr>
          <w:b w:val="0"/>
        </w:rPr>
        <w:t>who implemented it, both professionally and personally.</w:t>
      </w:r>
    </w:p>
    <w:p w:rsidR="00582E2D" w:rsidRDefault="00582E2D" w:rsidP="00582E2D">
      <w:pPr>
        <w:pStyle w:val="Ttulo2"/>
      </w:pPr>
    </w:p>
    <w:p w:rsidR="00C241AC" w:rsidRPr="00C241AC" w:rsidRDefault="00C241AC" w:rsidP="00C241AC">
      <w:pPr>
        <w:rPr>
          <w:lang w:val="en-US"/>
        </w:rPr>
      </w:pPr>
    </w:p>
    <w:p w:rsidR="00F16D12" w:rsidRPr="00582E2D" w:rsidRDefault="00F16D12" w:rsidP="00582E2D">
      <w:pPr>
        <w:pStyle w:val="Ttulo2"/>
      </w:pPr>
      <w:r w:rsidRPr="00582E2D">
        <w:t>Key Words</w:t>
      </w:r>
    </w:p>
    <w:p w:rsidR="00F16D12" w:rsidRPr="002377C6" w:rsidRDefault="00F16D12" w:rsidP="00F16D12">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line="360" w:lineRule="auto"/>
        <w:ind w:left="284"/>
        <w:rPr>
          <w:i/>
          <w:lang w:val="en-US"/>
        </w:rPr>
      </w:pPr>
      <w:r>
        <w:rPr>
          <w:i/>
          <w:lang w:val="en-US"/>
        </w:rPr>
        <w:t xml:space="preserve">Service-Learning, Higher Education, technological literacy, </w:t>
      </w:r>
      <w:r w:rsidRPr="00EE192D">
        <w:rPr>
          <w:i/>
          <w:lang w:val="en-US"/>
        </w:rPr>
        <w:t>entrepreneurial development</w:t>
      </w:r>
    </w:p>
    <w:p w:rsidR="00F16D12" w:rsidRPr="00F16D12" w:rsidRDefault="00F16D12" w:rsidP="00F16D12">
      <w:pPr>
        <w:rPr>
          <w:lang w:val="en-US"/>
        </w:rPr>
      </w:pPr>
    </w:p>
    <w:p w:rsidR="0037329C" w:rsidRPr="00511CAF" w:rsidRDefault="00DC036F" w:rsidP="00511CAF">
      <w:pPr>
        <w:pStyle w:val="Prrafodelista"/>
        <w:numPr>
          <w:ilvl w:val="0"/>
          <w:numId w:val="29"/>
        </w:numPr>
        <w:tabs>
          <w:tab w:val="left" w:pos="10065"/>
        </w:tabs>
        <w:spacing w:line="360" w:lineRule="auto"/>
        <w:rPr>
          <w:b/>
          <w:sz w:val="28"/>
          <w:szCs w:val="28"/>
          <w:lang w:val="fr-FR"/>
        </w:rPr>
      </w:pPr>
      <w:r>
        <w:rPr>
          <w:b/>
          <w:sz w:val="28"/>
          <w:szCs w:val="28"/>
        </w:rPr>
        <w:t xml:space="preserve">INTRODUCCIÓN </w:t>
      </w:r>
    </w:p>
    <w:p w:rsidR="002377C6" w:rsidRPr="00FD4B7E" w:rsidRDefault="002377C6" w:rsidP="002A66F5">
      <w:pPr>
        <w:pStyle w:val="Prrafodelista"/>
        <w:tabs>
          <w:tab w:val="left" w:pos="10065"/>
        </w:tabs>
        <w:spacing w:line="240" w:lineRule="auto"/>
        <w:ind w:left="646" w:firstLine="709"/>
        <w:rPr>
          <w:rFonts w:cs="Arial"/>
          <w:szCs w:val="24"/>
        </w:rPr>
      </w:pPr>
      <w:r w:rsidRPr="002377C6">
        <w:rPr>
          <w:rFonts w:cs="Arial"/>
          <w:szCs w:val="24"/>
        </w:rPr>
        <w:t xml:space="preserve">En la declaración de intenciones la conferencia mundial sobre la Educación Superior (UNESCO,1998) se pone de manifiesto que la Educación Superior y la investigación han de formar parte fundamental del desarrollo cultural, socioeconómico y ecológicamente sostenible de los individuos, las comunidades y las naciones para afrontar de manera eficaz las rápidas transformaciones sociales del siglo XXI. La educación superior tiene un rol fundamental en la sociedad, y su misión consiste </w:t>
      </w:r>
      <w:r w:rsidR="00A32483">
        <w:rPr>
          <w:rFonts w:cs="Arial"/>
          <w:szCs w:val="24"/>
        </w:rPr>
        <w:t xml:space="preserve">no </w:t>
      </w:r>
      <w:r w:rsidRPr="002377C6">
        <w:rPr>
          <w:rFonts w:cs="Arial"/>
          <w:szCs w:val="24"/>
        </w:rPr>
        <w:t xml:space="preserve">sólo en generar conocimiento, sino también debe </w:t>
      </w:r>
      <w:r w:rsidRPr="00FD4B7E">
        <w:rPr>
          <w:rFonts w:cs="Arial"/>
          <w:szCs w:val="24"/>
        </w:rPr>
        <w:t xml:space="preserve">transferir ese conocimiento a sus estudiantes y promover proyectos innovadores que afecten a la realidad social (García y Lorente, 2014). </w:t>
      </w:r>
    </w:p>
    <w:p w:rsidR="00511CAF" w:rsidRDefault="002377C6" w:rsidP="002A66F5">
      <w:pPr>
        <w:pStyle w:val="Prrafodelista"/>
        <w:tabs>
          <w:tab w:val="left" w:pos="10065"/>
        </w:tabs>
        <w:spacing w:line="240" w:lineRule="auto"/>
        <w:ind w:left="646" w:firstLine="709"/>
        <w:rPr>
          <w:rFonts w:cs="Arial"/>
          <w:szCs w:val="24"/>
        </w:rPr>
      </w:pPr>
      <w:r w:rsidRPr="00FD4B7E">
        <w:rPr>
          <w:rFonts w:cs="Arial"/>
          <w:szCs w:val="24"/>
        </w:rPr>
        <w:t>La universidad es la encargada de generar y dinamizar</w:t>
      </w:r>
      <w:r w:rsidRPr="002377C6">
        <w:rPr>
          <w:rFonts w:cs="Arial"/>
          <w:szCs w:val="24"/>
        </w:rPr>
        <w:t xml:space="preserve"> el aprendizaje permanente tanto dentro como fuera de los muros de su institución.</w:t>
      </w:r>
      <w:r w:rsidR="000E3069">
        <w:rPr>
          <w:rFonts w:cs="Arial"/>
          <w:szCs w:val="24"/>
        </w:rPr>
        <w:t xml:space="preserve"> El aprendizaje servicio (ApS) </w:t>
      </w:r>
      <w:r w:rsidRPr="002377C6">
        <w:rPr>
          <w:rFonts w:cs="Arial"/>
          <w:szCs w:val="24"/>
        </w:rPr>
        <w:t xml:space="preserve">es una filosofía educativa que dirige el aprendizaje a favorecer el desarrollo de una comunidad social a través del desarrollo educativo de los propios estudiantes de una institución educativa, por lo que implica un método pedagógico que combina el desarrollo de competencias, la reflexión, y el servicio a una comunidad a través de oportunidades bien estructuradas para el aprendizaje. Se han desarrollado múltiples investigaciones sobre cómo afecta esta metodología en los alumnos que la </w:t>
      </w:r>
      <w:r w:rsidRPr="002377C6">
        <w:rPr>
          <w:rFonts w:cs="Arial"/>
          <w:szCs w:val="24"/>
        </w:rPr>
        <w:lastRenderedPageBreak/>
        <w:t xml:space="preserve">llevan a cabo, pero apenas hay literatura sobre el impacto en el profesorado que lo desarrolla. El objetivo de esta investigación es compartir las conclusiones extraídas tras la realización de una investigación cualitativa realizada por medio de entrevistas en profundidad a tres profesores colaboradores que viajaron por primera vez a Kenia a implementar el proyecto que habían desarrollado los alumnos. </w:t>
      </w:r>
    </w:p>
    <w:p w:rsidR="002377C6" w:rsidRPr="00511CAF" w:rsidRDefault="002377C6" w:rsidP="002377C6">
      <w:pPr>
        <w:pStyle w:val="Prrafodelista"/>
        <w:tabs>
          <w:tab w:val="left" w:pos="10065"/>
        </w:tabs>
        <w:spacing w:line="360" w:lineRule="auto"/>
        <w:ind w:left="644"/>
        <w:rPr>
          <w:b/>
          <w:sz w:val="28"/>
          <w:szCs w:val="28"/>
          <w:lang w:val="fr-FR"/>
        </w:rPr>
      </w:pPr>
    </w:p>
    <w:p w:rsidR="00B52A67" w:rsidRPr="00831480" w:rsidRDefault="002377C6" w:rsidP="002377C6">
      <w:pPr>
        <w:pStyle w:val="Prrafodelista"/>
        <w:numPr>
          <w:ilvl w:val="1"/>
          <w:numId w:val="29"/>
        </w:numPr>
        <w:tabs>
          <w:tab w:val="left" w:pos="10065"/>
        </w:tabs>
        <w:spacing w:line="360" w:lineRule="auto"/>
        <w:rPr>
          <w:b/>
          <w:i/>
          <w:sz w:val="28"/>
          <w:szCs w:val="28"/>
          <w:lang w:val="es-ES_tradnl"/>
        </w:rPr>
      </w:pPr>
      <w:r w:rsidRPr="00831480">
        <w:rPr>
          <w:b/>
          <w:i/>
          <w:color w:val="000000"/>
          <w:sz w:val="28"/>
          <w:szCs w:val="28"/>
        </w:rPr>
        <w:t>El aprendizaje-servicio en la universidad y sus beneficios</w:t>
      </w:r>
    </w:p>
    <w:p w:rsidR="002377C6" w:rsidRPr="002377C6" w:rsidRDefault="002377C6" w:rsidP="002A66F5">
      <w:pPr>
        <w:pStyle w:val="Prrafodelista"/>
        <w:tabs>
          <w:tab w:val="left" w:pos="10065"/>
        </w:tabs>
        <w:spacing w:line="240" w:lineRule="auto"/>
        <w:ind w:left="646" w:firstLine="709"/>
        <w:rPr>
          <w:rFonts w:cs="Arial"/>
          <w:szCs w:val="24"/>
        </w:rPr>
      </w:pPr>
      <w:r w:rsidRPr="002377C6">
        <w:rPr>
          <w:rFonts w:cs="Arial"/>
          <w:szCs w:val="24"/>
        </w:rPr>
        <w:t>Las raíces filosóf</w:t>
      </w:r>
      <w:r w:rsidR="008F011E">
        <w:rPr>
          <w:rFonts w:cs="Arial"/>
          <w:szCs w:val="24"/>
        </w:rPr>
        <w:t>icas de la aprendizaje servicio</w:t>
      </w:r>
      <w:r w:rsidRPr="002377C6">
        <w:rPr>
          <w:rFonts w:cs="Arial"/>
          <w:szCs w:val="24"/>
        </w:rPr>
        <w:t xml:space="preserve"> se fundan en los movimientos de reforma social al final de 1800; así como la reforma educacional de Dewey en la Universidad </w:t>
      </w:r>
      <w:r w:rsidR="00E90CE1">
        <w:rPr>
          <w:rFonts w:cs="Arial"/>
          <w:szCs w:val="24"/>
        </w:rPr>
        <w:t>de Chicago a principios de 1900</w:t>
      </w:r>
      <w:r w:rsidRPr="002377C6">
        <w:rPr>
          <w:rFonts w:cs="Arial"/>
          <w:szCs w:val="24"/>
        </w:rPr>
        <w:t xml:space="preserve"> (Titlebaum, Williamson, Daprano, Baer y Brahler, 2004).</w:t>
      </w:r>
    </w:p>
    <w:p w:rsidR="002377C6" w:rsidRPr="002377C6" w:rsidRDefault="002377C6" w:rsidP="002A66F5">
      <w:pPr>
        <w:pStyle w:val="Prrafodelista"/>
        <w:tabs>
          <w:tab w:val="left" w:pos="10065"/>
        </w:tabs>
        <w:spacing w:line="240" w:lineRule="auto"/>
        <w:ind w:left="646" w:firstLine="709"/>
        <w:rPr>
          <w:rFonts w:cs="Arial"/>
          <w:szCs w:val="24"/>
        </w:rPr>
      </w:pPr>
      <w:r w:rsidRPr="002377C6">
        <w:rPr>
          <w:rFonts w:cs="Arial"/>
          <w:szCs w:val="24"/>
        </w:rPr>
        <w:t>Es importante anotar que el termino aprendizaje servicio se ha usado para definir u</w:t>
      </w:r>
      <w:r w:rsidR="000626E0">
        <w:rPr>
          <w:rFonts w:cs="Arial"/>
          <w:szCs w:val="24"/>
        </w:rPr>
        <w:t>n amplio abanico de actividades</w:t>
      </w:r>
      <w:r w:rsidR="00B42CDF">
        <w:rPr>
          <w:rFonts w:cs="Arial"/>
          <w:szCs w:val="24"/>
        </w:rPr>
        <w:t xml:space="preserve"> relacionadas con</w:t>
      </w:r>
      <w:r w:rsidR="000626E0">
        <w:rPr>
          <w:rFonts w:cs="Arial"/>
          <w:szCs w:val="24"/>
        </w:rPr>
        <w:t xml:space="preserve"> el </w:t>
      </w:r>
      <w:r w:rsidRPr="002377C6">
        <w:rPr>
          <w:rFonts w:cs="Arial"/>
          <w:szCs w:val="24"/>
        </w:rPr>
        <w:t>voluntar</w:t>
      </w:r>
      <w:r w:rsidR="008E4458">
        <w:rPr>
          <w:rFonts w:cs="Arial"/>
          <w:szCs w:val="24"/>
        </w:rPr>
        <w:t>iado</w:t>
      </w:r>
      <w:r w:rsidR="00B42CDF">
        <w:rPr>
          <w:rFonts w:cs="Arial"/>
          <w:szCs w:val="24"/>
        </w:rPr>
        <w:t xml:space="preserve"> y los</w:t>
      </w:r>
      <w:r w:rsidR="008E4458">
        <w:rPr>
          <w:rFonts w:cs="Arial"/>
          <w:szCs w:val="24"/>
        </w:rPr>
        <w:t xml:space="preserve"> servicio</w:t>
      </w:r>
      <w:r w:rsidR="00B42CDF">
        <w:rPr>
          <w:rFonts w:cs="Arial"/>
          <w:szCs w:val="24"/>
        </w:rPr>
        <w:t>s</w:t>
      </w:r>
      <w:r w:rsidR="008E4458">
        <w:rPr>
          <w:rFonts w:cs="Arial"/>
          <w:szCs w:val="24"/>
        </w:rPr>
        <w:t xml:space="preserve"> a la comunidad</w:t>
      </w:r>
      <w:r w:rsidR="00512389">
        <w:rPr>
          <w:rFonts w:cs="Arial"/>
          <w:szCs w:val="24"/>
        </w:rPr>
        <w:t>,</w:t>
      </w:r>
      <w:r w:rsidR="00B42CDF">
        <w:rPr>
          <w:rFonts w:cs="Arial"/>
          <w:szCs w:val="24"/>
        </w:rPr>
        <w:t xml:space="preserve"> </w:t>
      </w:r>
      <w:r w:rsidR="00512389">
        <w:rPr>
          <w:rFonts w:cs="Arial"/>
          <w:szCs w:val="24"/>
        </w:rPr>
        <w:t>s</w:t>
      </w:r>
      <w:r w:rsidRPr="002377C6">
        <w:rPr>
          <w:rFonts w:cs="Arial"/>
          <w:szCs w:val="24"/>
        </w:rPr>
        <w:t xml:space="preserve">in embargo Furco (1996) enfoca el punto clave del aprendizaje servicio, no </w:t>
      </w:r>
      <w:r w:rsidRPr="003B508F">
        <w:rPr>
          <w:rFonts w:cs="Arial"/>
          <w:szCs w:val="24"/>
        </w:rPr>
        <w:t xml:space="preserve">en el servicio que se presta a una comunidad, sino en proceso de </w:t>
      </w:r>
      <w:r w:rsidR="00E90CE1" w:rsidRPr="003B508F">
        <w:rPr>
          <w:rFonts w:cs="Arial"/>
          <w:szCs w:val="24"/>
        </w:rPr>
        <w:t>aprendizaje de los estudiantes</w:t>
      </w:r>
      <w:r w:rsidR="00B42CDF" w:rsidRPr="003B508F">
        <w:rPr>
          <w:rFonts w:cs="Arial"/>
          <w:szCs w:val="24"/>
        </w:rPr>
        <w:t xml:space="preserve">, y </w:t>
      </w:r>
      <w:r w:rsidR="00B42CDF" w:rsidRPr="00EE65C2">
        <w:rPr>
          <w:rFonts w:cs="Arial"/>
          <w:szCs w:val="24"/>
        </w:rPr>
        <w:t xml:space="preserve">apunta </w:t>
      </w:r>
      <w:r w:rsidR="00EE65C2" w:rsidRPr="00EE65C2">
        <w:rPr>
          <w:rFonts w:cs="Arial"/>
          <w:szCs w:val="24"/>
        </w:rPr>
        <w:t xml:space="preserve">que </w:t>
      </w:r>
      <w:r w:rsidR="00B42CDF" w:rsidRPr="00EE65C2">
        <w:rPr>
          <w:rFonts w:cs="Arial"/>
          <w:szCs w:val="24"/>
        </w:rPr>
        <w:t>“c</w:t>
      </w:r>
      <w:r w:rsidRPr="00EE65C2">
        <w:rPr>
          <w:rFonts w:cs="Arial"/>
          <w:szCs w:val="24"/>
        </w:rPr>
        <w:t>ualquier</w:t>
      </w:r>
      <w:r w:rsidRPr="003B508F">
        <w:rPr>
          <w:rFonts w:cs="Arial"/>
          <w:szCs w:val="24"/>
        </w:rPr>
        <w:t xml:space="preserve"> experiencia de servicio llevada a cabo con un seguimiento cuidadoso, en la cual el alumno tiene unas metas de aprendizaje y que queda reflejado en aquello que estudian él o la estudiante a través de la experiencia´´</w:t>
      </w:r>
      <w:r w:rsidR="003B508F" w:rsidRPr="003B508F">
        <w:rPr>
          <w:rFonts w:cs="Arial"/>
          <w:szCs w:val="24"/>
        </w:rPr>
        <w:t xml:space="preserve"> (p. 2</w:t>
      </w:r>
      <w:r w:rsidRPr="003B508F">
        <w:rPr>
          <w:rFonts w:cs="Arial"/>
          <w:szCs w:val="24"/>
        </w:rPr>
        <w:t>)</w:t>
      </w:r>
      <w:r w:rsidR="00B42CDF" w:rsidRPr="003B508F">
        <w:rPr>
          <w:rFonts w:cs="Arial"/>
          <w:szCs w:val="24"/>
        </w:rPr>
        <w:t>,</w:t>
      </w:r>
      <w:r w:rsidRPr="002377C6">
        <w:rPr>
          <w:rFonts w:cs="Arial"/>
          <w:szCs w:val="24"/>
        </w:rPr>
        <w:t xml:space="preserve"> por lo que el aprendizaje servicio implica los contenidos del currículo en la vida real, conecta a los jóvenes con la comunidad, con la sociedad, poniéndoles en situaciones donde tienen que utilizar sus habilid</w:t>
      </w:r>
      <w:r w:rsidR="00E90CE1">
        <w:rPr>
          <w:rFonts w:cs="Arial"/>
          <w:szCs w:val="24"/>
        </w:rPr>
        <w:t xml:space="preserve">ades para solucionar problemas </w:t>
      </w:r>
    </w:p>
    <w:p w:rsidR="002377C6" w:rsidRPr="002377C6" w:rsidRDefault="002377C6" w:rsidP="002A66F5">
      <w:pPr>
        <w:pStyle w:val="Prrafodelista"/>
        <w:tabs>
          <w:tab w:val="left" w:pos="10065"/>
        </w:tabs>
        <w:spacing w:line="240" w:lineRule="auto"/>
        <w:ind w:left="646" w:firstLine="709"/>
        <w:rPr>
          <w:rFonts w:cs="Arial"/>
          <w:szCs w:val="24"/>
        </w:rPr>
      </w:pPr>
      <w:r w:rsidRPr="002377C6">
        <w:rPr>
          <w:rFonts w:cs="Arial"/>
          <w:szCs w:val="24"/>
        </w:rPr>
        <w:t xml:space="preserve">La literatura que podemos encontrar </w:t>
      </w:r>
      <w:r w:rsidR="00B42CDF">
        <w:rPr>
          <w:rFonts w:cs="Arial"/>
          <w:szCs w:val="24"/>
        </w:rPr>
        <w:t>acerca del aprendizaje servicio</w:t>
      </w:r>
      <w:r w:rsidRPr="002377C6">
        <w:rPr>
          <w:rFonts w:cs="Arial"/>
          <w:szCs w:val="24"/>
        </w:rPr>
        <w:t xml:space="preserve"> </w:t>
      </w:r>
      <w:r w:rsidR="00B42CDF">
        <w:rPr>
          <w:rFonts w:cs="Arial"/>
          <w:szCs w:val="24"/>
        </w:rPr>
        <w:t xml:space="preserve">pone de manifiesto </w:t>
      </w:r>
      <w:r w:rsidRPr="002377C6">
        <w:rPr>
          <w:rFonts w:cs="Arial"/>
          <w:szCs w:val="24"/>
        </w:rPr>
        <w:t>la importancia de las rela</w:t>
      </w:r>
      <w:r w:rsidR="00B42CDF">
        <w:rPr>
          <w:rFonts w:cs="Arial"/>
          <w:szCs w:val="24"/>
        </w:rPr>
        <w:t xml:space="preserve">ciones dentro de una comunidad y </w:t>
      </w:r>
      <w:r w:rsidRPr="002377C6">
        <w:rPr>
          <w:rFonts w:cs="Arial"/>
          <w:szCs w:val="24"/>
        </w:rPr>
        <w:t>el sentido de pertenencia</w:t>
      </w:r>
      <w:r w:rsidR="00B42CDF">
        <w:rPr>
          <w:rFonts w:cs="Arial"/>
          <w:szCs w:val="24"/>
        </w:rPr>
        <w:t xml:space="preserve"> de los miembros implicados</w:t>
      </w:r>
      <w:r w:rsidRPr="002377C6">
        <w:rPr>
          <w:rFonts w:cs="Arial"/>
          <w:szCs w:val="24"/>
        </w:rPr>
        <w:t xml:space="preserve">. </w:t>
      </w:r>
      <w:r w:rsidR="00B42CDF">
        <w:rPr>
          <w:rFonts w:cs="Arial"/>
          <w:szCs w:val="24"/>
        </w:rPr>
        <w:t xml:space="preserve">Un proyecto de aprendizaje servicio conforma </w:t>
      </w:r>
      <w:r w:rsidRPr="002377C6">
        <w:rPr>
          <w:rFonts w:cs="Arial"/>
          <w:szCs w:val="24"/>
        </w:rPr>
        <w:t>un ciclo en el cual todos</w:t>
      </w:r>
      <w:r w:rsidR="00B42CDF">
        <w:rPr>
          <w:rFonts w:cs="Arial"/>
          <w:szCs w:val="24"/>
        </w:rPr>
        <w:t xml:space="preserve"> los miembros se benefician</w:t>
      </w:r>
      <w:r w:rsidRPr="002377C6">
        <w:rPr>
          <w:rFonts w:cs="Arial"/>
          <w:szCs w:val="24"/>
        </w:rPr>
        <w:t xml:space="preserve">, </w:t>
      </w:r>
      <w:r w:rsidR="00651CE9">
        <w:rPr>
          <w:rFonts w:cs="Arial"/>
          <w:szCs w:val="24"/>
        </w:rPr>
        <w:t xml:space="preserve">por lo que se entiende que </w:t>
      </w:r>
      <w:r w:rsidR="00B42CDF">
        <w:rPr>
          <w:rFonts w:cs="Arial"/>
          <w:szCs w:val="24"/>
        </w:rPr>
        <w:t>es un proceso</w:t>
      </w:r>
      <w:r w:rsidRPr="002377C6">
        <w:rPr>
          <w:rFonts w:cs="Arial"/>
          <w:szCs w:val="24"/>
        </w:rPr>
        <w:t xml:space="preserve"> bidireccional. En este caso cambiamos el ``hacer para´´ propio del voluntariado más tradicional que conocemos, por el ``hacer con´´, potenciando el sentido</w:t>
      </w:r>
      <w:r w:rsidR="00E90CE1">
        <w:rPr>
          <w:rFonts w:cs="Arial"/>
          <w:szCs w:val="24"/>
        </w:rPr>
        <w:t xml:space="preserve"> de pertenencia a una comunidad</w:t>
      </w:r>
      <w:r w:rsidRPr="002377C6">
        <w:rPr>
          <w:rFonts w:cs="Arial"/>
          <w:szCs w:val="24"/>
        </w:rPr>
        <w:t xml:space="preserve"> (Brown, 2001; Egger, 2007).</w:t>
      </w:r>
    </w:p>
    <w:p w:rsidR="003F7038" w:rsidRPr="00FD4B7E" w:rsidRDefault="002377C6" w:rsidP="002A66F5">
      <w:pPr>
        <w:pStyle w:val="Prrafodelista"/>
        <w:tabs>
          <w:tab w:val="left" w:pos="10065"/>
        </w:tabs>
        <w:spacing w:line="240" w:lineRule="auto"/>
        <w:ind w:left="646" w:firstLine="709"/>
        <w:rPr>
          <w:rFonts w:cs="Arial"/>
          <w:szCs w:val="24"/>
        </w:rPr>
      </w:pPr>
      <w:r w:rsidRPr="002377C6">
        <w:rPr>
          <w:rFonts w:cs="Arial"/>
          <w:szCs w:val="24"/>
        </w:rPr>
        <w:t xml:space="preserve">La filosofía de la metodología aprendizaje-servicio se fundamenta en la idea que hay que potenciar la posibilidad de que los estudiantes participen en distintas </w:t>
      </w:r>
      <w:r w:rsidRPr="00CC1589">
        <w:rPr>
          <w:rFonts w:cs="Arial"/>
          <w:szCs w:val="24"/>
        </w:rPr>
        <w:t>actividades de servicio que impliquen también la adquisición de competen</w:t>
      </w:r>
      <w:r w:rsidR="003F7038" w:rsidRPr="00CC1589">
        <w:rPr>
          <w:rFonts w:cs="Arial"/>
          <w:szCs w:val="24"/>
        </w:rPr>
        <w:t xml:space="preserve">cias académicas y profesionales. Así mismo </w:t>
      </w:r>
      <w:r w:rsidR="00D302A4" w:rsidRPr="00CC1589">
        <w:rPr>
          <w:rFonts w:cs="Arial"/>
          <w:szCs w:val="24"/>
        </w:rPr>
        <w:t>el ApS</w:t>
      </w:r>
      <w:r w:rsidR="00F73A1F" w:rsidRPr="00CC1589">
        <w:rPr>
          <w:rFonts w:cs="Arial"/>
          <w:szCs w:val="24"/>
        </w:rPr>
        <w:t xml:space="preserve"> entraña </w:t>
      </w:r>
      <w:r w:rsidR="003F7038" w:rsidRPr="00CC1589">
        <w:rPr>
          <w:rFonts w:cs="Arial"/>
          <w:szCs w:val="24"/>
        </w:rPr>
        <w:t xml:space="preserve">el análisis de problemas reales por </w:t>
      </w:r>
      <w:r w:rsidR="00E41E60" w:rsidRPr="00CC1589">
        <w:rPr>
          <w:rFonts w:cs="Arial"/>
          <w:szCs w:val="24"/>
        </w:rPr>
        <w:t>parte de los estudiantes</w:t>
      </w:r>
      <w:r w:rsidR="003F7038" w:rsidRPr="00CC1589">
        <w:rPr>
          <w:rFonts w:cs="Arial"/>
          <w:szCs w:val="24"/>
        </w:rPr>
        <w:t>,</w:t>
      </w:r>
      <w:r w:rsidRPr="00CC1589">
        <w:rPr>
          <w:rFonts w:cs="Arial"/>
          <w:szCs w:val="24"/>
        </w:rPr>
        <w:t xml:space="preserve"> la capacidad de aplicar lo aprend</w:t>
      </w:r>
      <w:r w:rsidR="003F7038" w:rsidRPr="00CC1589">
        <w:rPr>
          <w:rFonts w:cs="Arial"/>
          <w:szCs w:val="24"/>
        </w:rPr>
        <w:t xml:space="preserve">ido en la realidad profesional, y </w:t>
      </w:r>
      <w:r w:rsidR="00E41E60" w:rsidRPr="00CC1589">
        <w:rPr>
          <w:rFonts w:cs="Arial"/>
          <w:szCs w:val="24"/>
        </w:rPr>
        <w:t xml:space="preserve">la puesta en práctica de </w:t>
      </w:r>
      <w:r w:rsidRPr="00CC1589">
        <w:rPr>
          <w:rFonts w:cs="Arial"/>
          <w:szCs w:val="24"/>
        </w:rPr>
        <w:t xml:space="preserve">conocimientos </w:t>
      </w:r>
      <w:r w:rsidR="003F7038" w:rsidRPr="00CC1589">
        <w:rPr>
          <w:rFonts w:cs="Arial"/>
          <w:szCs w:val="24"/>
        </w:rPr>
        <w:t xml:space="preserve">que son </w:t>
      </w:r>
      <w:r w:rsidRPr="00CC1589">
        <w:rPr>
          <w:rFonts w:cs="Arial"/>
          <w:szCs w:val="24"/>
        </w:rPr>
        <w:t>útiles</w:t>
      </w:r>
      <w:r w:rsidR="003F7038" w:rsidRPr="00CC1589">
        <w:rPr>
          <w:rFonts w:cs="Arial"/>
          <w:szCs w:val="24"/>
        </w:rPr>
        <w:t xml:space="preserve"> para la experiencia de la vida,</w:t>
      </w:r>
      <w:r w:rsidRPr="00CC1589">
        <w:rPr>
          <w:rFonts w:cs="Arial"/>
          <w:szCs w:val="24"/>
        </w:rPr>
        <w:t xml:space="preserve"> logrando </w:t>
      </w:r>
      <w:r w:rsidR="003F7038" w:rsidRPr="00CC1589">
        <w:rPr>
          <w:rFonts w:cs="Arial"/>
          <w:szCs w:val="24"/>
        </w:rPr>
        <w:t xml:space="preserve">en general </w:t>
      </w:r>
      <w:r w:rsidRPr="00CC1589">
        <w:rPr>
          <w:rFonts w:cs="Arial"/>
          <w:szCs w:val="24"/>
        </w:rPr>
        <w:t xml:space="preserve">un desarrollo moral </w:t>
      </w:r>
      <w:r w:rsidR="00BC23EF" w:rsidRPr="00CC1589">
        <w:rPr>
          <w:rFonts w:cs="Arial"/>
          <w:szCs w:val="24"/>
        </w:rPr>
        <w:t xml:space="preserve">de la persona </w:t>
      </w:r>
      <w:r w:rsidRPr="00CC1589">
        <w:rPr>
          <w:rFonts w:cs="Arial"/>
          <w:szCs w:val="24"/>
        </w:rPr>
        <w:t>más profundo y completo (</w:t>
      </w:r>
      <w:r w:rsidRPr="00FD4B7E">
        <w:rPr>
          <w:rFonts w:cs="Arial"/>
          <w:szCs w:val="24"/>
        </w:rPr>
        <w:t>Gómez, Bartoll y Puig, 2015; Martínez, 2008; Barth, Adomßent, Fischer, Richter y Rieckmann, 2014</w:t>
      </w:r>
      <w:r w:rsidR="008F011E" w:rsidRPr="00FD4B7E">
        <w:rPr>
          <w:rFonts w:cs="Arial"/>
          <w:szCs w:val="24"/>
        </w:rPr>
        <w:t>;</w:t>
      </w:r>
      <w:r w:rsidR="008F011E" w:rsidRPr="00FD4B7E">
        <w:rPr>
          <w:rFonts w:eastAsia="Arial" w:cs="Arial"/>
          <w:color w:val="000000"/>
          <w:sz w:val="22"/>
          <w:szCs w:val="22"/>
          <w:lang w:eastAsia="es-ES"/>
        </w:rPr>
        <w:t xml:space="preserve"> </w:t>
      </w:r>
      <w:r w:rsidR="008F011E" w:rsidRPr="00FD4B7E">
        <w:rPr>
          <w:rFonts w:cs="Arial"/>
          <w:szCs w:val="24"/>
        </w:rPr>
        <w:t>Van Wynsberghe y Moore, 2015</w:t>
      </w:r>
      <w:r w:rsidRPr="00FD4B7E">
        <w:rPr>
          <w:rFonts w:cs="Arial"/>
          <w:szCs w:val="24"/>
        </w:rPr>
        <w:t xml:space="preserve">). </w:t>
      </w:r>
    </w:p>
    <w:p w:rsidR="002377C6" w:rsidRPr="00FD4B7E" w:rsidRDefault="002377C6" w:rsidP="002A66F5">
      <w:pPr>
        <w:pStyle w:val="Prrafodelista"/>
        <w:tabs>
          <w:tab w:val="left" w:pos="10065"/>
        </w:tabs>
        <w:spacing w:line="240" w:lineRule="auto"/>
        <w:ind w:left="646" w:firstLine="709"/>
        <w:rPr>
          <w:rFonts w:cs="Arial"/>
          <w:szCs w:val="24"/>
        </w:rPr>
      </w:pPr>
      <w:r w:rsidRPr="00FD4B7E">
        <w:rPr>
          <w:rFonts w:cs="Arial"/>
          <w:szCs w:val="24"/>
        </w:rPr>
        <w:t>En líneas generales los estudios indican que el aprendizaje-servicio tiene un impacto positivo en la actitud de los estudiantes de cara al compromiso con una comunidad y su sentido cívico; así como en el crecimiento en las actividades interpersonales, responsabilidad cívica y la capac</w:t>
      </w:r>
      <w:r w:rsidR="00E90CE1" w:rsidRPr="00FD4B7E">
        <w:rPr>
          <w:rFonts w:cs="Arial"/>
          <w:szCs w:val="24"/>
        </w:rPr>
        <w:t>idad de resolución de problemas</w:t>
      </w:r>
      <w:r w:rsidRPr="00FD4B7E">
        <w:rPr>
          <w:rFonts w:cs="Arial"/>
          <w:szCs w:val="24"/>
        </w:rPr>
        <w:t xml:space="preserve"> (Eyler y Giles, 1999; Eyler, Giles Stentson, y Gray, 2001; </w:t>
      </w:r>
      <w:r w:rsidR="0010762E" w:rsidRPr="00FD4B7E">
        <w:rPr>
          <w:rFonts w:cs="Arial"/>
          <w:szCs w:val="24"/>
        </w:rPr>
        <w:t xml:space="preserve">Felten y Clayton, 2011; </w:t>
      </w:r>
      <w:r w:rsidRPr="00FD4B7E">
        <w:rPr>
          <w:rFonts w:cs="Arial"/>
          <w:szCs w:val="24"/>
        </w:rPr>
        <w:t>Moley, McFarland, Miron, Mercer, &amp; Ilustre, 2002; Rodríguez Gallego, 2014).</w:t>
      </w:r>
    </w:p>
    <w:p w:rsidR="002377C6" w:rsidRPr="008458BA" w:rsidRDefault="002377C6" w:rsidP="008458BA">
      <w:pPr>
        <w:pStyle w:val="Prrafodelista"/>
        <w:tabs>
          <w:tab w:val="left" w:pos="10065"/>
        </w:tabs>
        <w:spacing w:line="240" w:lineRule="auto"/>
        <w:ind w:left="646" w:firstLine="709"/>
        <w:rPr>
          <w:rFonts w:cs="Arial"/>
          <w:szCs w:val="24"/>
        </w:rPr>
      </w:pPr>
      <w:r w:rsidRPr="00FD4B7E">
        <w:rPr>
          <w:rFonts w:cs="Arial"/>
          <w:szCs w:val="24"/>
        </w:rPr>
        <w:t>Tanto en EEUU como en Reino Unido se han desarrollado investigaciones que evalúan los resultados obtenidos mediante el uso del ApS en la etapa universitaria y los</w:t>
      </w:r>
      <w:r w:rsidRPr="002377C6">
        <w:rPr>
          <w:rFonts w:cs="Arial"/>
          <w:szCs w:val="24"/>
        </w:rPr>
        <w:t xml:space="preserve"> resultados son dispares. Mientras en EEUU se han realizado importantes proyectos de </w:t>
      </w:r>
      <w:r w:rsidRPr="002377C6">
        <w:rPr>
          <w:rFonts w:cs="Arial"/>
          <w:szCs w:val="24"/>
        </w:rPr>
        <w:lastRenderedPageBreak/>
        <w:t>ApS, en Reino Unido, los resultados son bastante escasos. Dichas investigaciones así como sus resultados quedan reflejados en la Web Nacional de Service Learning (</w:t>
      </w:r>
      <w:hyperlink r:id="rId9" w:history="1">
        <w:r w:rsidR="008458BA" w:rsidRPr="00951340">
          <w:rPr>
            <w:rStyle w:val="Hipervnculo"/>
            <w:rFonts w:cs="Arial"/>
            <w:szCs w:val="24"/>
          </w:rPr>
          <w:t>www.nicsl.coled.umn.edu/res/bibs/imps.htm</w:t>
        </w:r>
      </w:hyperlink>
      <w:r w:rsidRPr="002377C6">
        <w:rPr>
          <w:rFonts w:cs="Arial"/>
          <w:szCs w:val="24"/>
        </w:rPr>
        <w:t>)</w:t>
      </w:r>
      <w:r w:rsidR="008458BA">
        <w:rPr>
          <w:rFonts w:cs="Arial"/>
          <w:szCs w:val="24"/>
        </w:rPr>
        <w:t xml:space="preserve">. </w:t>
      </w:r>
      <w:r w:rsidR="00D302A4" w:rsidRPr="008458BA">
        <w:rPr>
          <w:rFonts w:cs="Arial"/>
          <w:szCs w:val="24"/>
        </w:rPr>
        <w:t>E</w:t>
      </w:r>
      <w:r w:rsidRPr="008458BA">
        <w:rPr>
          <w:rFonts w:cs="Arial"/>
          <w:szCs w:val="24"/>
        </w:rPr>
        <w:t xml:space="preserve">l ApS ha ido creciendo en todo el mundo, pero a Europa </w:t>
      </w:r>
      <w:r w:rsidR="008458BA">
        <w:rPr>
          <w:rFonts w:cs="Arial"/>
          <w:szCs w:val="24"/>
        </w:rPr>
        <w:t>no llego hasta el año</w:t>
      </w:r>
      <w:r w:rsidRPr="008458BA">
        <w:rPr>
          <w:rFonts w:cs="Arial"/>
          <w:szCs w:val="24"/>
        </w:rPr>
        <w:t xml:space="preserve"> 2002 con la creación de la European Serv</w:t>
      </w:r>
      <w:r w:rsidR="00D302A4" w:rsidRPr="008458BA">
        <w:rPr>
          <w:rFonts w:cs="Arial"/>
          <w:szCs w:val="24"/>
        </w:rPr>
        <w:t>ice Learning Association (ESLA)</w:t>
      </w:r>
      <w:r w:rsidR="00E90CE1" w:rsidRPr="008458BA">
        <w:rPr>
          <w:rFonts w:cs="Arial"/>
          <w:szCs w:val="24"/>
        </w:rPr>
        <w:t xml:space="preserve"> </w:t>
      </w:r>
      <w:r w:rsidRPr="008458BA">
        <w:rPr>
          <w:rFonts w:cs="Arial"/>
          <w:szCs w:val="24"/>
        </w:rPr>
        <w:t>(</w:t>
      </w:r>
      <w:r w:rsidR="008458BA" w:rsidRPr="008458BA">
        <w:rPr>
          <w:rFonts w:cs="Arial"/>
          <w:szCs w:val="24"/>
        </w:rPr>
        <w:t xml:space="preserve">para más información </w:t>
      </w:r>
      <w:r w:rsidRPr="008458BA">
        <w:rPr>
          <w:rFonts w:cs="Arial"/>
          <w:szCs w:val="24"/>
        </w:rPr>
        <w:t>http://www.esla.info/html/main)</w:t>
      </w:r>
      <w:r w:rsidR="006D2927" w:rsidRPr="008458BA">
        <w:rPr>
          <w:rFonts w:cs="Arial"/>
          <w:szCs w:val="24"/>
        </w:rPr>
        <w:t>.</w:t>
      </w:r>
    </w:p>
    <w:p w:rsidR="002377C6" w:rsidRPr="002377C6" w:rsidRDefault="002377C6" w:rsidP="002A66F5">
      <w:pPr>
        <w:pStyle w:val="Prrafodelista"/>
        <w:tabs>
          <w:tab w:val="left" w:pos="10065"/>
        </w:tabs>
        <w:spacing w:line="240" w:lineRule="auto"/>
        <w:ind w:left="646" w:firstLine="709"/>
        <w:rPr>
          <w:rFonts w:cs="Arial"/>
          <w:szCs w:val="24"/>
        </w:rPr>
      </w:pPr>
      <w:r w:rsidRPr="002377C6">
        <w:rPr>
          <w:rFonts w:cs="Arial"/>
          <w:szCs w:val="24"/>
        </w:rPr>
        <w:t>Las raíces teóric</w:t>
      </w:r>
      <w:r w:rsidR="00E41E60">
        <w:rPr>
          <w:rFonts w:cs="Arial"/>
          <w:szCs w:val="24"/>
        </w:rPr>
        <w:t xml:space="preserve">as del </w:t>
      </w:r>
      <w:r w:rsidR="00E97E4F">
        <w:rPr>
          <w:rFonts w:cs="Arial"/>
          <w:szCs w:val="24"/>
        </w:rPr>
        <w:t xml:space="preserve">ApS </w:t>
      </w:r>
      <w:r w:rsidR="00E41E60">
        <w:rPr>
          <w:rFonts w:cs="Arial"/>
          <w:szCs w:val="24"/>
        </w:rPr>
        <w:t>en e</w:t>
      </w:r>
      <w:r w:rsidRPr="002377C6">
        <w:rPr>
          <w:rFonts w:cs="Arial"/>
          <w:szCs w:val="24"/>
        </w:rPr>
        <w:t xml:space="preserve">ducación superior </w:t>
      </w:r>
      <w:r w:rsidRPr="00912971">
        <w:rPr>
          <w:rFonts w:cs="Arial"/>
          <w:szCs w:val="24"/>
        </w:rPr>
        <w:t>fueron cuestionadas en sus inicios por carecer de un soporte científico que apoyar</w:t>
      </w:r>
      <w:r w:rsidR="00E41E60" w:rsidRPr="00912971">
        <w:rPr>
          <w:rFonts w:cs="Arial"/>
          <w:szCs w:val="24"/>
        </w:rPr>
        <w:t>a sus fundamentos (Butin, 2006;</w:t>
      </w:r>
      <w:r w:rsidR="00E41E60">
        <w:rPr>
          <w:rFonts w:cs="Arial"/>
          <w:szCs w:val="24"/>
        </w:rPr>
        <w:t xml:space="preserve"> </w:t>
      </w:r>
      <w:r w:rsidRPr="002377C6">
        <w:rPr>
          <w:rFonts w:cs="Arial"/>
          <w:szCs w:val="24"/>
        </w:rPr>
        <w:t xml:space="preserve">Sheffield, 2005). A lo largo de su recorrido se han ido sumando investigaciones sobre el impacto de esta metodología en distintos campos cuyos resultados arrojan una visión positiva sobre los beneficios que aporta el uso de esta metodología en la universidad en relación a los siguientes aspectos: </w:t>
      </w:r>
    </w:p>
    <w:p w:rsidR="002377C6" w:rsidRPr="002377C6" w:rsidRDefault="002377C6" w:rsidP="002A66F5">
      <w:pPr>
        <w:pStyle w:val="Prrafodelista"/>
        <w:tabs>
          <w:tab w:val="left" w:pos="10065"/>
        </w:tabs>
        <w:spacing w:line="240" w:lineRule="auto"/>
        <w:ind w:left="646" w:firstLine="709"/>
        <w:rPr>
          <w:rFonts w:cs="Arial"/>
          <w:szCs w:val="24"/>
        </w:rPr>
      </w:pPr>
    </w:p>
    <w:p w:rsidR="00E86E0E" w:rsidRPr="006472DF" w:rsidRDefault="002377C6" w:rsidP="006472DF">
      <w:pPr>
        <w:pStyle w:val="Prrafodelista"/>
        <w:numPr>
          <w:ilvl w:val="2"/>
          <w:numId w:val="40"/>
        </w:numPr>
        <w:tabs>
          <w:tab w:val="left" w:pos="10065"/>
        </w:tabs>
        <w:spacing w:line="240" w:lineRule="auto"/>
        <w:rPr>
          <w:rFonts w:cs="Arial"/>
          <w:szCs w:val="24"/>
        </w:rPr>
      </w:pPr>
      <w:r w:rsidRPr="002377C6">
        <w:rPr>
          <w:rFonts w:cs="Arial"/>
          <w:szCs w:val="24"/>
        </w:rPr>
        <w:t>Desarrollo Personal:</w:t>
      </w:r>
    </w:p>
    <w:p w:rsidR="005E0697" w:rsidRPr="005E0697" w:rsidRDefault="002377C6" w:rsidP="005E0697">
      <w:pPr>
        <w:pStyle w:val="Prrafodelista"/>
        <w:tabs>
          <w:tab w:val="left" w:pos="10065"/>
        </w:tabs>
        <w:spacing w:line="240" w:lineRule="auto"/>
        <w:ind w:left="646" w:firstLine="709"/>
        <w:rPr>
          <w:rFonts w:cs="Arial"/>
          <w:szCs w:val="24"/>
        </w:rPr>
      </w:pPr>
      <w:r w:rsidRPr="002377C6">
        <w:rPr>
          <w:rFonts w:cs="Arial"/>
          <w:szCs w:val="24"/>
        </w:rPr>
        <w:t>El ApS tiene un efecto positivo en el desarrollo personal como por ejemplo la identidad perso</w:t>
      </w:r>
      <w:r w:rsidR="00946F2C">
        <w:rPr>
          <w:rFonts w:cs="Arial"/>
          <w:szCs w:val="24"/>
        </w:rPr>
        <w:t>nal, el crecimiento espiritual, las actitudes y</w:t>
      </w:r>
      <w:r w:rsidRPr="002377C6">
        <w:rPr>
          <w:rFonts w:cs="Arial"/>
          <w:szCs w:val="24"/>
        </w:rPr>
        <w:t xml:space="preserve"> el desarrollo moral (Astin y </w:t>
      </w:r>
      <w:r w:rsidRPr="00FD4B7E">
        <w:rPr>
          <w:rFonts w:cs="Arial"/>
          <w:szCs w:val="24"/>
        </w:rPr>
        <w:t>Sax, 19</w:t>
      </w:r>
      <w:r w:rsidR="00912971">
        <w:rPr>
          <w:rFonts w:cs="Arial"/>
          <w:szCs w:val="24"/>
        </w:rPr>
        <w:t xml:space="preserve">98; </w:t>
      </w:r>
      <w:r w:rsidRPr="00FD4B7E">
        <w:rPr>
          <w:rFonts w:cs="Arial"/>
          <w:szCs w:val="24"/>
        </w:rPr>
        <w:t>Blackwell, 1996; Boss, 1994; Driscoll, Holland, Gelmon, y Kerrigan, 1996; Eyler, Giles, y Bra</w:t>
      </w:r>
      <w:r w:rsidR="00912971">
        <w:rPr>
          <w:rFonts w:cs="Arial"/>
          <w:szCs w:val="24"/>
        </w:rPr>
        <w:t>xton, 1997;</w:t>
      </w:r>
      <w:r w:rsidRPr="00FD4B7E">
        <w:rPr>
          <w:rFonts w:cs="Arial"/>
          <w:szCs w:val="24"/>
        </w:rPr>
        <w:t xml:space="preserve"> Fenzel y Leary, 1997; Freidus, 1997; Giles y Eyler, 1994</w:t>
      </w:r>
      <w:r w:rsidR="00946F2C" w:rsidRPr="00FD4B7E">
        <w:rPr>
          <w:rFonts w:cs="Arial"/>
          <w:szCs w:val="24"/>
        </w:rPr>
        <w:t xml:space="preserve">; </w:t>
      </w:r>
      <w:r w:rsidR="00490DF8" w:rsidRPr="00FD4B7E">
        <w:rPr>
          <w:rFonts w:cs="Arial"/>
          <w:szCs w:val="24"/>
        </w:rPr>
        <w:t xml:space="preserve">Gomez, Lachuk, y Powell, 2015; </w:t>
      </w:r>
      <w:r w:rsidR="003B511C" w:rsidRPr="00FD4B7E">
        <w:rPr>
          <w:rFonts w:cs="Arial"/>
          <w:szCs w:val="24"/>
        </w:rPr>
        <w:t xml:space="preserve">Hatcher y Studer, 2015; </w:t>
      </w:r>
      <w:r w:rsidR="00946F2C" w:rsidRPr="00FD4B7E">
        <w:rPr>
          <w:rFonts w:cs="Arial"/>
          <w:szCs w:val="24"/>
        </w:rPr>
        <w:t>Orús, Arranz y Vázquez, 2013</w:t>
      </w:r>
      <w:r w:rsidRPr="00FD4B7E">
        <w:rPr>
          <w:rFonts w:cs="Arial"/>
          <w:szCs w:val="24"/>
        </w:rPr>
        <w:t>). Así mismo es interesante anotar que tiene un efecto positivo en la comunicación interpersonal, la capacidad de trabajo en equipo, el liderazgo y las habilidades comunicativas (</w:t>
      </w:r>
      <w:r w:rsidR="005E0697" w:rsidRPr="00FD4B7E">
        <w:rPr>
          <w:rFonts w:cs="Arial"/>
          <w:szCs w:val="24"/>
        </w:rPr>
        <w:t xml:space="preserve">Conway, Amel, y Gerwiwn, 2009; </w:t>
      </w:r>
      <w:r w:rsidRPr="00FD4B7E">
        <w:rPr>
          <w:rFonts w:cs="Arial"/>
          <w:szCs w:val="24"/>
        </w:rPr>
        <w:t>McMahon, 1998; Raskoff, 1997; Rauner, 1995; Rhoads, 1997; Seibold, 1998; Sledge, Shelburne, y Jones, 1993; Pet</w:t>
      </w:r>
      <w:r w:rsidR="00232D41" w:rsidRPr="00FD4B7E">
        <w:rPr>
          <w:rFonts w:cs="Arial"/>
          <w:szCs w:val="24"/>
        </w:rPr>
        <w:t>erson, 1998; Tarallo-Falk, 1995</w:t>
      </w:r>
      <w:r w:rsidRPr="00FD4B7E">
        <w:rPr>
          <w:rFonts w:cs="Arial"/>
          <w:szCs w:val="24"/>
        </w:rPr>
        <w:t>).</w:t>
      </w:r>
      <w:r w:rsidR="005E0697" w:rsidRPr="005E0697">
        <w:rPr>
          <w:rFonts w:cs="Arial"/>
          <w:szCs w:val="24"/>
        </w:rPr>
        <w:t xml:space="preserve"> </w:t>
      </w:r>
    </w:p>
    <w:p w:rsidR="00490DF8" w:rsidRPr="00FC56C9" w:rsidRDefault="00490DF8" w:rsidP="00DC036F">
      <w:pPr>
        <w:pStyle w:val="Prrafodelista"/>
        <w:tabs>
          <w:tab w:val="left" w:pos="10065"/>
        </w:tabs>
        <w:spacing w:line="240" w:lineRule="auto"/>
        <w:ind w:left="646"/>
        <w:rPr>
          <w:rFonts w:cs="Arial"/>
          <w:szCs w:val="24"/>
        </w:rPr>
      </w:pPr>
    </w:p>
    <w:p w:rsidR="002377C6" w:rsidRPr="003B511C" w:rsidRDefault="002377C6" w:rsidP="003B511C">
      <w:pPr>
        <w:pStyle w:val="Prrafodelista"/>
        <w:tabs>
          <w:tab w:val="left" w:pos="10065"/>
        </w:tabs>
        <w:spacing w:line="240" w:lineRule="auto"/>
        <w:ind w:left="646"/>
        <w:rPr>
          <w:rFonts w:cs="Arial"/>
          <w:szCs w:val="24"/>
        </w:rPr>
      </w:pPr>
      <w:r>
        <w:rPr>
          <w:rFonts w:cs="Arial"/>
          <w:szCs w:val="24"/>
        </w:rPr>
        <w:t xml:space="preserve">1.1.2 </w:t>
      </w:r>
      <w:r w:rsidRPr="002377C6">
        <w:rPr>
          <w:rFonts w:cs="Arial"/>
          <w:szCs w:val="24"/>
        </w:rPr>
        <w:t>Desarrollo Social:</w:t>
      </w:r>
    </w:p>
    <w:p w:rsidR="002377C6" w:rsidRDefault="002377C6" w:rsidP="00AE12B6">
      <w:pPr>
        <w:pStyle w:val="Prrafodelista"/>
        <w:tabs>
          <w:tab w:val="left" w:pos="10065"/>
        </w:tabs>
        <w:spacing w:line="240" w:lineRule="auto"/>
        <w:ind w:left="646" w:firstLine="709"/>
        <w:rPr>
          <w:rFonts w:cs="Arial"/>
          <w:szCs w:val="24"/>
        </w:rPr>
      </w:pPr>
      <w:r w:rsidRPr="002377C6">
        <w:rPr>
          <w:rFonts w:cs="Arial"/>
          <w:szCs w:val="24"/>
        </w:rPr>
        <w:t xml:space="preserve">Se ha contrastado que la metodología basada en el aprendizaje servicio </w:t>
      </w:r>
      <w:r w:rsidR="009C7A06">
        <w:rPr>
          <w:rFonts w:cs="Arial"/>
          <w:szCs w:val="24"/>
        </w:rPr>
        <w:t xml:space="preserve">influye </w:t>
      </w:r>
      <w:r w:rsidR="009C7A06" w:rsidRPr="00FD4B7E">
        <w:rPr>
          <w:rFonts w:cs="Arial"/>
          <w:szCs w:val="24"/>
        </w:rPr>
        <w:t xml:space="preserve">positivamente </w:t>
      </w:r>
      <w:r w:rsidRPr="00FD4B7E">
        <w:rPr>
          <w:rFonts w:cs="Arial"/>
          <w:szCs w:val="24"/>
        </w:rPr>
        <w:t>e</w:t>
      </w:r>
      <w:r w:rsidR="000323F3" w:rsidRPr="00FD4B7E">
        <w:rPr>
          <w:rFonts w:cs="Arial"/>
          <w:szCs w:val="24"/>
        </w:rPr>
        <w:t>n la reducción de estereotipos</w:t>
      </w:r>
      <w:r w:rsidRPr="00FD4B7E">
        <w:rPr>
          <w:rFonts w:cs="Arial"/>
          <w:szCs w:val="24"/>
        </w:rPr>
        <w:t xml:space="preserve"> facilitando el entendimiento cultural y racial (Aramburuzabala, 2015; Mansker, Fulks, </w:t>
      </w:r>
      <w:r w:rsidR="00FC56C9" w:rsidRPr="00FD4B7E">
        <w:rPr>
          <w:rFonts w:cs="Arial"/>
          <w:szCs w:val="24"/>
        </w:rPr>
        <w:t>Peters, Curtner y Ogbeide</w:t>
      </w:r>
      <w:r w:rsidRPr="00FD4B7E">
        <w:rPr>
          <w:rFonts w:cs="Arial"/>
          <w:szCs w:val="24"/>
        </w:rPr>
        <w:t>, 2016; Myers-Lipton, 1996a; Myers-Lipton, 1996b; O'Grady, 2014; O</w:t>
      </w:r>
      <w:r w:rsidR="00D26E54" w:rsidRPr="00FD4B7E">
        <w:rPr>
          <w:rFonts w:cs="Arial"/>
          <w:szCs w:val="24"/>
        </w:rPr>
        <w:t>strow, 1995; Pickron-Davis 1999</w:t>
      </w:r>
      <w:r w:rsidRPr="00FD4B7E">
        <w:rPr>
          <w:rFonts w:cs="Arial"/>
          <w:szCs w:val="24"/>
        </w:rPr>
        <w:t>; Potthoff, Dinsmore, Eifler, Stirtz, W</w:t>
      </w:r>
      <w:r w:rsidR="00F75DA4" w:rsidRPr="00FD4B7E">
        <w:rPr>
          <w:rFonts w:cs="Arial"/>
          <w:szCs w:val="24"/>
        </w:rPr>
        <w:t>alsh, y</w:t>
      </w:r>
      <w:r w:rsidR="00912971">
        <w:rPr>
          <w:rFonts w:cs="Arial"/>
          <w:szCs w:val="24"/>
        </w:rPr>
        <w:t xml:space="preserve"> Ziebarth, 2000</w:t>
      </w:r>
      <w:r w:rsidRPr="00FD4B7E">
        <w:rPr>
          <w:rFonts w:cs="Arial"/>
          <w:szCs w:val="24"/>
        </w:rPr>
        <w:t>; Vogelgesang y Astin, 2000). Así como un efecto positivo en el desarrollo de la responsabilidad social y cívica (</w:t>
      </w:r>
      <w:r w:rsidR="003B511C" w:rsidRPr="00FD4B7E">
        <w:rPr>
          <w:rFonts w:cs="Arial"/>
          <w:szCs w:val="24"/>
        </w:rPr>
        <w:t xml:space="preserve">Chang, 2015; </w:t>
      </w:r>
      <w:r w:rsidR="00912971">
        <w:rPr>
          <w:rFonts w:cs="Arial"/>
          <w:szCs w:val="24"/>
        </w:rPr>
        <w:t>Einfeld, Collins, 2008</w:t>
      </w:r>
      <w:r w:rsidRPr="00FD4B7E">
        <w:rPr>
          <w:rFonts w:cs="Arial"/>
          <w:szCs w:val="24"/>
        </w:rPr>
        <w:t>; Giles y Eyler, 1994; Johnson y Boz</w:t>
      </w:r>
      <w:r w:rsidR="00C241AC" w:rsidRPr="00FD4B7E">
        <w:rPr>
          <w:rFonts w:cs="Arial"/>
          <w:szCs w:val="24"/>
        </w:rPr>
        <w:t>eman, 1998</w:t>
      </w:r>
      <w:r w:rsidR="007976FB" w:rsidRPr="00FD4B7E">
        <w:rPr>
          <w:rFonts w:cs="Arial"/>
          <w:szCs w:val="24"/>
        </w:rPr>
        <w:t>; Ru</w:t>
      </w:r>
      <w:r w:rsidR="008F011E" w:rsidRPr="00FD4B7E">
        <w:rPr>
          <w:rFonts w:cs="Arial"/>
          <w:szCs w:val="24"/>
        </w:rPr>
        <w:t>su, Copaci, Soos, 2015; Simons y Clearly, 2006)</w:t>
      </w:r>
      <w:r w:rsidR="00D14FB5" w:rsidRPr="00FD4B7E">
        <w:rPr>
          <w:rFonts w:cs="Arial"/>
          <w:szCs w:val="24"/>
        </w:rPr>
        <w:t>.</w:t>
      </w:r>
    </w:p>
    <w:p w:rsidR="00D14FB5" w:rsidRDefault="00D14FB5" w:rsidP="00AE12B6">
      <w:pPr>
        <w:pStyle w:val="Prrafodelista"/>
        <w:tabs>
          <w:tab w:val="left" w:pos="10065"/>
        </w:tabs>
        <w:spacing w:line="240" w:lineRule="auto"/>
        <w:ind w:left="646" w:firstLine="709"/>
        <w:rPr>
          <w:rFonts w:cs="Arial"/>
          <w:szCs w:val="24"/>
        </w:rPr>
      </w:pPr>
    </w:p>
    <w:p w:rsidR="002377C6" w:rsidRPr="006472DF" w:rsidRDefault="002377C6" w:rsidP="006472DF">
      <w:pPr>
        <w:pStyle w:val="Prrafodelista"/>
        <w:tabs>
          <w:tab w:val="left" w:pos="10065"/>
        </w:tabs>
        <w:spacing w:line="240" w:lineRule="auto"/>
        <w:ind w:left="646"/>
        <w:rPr>
          <w:rFonts w:cs="Arial"/>
          <w:szCs w:val="24"/>
        </w:rPr>
      </w:pPr>
      <w:r>
        <w:rPr>
          <w:rFonts w:cs="Arial"/>
          <w:szCs w:val="24"/>
        </w:rPr>
        <w:t xml:space="preserve">1.1.3 </w:t>
      </w:r>
      <w:r w:rsidRPr="002377C6">
        <w:rPr>
          <w:rFonts w:cs="Arial"/>
          <w:szCs w:val="24"/>
        </w:rPr>
        <w:t>Desarrollo en el Aprendizaje:</w:t>
      </w:r>
    </w:p>
    <w:p w:rsidR="002377C6" w:rsidRPr="002377C6" w:rsidRDefault="002377C6" w:rsidP="002A66F5">
      <w:pPr>
        <w:pStyle w:val="Prrafodelista"/>
        <w:tabs>
          <w:tab w:val="left" w:pos="10065"/>
        </w:tabs>
        <w:spacing w:line="240" w:lineRule="auto"/>
        <w:ind w:left="646" w:firstLine="709"/>
        <w:rPr>
          <w:rFonts w:cs="Arial"/>
          <w:szCs w:val="24"/>
        </w:rPr>
      </w:pPr>
      <w:r w:rsidRPr="002377C6">
        <w:rPr>
          <w:rFonts w:cs="Arial"/>
          <w:szCs w:val="24"/>
        </w:rPr>
        <w:t xml:space="preserve">El grueso de investigaciones sobre el impacto de esta metodología en relación al proceso de aprendizaje nos muestra interesantes conclusiones ya que existe un fuerte consenso que avala que el aprendizaje servicio ayuda a los alumnos a mejorar su habilidad de aplicar lo que han aprendido en la realidad profesional; ``en el mundo </w:t>
      </w:r>
      <w:r w:rsidR="00AE6418">
        <w:rPr>
          <w:rFonts w:cs="Arial"/>
          <w:szCs w:val="24"/>
        </w:rPr>
        <w:t>real</w:t>
      </w:r>
      <w:r w:rsidRPr="00FD4B7E">
        <w:rPr>
          <w:rFonts w:cs="Arial"/>
          <w:szCs w:val="24"/>
        </w:rPr>
        <w:t>´´</w:t>
      </w:r>
      <w:r w:rsidR="00D52280">
        <w:rPr>
          <w:rFonts w:cs="Arial"/>
          <w:szCs w:val="24"/>
        </w:rPr>
        <w:t xml:space="preserve"> </w:t>
      </w:r>
      <w:r w:rsidRPr="00FD4B7E">
        <w:rPr>
          <w:rFonts w:cs="Arial"/>
          <w:szCs w:val="24"/>
        </w:rPr>
        <w:t>(</w:t>
      </w:r>
      <w:r w:rsidR="00EE135F" w:rsidRPr="00FD4B7E">
        <w:rPr>
          <w:rFonts w:cs="Arial"/>
          <w:szCs w:val="24"/>
        </w:rPr>
        <w:t>Álvarez y Sáiz, 2015</w:t>
      </w:r>
      <w:r w:rsidRPr="00FD4B7E">
        <w:rPr>
          <w:rFonts w:cs="Arial"/>
          <w:szCs w:val="24"/>
        </w:rPr>
        <w:t>; Balazadeh, 1996; Cohen y K</w:t>
      </w:r>
      <w:r w:rsidR="001E36D9">
        <w:rPr>
          <w:rFonts w:cs="Arial"/>
          <w:szCs w:val="24"/>
        </w:rPr>
        <w:t>insey 1994; Eyler y Giles, 1999</w:t>
      </w:r>
      <w:r w:rsidRPr="00FD4B7E">
        <w:rPr>
          <w:rFonts w:cs="Arial"/>
          <w:szCs w:val="24"/>
        </w:rPr>
        <w:t>; Foreman, 1996; Gelmon, Holland y Shinnamon, 1998;</w:t>
      </w:r>
      <w:r w:rsidR="0073132C" w:rsidRPr="00FD4B7E">
        <w:rPr>
          <w:rFonts w:eastAsia="Arial" w:cs="Arial"/>
          <w:color w:val="000000"/>
          <w:sz w:val="22"/>
          <w:szCs w:val="22"/>
          <w:lang w:eastAsia="es-ES"/>
        </w:rPr>
        <w:t xml:space="preserve"> </w:t>
      </w:r>
      <w:r w:rsidR="0073132C" w:rsidRPr="00FD4B7E">
        <w:rPr>
          <w:rFonts w:cs="Arial"/>
          <w:szCs w:val="24"/>
        </w:rPr>
        <w:t>Hart,2015;</w:t>
      </w:r>
      <w:r w:rsidRPr="00FD4B7E">
        <w:rPr>
          <w:rFonts w:cs="Arial"/>
          <w:szCs w:val="24"/>
        </w:rPr>
        <w:t xml:space="preserve"> Herrero, 2010</w:t>
      </w:r>
      <w:r w:rsidR="000409DF" w:rsidRPr="00FD4B7E">
        <w:rPr>
          <w:rFonts w:cs="Arial"/>
          <w:szCs w:val="24"/>
        </w:rPr>
        <w:t>; Townsend, Gray, y Forber, 2016</w:t>
      </w:r>
      <w:r w:rsidRPr="00FD4B7E">
        <w:rPr>
          <w:rFonts w:cs="Arial"/>
          <w:szCs w:val="24"/>
        </w:rPr>
        <w:t>) y ayuda a la resolución de problemas de la comunidad  favoreciendo la responsabilidad social (Herrero, 2002; Tejada, 2013). En investigaciones iniciales Miller (1997) apunta cómo el uso de la metodología aprendizaje servicio aumenta el sentimie</w:t>
      </w:r>
      <w:r w:rsidR="007976FB" w:rsidRPr="00FD4B7E">
        <w:rPr>
          <w:rFonts w:cs="Arial"/>
          <w:szCs w:val="24"/>
        </w:rPr>
        <w:t>nto de competencia del alumnado, y en estudios posteriores se concluye que</w:t>
      </w:r>
      <w:r w:rsidR="00A750B8" w:rsidRPr="00FD4B7E">
        <w:rPr>
          <w:rFonts w:cs="Arial"/>
          <w:szCs w:val="24"/>
        </w:rPr>
        <w:t xml:space="preserve"> </w:t>
      </w:r>
      <w:r w:rsidR="006B6696" w:rsidRPr="00FD4B7E">
        <w:rPr>
          <w:rFonts w:cs="Arial"/>
          <w:szCs w:val="24"/>
        </w:rPr>
        <w:t xml:space="preserve">además </w:t>
      </w:r>
      <w:r w:rsidR="00A750B8" w:rsidRPr="00FD4B7E">
        <w:rPr>
          <w:rFonts w:cs="Arial"/>
          <w:szCs w:val="24"/>
        </w:rPr>
        <w:t xml:space="preserve">ayuda a </w:t>
      </w:r>
      <w:r w:rsidR="007976FB" w:rsidRPr="00FD4B7E">
        <w:rPr>
          <w:rFonts w:cs="Arial"/>
          <w:szCs w:val="24"/>
        </w:rPr>
        <w:t>aumenta</w:t>
      </w:r>
      <w:r w:rsidR="00A750B8" w:rsidRPr="00FD4B7E">
        <w:rPr>
          <w:rFonts w:cs="Arial"/>
          <w:szCs w:val="24"/>
        </w:rPr>
        <w:t>r</w:t>
      </w:r>
      <w:r w:rsidR="007976FB" w:rsidRPr="00FD4B7E">
        <w:rPr>
          <w:rFonts w:cs="Arial"/>
          <w:szCs w:val="24"/>
        </w:rPr>
        <w:t xml:space="preserve"> la capacidad de reflexión y pensamientos </w:t>
      </w:r>
      <w:r w:rsidR="007976FB" w:rsidRPr="00FD4B7E">
        <w:rPr>
          <w:rFonts w:cs="Arial"/>
          <w:szCs w:val="24"/>
        </w:rPr>
        <w:lastRenderedPageBreak/>
        <w:t>crítico (</w:t>
      </w:r>
      <w:r w:rsidR="009C7A06" w:rsidRPr="00FD4B7E">
        <w:rPr>
          <w:rFonts w:cs="Arial"/>
          <w:szCs w:val="24"/>
        </w:rPr>
        <w:t xml:space="preserve">Marshall, Lawrence., Williams, Y Peugh, 2015; </w:t>
      </w:r>
      <w:r w:rsidR="007976FB" w:rsidRPr="00FD4B7E">
        <w:rPr>
          <w:rFonts w:cs="Arial"/>
          <w:szCs w:val="24"/>
        </w:rPr>
        <w:t>Ortega-Tudela, Cámara-Estrella y Díaz-Pareja, 2015).</w:t>
      </w:r>
      <w:r w:rsidRPr="00FD4B7E">
        <w:rPr>
          <w:rFonts w:cs="Arial"/>
          <w:szCs w:val="24"/>
        </w:rPr>
        <w:t xml:space="preserve"> En esta línea Carrillo-Rosuá, Arco-Tirado y Fernández Martín (2017) recogen más de 36 investigaciones y 43 experiencias sobre el aprendizaje servicio en diversas universidades europeas y concluyen que los estudiantes que practican este método de aprendizaje adquieren la capacidad de gestionar al unísono lo teórico y lo práctico en una situación concreta, aumentando su sentimiento de control en relación con las necesidades reales de la sociedad. Por lo que el estudiante pasa de ser un sujeto pasivo a ser un sujeto activo que percibe su capacidad para cambiar las cosas que acontecen a su alrededor. Así mismo el aprendizaje servicio no sólo ayuda a los estudiantes a percibir su entorno próximo, sino que les hace cuestionarse y tratar de comprender la realidad social de modo global (Waterman, 2014).</w:t>
      </w:r>
      <w:r w:rsidRPr="002377C6">
        <w:rPr>
          <w:rFonts w:cs="Arial"/>
          <w:szCs w:val="24"/>
        </w:rPr>
        <w:t xml:space="preserve"> </w:t>
      </w:r>
    </w:p>
    <w:p w:rsidR="00041E6A" w:rsidRPr="00FD4B7E" w:rsidRDefault="002377C6" w:rsidP="002A66F5">
      <w:pPr>
        <w:pStyle w:val="Prrafodelista"/>
        <w:tabs>
          <w:tab w:val="left" w:pos="10065"/>
        </w:tabs>
        <w:spacing w:line="240" w:lineRule="auto"/>
        <w:ind w:left="646" w:firstLine="709"/>
        <w:rPr>
          <w:rFonts w:cs="Arial"/>
          <w:szCs w:val="24"/>
        </w:rPr>
      </w:pPr>
      <w:r w:rsidRPr="003D598F">
        <w:rPr>
          <w:rFonts w:cs="Arial"/>
          <w:szCs w:val="24"/>
        </w:rPr>
        <w:t>En relación a cómo afecta esta metodología a los estudiantes</w:t>
      </w:r>
      <w:r w:rsidR="003D598F" w:rsidRPr="003D598F">
        <w:rPr>
          <w:rFonts w:cs="Arial"/>
          <w:szCs w:val="24"/>
        </w:rPr>
        <w:t xml:space="preserve"> se ha demostrado que existen d</w:t>
      </w:r>
      <w:r w:rsidR="00BF2CBA">
        <w:rPr>
          <w:rFonts w:cs="Arial"/>
          <w:szCs w:val="24"/>
        </w:rPr>
        <w:t>iferencias significativas entre</w:t>
      </w:r>
      <w:r w:rsidRPr="003D598F">
        <w:rPr>
          <w:rFonts w:cs="Arial"/>
          <w:szCs w:val="24"/>
        </w:rPr>
        <w:t xml:space="preserve"> los alumnos que </w:t>
      </w:r>
      <w:r w:rsidR="003D598F" w:rsidRPr="003D598F">
        <w:rPr>
          <w:rFonts w:cs="Arial"/>
          <w:szCs w:val="24"/>
        </w:rPr>
        <w:t xml:space="preserve">aprenden por medio de ApS </w:t>
      </w:r>
      <w:r w:rsidR="006B6696" w:rsidRPr="003D598F">
        <w:rPr>
          <w:rFonts w:cs="Arial"/>
          <w:szCs w:val="24"/>
        </w:rPr>
        <w:t>en comparación con</w:t>
      </w:r>
      <w:r w:rsidR="003D598F" w:rsidRPr="003D598F">
        <w:rPr>
          <w:rFonts w:cs="Arial"/>
          <w:szCs w:val="24"/>
        </w:rPr>
        <w:t xml:space="preserve"> los que aprenden</w:t>
      </w:r>
      <w:r w:rsidRPr="003D598F">
        <w:rPr>
          <w:rFonts w:cs="Arial"/>
          <w:szCs w:val="24"/>
        </w:rPr>
        <w:t xml:space="preserve"> por medio de métodos tradicionales</w:t>
      </w:r>
      <w:r w:rsidR="003D598F" w:rsidRPr="003D598F">
        <w:rPr>
          <w:rFonts w:cs="Arial"/>
          <w:szCs w:val="24"/>
        </w:rPr>
        <w:t>. Los estudiantes que aprenden por medio del ApS tienen una mayor conciencia de su valía y de sus propias capacidades en comparación con los estudiantes que aprenden por medio de métodos tradicionales (Osborne, Hammerich y Hensley, 1998)</w:t>
      </w:r>
      <w:r w:rsidRPr="003D598F">
        <w:rPr>
          <w:rFonts w:cs="Arial"/>
          <w:szCs w:val="24"/>
        </w:rPr>
        <w:t>. Así mismo algunos estudios</w:t>
      </w:r>
      <w:r w:rsidR="00AE6418" w:rsidRPr="003D598F">
        <w:rPr>
          <w:rFonts w:cs="Arial"/>
          <w:szCs w:val="24"/>
        </w:rPr>
        <w:t xml:space="preserve"> más recientes</w:t>
      </w:r>
      <w:r w:rsidRPr="003D598F">
        <w:rPr>
          <w:rFonts w:cs="Arial"/>
          <w:szCs w:val="24"/>
        </w:rPr>
        <w:t xml:space="preserve"> apuntan que esta metodología tiene consecuencias reales a la hora de aplicar y adquirir los conocimientos, así como</w:t>
      </w:r>
      <w:r w:rsidRPr="002377C6">
        <w:rPr>
          <w:rFonts w:cs="Arial"/>
          <w:szCs w:val="24"/>
        </w:rPr>
        <w:t xml:space="preserve"> en el desarrollo del interés, el pensamiento crítico y la percepción </w:t>
      </w:r>
      <w:r w:rsidR="00694B44">
        <w:rPr>
          <w:rFonts w:cs="Arial"/>
          <w:szCs w:val="24"/>
        </w:rPr>
        <w:t xml:space="preserve">del alumnado </w:t>
      </w:r>
      <w:r w:rsidRPr="002377C6">
        <w:rPr>
          <w:rFonts w:cs="Arial"/>
          <w:szCs w:val="24"/>
        </w:rPr>
        <w:t>(</w:t>
      </w:r>
      <w:r w:rsidRPr="00FD4B7E">
        <w:rPr>
          <w:rFonts w:cs="Arial"/>
          <w:szCs w:val="24"/>
        </w:rPr>
        <w:t xml:space="preserve">Páez Sánchez y Puig Rovira, 2013). </w:t>
      </w:r>
    </w:p>
    <w:p w:rsidR="002377C6" w:rsidRPr="00FD4B7E" w:rsidRDefault="002377C6" w:rsidP="002377C6">
      <w:pPr>
        <w:pStyle w:val="Prrafodelista"/>
        <w:tabs>
          <w:tab w:val="left" w:pos="10065"/>
        </w:tabs>
        <w:spacing w:line="360" w:lineRule="auto"/>
        <w:ind w:left="644"/>
        <w:rPr>
          <w:rFonts w:cs="Arial"/>
          <w:szCs w:val="24"/>
        </w:rPr>
      </w:pPr>
    </w:p>
    <w:p w:rsidR="002377C6" w:rsidRPr="00FD4B7E" w:rsidRDefault="002377C6" w:rsidP="002377C6">
      <w:pPr>
        <w:pStyle w:val="Prrafodelista"/>
        <w:numPr>
          <w:ilvl w:val="1"/>
          <w:numId w:val="29"/>
        </w:numPr>
        <w:tabs>
          <w:tab w:val="left" w:pos="10065"/>
        </w:tabs>
        <w:spacing w:line="360" w:lineRule="auto"/>
        <w:rPr>
          <w:b/>
          <w:i/>
          <w:sz w:val="28"/>
          <w:szCs w:val="28"/>
          <w:lang w:val="es-ES_tradnl"/>
        </w:rPr>
      </w:pPr>
      <w:r w:rsidRPr="00FD4B7E">
        <w:rPr>
          <w:b/>
          <w:i/>
          <w:color w:val="000000"/>
          <w:sz w:val="28"/>
          <w:szCs w:val="28"/>
        </w:rPr>
        <w:t>Pautas para aplicar el aprendizaje servicio en la universidad</w:t>
      </w:r>
    </w:p>
    <w:p w:rsidR="00DC036F" w:rsidRDefault="002377C6" w:rsidP="002A66F5">
      <w:pPr>
        <w:pStyle w:val="Prrafodelista"/>
        <w:tabs>
          <w:tab w:val="left" w:pos="10065"/>
        </w:tabs>
        <w:spacing w:line="240" w:lineRule="auto"/>
        <w:ind w:left="646" w:firstLine="709"/>
        <w:rPr>
          <w:rFonts w:cs="Arial"/>
          <w:szCs w:val="24"/>
        </w:rPr>
      </w:pPr>
      <w:r w:rsidRPr="00FD4B7E">
        <w:rPr>
          <w:rFonts w:cs="Arial"/>
          <w:szCs w:val="24"/>
        </w:rPr>
        <w:t>Es importante que a la hora de plantear un proyecto de aprendizaje servicio con calidad, se relacionen de manera constante tanto el ap</w:t>
      </w:r>
      <w:r w:rsidRPr="002377C6">
        <w:rPr>
          <w:rFonts w:cs="Arial"/>
          <w:szCs w:val="24"/>
        </w:rPr>
        <w:t xml:space="preserve">rendizaje como el servicio; ya que, los aprendizajes académicos mejoran la calidad del servicio ofrecido y a su vez estimula la nueva producción de conocimientos (EDUSOL, 2006). Igualmente es </w:t>
      </w:r>
      <w:r w:rsidRPr="00901BA7">
        <w:rPr>
          <w:rFonts w:cs="Arial"/>
          <w:szCs w:val="24"/>
        </w:rPr>
        <w:t>imprescindible que los alumnos participen de manera activa en el proyecto y se sientan p</w:t>
      </w:r>
      <w:r w:rsidR="006D2927" w:rsidRPr="00901BA7">
        <w:rPr>
          <w:rFonts w:cs="Arial"/>
          <w:szCs w:val="24"/>
        </w:rPr>
        <w:t xml:space="preserve">rotagonistas de los resultados </w:t>
      </w:r>
      <w:r w:rsidR="00BF2CBA" w:rsidRPr="00901BA7">
        <w:rPr>
          <w:rFonts w:cs="Arial"/>
          <w:szCs w:val="24"/>
        </w:rPr>
        <w:t>(Furco, 1996</w:t>
      </w:r>
      <w:r w:rsidRPr="00901BA7">
        <w:rPr>
          <w:rFonts w:cs="Arial"/>
          <w:szCs w:val="24"/>
        </w:rPr>
        <w:t>).</w:t>
      </w:r>
    </w:p>
    <w:p w:rsidR="002377C6" w:rsidRPr="00DC036F" w:rsidRDefault="002377C6" w:rsidP="002A66F5">
      <w:pPr>
        <w:pStyle w:val="Prrafodelista"/>
        <w:tabs>
          <w:tab w:val="left" w:pos="10065"/>
        </w:tabs>
        <w:spacing w:line="240" w:lineRule="auto"/>
        <w:ind w:left="646" w:firstLine="709"/>
        <w:rPr>
          <w:rFonts w:cs="Arial"/>
          <w:szCs w:val="24"/>
        </w:rPr>
      </w:pPr>
      <w:r w:rsidRPr="002A66F5">
        <w:rPr>
          <w:rFonts w:cs="Arial"/>
          <w:szCs w:val="24"/>
        </w:rPr>
        <w:t>Las propuestas establecidas para la educación sup</w:t>
      </w:r>
      <w:r w:rsidR="006D2927">
        <w:rPr>
          <w:rFonts w:cs="Arial"/>
          <w:szCs w:val="24"/>
        </w:rPr>
        <w:t>erior por Howard (1998)</w:t>
      </w:r>
      <w:r w:rsidRPr="002A66F5">
        <w:rPr>
          <w:rFonts w:cs="Arial"/>
          <w:szCs w:val="24"/>
        </w:rPr>
        <w:t xml:space="preserve"> son: </w:t>
      </w:r>
    </w:p>
    <w:p w:rsidR="000E3069" w:rsidRDefault="002377C6" w:rsidP="000E3069">
      <w:pPr>
        <w:pStyle w:val="Prrafodelista"/>
        <w:widowControl w:val="0"/>
        <w:numPr>
          <w:ilvl w:val="0"/>
          <w:numId w:val="41"/>
        </w:numPr>
        <w:pBdr>
          <w:top w:val="nil"/>
          <w:left w:val="nil"/>
          <w:bottom w:val="nil"/>
          <w:right w:val="nil"/>
          <w:between w:val="nil"/>
        </w:pBdr>
        <w:spacing w:line="240" w:lineRule="auto"/>
        <w:ind w:right="0"/>
      </w:pPr>
      <w:r w:rsidRPr="0082273E">
        <w:t>Los créditos se dan por aprender no por servir.</w:t>
      </w:r>
    </w:p>
    <w:p w:rsidR="000E3069" w:rsidRDefault="002377C6" w:rsidP="000E3069">
      <w:pPr>
        <w:pStyle w:val="Prrafodelista"/>
        <w:widowControl w:val="0"/>
        <w:numPr>
          <w:ilvl w:val="0"/>
          <w:numId w:val="41"/>
        </w:numPr>
        <w:pBdr>
          <w:top w:val="nil"/>
          <w:left w:val="nil"/>
          <w:bottom w:val="nil"/>
          <w:right w:val="nil"/>
          <w:between w:val="nil"/>
        </w:pBdr>
        <w:spacing w:line="240" w:lineRule="auto"/>
        <w:ind w:right="0"/>
      </w:pPr>
      <w:r w:rsidRPr="0082273E">
        <w:t>No podemos perder de vista el aspecto académico.</w:t>
      </w:r>
    </w:p>
    <w:p w:rsidR="000E3069" w:rsidRDefault="002377C6" w:rsidP="000E3069">
      <w:pPr>
        <w:pStyle w:val="Prrafodelista"/>
        <w:widowControl w:val="0"/>
        <w:numPr>
          <w:ilvl w:val="0"/>
          <w:numId w:val="41"/>
        </w:numPr>
        <w:pBdr>
          <w:top w:val="nil"/>
          <w:left w:val="nil"/>
          <w:bottom w:val="nil"/>
          <w:right w:val="nil"/>
          <w:between w:val="nil"/>
        </w:pBdr>
        <w:spacing w:line="240" w:lineRule="auto"/>
        <w:ind w:right="0"/>
      </w:pPr>
      <w:r w:rsidRPr="0082273E">
        <w:t>Los estudiantes han de saber cuáles son los objetivos.</w:t>
      </w:r>
    </w:p>
    <w:p w:rsidR="000E3069" w:rsidRDefault="002377C6" w:rsidP="000E3069">
      <w:pPr>
        <w:pStyle w:val="Prrafodelista"/>
        <w:widowControl w:val="0"/>
        <w:numPr>
          <w:ilvl w:val="0"/>
          <w:numId w:val="41"/>
        </w:numPr>
        <w:pBdr>
          <w:top w:val="nil"/>
          <w:left w:val="nil"/>
          <w:bottom w:val="nil"/>
          <w:right w:val="nil"/>
          <w:between w:val="nil"/>
        </w:pBdr>
        <w:spacing w:line="240" w:lineRule="auto"/>
        <w:ind w:right="0"/>
      </w:pPr>
      <w:r w:rsidRPr="0082273E">
        <w:t>No se puede realizar una localización del servicio a la comunidad aleatoria; ha de seguir cierto criterio.</w:t>
      </w:r>
    </w:p>
    <w:p w:rsidR="000E3069" w:rsidRDefault="002377C6" w:rsidP="000E3069">
      <w:pPr>
        <w:pStyle w:val="Prrafodelista"/>
        <w:widowControl w:val="0"/>
        <w:numPr>
          <w:ilvl w:val="0"/>
          <w:numId w:val="41"/>
        </w:numPr>
        <w:pBdr>
          <w:top w:val="nil"/>
          <w:left w:val="nil"/>
          <w:bottom w:val="nil"/>
          <w:right w:val="nil"/>
          <w:between w:val="nil"/>
        </w:pBdr>
        <w:spacing w:line="240" w:lineRule="auto"/>
        <w:ind w:right="0"/>
      </w:pPr>
      <w:r w:rsidRPr="0082273E">
        <w:t>Los aprendizajes realizados para la comunidad han de ser medidos de manera rigurosa.</w:t>
      </w:r>
    </w:p>
    <w:p w:rsidR="000E3069" w:rsidRDefault="002377C6" w:rsidP="000E3069">
      <w:pPr>
        <w:pStyle w:val="Prrafodelista"/>
        <w:widowControl w:val="0"/>
        <w:numPr>
          <w:ilvl w:val="0"/>
          <w:numId w:val="41"/>
        </w:numPr>
        <w:pBdr>
          <w:top w:val="nil"/>
          <w:left w:val="nil"/>
          <w:bottom w:val="nil"/>
          <w:right w:val="nil"/>
          <w:between w:val="nil"/>
        </w:pBdr>
        <w:spacing w:line="240" w:lineRule="auto"/>
        <w:ind w:right="0"/>
      </w:pPr>
      <w:r w:rsidRPr="0082273E">
        <w:t>Los alumnos deben ser conscientes de los conocimientos que están aplicando en el trabajo para la comunidad.</w:t>
      </w:r>
    </w:p>
    <w:p w:rsidR="000E3069" w:rsidRDefault="002377C6" w:rsidP="000E3069">
      <w:pPr>
        <w:pStyle w:val="Prrafodelista"/>
        <w:widowControl w:val="0"/>
        <w:numPr>
          <w:ilvl w:val="0"/>
          <w:numId w:val="41"/>
        </w:numPr>
        <w:pBdr>
          <w:top w:val="nil"/>
          <w:left w:val="nil"/>
          <w:bottom w:val="nil"/>
          <w:right w:val="nil"/>
          <w:between w:val="nil"/>
        </w:pBdr>
        <w:spacing w:line="240" w:lineRule="auto"/>
        <w:ind w:right="0"/>
      </w:pPr>
      <w:r w:rsidRPr="0082273E">
        <w:t>El alumno es el centro de esta metodología tanto en el aula como en el trabajo para la comunidad.</w:t>
      </w:r>
    </w:p>
    <w:p w:rsidR="000E3069" w:rsidRDefault="002377C6" w:rsidP="000E3069">
      <w:pPr>
        <w:pStyle w:val="Prrafodelista"/>
        <w:widowControl w:val="0"/>
        <w:numPr>
          <w:ilvl w:val="0"/>
          <w:numId w:val="41"/>
        </w:numPr>
        <w:pBdr>
          <w:top w:val="nil"/>
          <w:left w:val="nil"/>
          <w:bottom w:val="nil"/>
          <w:right w:val="nil"/>
          <w:between w:val="nil"/>
        </w:pBdr>
        <w:spacing w:line="240" w:lineRule="auto"/>
        <w:ind w:right="0"/>
      </w:pPr>
      <w:r w:rsidRPr="0082273E">
        <w:t>La docencia ha cambiado y el rol del profesor también.</w:t>
      </w:r>
    </w:p>
    <w:p w:rsidR="000E3069" w:rsidRDefault="002377C6" w:rsidP="000E3069">
      <w:pPr>
        <w:pStyle w:val="Prrafodelista"/>
        <w:widowControl w:val="0"/>
        <w:numPr>
          <w:ilvl w:val="0"/>
          <w:numId w:val="41"/>
        </w:numPr>
        <w:pBdr>
          <w:top w:val="nil"/>
          <w:left w:val="nil"/>
          <w:bottom w:val="nil"/>
          <w:right w:val="nil"/>
          <w:between w:val="nil"/>
        </w:pBdr>
        <w:spacing w:line="240" w:lineRule="auto"/>
        <w:ind w:right="0"/>
      </w:pPr>
      <w:r w:rsidRPr="0082273E">
        <w:t>No podemos controlar todas las variables que rodean el trabajo a la comunidad.</w:t>
      </w:r>
    </w:p>
    <w:p w:rsidR="002377C6" w:rsidRPr="0082273E" w:rsidRDefault="002377C6" w:rsidP="000E3069">
      <w:pPr>
        <w:pStyle w:val="Prrafodelista"/>
        <w:widowControl w:val="0"/>
        <w:numPr>
          <w:ilvl w:val="0"/>
          <w:numId w:val="41"/>
        </w:numPr>
        <w:pBdr>
          <w:top w:val="nil"/>
          <w:left w:val="nil"/>
          <w:bottom w:val="nil"/>
          <w:right w:val="nil"/>
          <w:between w:val="nil"/>
        </w:pBdr>
        <w:spacing w:line="240" w:lineRule="auto"/>
        <w:ind w:right="0"/>
      </w:pPr>
      <w:r w:rsidRPr="0082273E">
        <w:t>El objetivo es maximizar la responsabilidad social y no podemos perder eso de vista.</w:t>
      </w:r>
    </w:p>
    <w:p w:rsidR="002377C6" w:rsidRPr="0082273E" w:rsidRDefault="002377C6" w:rsidP="002377C6">
      <w:pPr>
        <w:spacing w:line="240" w:lineRule="auto"/>
        <w:ind w:left="1428"/>
        <w:contextualSpacing/>
      </w:pPr>
    </w:p>
    <w:p w:rsidR="002377C6" w:rsidRDefault="00DC036F" w:rsidP="00DC036F">
      <w:pPr>
        <w:pStyle w:val="Prrafodelista"/>
        <w:numPr>
          <w:ilvl w:val="0"/>
          <w:numId w:val="29"/>
        </w:numPr>
        <w:tabs>
          <w:tab w:val="left" w:pos="10065"/>
        </w:tabs>
        <w:spacing w:line="360" w:lineRule="auto"/>
        <w:rPr>
          <w:b/>
          <w:sz w:val="28"/>
          <w:szCs w:val="28"/>
        </w:rPr>
      </w:pPr>
      <w:r w:rsidRPr="00DC036F">
        <w:rPr>
          <w:b/>
          <w:sz w:val="28"/>
          <w:szCs w:val="28"/>
        </w:rPr>
        <w:lastRenderedPageBreak/>
        <w:t>PROYECTO MATUMAINI</w:t>
      </w:r>
    </w:p>
    <w:p w:rsidR="001B106E" w:rsidRDefault="00E917D1" w:rsidP="001B106E">
      <w:pPr>
        <w:pStyle w:val="Prrafodelista"/>
        <w:tabs>
          <w:tab w:val="left" w:pos="10065"/>
        </w:tabs>
        <w:spacing w:line="240" w:lineRule="auto"/>
        <w:ind w:left="646" w:firstLine="709"/>
        <w:rPr>
          <w:rFonts w:cs="Arial"/>
          <w:szCs w:val="24"/>
        </w:rPr>
      </w:pPr>
      <w:r w:rsidRPr="002A66F5">
        <w:rPr>
          <w:rFonts w:cs="Arial"/>
          <w:szCs w:val="24"/>
        </w:rPr>
        <w:t xml:space="preserve">El proyecto se denomina Proyecto </w:t>
      </w:r>
      <w:r w:rsidRPr="002A66F5">
        <w:rPr>
          <w:rFonts w:cs="Arial"/>
          <w:i/>
          <w:szCs w:val="24"/>
        </w:rPr>
        <w:t>Matumaini</w:t>
      </w:r>
      <w:r w:rsidRPr="002A66F5">
        <w:rPr>
          <w:rFonts w:cs="Arial"/>
          <w:szCs w:val="24"/>
        </w:rPr>
        <w:t xml:space="preserve">, que en Suajili significa esperanza, y pretende devolver la esperanza en el desarrollo hacia el progreso de la comunidad Maasai. Comenzó en el año 2014 fruto del análisis de necesidades educativas y de la vulnerabilidad de las mujeres realizado por ONG Asociación de desarrollo, comercio alternativo y microcrédito (ADCAM) que se pudo en Contacto con el Departamento de Solidaridad Universitario, encargado de gestionar el voluntariado de los estudiantes. El Departamento presento las necesidades planteadas al claustro, y voluntariamente se generaron puentes de colaboración desde las asignaturas Tecnología de la Información y la Comunicación, correspondiente a tercero de grado de Educación tanto de la especialidad de educación infantil como de educación primaria, y Estrategia </w:t>
      </w:r>
      <w:r w:rsidRPr="002B1EF5">
        <w:rPr>
          <w:rFonts w:cs="Arial"/>
          <w:szCs w:val="24"/>
        </w:rPr>
        <w:t xml:space="preserve">Empresarial, asignatura correspondiente a cuarto de grado de Administración y Dirección de Empresas. </w:t>
      </w:r>
      <w:r w:rsidR="000E3069" w:rsidRPr="002B1EF5">
        <w:rPr>
          <w:rFonts w:cs="Arial"/>
          <w:szCs w:val="24"/>
        </w:rPr>
        <w:t>En ambas asignaturas se empezó</w:t>
      </w:r>
      <w:r w:rsidRPr="002B1EF5">
        <w:rPr>
          <w:rFonts w:cs="Arial"/>
          <w:szCs w:val="24"/>
        </w:rPr>
        <w:t xml:space="preserve"> a aplicar la metodología aprendizaje servicio</w:t>
      </w:r>
      <w:r w:rsidR="005D76C6" w:rsidRPr="002B1EF5">
        <w:rPr>
          <w:rFonts w:cs="Arial"/>
          <w:szCs w:val="24"/>
        </w:rPr>
        <w:t xml:space="preserve">. El objetivo principal era analizar, organizar y diseñar programas para la comunidad </w:t>
      </w:r>
      <w:r w:rsidR="008125FA" w:rsidRPr="002B1EF5">
        <w:rPr>
          <w:rFonts w:cs="Arial"/>
          <w:szCs w:val="24"/>
        </w:rPr>
        <w:t>Maa</w:t>
      </w:r>
      <w:r w:rsidR="005D76C6" w:rsidRPr="002B1EF5">
        <w:rPr>
          <w:rFonts w:cs="Arial"/>
          <w:szCs w:val="24"/>
        </w:rPr>
        <w:t>sai atendiendo a sus necesidades empresariales y educativas y respetando su identidad cultural.</w:t>
      </w:r>
      <w:r w:rsidR="009273DB" w:rsidRPr="002B1EF5">
        <w:rPr>
          <w:rFonts w:cs="Arial"/>
          <w:szCs w:val="24"/>
        </w:rPr>
        <w:t xml:space="preserve"> </w:t>
      </w:r>
      <w:r w:rsidR="00FE705C">
        <w:rPr>
          <w:rFonts w:cs="Arial"/>
          <w:szCs w:val="24"/>
        </w:rPr>
        <w:t xml:space="preserve">Así mismo se perseguía que los estudiantes </w:t>
      </w:r>
      <w:r w:rsidR="00A17324">
        <w:rPr>
          <w:rFonts w:cs="Arial"/>
          <w:szCs w:val="24"/>
        </w:rPr>
        <w:t>aprendieran a</w:t>
      </w:r>
      <w:r w:rsidR="00FE705C" w:rsidRPr="00FE705C">
        <w:rPr>
          <w:rFonts w:cs="Arial"/>
          <w:szCs w:val="24"/>
        </w:rPr>
        <w:t xml:space="preserve"> poner en práctica los conocimientos adquiridos en la universidad con una clara voca</w:t>
      </w:r>
      <w:r w:rsidR="00A17324">
        <w:rPr>
          <w:rFonts w:cs="Arial"/>
          <w:szCs w:val="24"/>
        </w:rPr>
        <w:t>ción de servicio a la sociedad.</w:t>
      </w:r>
      <w:r w:rsidR="001B106E" w:rsidRPr="001B106E">
        <w:rPr>
          <w:rFonts w:cs="Arial"/>
          <w:szCs w:val="24"/>
        </w:rPr>
        <w:t xml:space="preserve"> </w:t>
      </w:r>
    </w:p>
    <w:p w:rsidR="009273DB" w:rsidRPr="001B106E" w:rsidRDefault="001B106E" w:rsidP="001B106E">
      <w:pPr>
        <w:pStyle w:val="Prrafodelista"/>
        <w:tabs>
          <w:tab w:val="left" w:pos="10065"/>
        </w:tabs>
        <w:spacing w:line="240" w:lineRule="auto"/>
        <w:ind w:left="646" w:firstLine="709"/>
        <w:rPr>
          <w:rFonts w:cs="Arial"/>
          <w:szCs w:val="24"/>
        </w:rPr>
      </w:pPr>
      <w:r w:rsidRPr="001B106E">
        <w:rPr>
          <w:rFonts w:cs="Arial"/>
          <w:szCs w:val="24"/>
        </w:rPr>
        <w:t>El desarrollo de este proyecto conlleva una serie de beneficios tanto para la comunidad maasai como par</w:t>
      </w:r>
      <w:r w:rsidR="00AD3A24">
        <w:rPr>
          <w:rFonts w:cs="Arial"/>
          <w:szCs w:val="24"/>
        </w:rPr>
        <w:t>a la comunidad universitaria</w:t>
      </w:r>
      <w:r w:rsidRPr="001B106E">
        <w:rPr>
          <w:rFonts w:cs="Arial"/>
          <w:szCs w:val="24"/>
        </w:rPr>
        <w:t>.</w:t>
      </w:r>
      <w:r>
        <w:rPr>
          <w:rFonts w:cs="Arial"/>
          <w:szCs w:val="24"/>
        </w:rPr>
        <w:t xml:space="preserve"> Los beneficios de la comunidad maasai son : a)</w:t>
      </w:r>
      <w:r w:rsidRPr="001B106E">
        <w:rPr>
          <w:rFonts w:asciiTheme="minorHAnsi" w:eastAsiaTheme="minorHAnsi" w:hAnsiTheme="minorHAnsi" w:cstheme="minorBidi"/>
          <w:sz w:val="22"/>
          <w:szCs w:val="22"/>
          <w:lang w:eastAsia="en-US"/>
        </w:rPr>
        <w:t xml:space="preserve"> </w:t>
      </w:r>
      <w:r w:rsidRPr="001B106E">
        <w:rPr>
          <w:rFonts w:cs="Arial"/>
          <w:szCs w:val="24"/>
        </w:rPr>
        <w:t>Incrementar la tasa de escolarización de los niñ</w:t>
      </w:r>
      <w:r>
        <w:rPr>
          <w:rFonts w:cs="Arial"/>
          <w:szCs w:val="24"/>
        </w:rPr>
        <w:t xml:space="preserve">os Maasai en el poblado de Mara; b) </w:t>
      </w:r>
      <w:r w:rsidRPr="001B106E">
        <w:rPr>
          <w:rFonts w:cs="Arial"/>
          <w:szCs w:val="24"/>
        </w:rPr>
        <w:t>Mejorar la calidad de la educación a través de la formación de los prof</w:t>
      </w:r>
      <w:r>
        <w:rPr>
          <w:rFonts w:cs="Arial"/>
          <w:szCs w:val="24"/>
        </w:rPr>
        <w:t xml:space="preserve">esores de la Mara Vision School; c) </w:t>
      </w:r>
      <w:r w:rsidRPr="001B106E">
        <w:rPr>
          <w:rFonts w:cs="Arial"/>
          <w:szCs w:val="24"/>
        </w:rPr>
        <w:t xml:space="preserve">Mejorar el bienestar de las familias mediante </w:t>
      </w:r>
      <w:r>
        <w:rPr>
          <w:rFonts w:cs="Arial"/>
          <w:szCs w:val="24"/>
        </w:rPr>
        <w:t xml:space="preserve">la creación de negocios y la comercialización </w:t>
      </w:r>
      <w:r w:rsidRPr="001B106E">
        <w:rPr>
          <w:rFonts w:cs="Arial"/>
          <w:szCs w:val="24"/>
        </w:rPr>
        <w:t>de trabajos manuales</w:t>
      </w:r>
      <w:r>
        <w:rPr>
          <w:rFonts w:cs="Arial"/>
          <w:szCs w:val="24"/>
        </w:rPr>
        <w:t>,</w:t>
      </w:r>
      <w:r w:rsidRPr="001B106E">
        <w:rPr>
          <w:rFonts w:cs="Arial"/>
          <w:szCs w:val="24"/>
        </w:rPr>
        <w:t xml:space="preserve"> que son e</w:t>
      </w:r>
      <w:r>
        <w:rPr>
          <w:rFonts w:cs="Arial"/>
          <w:szCs w:val="24"/>
        </w:rPr>
        <w:t>l pilar económico de la sociedad maasai; d) Favorecer el establecimiento de negocios y la autonomía de la mujer formando mujeres jóvenes que impulsen y formen a otras mujeres. Para los estudiantes universitarios</w:t>
      </w:r>
      <w:r w:rsidR="00AD3A24">
        <w:rPr>
          <w:rFonts w:cs="Arial"/>
          <w:szCs w:val="24"/>
        </w:rPr>
        <w:t xml:space="preserve"> y profesores</w:t>
      </w:r>
      <w:r>
        <w:rPr>
          <w:rFonts w:cs="Arial"/>
          <w:szCs w:val="24"/>
        </w:rPr>
        <w:t xml:space="preserve"> los beneficios son. a)</w:t>
      </w:r>
      <w:r w:rsidRPr="002C6821">
        <w:rPr>
          <w:rFonts w:cs="Arial"/>
          <w:szCs w:val="24"/>
        </w:rPr>
        <w:t xml:space="preserve"> </w:t>
      </w:r>
      <w:r w:rsidR="002C6821" w:rsidRPr="002C6821">
        <w:rPr>
          <w:rFonts w:cs="Arial"/>
          <w:szCs w:val="24"/>
        </w:rPr>
        <w:t xml:space="preserve">Aumentar la </w:t>
      </w:r>
      <w:r w:rsidRPr="001B106E">
        <w:rPr>
          <w:rFonts w:cs="Arial"/>
          <w:szCs w:val="24"/>
        </w:rPr>
        <w:t>conciencia</w:t>
      </w:r>
      <w:r>
        <w:rPr>
          <w:rFonts w:cs="Arial"/>
          <w:szCs w:val="24"/>
        </w:rPr>
        <w:t xml:space="preserve"> y responsabilidad social</w:t>
      </w:r>
      <w:r w:rsidR="00647A8B">
        <w:rPr>
          <w:rFonts w:cs="Arial"/>
          <w:szCs w:val="24"/>
        </w:rPr>
        <w:t xml:space="preserve"> de</w:t>
      </w:r>
      <w:r w:rsidR="002C6821">
        <w:rPr>
          <w:rFonts w:cs="Arial"/>
          <w:szCs w:val="24"/>
        </w:rPr>
        <w:t xml:space="preserve"> los miembros implicados</w:t>
      </w:r>
      <w:r>
        <w:rPr>
          <w:rFonts w:cs="Arial"/>
          <w:szCs w:val="24"/>
        </w:rPr>
        <w:t xml:space="preserve">; b) </w:t>
      </w:r>
      <w:r w:rsidRPr="001B106E">
        <w:rPr>
          <w:rFonts w:cs="Arial"/>
          <w:szCs w:val="24"/>
        </w:rPr>
        <w:t xml:space="preserve">Aprender mediante la práctica </w:t>
      </w:r>
      <w:r w:rsidR="00647A8B">
        <w:rPr>
          <w:rFonts w:cs="Arial"/>
          <w:szCs w:val="24"/>
        </w:rPr>
        <w:t>teniendo en cuenta el impacto social del</w:t>
      </w:r>
      <w:r>
        <w:rPr>
          <w:rFonts w:cs="Arial"/>
          <w:szCs w:val="24"/>
        </w:rPr>
        <w:t xml:space="preserve"> </w:t>
      </w:r>
      <w:r w:rsidR="00647A8B">
        <w:rPr>
          <w:rFonts w:cs="Arial"/>
          <w:szCs w:val="24"/>
        </w:rPr>
        <w:t xml:space="preserve">propio </w:t>
      </w:r>
      <w:r>
        <w:rPr>
          <w:rFonts w:cs="Arial"/>
          <w:szCs w:val="24"/>
        </w:rPr>
        <w:t>trabajo; c)</w:t>
      </w:r>
      <w:r w:rsidRPr="002C6821">
        <w:rPr>
          <w:rFonts w:cs="Arial"/>
          <w:szCs w:val="24"/>
        </w:rPr>
        <w:t xml:space="preserve"> </w:t>
      </w:r>
      <w:r w:rsidRPr="001B106E">
        <w:rPr>
          <w:rFonts w:cs="Arial"/>
          <w:szCs w:val="24"/>
        </w:rPr>
        <w:t xml:space="preserve">Potenciar la colaboración de los profesores que quieran compartir sus conocimientos y experiencia con la comunidad Maasai y </w:t>
      </w:r>
      <w:r>
        <w:rPr>
          <w:rFonts w:cs="Arial"/>
          <w:szCs w:val="24"/>
        </w:rPr>
        <w:t>guiar a los estudiantes</w:t>
      </w:r>
      <w:r w:rsidR="00AD3A24">
        <w:rPr>
          <w:rFonts w:cs="Arial"/>
          <w:szCs w:val="24"/>
        </w:rPr>
        <w:t xml:space="preserve"> en este proceso.</w:t>
      </w:r>
    </w:p>
    <w:p w:rsidR="005D76C6" w:rsidRDefault="001B106E" w:rsidP="007C3C52">
      <w:pPr>
        <w:pStyle w:val="Prrafodelista"/>
        <w:tabs>
          <w:tab w:val="left" w:pos="10065"/>
        </w:tabs>
        <w:spacing w:line="240" w:lineRule="auto"/>
        <w:ind w:left="646" w:firstLine="709"/>
        <w:rPr>
          <w:rFonts w:cs="Arial"/>
          <w:szCs w:val="24"/>
        </w:rPr>
      </w:pPr>
      <w:r>
        <w:rPr>
          <w:rFonts w:cs="Arial"/>
          <w:szCs w:val="24"/>
        </w:rPr>
        <w:t>En relación a las necesidades del proyecto e</w:t>
      </w:r>
      <w:r w:rsidR="009273DB">
        <w:rPr>
          <w:rFonts w:cs="Arial"/>
          <w:szCs w:val="24"/>
        </w:rPr>
        <w:t xml:space="preserve">n el ámbito empresarial la principal necesidad es la formación de </w:t>
      </w:r>
      <w:r w:rsidR="009273DB" w:rsidRPr="009273DB">
        <w:rPr>
          <w:rFonts w:cs="Arial"/>
          <w:szCs w:val="24"/>
        </w:rPr>
        <w:t xml:space="preserve">las mujeres maasai, </w:t>
      </w:r>
      <w:r w:rsidR="009273DB">
        <w:rPr>
          <w:rFonts w:cs="Arial"/>
          <w:szCs w:val="24"/>
        </w:rPr>
        <w:t xml:space="preserve">ofreciéndoles herramientas </w:t>
      </w:r>
      <w:r w:rsidR="009273DB" w:rsidRPr="009273DB">
        <w:rPr>
          <w:rFonts w:cs="Arial"/>
          <w:szCs w:val="24"/>
        </w:rPr>
        <w:t>para la comercialización de sus artesanías y/o el autoempleo, que les permitan generar ingresos para cubrir las necesidades básicas de su familia y la comunidad</w:t>
      </w:r>
      <w:r w:rsidR="009273DB">
        <w:rPr>
          <w:rFonts w:cs="Arial"/>
          <w:szCs w:val="24"/>
        </w:rPr>
        <w:t xml:space="preserve">. En el ámbito educativo se aborda </w:t>
      </w:r>
      <w:r w:rsidR="009273DB" w:rsidRPr="009273DB">
        <w:rPr>
          <w:rFonts w:cs="Arial"/>
          <w:szCs w:val="24"/>
        </w:rPr>
        <w:t>una necesidad real, urge</w:t>
      </w:r>
      <w:r w:rsidR="008A1466">
        <w:rPr>
          <w:rFonts w:cs="Arial"/>
          <w:szCs w:val="24"/>
        </w:rPr>
        <w:t>nte e importante de la escuela m</w:t>
      </w:r>
      <w:r w:rsidR="009273DB" w:rsidRPr="009273DB">
        <w:rPr>
          <w:rFonts w:cs="Arial"/>
          <w:szCs w:val="24"/>
        </w:rPr>
        <w:t>aasai dado que el Ministerio de Educación de Kenia</w:t>
      </w:r>
      <w:r w:rsidR="007C3C52">
        <w:rPr>
          <w:rFonts w:cs="Arial"/>
          <w:szCs w:val="24"/>
        </w:rPr>
        <w:t xml:space="preserve"> </w:t>
      </w:r>
      <w:r w:rsidR="007C3C52" w:rsidRPr="007C3C52">
        <w:rPr>
          <w:rFonts w:cs="Arial"/>
          <w:szCs w:val="24"/>
        </w:rPr>
        <w:t>ha dispuesto que a partir de</w:t>
      </w:r>
      <w:r w:rsidR="007C3C52">
        <w:rPr>
          <w:rFonts w:cs="Arial"/>
          <w:szCs w:val="24"/>
        </w:rPr>
        <w:t xml:space="preserve">l año </w:t>
      </w:r>
      <w:r w:rsidR="007C3C52" w:rsidRPr="007C3C52">
        <w:rPr>
          <w:rFonts w:cs="Arial"/>
          <w:szCs w:val="24"/>
        </w:rPr>
        <w:t>2016 tod</w:t>
      </w:r>
      <w:r w:rsidR="00995E2C">
        <w:rPr>
          <w:rFonts w:cs="Arial"/>
          <w:szCs w:val="24"/>
        </w:rPr>
        <w:t>as las escuelas de primaria</w:t>
      </w:r>
      <w:r w:rsidR="00C5335F">
        <w:rPr>
          <w:rFonts w:cs="Arial"/>
          <w:szCs w:val="24"/>
        </w:rPr>
        <w:t xml:space="preserve"> tienen obligación de</w:t>
      </w:r>
      <w:r w:rsidR="007C3C52" w:rsidRPr="007C3C52">
        <w:rPr>
          <w:rFonts w:cs="Arial"/>
          <w:szCs w:val="24"/>
        </w:rPr>
        <w:t xml:space="preserve"> implementar el uso de los ordenadores a partir de 3º grado, pero sin facilitar una formación ni unas guías de cómo hacerlo</w:t>
      </w:r>
      <w:r w:rsidR="009273DB" w:rsidRPr="007C3C52">
        <w:rPr>
          <w:rFonts w:cs="Arial"/>
          <w:szCs w:val="24"/>
        </w:rPr>
        <w:t xml:space="preserve">. </w:t>
      </w:r>
      <w:r w:rsidR="005D76C6" w:rsidRPr="007C3C52">
        <w:rPr>
          <w:rFonts w:cs="Arial"/>
          <w:szCs w:val="24"/>
        </w:rPr>
        <w:t>L</w:t>
      </w:r>
      <w:r w:rsidR="000E3069" w:rsidRPr="007C3C52">
        <w:rPr>
          <w:rFonts w:cs="Arial"/>
          <w:szCs w:val="24"/>
        </w:rPr>
        <w:t>os estudiantes se hicieron cargo del proyecto mediante el desarrollo de actividades y materiales que se necesitaban para llevar a cabo los objetivos propues</w:t>
      </w:r>
      <w:r w:rsidR="005D76C6" w:rsidRPr="007C3C52">
        <w:rPr>
          <w:rFonts w:cs="Arial"/>
          <w:szCs w:val="24"/>
        </w:rPr>
        <w:t>tos, con el fin de poder</w:t>
      </w:r>
      <w:r w:rsidR="00664A00">
        <w:rPr>
          <w:rFonts w:cs="Arial"/>
          <w:szCs w:val="24"/>
        </w:rPr>
        <w:t>los en marcha</w:t>
      </w:r>
      <w:r w:rsidR="005D76C6" w:rsidRPr="007C3C52">
        <w:rPr>
          <w:rFonts w:cs="Arial"/>
          <w:szCs w:val="24"/>
        </w:rPr>
        <w:t xml:space="preserve"> durante el trabajo de campo.</w:t>
      </w:r>
    </w:p>
    <w:p w:rsidR="00E917D1" w:rsidRPr="002A66F5" w:rsidRDefault="00E917D1" w:rsidP="002A66F5">
      <w:pPr>
        <w:pStyle w:val="Prrafodelista"/>
        <w:tabs>
          <w:tab w:val="left" w:pos="10065"/>
        </w:tabs>
        <w:spacing w:line="240" w:lineRule="auto"/>
        <w:ind w:left="646" w:firstLine="709"/>
        <w:rPr>
          <w:rFonts w:cs="Arial"/>
          <w:szCs w:val="24"/>
        </w:rPr>
      </w:pPr>
      <w:r w:rsidRPr="002A66F5">
        <w:rPr>
          <w:rFonts w:cs="Arial"/>
          <w:szCs w:val="24"/>
        </w:rPr>
        <w:t xml:space="preserve">En una segunda </w:t>
      </w:r>
      <w:r w:rsidR="003E5B14">
        <w:rPr>
          <w:rFonts w:cs="Arial"/>
          <w:szCs w:val="24"/>
        </w:rPr>
        <w:t xml:space="preserve">fase </w:t>
      </w:r>
      <w:r w:rsidRPr="002A66F5">
        <w:rPr>
          <w:rFonts w:cs="Arial"/>
          <w:szCs w:val="24"/>
        </w:rPr>
        <w:t xml:space="preserve">un grupo de 3 profesores colaboradores y 3 alumnos viajó a Kenia durante cinco semanas para desarrollar la aplicación de los recursos y materiales y actividades programadas. Los beneficiarios directos del programa fueron </w:t>
      </w:r>
      <w:r w:rsidRPr="002A66F5">
        <w:rPr>
          <w:rFonts w:cs="Arial"/>
          <w:szCs w:val="24"/>
        </w:rPr>
        <w:lastRenderedPageBreak/>
        <w:t xml:space="preserve">25 profesores, 40 mujeres adultas, 180 niños y diez trabajadores de la comunidad </w:t>
      </w:r>
      <w:r w:rsidR="000954B7">
        <w:rPr>
          <w:rFonts w:cs="Arial"/>
          <w:szCs w:val="24"/>
        </w:rPr>
        <w:t>Maasai</w:t>
      </w:r>
      <w:r w:rsidR="00F84063">
        <w:rPr>
          <w:rFonts w:cs="Arial"/>
          <w:szCs w:val="24"/>
        </w:rPr>
        <w:t xml:space="preserve">. </w:t>
      </w:r>
      <w:r w:rsidRPr="002A66F5">
        <w:rPr>
          <w:rFonts w:cs="Arial"/>
          <w:szCs w:val="24"/>
        </w:rPr>
        <w:t xml:space="preserve">Las actividades que desarrollaron fueron las siguientes: </w:t>
      </w:r>
      <w:bookmarkStart w:id="1" w:name="_1ksv4uv" w:colFirst="0" w:colLast="0"/>
      <w:bookmarkEnd w:id="1"/>
    </w:p>
    <w:p w:rsidR="00E917D1" w:rsidRPr="00E917D1" w:rsidRDefault="00E917D1" w:rsidP="00E917D1">
      <w:pPr>
        <w:widowControl w:val="0"/>
        <w:numPr>
          <w:ilvl w:val="0"/>
          <w:numId w:val="34"/>
        </w:numPr>
        <w:pBdr>
          <w:top w:val="nil"/>
          <w:left w:val="nil"/>
          <w:bottom w:val="nil"/>
          <w:right w:val="nil"/>
          <w:between w:val="nil"/>
        </w:pBdr>
        <w:spacing w:line="240" w:lineRule="auto"/>
        <w:ind w:right="0" w:hanging="360"/>
        <w:contextualSpacing/>
      </w:pPr>
      <w:r w:rsidRPr="00E917D1">
        <w:t>Talleres de trabajo para mejorar la calidad de la enseñanza:</w:t>
      </w:r>
    </w:p>
    <w:p w:rsidR="00E917D1" w:rsidRPr="00E917D1" w:rsidRDefault="00E917D1" w:rsidP="00E917D1">
      <w:pPr>
        <w:spacing w:line="240" w:lineRule="auto"/>
        <w:ind w:left="720"/>
      </w:pPr>
      <w:r w:rsidRPr="00E917D1">
        <w:t>Los objetivos de este curso son cuatro; son objetivos centrados en lograr mejorar la calidad de enseñanza de los poblados Maasai.</w:t>
      </w:r>
    </w:p>
    <w:p w:rsidR="00911CBF" w:rsidRDefault="00E917D1" w:rsidP="00911CBF">
      <w:pPr>
        <w:pStyle w:val="Prrafodelista"/>
        <w:widowControl w:val="0"/>
        <w:numPr>
          <w:ilvl w:val="0"/>
          <w:numId w:val="41"/>
        </w:numPr>
        <w:pBdr>
          <w:top w:val="nil"/>
          <w:left w:val="nil"/>
          <w:bottom w:val="nil"/>
          <w:right w:val="nil"/>
          <w:between w:val="nil"/>
        </w:pBdr>
        <w:spacing w:line="240" w:lineRule="auto"/>
        <w:ind w:right="0"/>
      </w:pPr>
      <w:r w:rsidRPr="00D14FB5">
        <w:t xml:space="preserve">Información sobre Tecnología: </w:t>
      </w:r>
      <w:r w:rsidR="007C7647" w:rsidRPr="00D14FB5">
        <w:t xml:space="preserve">El objetivo es </w:t>
      </w:r>
      <w:r w:rsidRPr="00D14FB5">
        <w:t xml:space="preserve">lograr que </w:t>
      </w:r>
      <w:r w:rsidR="007C7647" w:rsidRPr="00D14FB5">
        <w:t xml:space="preserve">los profesores </w:t>
      </w:r>
      <w:r w:rsidRPr="00D14FB5">
        <w:t>adquieran un mayor conocimiento del software de Microsoft por orden de prioridad (Word, Excel, P</w:t>
      </w:r>
      <w:r w:rsidR="007C7647" w:rsidRPr="00D14FB5">
        <w:t>ower Point). Se han realizado</w:t>
      </w:r>
      <w:r w:rsidRPr="00D14FB5">
        <w:t xml:space="preserve"> materiales de </w:t>
      </w:r>
      <w:r w:rsidR="007C7647" w:rsidRPr="00D14FB5">
        <w:t>texto así como video tutoriales. Así mismo se ha desarrollado</w:t>
      </w:r>
      <w:r w:rsidRPr="00D14FB5">
        <w:t xml:space="preserve"> un dossier de actividades para que ellos puedan practicar la adquisición de nuevos conocimientos.</w:t>
      </w:r>
    </w:p>
    <w:p w:rsidR="00911CBF" w:rsidRDefault="00E917D1" w:rsidP="00911CBF">
      <w:pPr>
        <w:pStyle w:val="Prrafodelista"/>
        <w:widowControl w:val="0"/>
        <w:numPr>
          <w:ilvl w:val="0"/>
          <w:numId w:val="41"/>
        </w:numPr>
        <w:pBdr>
          <w:top w:val="nil"/>
          <w:left w:val="nil"/>
          <w:bottom w:val="nil"/>
          <w:right w:val="nil"/>
          <w:between w:val="nil"/>
        </w:pBdr>
        <w:spacing w:line="240" w:lineRule="auto"/>
        <w:ind w:right="0"/>
      </w:pPr>
      <w:r w:rsidRPr="00D14FB5">
        <w:t xml:space="preserve">Rincones Pedagógicos: </w:t>
      </w:r>
      <w:r w:rsidR="007C7647" w:rsidRPr="00D14FB5">
        <w:t xml:space="preserve">Se han desarrollado la metodología del aprendizaje por </w:t>
      </w:r>
      <w:r w:rsidRPr="00D14FB5">
        <w:t>rincones</w:t>
      </w:r>
      <w:r w:rsidR="007C7647" w:rsidRPr="00D14FB5">
        <w:t xml:space="preserve"> dirigido a los alumnos.</w:t>
      </w:r>
      <w:r w:rsidRPr="00D14FB5">
        <w:t xml:space="preserve"> </w:t>
      </w:r>
      <w:r w:rsidR="007C7647" w:rsidRPr="00D14FB5">
        <w:t>Se ha presentado a los profesores como metodología alternativa (</w:t>
      </w:r>
      <w:r w:rsidRPr="00D14FB5">
        <w:t>el rincón de lectur</w:t>
      </w:r>
      <w:r w:rsidR="007C7647" w:rsidRPr="00D14FB5">
        <w:t xml:space="preserve">a, el rincón del mercadillo </w:t>
      </w:r>
      <w:r w:rsidR="00E8406A" w:rsidRPr="00D14FB5">
        <w:t>etc.</w:t>
      </w:r>
      <w:r w:rsidR="007C7647" w:rsidRPr="00D14FB5">
        <w:t>).</w:t>
      </w:r>
    </w:p>
    <w:p w:rsidR="00E917D1" w:rsidRPr="00D14FB5" w:rsidRDefault="00E917D1" w:rsidP="00911CBF">
      <w:pPr>
        <w:pStyle w:val="Prrafodelista"/>
        <w:widowControl w:val="0"/>
        <w:numPr>
          <w:ilvl w:val="0"/>
          <w:numId w:val="41"/>
        </w:numPr>
        <w:pBdr>
          <w:top w:val="nil"/>
          <w:left w:val="nil"/>
          <w:bottom w:val="nil"/>
          <w:right w:val="nil"/>
          <w:between w:val="nil"/>
        </w:pBdr>
        <w:spacing w:line="240" w:lineRule="auto"/>
        <w:ind w:right="0"/>
      </w:pPr>
      <w:r w:rsidRPr="00D14FB5">
        <w:t xml:space="preserve">Desarrollar habilidades pedagógicas en los profesores del Mara Vision School: </w:t>
      </w:r>
      <w:r w:rsidR="007C7647" w:rsidRPr="00D14FB5">
        <w:t>Con este fin se han realizado talleres para los profesores sobre tecnologías, motivación y necesidades personalizadas.</w:t>
      </w:r>
    </w:p>
    <w:p w:rsidR="007C7647" w:rsidRPr="00D14FB5" w:rsidRDefault="007C7647" w:rsidP="00E917D1">
      <w:pPr>
        <w:widowControl w:val="0"/>
        <w:numPr>
          <w:ilvl w:val="0"/>
          <w:numId w:val="34"/>
        </w:numPr>
        <w:pBdr>
          <w:top w:val="nil"/>
          <w:left w:val="nil"/>
          <w:bottom w:val="nil"/>
          <w:right w:val="nil"/>
          <w:between w:val="nil"/>
        </w:pBdr>
        <w:spacing w:line="240" w:lineRule="auto"/>
        <w:ind w:right="0" w:hanging="360"/>
        <w:contextualSpacing/>
      </w:pPr>
      <w:r w:rsidRPr="00D14FB5">
        <w:t>La Biblioteca: El objetivo era adquirir recursos bibliográficos para la puesta en marcha de una biblioteca en el colegio. También se les explicó a los profesore</w:t>
      </w:r>
      <w:r w:rsidR="00E8406A" w:rsidRPr="00D14FB5">
        <w:t xml:space="preserve">s </w:t>
      </w:r>
      <w:r w:rsidR="0044355F" w:rsidRPr="00D14FB5">
        <w:t>la manera de gestionarla para un buen</w:t>
      </w:r>
      <w:r w:rsidR="00E8406A" w:rsidRPr="00D14FB5">
        <w:t xml:space="preserve"> uso de</w:t>
      </w:r>
      <w:r w:rsidRPr="00D14FB5">
        <w:t xml:space="preserve"> toda la comunidad educativa.  </w:t>
      </w:r>
    </w:p>
    <w:p w:rsidR="00E917D1" w:rsidRPr="00D14FB5" w:rsidRDefault="00E917D1" w:rsidP="00E917D1">
      <w:pPr>
        <w:widowControl w:val="0"/>
        <w:numPr>
          <w:ilvl w:val="0"/>
          <w:numId w:val="34"/>
        </w:numPr>
        <w:pBdr>
          <w:top w:val="nil"/>
          <w:left w:val="nil"/>
          <w:bottom w:val="nil"/>
          <w:right w:val="nil"/>
          <w:between w:val="nil"/>
        </w:pBdr>
        <w:spacing w:line="240" w:lineRule="auto"/>
        <w:ind w:right="0" w:hanging="360"/>
        <w:contextualSpacing/>
      </w:pPr>
      <w:r w:rsidRPr="00D14FB5">
        <w:t xml:space="preserve">Talleres de formación en empresa para mujeres: Se </w:t>
      </w:r>
      <w:r w:rsidR="00E90CE1" w:rsidRPr="00D14FB5">
        <w:t xml:space="preserve">elaboraron </w:t>
      </w:r>
      <w:r w:rsidRPr="00D14FB5">
        <w:t>tres talleres distintos:</w:t>
      </w:r>
    </w:p>
    <w:p w:rsidR="00911CBF" w:rsidRDefault="00E917D1" w:rsidP="00911CBF">
      <w:pPr>
        <w:pStyle w:val="Prrafodelista"/>
        <w:widowControl w:val="0"/>
        <w:numPr>
          <w:ilvl w:val="0"/>
          <w:numId w:val="41"/>
        </w:numPr>
        <w:pBdr>
          <w:top w:val="nil"/>
          <w:left w:val="nil"/>
          <w:bottom w:val="nil"/>
          <w:right w:val="nil"/>
          <w:between w:val="nil"/>
        </w:pBdr>
        <w:spacing w:line="240" w:lineRule="auto"/>
        <w:ind w:right="0"/>
      </w:pPr>
      <w:r w:rsidRPr="00D14FB5">
        <w:t xml:space="preserve">Curso básico de empresa: </w:t>
      </w:r>
      <w:r w:rsidR="00FF4DA7">
        <w:t>El objetivo es aportar</w:t>
      </w:r>
      <w:r w:rsidR="00FB4A70" w:rsidRPr="00D14FB5">
        <w:t xml:space="preserve"> los conocimientos básicos y las estrategias necesarias para montar y gestionar un negocio. </w:t>
      </w:r>
    </w:p>
    <w:p w:rsidR="00911CBF" w:rsidRDefault="00E917D1" w:rsidP="00911CBF">
      <w:pPr>
        <w:pStyle w:val="Prrafodelista"/>
        <w:widowControl w:val="0"/>
        <w:numPr>
          <w:ilvl w:val="0"/>
          <w:numId w:val="41"/>
        </w:numPr>
        <w:pBdr>
          <w:top w:val="nil"/>
          <w:left w:val="nil"/>
          <w:bottom w:val="nil"/>
          <w:right w:val="nil"/>
          <w:between w:val="nil"/>
        </w:pBdr>
        <w:spacing w:line="240" w:lineRule="auto"/>
        <w:ind w:right="0"/>
      </w:pPr>
      <w:r w:rsidRPr="00D14FB5">
        <w:t>Consejo personalizado: Pensado para aquellas personas que tengan un negocio ya en funcionamiento.</w:t>
      </w:r>
    </w:p>
    <w:p w:rsidR="00E917D1" w:rsidRDefault="00E917D1" w:rsidP="009E6930">
      <w:pPr>
        <w:pStyle w:val="Prrafodelista"/>
        <w:widowControl w:val="0"/>
        <w:numPr>
          <w:ilvl w:val="0"/>
          <w:numId w:val="41"/>
        </w:numPr>
        <w:pBdr>
          <w:top w:val="nil"/>
          <w:left w:val="nil"/>
          <w:bottom w:val="nil"/>
          <w:right w:val="nil"/>
          <w:between w:val="nil"/>
        </w:pBdr>
        <w:spacing w:line="240" w:lineRule="auto"/>
        <w:ind w:right="0"/>
      </w:pPr>
      <w:r w:rsidRPr="00D14FB5">
        <w:t>Curso para futuros entrenadores: Se seleccionaran 10 mujeres que formaran parte del gru</w:t>
      </w:r>
      <w:r w:rsidR="008D1197">
        <w:t>po de entrenadores en un futuro.</w:t>
      </w:r>
    </w:p>
    <w:p w:rsidR="009E6930" w:rsidRPr="009E6930" w:rsidRDefault="009E6930" w:rsidP="009E6930">
      <w:pPr>
        <w:pStyle w:val="Prrafodelista"/>
        <w:widowControl w:val="0"/>
        <w:pBdr>
          <w:top w:val="nil"/>
          <w:left w:val="nil"/>
          <w:bottom w:val="nil"/>
          <w:right w:val="nil"/>
          <w:between w:val="nil"/>
        </w:pBdr>
        <w:spacing w:line="240" w:lineRule="auto"/>
        <w:ind w:left="1788" w:right="0"/>
      </w:pPr>
    </w:p>
    <w:p w:rsidR="00DC036F" w:rsidRDefault="00DC036F" w:rsidP="00DC036F">
      <w:pPr>
        <w:pStyle w:val="Prrafodelista"/>
        <w:numPr>
          <w:ilvl w:val="0"/>
          <w:numId w:val="29"/>
        </w:numPr>
        <w:tabs>
          <w:tab w:val="left" w:pos="10065"/>
        </w:tabs>
        <w:spacing w:line="360" w:lineRule="auto"/>
        <w:rPr>
          <w:b/>
          <w:sz w:val="28"/>
          <w:szCs w:val="28"/>
        </w:rPr>
      </w:pPr>
      <w:r w:rsidRPr="00DC036F">
        <w:rPr>
          <w:b/>
          <w:sz w:val="28"/>
          <w:szCs w:val="28"/>
        </w:rPr>
        <w:t>METODOLOGÍA DE LA INVESTIGACIÓN</w:t>
      </w:r>
    </w:p>
    <w:p w:rsidR="00E917D1" w:rsidRPr="00A61B05" w:rsidRDefault="00E917D1" w:rsidP="00A61B05">
      <w:pPr>
        <w:pStyle w:val="Prrafodelista"/>
        <w:tabs>
          <w:tab w:val="left" w:pos="10065"/>
        </w:tabs>
        <w:spacing w:line="240" w:lineRule="auto"/>
        <w:ind w:left="646" w:firstLine="709"/>
        <w:rPr>
          <w:rFonts w:cs="Arial"/>
          <w:szCs w:val="24"/>
        </w:rPr>
      </w:pPr>
      <w:r w:rsidRPr="00E917D1">
        <w:rPr>
          <w:rFonts w:cs="Arial"/>
          <w:szCs w:val="24"/>
        </w:rPr>
        <w:t xml:space="preserve">Por medio de una investigación cualitativa se han extraído y analizado los datos recogidos en </w:t>
      </w:r>
      <w:r w:rsidR="00800482">
        <w:rPr>
          <w:rFonts w:cs="Arial"/>
          <w:szCs w:val="24"/>
        </w:rPr>
        <w:t xml:space="preserve">entrevistas individuales </w:t>
      </w:r>
      <w:r w:rsidRPr="00E917D1">
        <w:rPr>
          <w:rFonts w:cs="Arial"/>
          <w:szCs w:val="24"/>
        </w:rPr>
        <w:t xml:space="preserve">tratando de contestar a la siguiente pregunta: </w:t>
      </w:r>
      <w:r w:rsidRPr="00FD4190">
        <w:rPr>
          <w:rFonts w:cs="Arial"/>
          <w:szCs w:val="24"/>
        </w:rPr>
        <w:t>¿Existen beneficios personales y/o profesionales en el equipo docente tras la aplicación del ApS</w:t>
      </w:r>
      <w:r w:rsidR="007C2EF7">
        <w:rPr>
          <w:rFonts w:cs="Arial"/>
          <w:szCs w:val="24"/>
        </w:rPr>
        <w:t xml:space="preserve"> en la comunidad Maas</w:t>
      </w:r>
      <w:r w:rsidR="00800482" w:rsidRPr="00FD4190">
        <w:rPr>
          <w:rFonts w:cs="Arial"/>
          <w:szCs w:val="24"/>
        </w:rPr>
        <w:t>ai</w:t>
      </w:r>
      <w:r w:rsidRPr="00FD4190">
        <w:rPr>
          <w:rFonts w:cs="Arial"/>
          <w:szCs w:val="24"/>
        </w:rPr>
        <w:t>?</w:t>
      </w:r>
      <w:r w:rsidR="00A61B05" w:rsidRPr="00FD4190">
        <w:rPr>
          <w:rFonts w:cs="Arial"/>
          <w:szCs w:val="24"/>
        </w:rPr>
        <w:t xml:space="preserve"> Para</w:t>
      </w:r>
      <w:r w:rsidR="00A61B05" w:rsidRPr="00BB2455">
        <w:rPr>
          <w:rFonts w:cs="Arial"/>
          <w:szCs w:val="24"/>
        </w:rPr>
        <w:t xml:space="preserve"> ello se ha entrevistado a los </w:t>
      </w:r>
      <w:r w:rsidRPr="00BB2455">
        <w:rPr>
          <w:rFonts w:cs="Arial"/>
          <w:szCs w:val="24"/>
        </w:rPr>
        <w:t xml:space="preserve">tres profesores </w:t>
      </w:r>
      <w:r w:rsidR="00A61B05" w:rsidRPr="00BB2455">
        <w:rPr>
          <w:rFonts w:cs="Arial"/>
          <w:szCs w:val="24"/>
        </w:rPr>
        <w:t xml:space="preserve">que viajaron a Kenia </w:t>
      </w:r>
      <w:r w:rsidRPr="00BB2455">
        <w:rPr>
          <w:rFonts w:cs="Arial"/>
          <w:szCs w:val="24"/>
        </w:rPr>
        <w:t xml:space="preserve">(dos mujeres y un hombre) </w:t>
      </w:r>
      <w:r w:rsidR="00A61B05" w:rsidRPr="00BB2455">
        <w:rPr>
          <w:rFonts w:cs="Arial"/>
          <w:szCs w:val="24"/>
        </w:rPr>
        <w:t xml:space="preserve">para llevar a cabo la puesta en marcha de actividades que habían </w:t>
      </w:r>
      <w:r w:rsidR="00870DCD">
        <w:rPr>
          <w:rFonts w:cs="Arial"/>
          <w:szCs w:val="24"/>
        </w:rPr>
        <w:t xml:space="preserve">sido desarrolladas </w:t>
      </w:r>
      <w:r w:rsidR="00A61B05" w:rsidRPr="00BB2455">
        <w:rPr>
          <w:rFonts w:cs="Arial"/>
          <w:szCs w:val="24"/>
        </w:rPr>
        <w:t>previamente por los estudiantes universitarios.</w:t>
      </w:r>
    </w:p>
    <w:p w:rsidR="00BB2455" w:rsidRDefault="00A61B05" w:rsidP="00A61B05">
      <w:pPr>
        <w:pStyle w:val="Prrafodelista"/>
        <w:tabs>
          <w:tab w:val="left" w:pos="10065"/>
        </w:tabs>
        <w:spacing w:line="240" w:lineRule="auto"/>
        <w:ind w:left="646" w:firstLine="709"/>
        <w:rPr>
          <w:rFonts w:cs="Arial"/>
          <w:szCs w:val="24"/>
        </w:rPr>
      </w:pPr>
      <w:r>
        <w:rPr>
          <w:rFonts w:cs="Arial"/>
          <w:szCs w:val="24"/>
        </w:rPr>
        <w:t>Durante el desarrollo de las entrevistas se han planteado</w:t>
      </w:r>
      <w:r w:rsidR="00BB2455">
        <w:rPr>
          <w:rFonts w:cs="Arial"/>
          <w:szCs w:val="24"/>
        </w:rPr>
        <w:t xml:space="preserve"> </w:t>
      </w:r>
      <w:r w:rsidR="00870DCD">
        <w:rPr>
          <w:rFonts w:cs="Arial"/>
          <w:szCs w:val="24"/>
        </w:rPr>
        <w:t xml:space="preserve">a los participantes </w:t>
      </w:r>
      <w:r w:rsidR="002E333C">
        <w:rPr>
          <w:rFonts w:cs="Arial"/>
          <w:szCs w:val="24"/>
        </w:rPr>
        <w:t xml:space="preserve">distintas </w:t>
      </w:r>
      <w:r w:rsidR="00BB2455">
        <w:rPr>
          <w:rFonts w:cs="Arial"/>
          <w:szCs w:val="24"/>
        </w:rPr>
        <w:t>cuestiones</w:t>
      </w:r>
      <w:r w:rsidR="007D6F07">
        <w:rPr>
          <w:rFonts w:cs="Arial"/>
          <w:szCs w:val="24"/>
        </w:rPr>
        <w:t>:</w:t>
      </w:r>
    </w:p>
    <w:p w:rsidR="00E917D1" w:rsidRPr="00A61B05" w:rsidRDefault="00870DCD" w:rsidP="00A61B05">
      <w:pPr>
        <w:pStyle w:val="Prrafodelista"/>
        <w:tabs>
          <w:tab w:val="left" w:pos="10065"/>
        </w:tabs>
        <w:spacing w:line="240" w:lineRule="auto"/>
        <w:ind w:left="646" w:firstLine="709"/>
        <w:rPr>
          <w:rFonts w:cs="Arial"/>
          <w:szCs w:val="24"/>
        </w:rPr>
      </w:pPr>
      <w:r>
        <w:rPr>
          <w:rFonts w:cs="Arial"/>
          <w:szCs w:val="24"/>
        </w:rPr>
        <w:t xml:space="preserve">En primer lugar </w:t>
      </w:r>
      <w:r w:rsidR="00BB2455">
        <w:rPr>
          <w:rFonts w:cs="Arial"/>
          <w:szCs w:val="24"/>
        </w:rPr>
        <w:t>se abordó</w:t>
      </w:r>
      <w:r w:rsidR="00A61B05">
        <w:rPr>
          <w:rFonts w:cs="Arial"/>
          <w:szCs w:val="24"/>
        </w:rPr>
        <w:t xml:space="preserve"> la</w:t>
      </w:r>
      <w:r w:rsidR="00E917D1" w:rsidRPr="00A61B05">
        <w:rPr>
          <w:rFonts w:cs="Arial"/>
          <w:szCs w:val="24"/>
        </w:rPr>
        <w:t xml:space="preserve"> importancia que ha tenido la metodología de ApS en el proyecto q</w:t>
      </w:r>
      <w:r w:rsidR="00BB2455">
        <w:rPr>
          <w:rFonts w:cs="Arial"/>
          <w:szCs w:val="24"/>
        </w:rPr>
        <w:t>ue se desarrolló en Kenia</w:t>
      </w:r>
      <w:r w:rsidR="007D391A">
        <w:rPr>
          <w:rFonts w:cs="Arial"/>
          <w:szCs w:val="24"/>
        </w:rPr>
        <w:t>,</w:t>
      </w:r>
      <w:r w:rsidR="00BB2455">
        <w:rPr>
          <w:rFonts w:cs="Arial"/>
          <w:szCs w:val="24"/>
        </w:rPr>
        <w:t xml:space="preserve"> y se les solicitó </w:t>
      </w:r>
      <w:r>
        <w:rPr>
          <w:rFonts w:cs="Arial"/>
          <w:szCs w:val="24"/>
        </w:rPr>
        <w:t xml:space="preserve">a los entrevistados </w:t>
      </w:r>
      <w:r w:rsidR="00BB2455">
        <w:rPr>
          <w:rFonts w:cs="Arial"/>
          <w:szCs w:val="24"/>
        </w:rPr>
        <w:t xml:space="preserve">su opinión sobre las diferencias entre el uso de esta metodología y otras metodologías que suelen </w:t>
      </w:r>
      <w:r w:rsidR="00BD29A1">
        <w:rPr>
          <w:rFonts w:cs="Arial"/>
          <w:szCs w:val="24"/>
        </w:rPr>
        <w:t xml:space="preserve">emplearse </w:t>
      </w:r>
      <w:r w:rsidR="00BB2455">
        <w:rPr>
          <w:rFonts w:cs="Arial"/>
          <w:szCs w:val="24"/>
        </w:rPr>
        <w:t>en el ámbito universitario.</w:t>
      </w:r>
    </w:p>
    <w:p w:rsidR="00E917D1" w:rsidRDefault="00E917D1" w:rsidP="002A66F5">
      <w:pPr>
        <w:pStyle w:val="Prrafodelista"/>
        <w:tabs>
          <w:tab w:val="left" w:pos="10065"/>
        </w:tabs>
        <w:spacing w:line="240" w:lineRule="auto"/>
        <w:ind w:left="646" w:firstLine="709"/>
        <w:rPr>
          <w:rFonts w:cs="Arial"/>
          <w:szCs w:val="24"/>
        </w:rPr>
      </w:pPr>
      <w:r w:rsidRPr="00E917D1">
        <w:rPr>
          <w:rFonts w:cs="Arial"/>
          <w:szCs w:val="24"/>
        </w:rPr>
        <w:t>En segundo lugar</w:t>
      </w:r>
      <w:r w:rsidR="00BB2455">
        <w:rPr>
          <w:rFonts w:cs="Arial"/>
          <w:szCs w:val="24"/>
        </w:rPr>
        <w:t xml:space="preserve"> se han </w:t>
      </w:r>
      <w:r w:rsidR="00BD29A1">
        <w:rPr>
          <w:rFonts w:cs="Arial"/>
          <w:szCs w:val="24"/>
        </w:rPr>
        <w:t xml:space="preserve">realizado </w:t>
      </w:r>
      <w:r w:rsidRPr="00E917D1">
        <w:rPr>
          <w:rFonts w:cs="Arial"/>
          <w:szCs w:val="24"/>
        </w:rPr>
        <w:t>preguntas</w:t>
      </w:r>
      <w:r w:rsidR="00BD29A1">
        <w:rPr>
          <w:rFonts w:cs="Arial"/>
          <w:szCs w:val="24"/>
        </w:rPr>
        <w:t xml:space="preserve"> de evocación de hechos pasados.</w:t>
      </w:r>
      <w:r w:rsidRPr="00E917D1">
        <w:rPr>
          <w:rFonts w:cs="Arial"/>
          <w:szCs w:val="24"/>
        </w:rPr>
        <w:t xml:space="preserve"> </w:t>
      </w:r>
      <w:r w:rsidR="00BD29A1">
        <w:rPr>
          <w:rFonts w:cs="Arial"/>
          <w:szCs w:val="24"/>
        </w:rPr>
        <w:t>La</w:t>
      </w:r>
      <w:r w:rsidR="00870DCD">
        <w:rPr>
          <w:rFonts w:cs="Arial"/>
          <w:szCs w:val="24"/>
        </w:rPr>
        <w:t xml:space="preserve"> finalidad era</w:t>
      </w:r>
      <w:r w:rsidRPr="00E917D1">
        <w:rPr>
          <w:rFonts w:cs="Arial"/>
          <w:szCs w:val="24"/>
        </w:rPr>
        <w:t xml:space="preserve"> establecer un parámetr</w:t>
      </w:r>
      <w:r w:rsidR="00BB2455">
        <w:rPr>
          <w:rFonts w:cs="Arial"/>
          <w:szCs w:val="24"/>
        </w:rPr>
        <w:t xml:space="preserve">o tanto temporal como material en relación a </w:t>
      </w:r>
      <w:r w:rsidRPr="00E917D1">
        <w:rPr>
          <w:rFonts w:cs="Arial"/>
          <w:szCs w:val="24"/>
        </w:rPr>
        <w:t>las condiciones generales en las cuales se d</w:t>
      </w:r>
      <w:r w:rsidR="00BB2455">
        <w:rPr>
          <w:rFonts w:cs="Arial"/>
          <w:szCs w:val="24"/>
        </w:rPr>
        <w:t xml:space="preserve">esarrolló el proyecto en Kenia. </w:t>
      </w:r>
    </w:p>
    <w:p w:rsidR="00E917D1" w:rsidRPr="007D391A" w:rsidRDefault="007D391A" w:rsidP="007D391A">
      <w:pPr>
        <w:pStyle w:val="Prrafodelista"/>
        <w:tabs>
          <w:tab w:val="left" w:pos="10065"/>
        </w:tabs>
        <w:spacing w:line="240" w:lineRule="auto"/>
        <w:ind w:left="646" w:firstLine="709"/>
        <w:rPr>
          <w:rFonts w:cs="Arial"/>
          <w:szCs w:val="24"/>
        </w:rPr>
      </w:pPr>
      <w:r>
        <w:rPr>
          <w:rFonts w:cs="Arial"/>
          <w:szCs w:val="24"/>
        </w:rPr>
        <w:t xml:space="preserve">Con el fin de analizar los posibles cambios a nivel personal y profesional de los participantes en la intervención del proyecto, </w:t>
      </w:r>
      <w:r w:rsidR="00870DCD">
        <w:rPr>
          <w:rFonts w:cs="Arial"/>
          <w:szCs w:val="24"/>
        </w:rPr>
        <w:t xml:space="preserve">se plantearon </w:t>
      </w:r>
      <w:r>
        <w:rPr>
          <w:rFonts w:cs="Arial"/>
          <w:szCs w:val="24"/>
        </w:rPr>
        <w:t xml:space="preserve">preguntas relacionadas con </w:t>
      </w:r>
      <w:r>
        <w:rPr>
          <w:rFonts w:cs="Arial"/>
          <w:szCs w:val="24"/>
        </w:rPr>
        <w:lastRenderedPageBreak/>
        <w:t xml:space="preserve">su comportamiento antes de iniciar el proyecto y después de haberlo llevado a cabo. Así mismo se ha tratado de analizar el impacto emocional </w:t>
      </w:r>
      <w:r w:rsidR="00870DCD">
        <w:rPr>
          <w:rFonts w:cs="Arial"/>
          <w:szCs w:val="24"/>
        </w:rPr>
        <w:t>en su persona</w:t>
      </w:r>
      <w:r>
        <w:rPr>
          <w:rFonts w:cs="Arial"/>
          <w:szCs w:val="24"/>
        </w:rPr>
        <w:t xml:space="preserve"> por medio de cuestiones que hacían referencia a sus reacciones afectivas tras la experiencia. </w:t>
      </w:r>
    </w:p>
    <w:p w:rsidR="00EB722A" w:rsidRPr="00B957DC" w:rsidRDefault="00EB722A" w:rsidP="00B957DC">
      <w:pPr>
        <w:pStyle w:val="Prrafodelista"/>
        <w:tabs>
          <w:tab w:val="left" w:pos="10065"/>
        </w:tabs>
        <w:spacing w:line="240" w:lineRule="auto"/>
        <w:ind w:left="646" w:firstLine="709"/>
        <w:rPr>
          <w:rFonts w:cs="Arial"/>
          <w:szCs w:val="24"/>
        </w:rPr>
      </w:pPr>
      <w:r>
        <w:rPr>
          <w:rFonts w:cs="Arial"/>
          <w:szCs w:val="24"/>
        </w:rPr>
        <w:t>Finalmente</w:t>
      </w:r>
      <w:r w:rsidR="00870DCD">
        <w:rPr>
          <w:rFonts w:cs="Arial"/>
          <w:szCs w:val="24"/>
        </w:rPr>
        <w:t xml:space="preserve"> se han abordado</w:t>
      </w:r>
      <w:r>
        <w:rPr>
          <w:rFonts w:cs="Arial"/>
          <w:szCs w:val="24"/>
        </w:rPr>
        <w:t xml:space="preserve"> las posibles repercusiones del proyecto</w:t>
      </w:r>
      <w:r w:rsidR="00870DCD">
        <w:rPr>
          <w:rFonts w:cs="Arial"/>
          <w:szCs w:val="24"/>
        </w:rPr>
        <w:t xml:space="preserve"> y</w:t>
      </w:r>
      <w:r>
        <w:rPr>
          <w:rFonts w:cs="Arial"/>
          <w:szCs w:val="24"/>
        </w:rPr>
        <w:t xml:space="preserve"> las consecuencias del mismo en </w:t>
      </w:r>
      <w:r w:rsidRPr="00E8406A">
        <w:rPr>
          <w:rFonts w:cs="Arial"/>
          <w:szCs w:val="24"/>
        </w:rPr>
        <w:t xml:space="preserve">el </w:t>
      </w:r>
      <w:r w:rsidR="00E8406A">
        <w:rPr>
          <w:rFonts w:cs="Arial"/>
          <w:szCs w:val="24"/>
        </w:rPr>
        <w:t xml:space="preserve">contexto </w:t>
      </w:r>
      <w:r w:rsidR="00FD4190">
        <w:rPr>
          <w:rFonts w:cs="Arial"/>
          <w:szCs w:val="24"/>
        </w:rPr>
        <w:t>m</w:t>
      </w:r>
      <w:r w:rsidR="00E8406A" w:rsidRPr="00E8406A">
        <w:rPr>
          <w:rFonts w:cs="Arial"/>
          <w:szCs w:val="24"/>
        </w:rPr>
        <w:t>a</w:t>
      </w:r>
      <w:r w:rsidR="007C2EF7">
        <w:rPr>
          <w:rFonts w:cs="Arial"/>
          <w:szCs w:val="24"/>
        </w:rPr>
        <w:t>as</w:t>
      </w:r>
      <w:r w:rsidRPr="00E8406A">
        <w:rPr>
          <w:rFonts w:cs="Arial"/>
          <w:szCs w:val="24"/>
        </w:rPr>
        <w:t>ai.</w:t>
      </w:r>
      <w:r>
        <w:rPr>
          <w:rFonts w:cs="Arial"/>
          <w:szCs w:val="24"/>
        </w:rPr>
        <w:t xml:space="preserve"> Con este tipo de preguntas se pretende indagar sobre la perspectiva de los participantes de la investigación </w:t>
      </w:r>
      <w:r w:rsidR="00D44EBE">
        <w:rPr>
          <w:rFonts w:cs="Arial"/>
          <w:szCs w:val="24"/>
        </w:rPr>
        <w:t xml:space="preserve">en relación a </w:t>
      </w:r>
      <w:r>
        <w:rPr>
          <w:rFonts w:cs="Arial"/>
          <w:szCs w:val="24"/>
        </w:rPr>
        <w:t>la utilidad de las acciones que se han llevado a cabo</w:t>
      </w:r>
      <w:r w:rsidR="00D44EBE">
        <w:rPr>
          <w:rFonts w:cs="Arial"/>
          <w:szCs w:val="24"/>
        </w:rPr>
        <w:t xml:space="preserve"> durante</w:t>
      </w:r>
      <w:r w:rsidR="00870DCD">
        <w:rPr>
          <w:rFonts w:cs="Arial"/>
          <w:szCs w:val="24"/>
        </w:rPr>
        <w:t xml:space="preserve"> el proyecto</w:t>
      </w:r>
      <w:r>
        <w:rPr>
          <w:rFonts w:cs="Arial"/>
          <w:szCs w:val="24"/>
        </w:rPr>
        <w:t>.</w:t>
      </w:r>
    </w:p>
    <w:p w:rsidR="00A61B05" w:rsidRPr="002E333C" w:rsidRDefault="00B957DC" w:rsidP="002A66F5">
      <w:pPr>
        <w:pStyle w:val="Prrafodelista"/>
        <w:tabs>
          <w:tab w:val="left" w:pos="10065"/>
        </w:tabs>
        <w:spacing w:line="240" w:lineRule="auto"/>
        <w:ind w:left="646" w:firstLine="709"/>
        <w:rPr>
          <w:rFonts w:cs="Arial"/>
          <w:szCs w:val="24"/>
        </w:rPr>
      </w:pPr>
      <w:r w:rsidRPr="002E333C">
        <w:rPr>
          <w:rFonts w:cs="Arial"/>
          <w:szCs w:val="24"/>
        </w:rPr>
        <w:t xml:space="preserve">La duración de las entrevistas fueron de unos </w:t>
      </w:r>
      <w:r w:rsidR="00A61B05" w:rsidRPr="002E333C">
        <w:rPr>
          <w:rFonts w:cs="Arial"/>
          <w:szCs w:val="24"/>
        </w:rPr>
        <w:t>60-70 minu</w:t>
      </w:r>
      <w:r w:rsidRPr="002E333C">
        <w:rPr>
          <w:rFonts w:cs="Arial"/>
          <w:szCs w:val="24"/>
        </w:rPr>
        <w:t xml:space="preserve">tos aproximadamente. </w:t>
      </w:r>
    </w:p>
    <w:p w:rsidR="00DA5645" w:rsidRDefault="00B957DC" w:rsidP="00721424">
      <w:pPr>
        <w:pStyle w:val="Prrafodelista"/>
        <w:tabs>
          <w:tab w:val="left" w:pos="10065"/>
        </w:tabs>
        <w:spacing w:line="240" w:lineRule="auto"/>
        <w:ind w:left="646" w:firstLine="709"/>
        <w:rPr>
          <w:rFonts w:cs="Arial"/>
          <w:szCs w:val="24"/>
        </w:rPr>
      </w:pPr>
      <w:r w:rsidRPr="002E333C">
        <w:rPr>
          <w:rFonts w:cs="Arial"/>
          <w:szCs w:val="24"/>
        </w:rPr>
        <w:t>S</w:t>
      </w:r>
      <w:r w:rsidR="00E917D1" w:rsidRPr="002E333C">
        <w:rPr>
          <w:rFonts w:cs="Arial"/>
          <w:szCs w:val="24"/>
        </w:rPr>
        <w:t>e ha realizado un análisis general de las respuestas extrayendo la información relevante y los temas más recurrentes. A</w:t>
      </w:r>
      <w:r w:rsidR="00901BA7">
        <w:rPr>
          <w:rFonts w:cs="Arial"/>
          <w:szCs w:val="24"/>
        </w:rPr>
        <w:t xml:space="preserve"> nivel global se han analizado cinco</w:t>
      </w:r>
      <w:r w:rsidR="00E917D1" w:rsidRPr="002E333C">
        <w:rPr>
          <w:rFonts w:cs="Arial"/>
          <w:szCs w:val="24"/>
        </w:rPr>
        <w:t xml:space="preserve"> grandes temas: </w:t>
      </w:r>
    </w:p>
    <w:p w:rsidR="00721424" w:rsidRPr="00721424" w:rsidRDefault="00721424" w:rsidP="00721424">
      <w:pPr>
        <w:pStyle w:val="Prrafodelista"/>
        <w:tabs>
          <w:tab w:val="left" w:pos="10065"/>
        </w:tabs>
        <w:spacing w:line="240" w:lineRule="auto"/>
        <w:ind w:left="646" w:firstLine="709"/>
        <w:rPr>
          <w:rFonts w:cs="Arial"/>
          <w:szCs w:val="24"/>
        </w:rPr>
      </w:pPr>
    </w:p>
    <w:p w:rsidR="00E917D1" w:rsidRDefault="00E37F3E" w:rsidP="00DA5645">
      <w:pPr>
        <w:pStyle w:val="Prrafodelista"/>
        <w:numPr>
          <w:ilvl w:val="0"/>
          <w:numId w:val="45"/>
        </w:numPr>
        <w:tabs>
          <w:tab w:val="left" w:pos="10065"/>
        </w:tabs>
        <w:spacing w:line="240" w:lineRule="auto"/>
        <w:rPr>
          <w:rFonts w:cs="Arial"/>
          <w:szCs w:val="24"/>
        </w:rPr>
      </w:pPr>
      <w:r w:rsidRPr="002F0B1E">
        <w:rPr>
          <w:rFonts w:cs="Arial"/>
          <w:szCs w:val="24"/>
        </w:rPr>
        <w:t>En referencia a la r</w:t>
      </w:r>
      <w:r w:rsidR="00E917D1" w:rsidRPr="002F0B1E">
        <w:rPr>
          <w:rFonts w:cs="Arial"/>
          <w:szCs w:val="24"/>
        </w:rPr>
        <w:t>eacción al proyecto:</w:t>
      </w:r>
    </w:p>
    <w:p w:rsidR="00C422F4" w:rsidRPr="00DA5645" w:rsidRDefault="00C422F4" w:rsidP="00C422F4">
      <w:pPr>
        <w:pStyle w:val="Prrafodelista"/>
        <w:tabs>
          <w:tab w:val="left" w:pos="10065"/>
        </w:tabs>
        <w:spacing w:line="240" w:lineRule="auto"/>
        <w:ind w:left="717"/>
        <w:rPr>
          <w:rFonts w:cs="Arial"/>
          <w:szCs w:val="24"/>
        </w:rPr>
      </w:pPr>
    </w:p>
    <w:p w:rsidR="00E917D1" w:rsidRPr="00D51330" w:rsidRDefault="00E37F3E" w:rsidP="00E917D1">
      <w:pPr>
        <w:tabs>
          <w:tab w:val="left" w:pos="10065"/>
        </w:tabs>
        <w:spacing w:line="240" w:lineRule="auto"/>
        <w:rPr>
          <w:rFonts w:cs="Arial"/>
          <w:i/>
          <w:szCs w:val="24"/>
          <w:u w:val="single"/>
        </w:rPr>
      </w:pPr>
      <w:r>
        <w:rPr>
          <w:rFonts w:cs="Arial"/>
          <w:i/>
          <w:szCs w:val="24"/>
        </w:rPr>
        <w:t>“</w:t>
      </w:r>
      <w:r w:rsidR="00E917D1" w:rsidRPr="00D51330">
        <w:rPr>
          <w:rFonts w:cs="Arial"/>
          <w:i/>
          <w:szCs w:val="24"/>
        </w:rPr>
        <w:t>Era un proyecto con impacto. La necesidad era grande ya que se encuentran en la pobreza más absoluta</w:t>
      </w:r>
      <w:r>
        <w:rPr>
          <w:rFonts w:cs="Arial"/>
          <w:i/>
          <w:szCs w:val="24"/>
        </w:rPr>
        <w:t>”</w:t>
      </w:r>
      <w:r w:rsidR="00E917D1" w:rsidRPr="00D51330">
        <w:rPr>
          <w:rFonts w:cs="Arial"/>
          <w:i/>
          <w:szCs w:val="24"/>
        </w:rPr>
        <w:t>.</w:t>
      </w:r>
    </w:p>
    <w:p w:rsidR="00E917D1" w:rsidRPr="00D51330" w:rsidRDefault="00E37F3E" w:rsidP="00E917D1">
      <w:pPr>
        <w:tabs>
          <w:tab w:val="left" w:pos="10065"/>
        </w:tabs>
        <w:spacing w:line="240" w:lineRule="auto"/>
        <w:rPr>
          <w:rFonts w:cs="Arial"/>
          <w:i/>
          <w:szCs w:val="24"/>
          <w:u w:val="single"/>
        </w:rPr>
      </w:pPr>
      <w:r>
        <w:rPr>
          <w:rFonts w:cs="Arial"/>
          <w:i/>
          <w:szCs w:val="24"/>
        </w:rPr>
        <w:t>“</w:t>
      </w:r>
      <w:r w:rsidR="00E917D1" w:rsidRPr="00D51330">
        <w:rPr>
          <w:rFonts w:cs="Arial"/>
          <w:i/>
          <w:szCs w:val="24"/>
        </w:rPr>
        <w:t>El ApS es una cosa maravillosa, no imaginé que pudiera tener tanto impacto en la comunidad</w:t>
      </w:r>
      <w:r>
        <w:rPr>
          <w:rFonts w:cs="Arial"/>
          <w:i/>
          <w:szCs w:val="24"/>
        </w:rPr>
        <w:t>”.</w:t>
      </w:r>
    </w:p>
    <w:p w:rsidR="00E917D1" w:rsidRPr="00D51330" w:rsidRDefault="00E37F3E" w:rsidP="00E917D1">
      <w:pPr>
        <w:tabs>
          <w:tab w:val="left" w:pos="10065"/>
        </w:tabs>
        <w:spacing w:line="240" w:lineRule="auto"/>
        <w:rPr>
          <w:rFonts w:cs="Arial"/>
          <w:i/>
          <w:szCs w:val="24"/>
          <w:u w:val="single"/>
        </w:rPr>
      </w:pPr>
      <w:r>
        <w:rPr>
          <w:rFonts w:cs="Arial"/>
          <w:i/>
          <w:szCs w:val="24"/>
        </w:rPr>
        <w:t>“</w:t>
      </w:r>
      <w:r w:rsidR="00E917D1" w:rsidRPr="00D51330">
        <w:rPr>
          <w:rFonts w:cs="Arial"/>
          <w:i/>
          <w:szCs w:val="24"/>
        </w:rPr>
        <w:t xml:space="preserve">Es lo que estamos </w:t>
      </w:r>
      <w:r w:rsidR="00D51330" w:rsidRPr="00D51330">
        <w:rPr>
          <w:rFonts w:cs="Arial"/>
          <w:i/>
          <w:szCs w:val="24"/>
        </w:rPr>
        <w:t>haciendo, prestar un servicio para generar autonomía</w:t>
      </w:r>
      <w:r>
        <w:rPr>
          <w:rFonts w:cs="Arial"/>
          <w:i/>
          <w:szCs w:val="24"/>
        </w:rPr>
        <w:t>”</w:t>
      </w:r>
      <w:r w:rsidR="00E917D1" w:rsidRPr="00D51330">
        <w:rPr>
          <w:rFonts w:cs="Arial"/>
          <w:i/>
          <w:szCs w:val="24"/>
        </w:rPr>
        <w:t>.</w:t>
      </w:r>
    </w:p>
    <w:p w:rsidR="00E917D1" w:rsidRPr="00D51330" w:rsidRDefault="00E37F3E" w:rsidP="00E917D1">
      <w:pPr>
        <w:tabs>
          <w:tab w:val="left" w:pos="10065"/>
        </w:tabs>
        <w:spacing w:line="240" w:lineRule="auto"/>
        <w:rPr>
          <w:rFonts w:cs="Arial"/>
          <w:i/>
          <w:szCs w:val="24"/>
          <w:u w:val="single"/>
        </w:rPr>
      </w:pPr>
      <w:r>
        <w:rPr>
          <w:rFonts w:cs="Arial"/>
          <w:i/>
          <w:szCs w:val="24"/>
        </w:rPr>
        <w:t>“</w:t>
      </w:r>
      <w:r w:rsidR="00E917D1" w:rsidRPr="00D51330">
        <w:rPr>
          <w:rFonts w:cs="Arial"/>
          <w:i/>
          <w:szCs w:val="24"/>
        </w:rPr>
        <w:t>La utilidad durante el proyecto es evidente</w:t>
      </w:r>
      <w:r>
        <w:rPr>
          <w:rFonts w:cs="Arial"/>
          <w:i/>
          <w:szCs w:val="24"/>
        </w:rPr>
        <w:t>”</w:t>
      </w:r>
      <w:r w:rsidR="00E917D1" w:rsidRPr="00D51330">
        <w:rPr>
          <w:rFonts w:cs="Arial"/>
          <w:i/>
          <w:szCs w:val="24"/>
        </w:rPr>
        <w:t>.</w:t>
      </w:r>
    </w:p>
    <w:p w:rsidR="00E917D1" w:rsidRPr="00D51330" w:rsidRDefault="00E37F3E" w:rsidP="00E917D1">
      <w:pPr>
        <w:tabs>
          <w:tab w:val="left" w:pos="10065"/>
        </w:tabs>
        <w:spacing w:line="240" w:lineRule="auto"/>
        <w:rPr>
          <w:rFonts w:cs="Arial"/>
          <w:i/>
          <w:szCs w:val="24"/>
          <w:u w:val="single"/>
        </w:rPr>
      </w:pPr>
      <w:r>
        <w:rPr>
          <w:rFonts w:cs="Arial"/>
          <w:i/>
          <w:szCs w:val="24"/>
        </w:rPr>
        <w:t>“</w:t>
      </w:r>
      <w:r w:rsidR="00E917D1" w:rsidRPr="00D51330">
        <w:rPr>
          <w:rFonts w:cs="Arial"/>
          <w:i/>
          <w:szCs w:val="24"/>
        </w:rPr>
        <w:t>Depende de cómo lo estés haciendo y la manera de enfocarlo</w:t>
      </w:r>
      <w:r>
        <w:rPr>
          <w:rFonts w:cs="Arial"/>
          <w:i/>
          <w:szCs w:val="24"/>
        </w:rPr>
        <w:t>”</w:t>
      </w:r>
      <w:r w:rsidR="00E917D1" w:rsidRPr="00D51330">
        <w:rPr>
          <w:rFonts w:cs="Arial"/>
          <w:i/>
          <w:szCs w:val="24"/>
        </w:rPr>
        <w:t>.</w:t>
      </w:r>
    </w:p>
    <w:p w:rsidR="00E917D1" w:rsidRPr="00D51330" w:rsidRDefault="00E37F3E" w:rsidP="00E917D1">
      <w:pPr>
        <w:tabs>
          <w:tab w:val="left" w:pos="10065"/>
        </w:tabs>
        <w:spacing w:line="240" w:lineRule="auto"/>
        <w:rPr>
          <w:rFonts w:cs="Arial"/>
          <w:i/>
          <w:szCs w:val="24"/>
          <w:u w:val="single"/>
        </w:rPr>
      </w:pPr>
      <w:r>
        <w:rPr>
          <w:rFonts w:cs="Arial"/>
          <w:i/>
          <w:szCs w:val="24"/>
        </w:rPr>
        <w:t>“</w:t>
      </w:r>
      <w:r w:rsidR="00E917D1" w:rsidRPr="00D51330">
        <w:rPr>
          <w:rFonts w:cs="Arial"/>
          <w:i/>
          <w:szCs w:val="24"/>
        </w:rPr>
        <w:t>Las mujeres nos miraban como mujeres. Necesitaban esta ayuda, sentir que pueden crecer</w:t>
      </w:r>
      <w:r>
        <w:rPr>
          <w:rFonts w:cs="Arial"/>
          <w:i/>
          <w:szCs w:val="24"/>
        </w:rPr>
        <w:t>”</w:t>
      </w:r>
      <w:r w:rsidR="00D51330">
        <w:rPr>
          <w:rFonts w:cs="Arial"/>
          <w:i/>
          <w:szCs w:val="24"/>
        </w:rPr>
        <w:t>.</w:t>
      </w:r>
    </w:p>
    <w:p w:rsidR="00E917D1" w:rsidRPr="00D51330" w:rsidRDefault="00E37F3E" w:rsidP="00E917D1">
      <w:pPr>
        <w:tabs>
          <w:tab w:val="left" w:pos="10065"/>
        </w:tabs>
        <w:spacing w:line="240" w:lineRule="auto"/>
        <w:rPr>
          <w:rFonts w:cs="Arial"/>
          <w:i/>
          <w:szCs w:val="24"/>
          <w:u w:val="single"/>
        </w:rPr>
      </w:pPr>
      <w:r>
        <w:rPr>
          <w:rFonts w:cs="Arial"/>
          <w:i/>
          <w:szCs w:val="24"/>
        </w:rPr>
        <w:t>“</w:t>
      </w:r>
      <w:r w:rsidR="00E917D1" w:rsidRPr="00D51330">
        <w:rPr>
          <w:rFonts w:cs="Arial"/>
          <w:i/>
          <w:szCs w:val="24"/>
        </w:rPr>
        <w:t>Una etapa de crecimiento</w:t>
      </w:r>
      <w:r>
        <w:rPr>
          <w:rFonts w:cs="Arial"/>
          <w:i/>
          <w:szCs w:val="24"/>
        </w:rPr>
        <w:t>”</w:t>
      </w:r>
      <w:r w:rsidR="00E917D1" w:rsidRPr="00D51330">
        <w:rPr>
          <w:rFonts w:cs="Arial"/>
          <w:i/>
          <w:szCs w:val="24"/>
        </w:rPr>
        <w:t>.</w:t>
      </w:r>
    </w:p>
    <w:p w:rsidR="00E917D1" w:rsidRPr="00D51330" w:rsidRDefault="00E37F3E" w:rsidP="00E917D1">
      <w:pPr>
        <w:tabs>
          <w:tab w:val="left" w:pos="10065"/>
        </w:tabs>
        <w:spacing w:line="240" w:lineRule="auto"/>
        <w:rPr>
          <w:rFonts w:cs="Arial"/>
          <w:i/>
          <w:szCs w:val="24"/>
          <w:u w:val="single"/>
        </w:rPr>
      </w:pPr>
      <w:r>
        <w:rPr>
          <w:rFonts w:cs="Arial"/>
          <w:i/>
          <w:szCs w:val="24"/>
        </w:rPr>
        <w:t>“</w:t>
      </w:r>
      <w:r w:rsidR="00E917D1" w:rsidRPr="00D51330">
        <w:rPr>
          <w:rFonts w:cs="Arial"/>
          <w:i/>
          <w:szCs w:val="24"/>
        </w:rPr>
        <w:t>Tras 20 años dando clase, han sido las clases más bonitas que he dado</w:t>
      </w:r>
      <w:r>
        <w:rPr>
          <w:rFonts w:cs="Arial"/>
          <w:i/>
          <w:szCs w:val="24"/>
        </w:rPr>
        <w:t>”</w:t>
      </w:r>
      <w:r w:rsidR="00E917D1" w:rsidRPr="00D51330">
        <w:rPr>
          <w:rFonts w:cs="Arial"/>
          <w:i/>
          <w:szCs w:val="24"/>
        </w:rPr>
        <w:t>.</w:t>
      </w:r>
    </w:p>
    <w:p w:rsidR="00E917D1" w:rsidRPr="002F0B1E" w:rsidRDefault="00E917D1" w:rsidP="00E917D1">
      <w:pPr>
        <w:tabs>
          <w:tab w:val="left" w:pos="10065"/>
        </w:tabs>
        <w:spacing w:line="240" w:lineRule="auto"/>
        <w:rPr>
          <w:rFonts w:cs="Arial"/>
          <w:szCs w:val="24"/>
          <w:u w:val="single"/>
        </w:rPr>
      </w:pPr>
    </w:p>
    <w:p w:rsidR="00E917D1" w:rsidRPr="002F0B1E" w:rsidRDefault="00E37F3E" w:rsidP="002F0B1E">
      <w:pPr>
        <w:pStyle w:val="Prrafodelista"/>
        <w:numPr>
          <w:ilvl w:val="0"/>
          <w:numId w:val="45"/>
        </w:numPr>
        <w:tabs>
          <w:tab w:val="left" w:pos="10065"/>
        </w:tabs>
        <w:spacing w:line="240" w:lineRule="auto"/>
        <w:rPr>
          <w:rFonts w:cs="Arial"/>
          <w:szCs w:val="24"/>
        </w:rPr>
      </w:pPr>
      <w:r w:rsidRPr="002F0B1E">
        <w:rPr>
          <w:rFonts w:cs="Arial"/>
          <w:szCs w:val="24"/>
        </w:rPr>
        <w:t>En referencia a la p</w:t>
      </w:r>
      <w:r w:rsidR="00E917D1" w:rsidRPr="002F0B1E">
        <w:rPr>
          <w:rFonts w:cs="Arial"/>
          <w:szCs w:val="24"/>
        </w:rPr>
        <w:t>ercepción del proyecto:</w:t>
      </w:r>
    </w:p>
    <w:p w:rsidR="00E917D1" w:rsidRPr="00E917D1" w:rsidRDefault="00E917D1" w:rsidP="00E917D1">
      <w:pPr>
        <w:tabs>
          <w:tab w:val="left" w:pos="10065"/>
        </w:tabs>
        <w:spacing w:line="240" w:lineRule="auto"/>
        <w:rPr>
          <w:rFonts w:cs="Arial"/>
          <w:i/>
          <w:szCs w:val="24"/>
          <w:u w:val="single"/>
        </w:rPr>
      </w:pPr>
    </w:p>
    <w:p w:rsidR="00E917D1" w:rsidRPr="00D51330" w:rsidRDefault="00E37F3E" w:rsidP="00D51330">
      <w:pPr>
        <w:tabs>
          <w:tab w:val="left" w:pos="10065"/>
        </w:tabs>
        <w:spacing w:line="240" w:lineRule="auto"/>
        <w:rPr>
          <w:rFonts w:cs="Arial"/>
          <w:i/>
          <w:szCs w:val="24"/>
          <w:u w:val="single"/>
        </w:rPr>
      </w:pPr>
      <w:r>
        <w:rPr>
          <w:rFonts w:cs="Arial"/>
          <w:i/>
          <w:szCs w:val="24"/>
        </w:rPr>
        <w:t>“</w:t>
      </w:r>
      <w:r w:rsidR="00E917D1" w:rsidRPr="00D51330">
        <w:rPr>
          <w:rFonts w:cs="Arial"/>
          <w:i/>
          <w:szCs w:val="24"/>
        </w:rPr>
        <w:t>Yo creo que si no se va</w:t>
      </w:r>
      <w:r w:rsidR="00D51330">
        <w:rPr>
          <w:rFonts w:cs="Arial"/>
          <w:i/>
          <w:szCs w:val="24"/>
        </w:rPr>
        <w:t xml:space="preserve"> y se aplica,</w:t>
      </w:r>
      <w:r w:rsidR="00E917D1" w:rsidRPr="00D51330">
        <w:rPr>
          <w:rFonts w:cs="Arial"/>
          <w:i/>
          <w:szCs w:val="24"/>
        </w:rPr>
        <w:t xml:space="preserve"> </w:t>
      </w:r>
      <w:r w:rsidR="00D51330">
        <w:rPr>
          <w:rFonts w:cs="Arial"/>
          <w:i/>
          <w:szCs w:val="24"/>
        </w:rPr>
        <w:t xml:space="preserve">el proyecto </w:t>
      </w:r>
      <w:r w:rsidR="00E917D1" w:rsidRPr="00D51330">
        <w:rPr>
          <w:rFonts w:cs="Arial"/>
          <w:i/>
          <w:szCs w:val="24"/>
        </w:rPr>
        <w:t>se queda incompleto</w:t>
      </w:r>
      <w:r>
        <w:rPr>
          <w:rFonts w:cs="Arial"/>
          <w:i/>
          <w:szCs w:val="24"/>
        </w:rPr>
        <w:t>”</w:t>
      </w:r>
      <w:r w:rsidR="00E917D1" w:rsidRPr="00D51330">
        <w:rPr>
          <w:rFonts w:cs="Arial"/>
          <w:i/>
          <w:szCs w:val="24"/>
        </w:rPr>
        <w:t>.</w:t>
      </w:r>
    </w:p>
    <w:p w:rsidR="00E917D1" w:rsidRPr="00D51330" w:rsidRDefault="00E37F3E" w:rsidP="00D51330">
      <w:pPr>
        <w:tabs>
          <w:tab w:val="left" w:pos="10065"/>
        </w:tabs>
        <w:spacing w:line="240" w:lineRule="auto"/>
        <w:rPr>
          <w:rFonts w:cs="Arial"/>
          <w:i/>
          <w:szCs w:val="24"/>
          <w:u w:val="single"/>
        </w:rPr>
      </w:pPr>
      <w:r>
        <w:rPr>
          <w:rFonts w:cs="Arial"/>
          <w:i/>
          <w:szCs w:val="24"/>
        </w:rPr>
        <w:t>“</w:t>
      </w:r>
      <w:r w:rsidR="00E917D1" w:rsidRPr="00D51330">
        <w:rPr>
          <w:rFonts w:cs="Arial"/>
          <w:i/>
          <w:szCs w:val="24"/>
        </w:rPr>
        <w:t>Me pareció una experiencia vital</w:t>
      </w:r>
      <w:r>
        <w:rPr>
          <w:rFonts w:cs="Arial"/>
          <w:i/>
          <w:szCs w:val="24"/>
        </w:rPr>
        <w:t>”</w:t>
      </w:r>
      <w:r w:rsidR="00E917D1" w:rsidRPr="00D51330">
        <w:rPr>
          <w:rFonts w:cs="Arial"/>
          <w:i/>
          <w:szCs w:val="24"/>
        </w:rPr>
        <w:t xml:space="preserve">. </w:t>
      </w:r>
    </w:p>
    <w:p w:rsidR="00E917D1" w:rsidRPr="00D51330" w:rsidRDefault="00E37F3E" w:rsidP="00D51330">
      <w:pPr>
        <w:tabs>
          <w:tab w:val="left" w:pos="10065"/>
        </w:tabs>
        <w:spacing w:line="240" w:lineRule="auto"/>
        <w:rPr>
          <w:rFonts w:cs="Arial"/>
          <w:i/>
          <w:szCs w:val="24"/>
          <w:u w:val="single"/>
        </w:rPr>
      </w:pPr>
      <w:r>
        <w:rPr>
          <w:rFonts w:cs="Arial"/>
          <w:i/>
          <w:szCs w:val="24"/>
        </w:rPr>
        <w:t>“</w:t>
      </w:r>
      <w:r w:rsidR="00E917D1" w:rsidRPr="00D51330">
        <w:rPr>
          <w:rFonts w:cs="Arial"/>
          <w:i/>
          <w:szCs w:val="24"/>
        </w:rPr>
        <w:t>Es una experiencia que hay que vivirla</w:t>
      </w:r>
      <w:r>
        <w:rPr>
          <w:rFonts w:cs="Arial"/>
          <w:i/>
          <w:szCs w:val="24"/>
        </w:rPr>
        <w:t>”</w:t>
      </w:r>
      <w:r w:rsidR="00E917D1" w:rsidRPr="00D51330">
        <w:rPr>
          <w:rFonts w:cs="Arial"/>
          <w:i/>
          <w:szCs w:val="24"/>
        </w:rPr>
        <w:t>.</w:t>
      </w:r>
    </w:p>
    <w:p w:rsidR="00E917D1" w:rsidRPr="00D51330" w:rsidRDefault="00E37F3E" w:rsidP="00D51330">
      <w:pPr>
        <w:tabs>
          <w:tab w:val="left" w:pos="10065"/>
        </w:tabs>
        <w:spacing w:line="240" w:lineRule="auto"/>
        <w:rPr>
          <w:rFonts w:cs="Arial"/>
          <w:i/>
          <w:szCs w:val="24"/>
          <w:u w:val="single"/>
        </w:rPr>
      </w:pPr>
      <w:r>
        <w:rPr>
          <w:rFonts w:cs="Arial"/>
          <w:i/>
          <w:szCs w:val="24"/>
        </w:rPr>
        <w:t>“</w:t>
      </w:r>
      <w:r w:rsidR="00E917D1" w:rsidRPr="00D51330">
        <w:rPr>
          <w:rFonts w:cs="Arial"/>
          <w:i/>
          <w:szCs w:val="24"/>
        </w:rPr>
        <w:t>Transformaciones absolutas</w:t>
      </w:r>
      <w:r>
        <w:rPr>
          <w:rFonts w:cs="Arial"/>
          <w:i/>
          <w:szCs w:val="24"/>
        </w:rPr>
        <w:t>”</w:t>
      </w:r>
      <w:r w:rsidR="00E917D1" w:rsidRPr="00D51330">
        <w:rPr>
          <w:rFonts w:cs="Arial"/>
          <w:i/>
          <w:szCs w:val="24"/>
        </w:rPr>
        <w:t>.</w:t>
      </w:r>
    </w:p>
    <w:p w:rsidR="00E917D1" w:rsidRPr="00D51330" w:rsidRDefault="00E37F3E" w:rsidP="00D51330">
      <w:pPr>
        <w:tabs>
          <w:tab w:val="left" w:pos="10065"/>
        </w:tabs>
        <w:spacing w:line="240" w:lineRule="auto"/>
        <w:rPr>
          <w:rFonts w:cs="Arial"/>
          <w:i/>
          <w:szCs w:val="24"/>
          <w:u w:val="single"/>
        </w:rPr>
      </w:pPr>
      <w:r>
        <w:rPr>
          <w:rFonts w:cs="Arial"/>
          <w:i/>
          <w:szCs w:val="24"/>
        </w:rPr>
        <w:t>“</w:t>
      </w:r>
      <w:r w:rsidR="00E917D1" w:rsidRPr="00D51330">
        <w:rPr>
          <w:rFonts w:cs="Arial"/>
          <w:i/>
          <w:szCs w:val="24"/>
        </w:rPr>
        <w:t>Una experiencia personal muy transformadora</w:t>
      </w:r>
      <w:r>
        <w:rPr>
          <w:rFonts w:cs="Arial"/>
          <w:i/>
          <w:szCs w:val="24"/>
        </w:rPr>
        <w:t>”</w:t>
      </w:r>
      <w:r w:rsidR="00E917D1" w:rsidRPr="00D51330">
        <w:rPr>
          <w:rFonts w:cs="Arial"/>
          <w:i/>
          <w:szCs w:val="24"/>
        </w:rPr>
        <w:t>.</w:t>
      </w:r>
    </w:p>
    <w:p w:rsidR="00E917D1" w:rsidRPr="00D51330" w:rsidRDefault="00E37F3E" w:rsidP="00D51330">
      <w:pPr>
        <w:tabs>
          <w:tab w:val="left" w:pos="10065"/>
        </w:tabs>
        <w:spacing w:line="240" w:lineRule="auto"/>
        <w:rPr>
          <w:rFonts w:cs="Arial"/>
          <w:i/>
          <w:szCs w:val="24"/>
          <w:u w:val="single"/>
        </w:rPr>
      </w:pPr>
      <w:r>
        <w:rPr>
          <w:rFonts w:cs="Arial"/>
          <w:i/>
          <w:szCs w:val="24"/>
        </w:rPr>
        <w:t>“</w:t>
      </w:r>
      <w:r w:rsidR="00E917D1" w:rsidRPr="00D51330">
        <w:rPr>
          <w:rFonts w:cs="Arial"/>
          <w:i/>
          <w:szCs w:val="24"/>
        </w:rPr>
        <w:t>Impactante.</w:t>
      </w:r>
      <w:r w:rsidR="00D51330">
        <w:rPr>
          <w:rFonts w:cs="Arial"/>
          <w:i/>
          <w:szCs w:val="24"/>
        </w:rPr>
        <w:t xml:space="preserve"> La universidad tiene mucho que aportar, tiene que abrir sus puertas y al mismo tiempo dejar que la realidad social entre para poder generar cambio útil</w:t>
      </w:r>
      <w:r>
        <w:rPr>
          <w:rFonts w:cs="Arial"/>
          <w:i/>
          <w:szCs w:val="24"/>
        </w:rPr>
        <w:t>”</w:t>
      </w:r>
      <w:r w:rsidR="00D51330">
        <w:rPr>
          <w:rFonts w:cs="Arial"/>
          <w:i/>
          <w:szCs w:val="24"/>
        </w:rPr>
        <w:t>.</w:t>
      </w:r>
    </w:p>
    <w:p w:rsidR="00E917D1" w:rsidRPr="00E917D1" w:rsidRDefault="00E917D1" w:rsidP="00E917D1">
      <w:pPr>
        <w:tabs>
          <w:tab w:val="left" w:pos="10065"/>
        </w:tabs>
        <w:spacing w:line="240" w:lineRule="auto"/>
        <w:rPr>
          <w:rFonts w:cs="Arial"/>
          <w:szCs w:val="24"/>
        </w:rPr>
      </w:pPr>
    </w:p>
    <w:p w:rsidR="00E917D1" w:rsidRPr="002F0B1E" w:rsidRDefault="00E37F3E" w:rsidP="002F0B1E">
      <w:pPr>
        <w:pStyle w:val="Prrafodelista"/>
        <w:numPr>
          <w:ilvl w:val="0"/>
          <w:numId w:val="45"/>
        </w:numPr>
        <w:tabs>
          <w:tab w:val="left" w:pos="10065"/>
        </w:tabs>
        <w:spacing w:line="240" w:lineRule="auto"/>
        <w:rPr>
          <w:rFonts w:cs="Arial"/>
          <w:szCs w:val="24"/>
        </w:rPr>
      </w:pPr>
      <w:r w:rsidRPr="002F0B1E">
        <w:rPr>
          <w:rFonts w:cs="Arial"/>
          <w:szCs w:val="24"/>
        </w:rPr>
        <w:t>En referencia a la o</w:t>
      </w:r>
      <w:r w:rsidR="00E917D1" w:rsidRPr="002F0B1E">
        <w:rPr>
          <w:rFonts w:cs="Arial"/>
          <w:szCs w:val="24"/>
        </w:rPr>
        <w:t>pinión sobre el ApS:</w:t>
      </w:r>
    </w:p>
    <w:p w:rsidR="00D51330" w:rsidRDefault="00D51330" w:rsidP="00D51330">
      <w:pPr>
        <w:tabs>
          <w:tab w:val="left" w:pos="10065"/>
        </w:tabs>
        <w:spacing w:line="240" w:lineRule="auto"/>
        <w:rPr>
          <w:rFonts w:cs="Arial"/>
          <w:szCs w:val="24"/>
        </w:rPr>
      </w:pPr>
    </w:p>
    <w:p w:rsidR="00D51330" w:rsidRPr="00D51330" w:rsidRDefault="00E37F3E" w:rsidP="00D51330">
      <w:pPr>
        <w:tabs>
          <w:tab w:val="left" w:pos="10065"/>
        </w:tabs>
        <w:spacing w:line="240" w:lineRule="auto"/>
        <w:rPr>
          <w:rFonts w:cs="Arial"/>
          <w:i/>
          <w:szCs w:val="24"/>
          <w:u w:val="single"/>
        </w:rPr>
      </w:pPr>
      <w:r>
        <w:rPr>
          <w:rFonts w:cs="Arial"/>
          <w:i/>
          <w:szCs w:val="24"/>
        </w:rPr>
        <w:t>“</w:t>
      </w:r>
      <w:r w:rsidR="00E917D1" w:rsidRPr="00D51330">
        <w:rPr>
          <w:rFonts w:cs="Arial"/>
          <w:i/>
          <w:szCs w:val="24"/>
        </w:rPr>
        <w:t>La metodología empleada en el desarrollo del proyecto ha sido la adecuada; debido a los resultados obtenidos a posteriori</w:t>
      </w:r>
      <w:r>
        <w:rPr>
          <w:rFonts w:cs="Arial"/>
          <w:i/>
          <w:szCs w:val="24"/>
        </w:rPr>
        <w:t>”</w:t>
      </w:r>
      <w:r w:rsidR="00E917D1" w:rsidRPr="00D51330">
        <w:rPr>
          <w:rFonts w:cs="Arial"/>
          <w:i/>
          <w:szCs w:val="24"/>
        </w:rPr>
        <w:t>.</w:t>
      </w:r>
    </w:p>
    <w:p w:rsidR="00D51330" w:rsidRPr="00D51330" w:rsidRDefault="00E37F3E" w:rsidP="00D51330">
      <w:pPr>
        <w:tabs>
          <w:tab w:val="left" w:pos="10065"/>
        </w:tabs>
        <w:spacing w:line="240" w:lineRule="auto"/>
        <w:rPr>
          <w:rFonts w:cs="Arial"/>
          <w:i/>
          <w:szCs w:val="24"/>
          <w:u w:val="single"/>
        </w:rPr>
      </w:pPr>
      <w:r>
        <w:rPr>
          <w:rFonts w:cs="Arial"/>
          <w:i/>
          <w:szCs w:val="24"/>
        </w:rPr>
        <w:t>“</w:t>
      </w:r>
      <w:r w:rsidR="00E917D1" w:rsidRPr="00D51330">
        <w:rPr>
          <w:rFonts w:cs="Arial"/>
          <w:i/>
          <w:szCs w:val="24"/>
        </w:rPr>
        <w:t>El ApS puede ser la vía para desarrollar el proyecto pero no necesariamente tiene que ser la única metodología empleada.</w:t>
      </w:r>
      <w:r w:rsidR="00D51330" w:rsidRPr="00D51330">
        <w:rPr>
          <w:rFonts w:cs="Arial"/>
          <w:i/>
          <w:szCs w:val="24"/>
        </w:rPr>
        <w:t xml:space="preserve"> Para conseguir los objetivos hemos combinado varias estrategias didácticas, según las necesidades. Esto es flexible.</w:t>
      </w:r>
      <w:r w:rsidR="00D51330">
        <w:rPr>
          <w:rFonts w:cs="Arial"/>
          <w:i/>
          <w:szCs w:val="24"/>
        </w:rPr>
        <w:t xml:space="preserve"> Se trata de ser eficaz</w:t>
      </w:r>
      <w:r>
        <w:rPr>
          <w:rFonts w:cs="Arial"/>
          <w:i/>
          <w:szCs w:val="24"/>
        </w:rPr>
        <w:t>”</w:t>
      </w:r>
      <w:r w:rsidR="00D51330">
        <w:rPr>
          <w:rFonts w:cs="Arial"/>
          <w:i/>
          <w:szCs w:val="24"/>
        </w:rPr>
        <w:t xml:space="preserve">. </w:t>
      </w:r>
    </w:p>
    <w:p w:rsidR="00D51330" w:rsidRPr="00D51330" w:rsidRDefault="00E37F3E" w:rsidP="00D51330">
      <w:pPr>
        <w:tabs>
          <w:tab w:val="left" w:pos="10065"/>
        </w:tabs>
        <w:spacing w:line="240" w:lineRule="auto"/>
        <w:rPr>
          <w:rFonts w:cs="Arial"/>
          <w:i/>
          <w:szCs w:val="24"/>
          <w:u w:val="single"/>
        </w:rPr>
      </w:pPr>
      <w:r>
        <w:rPr>
          <w:rFonts w:cs="Arial"/>
          <w:i/>
          <w:szCs w:val="24"/>
        </w:rPr>
        <w:t>“</w:t>
      </w:r>
      <w:r w:rsidR="00E917D1" w:rsidRPr="00D51330">
        <w:rPr>
          <w:rFonts w:cs="Arial"/>
          <w:i/>
          <w:szCs w:val="24"/>
        </w:rPr>
        <w:t>La metodología de ApS tiene dos vías de actuación; la del aprendizaje y la del servicio.</w:t>
      </w:r>
    </w:p>
    <w:p w:rsidR="00E917D1" w:rsidRPr="00D51330" w:rsidRDefault="00E37F3E" w:rsidP="00D51330">
      <w:pPr>
        <w:tabs>
          <w:tab w:val="left" w:pos="10065"/>
        </w:tabs>
        <w:spacing w:line="240" w:lineRule="auto"/>
        <w:rPr>
          <w:rFonts w:cs="Arial"/>
          <w:i/>
          <w:szCs w:val="24"/>
          <w:u w:val="single"/>
        </w:rPr>
      </w:pPr>
      <w:r>
        <w:rPr>
          <w:rFonts w:cs="Arial"/>
          <w:i/>
          <w:szCs w:val="24"/>
        </w:rPr>
        <w:t>“</w:t>
      </w:r>
      <w:r w:rsidR="00E917D1" w:rsidRPr="00D51330">
        <w:rPr>
          <w:rFonts w:cs="Arial"/>
          <w:i/>
          <w:szCs w:val="24"/>
        </w:rPr>
        <w:t>El ApS tiene en cuenta al que da y al que recibe</w:t>
      </w:r>
      <w:r>
        <w:rPr>
          <w:rFonts w:cs="Arial"/>
          <w:i/>
          <w:szCs w:val="24"/>
        </w:rPr>
        <w:t>”</w:t>
      </w:r>
      <w:r w:rsidR="00E917D1" w:rsidRPr="00D51330">
        <w:rPr>
          <w:rFonts w:cs="Arial"/>
          <w:i/>
          <w:szCs w:val="24"/>
        </w:rPr>
        <w:t>.</w:t>
      </w:r>
    </w:p>
    <w:p w:rsidR="00E917D1" w:rsidRPr="00D51330" w:rsidRDefault="00E37F3E" w:rsidP="00D51330">
      <w:pPr>
        <w:tabs>
          <w:tab w:val="left" w:pos="10065"/>
        </w:tabs>
        <w:spacing w:line="240" w:lineRule="auto"/>
        <w:rPr>
          <w:rFonts w:cs="Arial"/>
          <w:i/>
          <w:szCs w:val="24"/>
          <w:u w:val="single"/>
        </w:rPr>
      </w:pPr>
      <w:r>
        <w:rPr>
          <w:rFonts w:cs="Arial"/>
          <w:i/>
          <w:szCs w:val="24"/>
        </w:rPr>
        <w:t>“</w:t>
      </w:r>
      <w:r w:rsidR="00D51330" w:rsidRPr="00D51330">
        <w:rPr>
          <w:rFonts w:cs="Arial"/>
          <w:i/>
          <w:szCs w:val="24"/>
        </w:rPr>
        <w:t>Pienso que es c</w:t>
      </w:r>
      <w:r w:rsidR="00E917D1" w:rsidRPr="00D51330">
        <w:rPr>
          <w:rFonts w:cs="Arial"/>
          <w:i/>
          <w:szCs w:val="24"/>
        </w:rPr>
        <w:t>lave para la formación profesional de los alumnos</w:t>
      </w:r>
      <w:r>
        <w:rPr>
          <w:rFonts w:cs="Arial"/>
          <w:i/>
          <w:szCs w:val="24"/>
        </w:rPr>
        <w:t>, llega donde otras no llegan. Les forma desde la realidad y para cambiar la realidad”</w:t>
      </w:r>
      <w:r w:rsidR="00E917D1" w:rsidRPr="00D51330">
        <w:rPr>
          <w:rFonts w:cs="Arial"/>
          <w:i/>
          <w:szCs w:val="24"/>
        </w:rPr>
        <w:t>.</w:t>
      </w:r>
    </w:p>
    <w:p w:rsidR="00E917D1" w:rsidRPr="00D51330" w:rsidRDefault="00E37F3E" w:rsidP="00D51330">
      <w:pPr>
        <w:tabs>
          <w:tab w:val="left" w:pos="10065"/>
        </w:tabs>
        <w:spacing w:line="240" w:lineRule="auto"/>
        <w:rPr>
          <w:rFonts w:cs="Arial"/>
          <w:i/>
          <w:szCs w:val="24"/>
          <w:u w:val="single"/>
        </w:rPr>
      </w:pPr>
      <w:r>
        <w:rPr>
          <w:rFonts w:cs="Arial"/>
          <w:i/>
          <w:szCs w:val="24"/>
        </w:rPr>
        <w:lastRenderedPageBreak/>
        <w:t>“</w:t>
      </w:r>
      <w:r w:rsidR="00D51330" w:rsidRPr="00D51330">
        <w:rPr>
          <w:rFonts w:cs="Arial"/>
          <w:i/>
          <w:szCs w:val="24"/>
        </w:rPr>
        <w:t>Creo que e</w:t>
      </w:r>
      <w:r w:rsidR="00E917D1" w:rsidRPr="00D51330">
        <w:rPr>
          <w:rFonts w:cs="Arial"/>
          <w:i/>
          <w:szCs w:val="24"/>
        </w:rPr>
        <w:t>l mundo de la empresa es rea</w:t>
      </w:r>
      <w:r w:rsidR="00D51330" w:rsidRPr="00D51330">
        <w:rPr>
          <w:rFonts w:cs="Arial"/>
          <w:i/>
          <w:szCs w:val="24"/>
        </w:rPr>
        <w:t>cio a integrar esta metodología, y sin embargo es de lo más útil</w:t>
      </w:r>
      <w:r w:rsidR="00D51330">
        <w:rPr>
          <w:rFonts w:cs="Arial"/>
          <w:i/>
          <w:szCs w:val="24"/>
        </w:rPr>
        <w:t xml:space="preserve"> tanto para el alumno que lo desarrolla</w:t>
      </w:r>
      <w:r>
        <w:rPr>
          <w:rFonts w:cs="Arial"/>
          <w:i/>
          <w:szCs w:val="24"/>
        </w:rPr>
        <w:t>,</w:t>
      </w:r>
      <w:r w:rsidR="00D51330">
        <w:rPr>
          <w:rFonts w:cs="Arial"/>
          <w:i/>
          <w:szCs w:val="24"/>
        </w:rPr>
        <w:t xml:space="preserve"> como para los destinatarios</w:t>
      </w:r>
      <w:r>
        <w:rPr>
          <w:rFonts w:cs="Arial"/>
          <w:i/>
          <w:szCs w:val="24"/>
        </w:rPr>
        <w:t>”</w:t>
      </w:r>
      <w:r w:rsidR="00D51330">
        <w:rPr>
          <w:rFonts w:cs="Arial"/>
          <w:i/>
          <w:szCs w:val="24"/>
        </w:rPr>
        <w:t xml:space="preserve">. </w:t>
      </w:r>
    </w:p>
    <w:p w:rsidR="00E917D1" w:rsidRPr="00E917D1" w:rsidRDefault="00E917D1" w:rsidP="00E917D1">
      <w:pPr>
        <w:tabs>
          <w:tab w:val="left" w:pos="10065"/>
        </w:tabs>
        <w:spacing w:line="240" w:lineRule="auto"/>
        <w:rPr>
          <w:rFonts w:cs="Arial"/>
          <w:i/>
          <w:szCs w:val="24"/>
          <w:u w:val="single"/>
        </w:rPr>
      </w:pPr>
    </w:p>
    <w:p w:rsidR="00E917D1" w:rsidRPr="002F0B1E" w:rsidRDefault="00E37F3E" w:rsidP="002F0B1E">
      <w:pPr>
        <w:pStyle w:val="Prrafodelista"/>
        <w:numPr>
          <w:ilvl w:val="0"/>
          <w:numId w:val="45"/>
        </w:numPr>
        <w:tabs>
          <w:tab w:val="left" w:pos="10065"/>
        </w:tabs>
        <w:spacing w:line="240" w:lineRule="auto"/>
        <w:rPr>
          <w:rFonts w:cs="Arial"/>
          <w:szCs w:val="24"/>
        </w:rPr>
      </w:pPr>
      <w:r w:rsidRPr="002F0B1E">
        <w:rPr>
          <w:rFonts w:cs="Arial"/>
          <w:szCs w:val="24"/>
        </w:rPr>
        <w:t>En referencia a las r</w:t>
      </w:r>
      <w:r w:rsidR="00E917D1" w:rsidRPr="002F0B1E">
        <w:rPr>
          <w:rFonts w:cs="Arial"/>
          <w:szCs w:val="24"/>
        </w:rPr>
        <w:t xml:space="preserve">epercusiones del proyecto: </w:t>
      </w:r>
    </w:p>
    <w:p w:rsidR="00E917D1" w:rsidRPr="00E917D1" w:rsidRDefault="00E917D1" w:rsidP="00E917D1">
      <w:pPr>
        <w:tabs>
          <w:tab w:val="left" w:pos="10065"/>
        </w:tabs>
        <w:spacing w:line="240" w:lineRule="auto"/>
        <w:rPr>
          <w:rFonts w:cs="Arial"/>
          <w:i/>
          <w:szCs w:val="24"/>
          <w:u w:val="single"/>
        </w:rPr>
      </w:pPr>
    </w:p>
    <w:p w:rsidR="00E917D1" w:rsidRPr="00B50145" w:rsidRDefault="00E37F3E" w:rsidP="00D51330">
      <w:pPr>
        <w:tabs>
          <w:tab w:val="left" w:pos="10065"/>
        </w:tabs>
        <w:spacing w:line="240" w:lineRule="auto"/>
        <w:rPr>
          <w:rFonts w:cs="Arial"/>
          <w:i/>
          <w:szCs w:val="24"/>
          <w:u w:val="single"/>
        </w:rPr>
      </w:pPr>
      <w:r>
        <w:rPr>
          <w:rFonts w:cs="Arial"/>
          <w:i/>
          <w:szCs w:val="24"/>
        </w:rPr>
        <w:t>“</w:t>
      </w:r>
      <w:r w:rsidR="00D51330" w:rsidRPr="00B50145">
        <w:rPr>
          <w:rFonts w:cs="Arial"/>
          <w:i/>
          <w:szCs w:val="24"/>
        </w:rPr>
        <w:t>Pues tienes e</w:t>
      </w:r>
      <w:r w:rsidR="00E917D1" w:rsidRPr="00B50145">
        <w:rPr>
          <w:rFonts w:cs="Arial"/>
          <w:i/>
          <w:szCs w:val="24"/>
        </w:rPr>
        <w:t>xpectativas de sorpresa y de que vas a lo desconocido.</w:t>
      </w:r>
      <w:r w:rsidR="00D51330" w:rsidRPr="00B50145">
        <w:rPr>
          <w:rFonts w:cs="Arial"/>
          <w:i/>
          <w:szCs w:val="24"/>
        </w:rPr>
        <w:t xml:space="preserve"> No sabes bien cómo va a resultar. Una vez allí, trabajas al máxi</w:t>
      </w:r>
      <w:r w:rsidR="00B50145" w:rsidRPr="00B50145">
        <w:rPr>
          <w:rFonts w:cs="Arial"/>
          <w:i/>
          <w:szCs w:val="24"/>
        </w:rPr>
        <w:t>mo para conseguir los objetivos y ves que realmente el cambio está en tu mano, y sobre todo…</w:t>
      </w:r>
      <w:r>
        <w:rPr>
          <w:rFonts w:cs="Arial"/>
          <w:i/>
          <w:szCs w:val="24"/>
        </w:rPr>
        <w:t xml:space="preserve"> en sus manos, porque ellos son los protagonistas”.</w:t>
      </w:r>
      <w:r w:rsidR="00D51330" w:rsidRPr="00B50145">
        <w:rPr>
          <w:rFonts w:cs="Arial"/>
          <w:i/>
          <w:szCs w:val="24"/>
        </w:rPr>
        <w:t xml:space="preserve"> </w:t>
      </w:r>
    </w:p>
    <w:p w:rsidR="00E917D1" w:rsidRPr="00B50145" w:rsidRDefault="00E37F3E" w:rsidP="00D51330">
      <w:pPr>
        <w:tabs>
          <w:tab w:val="left" w:pos="10065"/>
        </w:tabs>
        <w:spacing w:line="240" w:lineRule="auto"/>
        <w:rPr>
          <w:rFonts w:cs="Arial"/>
          <w:i/>
          <w:szCs w:val="24"/>
          <w:u w:val="single"/>
        </w:rPr>
      </w:pPr>
      <w:r>
        <w:rPr>
          <w:rFonts w:cs="Arial"/>
          <w:i/>
          <w:szCs w:val="24"/>
        </w:rPr>
        <w:t>“</w:t>
      </w:r>
      <w:r w:rsidR="00E917D1" w:rsidRPr="00B50145">
        <w:rPr>
          <w:rFonts w:cs="Arial"/>
          <w:i/>
          <w:szCs w:val="24"/>
        </w:rPr>
        <w:t>Aportamos seguridad y dignidad</w:t>
      </w:r>
      <w:r>
        <w:rPr>
          <w:rFonts w:cs="Arial"/>
          <w:i/>
          <w:szCs w:val="24"/>
        </w:rPr>
        <w:t>”</w:t>
      </w:r>
      <w:r w:rsidR="00E917D1" w:rsidRPr="00B50145">
        <w:rPr>
          <w:rFonts w:cs="Arial"/>
          <w:i/>
          <w:szCs w:val="24"/>
        </w:rPr>
        <w:t>.</w:t>
      </w:r>
    </w:p>
    <w:p w:rsidR="00E917D1" w:rsidRPr="00B50145" w:rsidRDefault="00E37F3E" w:rsidP="00D51330">
      <w:pPr>
        <w:tabs>
          <w:tab w:val="left" w:pos="10065"/>
        </w:tabs>
        <w:spacing w:line="240" w:lineRule="auto"/>
        <w:rPr>
          <w:rFonts w:cs="Arial"/>
          <w:i/>
          <w:szCs w:val="24"/>
          <w:u w:val="single"/>
        </w:rPr>
      </w:pPr>
      <w:r>
        <w:rPr>
          <w:rFonts w:cs="Arial"/>
          <w:i/>
          <w:szCs w:val="24"/>
        </w:rPr>
        <w:t>“</w:t>
      </w:r>
      <w:r w:rsidR="00E917D1" w:rsidRPr="00B50145">
        <w:rPr>
          <w:rFonts w:cs="Arial"/>
          <w:i/>
          <w:szCs w:val="24"/>
        </w:rPr>
        <w:t>Tus formas de ver las cosas cambian</w:t>
      </w:r>
      <w:r>
        <w:rPr>
          <w:rFonts w:cs="Arial"/>
          <w:i/>
          <w:szCs w:val="24"/>
        </w:rPr>
        <w:t>”</w:t>
      </w:r>
      <w:r w:rsidR="00E917D1" w:rsidRPr="00B50145">
        <w:rPr>
          <w:rFonts w:cs="Arial"/>
          <w:i/>
          <w:szCs w:val="24"/>
        </w:rPr>
        <w:t>.</w:t>
      </w:r>
    </w:p>
    <w:p w:rsidR="00E917D1" w:rsidRPr="00B50145" w:rsidRDefault="00E37F3E" w:rsidP="00D51330">
      <w:pPr>
        <w:tabs>
          <w:tab w:val="left" w:pos="10065"/>
        </w:tabs>
        <w:spacing w:line="240" w:lineRule="auto"/>
        <w:rPr>
          <w:rFonts w:cs="Arial"/>
          <w:i/>
          <w:szCs w:val="24"/>
          <w:u w:val="single"/>
        </w:rPr>
      </w:pPr>
      <w:r>
        <w:rPr>
          <w:rFonts w:cs="Arial"/>
          <w:i/>
          <w:szCs w:val="24"/>
        </w:rPr>
        <w:t>“</w:t>
      </w:r>
      <w:r w:rsidR="00E917D1" w:rsidRPr="00B50145">
        <w:rPr>
          <w:rFonts w:cs="Arial"/>
          <w:i/>
          <w:szCs w:val="24"/>
        </w:rPr>
        <w:t>Tomas contacto con una realidad que es muy poderosa</w:t>
      </w:r>
      <w:r>
        <w:rPr>
          <w:rFonts w:cs="Arial"/>
          <w:i/>
          <w:szCs w:val="24"/>
        </w:rPr>
        <w:t>”</w:t>
      </w:r>
      <w:r w:rsidR="00E917D1" w:rsidRPr="00B50145">
        <w:rPr>
          <w:rFonts w:cs="Arial"/>
          <w:i/>
          <w:szCs w:val="24"/>
        </w:rPr>
        <w:t>.</w:t>
      </w:r>
    </w:p>
    <w:p w:rsidR="00E917D1" w:rsidRPr="00B50145" w:rsidRDefault="00E37F3E" w:rsidP="00D51330">
      <w:pPr>
        <w:tabs>
          <w:tab w:val="left" w:pos="10065"/>
        </w:tabs>
        <w:spacing w:line="240" w:lineRule="auto"/>
        <w:rPr>
          <w:rFonts w:cs="Arial"/>
          <w:i/>
          <w:szCs w:val="24"/>
          <w:u w:val="single"/>
        </w:rPr>
      </w:pPr>
      <w:r>
        <w:rPr>
          <w:rFonts w:cs="Arial"/>
          <w:i/>
          <w:szCs w:val="24"/>
        </w:rPr>
        <w:t>“</w:t>
      </w:r>
      <w:r w:rsidR="00E917D1" w:rsidRPr="00B50145">
        <w:rPr>
          <w:rFonts w:cs="Arial"/>
          <w:i/>
          <w:szCs w:val="24"/>
        </w:rPr>
        <w:t>La trascendencia del trabajo así como la suerte de tenerlo</w:t>
      </w:r>
      <w:r>
        <w:rPr>
          <w:rFonts w:cs="Arial"/>
          <w:i/>
          <w:szCs w:val="24"/>
        </w:rPr>
        <w:t>”</w:t>
      </w:r>
      <w:r w:rsidR="00E917D1" w:rsidRPr="00B50145">
        <w:rPr>
          <w:rFonts w:cs="Arial"/>
          <w:i/>
          <w:szCs w:val="24"/>
        </w:rPr>
        <w:t>.</w:t>
      </w:r>
    </w:p>
    <w:p w:rsidR="00E917D1" w:rsidRPr="00B50145" w:rsidRDefault="00E37F3E" w:rsidP="00D51330">
      <w:pPr>
        <w:tabs>
          <w:tab w:val="left" w:pos="10065"/>
        </w:tabs>
        <w:spacing w:line="240" w:lineRule="auto"/>
        <w:rPr>
          <w:rFonts w:cs="Arial"/>
          <w:i/>
          <w:szCs w:val="24"/>
          <w:u w:val="single"/>
        </w:rPr>
      </w:pPr>
      <w:r>
        <w:rPr>
          <w:rFonts w:cs="Arial"/>
          <w:i/>
          <w:szCs w:val="24"/>
        </w:rPr>
        <w:t>“</w:t>
      </w:r>
      <w:r w:rsidR="00E917D1" w:rsidRPr="00B50145">
        <w:rPr>
          <w:rFonts w:cs="Arial"/>
          <w:i/>
          <w:szCs w:val="24"/>
        </w:rPr>
        <w:t>Mi visión de las cosas ha cambiado</w:t>
      </w:r>
      <w:r>
        <w:rPr>
          <w:rFonts w:cs="Arial"/>
          <w:i/>
          <w:szCs w:val="24"/>
        </w:rPr>
        <w:t>”</w:t>
      </w:r>
      <w:r w:rsidR="00E917D1" w:rsidRPr="00B50145">
        <w:rPr>
          <w:rFonts w:cs="Arial"/>
          <w:i/>
          <w:szCs w:val="24"/>
        </w:rPr>
        <w:t>.</w:t>
      </w:r>
    </w:p>
    <w:p w:rsidR="00E917D1" w:rsidRPr="00B50145" w:rsidRDefault="00E37F3E" w:rsidP="00D51330">
      <w:pPr>
        <w:tabs>
          <w:tab w:val="left" w:pos="10065"/>
        </w:tabs>
        <w:spacing w:line="240" w:lineRule="auto"/>
        <w:rPr>
          <w:rFonts w:cs="Arial"/>
          <w:i/>
          <w:szCs w:val="24"/>
          <w:u w:val="single"/>
        </w:rPr>
      </w:pPr>
      <w:r>
        <w:rPr>
          <w:rFonts w:cs="Arial"/>
          <w:i/>
          <w:szCs w:val="24"/>
        </w:rPr>
        <w:t>“</w:t>
      </w:r>
      <w:r w:rsidR="00E917D1" w:rsidRPr="00B50145">
        <w:rPr>
          <w:rFonts w:cs="Arial"/>
          <w:i/>
          <w:szCs w:val="24"/>
        </w:rPr>
        <w:t>Lo he aprendido y he visto las consecuencias positivas de dicha metodología</w:t>
      </w:r>
      <w:r>
        <w:rPr>
          <w:rFonts w:cs="Arial"/>
          <w:i/>
          <w:szCs w:val="24"/>
        </w:rPr>
        <w:t>”</w:t>
      </w:r>
      <w:r w:rsidR="00E917D1" w:rsidRPr="00B50145">
        <w:rPr>
          <w:rFonts w:cs="Arial"/>
          <w:i/>
          <w:szCs w:val="24"/>
        </w:rPr>
        <w:t>.</w:t>
      </w:r>
    </w:p>
    <w:p w:rsidR="00E917D1" w:rsidRPr="00B50145" w:rsidRDefault="00E37F3E" w:rsidP="00D51330">
      <w:pPr>
        <w:tabs>
          <w:tab w:val="left" w:pos="10065"/>
        </w:tabs>
        <w:spacing w:line="240" w:lineRule="auto"/>
        <w:rPr>
          <w:rFonts w:cs="Arial"/>
          <w:i/>
          <w:szCs w:val="24"/>
          <w:u w:val="single"/>
        </w:rPr>
      </w:pPr>
      <w:r>
        <w:rPr>
          <w:rFonts w:cs="Arial"/>
          <w:i/>
          <w:szCs w:val="24"/>
        </w:rPr>
        <w:t>“</w:t>
      </w:r>
      <w:r w:rsidR="00E917D1" w:rsidRPr="00B50145">
        <w:rPr>
          <w:rFonts w:cs="Arial"/>
          <w:i/>
          <w:szCs w:val="24"/>
        </w:rPr>
        <w:t>Es muy formativa la idea de ponerte en el lugar del otro</w:t>
      </w:r>
      <w:r>
        <w:rPr>
          <w:rFonts w:cs="Arial"/>
          <w:i/>
          <w:szCs w:val="24"/>
        </w:rPr>
        <w:t>”</w:t>
      </w:r>
      <w:r w:rsidR="00E917D1" w:rsidRPr="00B50145">
        <w:rPr>
          <w:rFonts w:cs="Arial"/>
          <w:i/>
          <w:szCs w:val="24"/>
        </w:rPr>
        <w:t>.</w:t>
      </w:r>
    </w:p>
    <w:p w:rsidR="00E917D1" w:rsidRPr="00B50145" w:rsidRDefault="00E37F3E" w:rsidP="00D51330">
      <w:pPr>
        <w:tabs>
          <w:tab w:val="left" w:pos="10065"/>
        </w:tabs>
        <w:spacing w:line="240" w:lineRule="auto"/>
        <w:rPr>
          <w:rFonts w:cs="Arial"/>
          <w:i/>
          <w:szCs w:val="24"/>
          <w:u w:val="single"/>
        </w:rPr>
      </w:pPr>
      <w:r>
        <w:rPr>
          <w:rFonts w:cs="Arial"/>
          <w:i/>
          <w:szCs w:val="24"/>
        </w:rPr>
        <w:t>“</w:t>
      </w:r>
      <w:r w:rsidR="00E917D1" w:rsidRPr="00B50145">
        <w:rPr>
          <w:rFonts w:cs="Arial"/>
          <w:i/>
          <w:szCs w:val="24"/>
        </w:rPr>
        <w:t>La metodología la considero esencial y estamos intentando implantarla</w:t>
      </w:r>
      <w:r>
        <w:rPr>
          <w:rFonts w:cs="Arial"/>
          <w:i/>
          <w:szCs w:val="24"/>
        </w:rPr>
        <w:t>”</w:t>
      </w:r>
      <w:r w:rsidR="00E917D1" w:rsidRPr="00B50145">
        <w:rPr>
          <w:rFonts w:cs="Arial"/>
          <w:i/>
          <w:szCs w:val="24"/>
        </w:rPr>
        <w:t>.</w:t>
      </w:r>
    </w:p>
    <w:p w:rsidR="00E917D1" w:rsidRPr="00B50145" w:rsidRDefault="00E37F3E" w:rsidP="00D51330">
      <w:pPr>
        <w:tabs>
          <w:tab w:val="left" w:pos="10065"/>
        </w:tabs>
        <w:spacing w:line="240" w:lineRule="auto"/>
        <w:rPr>
          <w:rFonts w:cs="Arial"/>
          <w:i/>
          <w:szCs w:val="24"/>
          <w:u w:val="single"/>
        </w:rPr>
      </w:pPr>
      <w:r>
        <w:rPr>
          <w:rFonts w:cs="Arial"/>
          <w:i/>
          <w:szCs w:val="24"/>
        </w:rPr>
        <w:t>“</w:t>
      </w:r>
      <w:r w:rsidR="00E917D1" w:rsidRPr="00B50145">
        <w:rPr>
          <w:rFonts w:cs="Arial"/>
          <w:i/>
          <w:szCs w:val="24"/>
        </w:rPr>
        <w:t>Debería ser obligatoria la implantación</w:t>
      </w:r>
      <w:r>
        <w:rPr>
          <w:rFonts w:cs="Arial"/>
          <w:i/>
          <w:szCs w:val="24"/>
        </w:rPr>
        <w:t>”</w:t>
      </w:r>
      <w:r w:rsidR="00E917D1" w:rsidRPr="00B50145">
        <w:rPr>
          <w:rFonts w:cs="Arial"/>
          <w:i/>
          <w:szCs w:val="24"/>
        </w:rPr>
        <w:t>.</w:t>
      </w:r>
    </w:p>
    <w:p w:rsidR="00E917D1" w:rsidRPr="00B50145" w:rsidRDefault="00E37F3E" w:rsidP="00D51330">
      <w:pPr>
        <w:tabs>
          <w:tab w:val="left" w:pos="10065"/>
        </w:tabs>
        <w:spacing w:line="240" w:lineRule="auto"/>
        <w:rPr>
          <w:rFonts w:cs="Arial"/>
          <w:i/>
          <w:szCs w:val="24"/>
          <w:u w:val="single"/>
        </w:rPr>
      </w:pPr>
      <w:r>
        <w:rPr>
          <w:rFonts w:cs="Arial"/>
          <w:i/>
          <w:szCs w:val="24"/>
        </w:rPr>
        <w:t>“</w:t>
      </w:r>
      <w:r w:rsidR="00E917D1" w:rsidRPr="00B50145">
        <w:rPr>
          <w:rFonts w:cs="Arial"/>
          <w:i/>
          <w:szCs w:val="24"/>
        </w:rPr>
        <w:t>Mucho para mí, algo para las mujeres y poco para los que me rodean</w:t>
      </w:r>
      <w:r>
        <w:rPr>
          <w:rFonts w:cs="Arial"/>
          <w:i/>
          <w:szCs w:val="24"/>
        </w:rPr>
        <w:t>”</w:t>
      </w:r>
      <w:r w:rsidR="00E917D1" w:rsidRPr="00B50145">
        <w:rPr>
          <w:rFonts w:cs="Arial"/>
          <w:i/>
          <w:szCs w:val="24"/>
        </w:rPr>
        <w:t>.</w:t>
      </w:r>
    </w:p>
    <w:p w:rsidR="00E917D1" w:rsidRPr="00B50145" w:rsidRDefault="00E37F3E" w:rsidP="00D51330">
      <w:pPr>
        <w:tabs>
          <w:tab w:val="left" w:pos="10065"/>
        </w:tabs>
        <w:spacing w:line="240" w:lineRule="auto"/>
        <w:rPr>
          <w:rFonts w:cs="Arial"/>
          <w:i/>
          <w:szCs w:val="24"/>
          <w:u w:val="single"/>
        </w:rPr>
      </w:pPr>
      <w:r>
        <w:rPr>
          <w:rFonts w:cs="Arial"/>
          <w:i/>
          <w:szCs w:val="24"/>
        </w:rPr>
        <w:t>“</w:t>
      </w:r>
      <w:r w:rsidR="00E917D1" w:rsidRPr="00B50145">
        <w:rPr>
          <w:rFonts w:cs="Arial"/>
          <w:i/>
          <w:szCs w:val="24"/>
        </w:rPr>
        <w:t>Las mujeres valen más de lo que creen y sus ideas pueden valer</w:t>
      </w:r>
      <w:r>
        <w:rPr>
          <w:rFonts w:cs="Arial"/>
          <w:i/>
          <w:szCs w:val="24"/>
        </w:rPr>
        <w:t>”</w:t>
      </w:r>
      <w:r w:rsidR="00E917D1" w:rsidRPr="00B50145">
        <w:rPr>
          <w:rFonts w:cs="Arial"/>
          <w:i/>
          <w:szCs w:val="24"/>
        </w:rPr>
        <w:t>.</w:t>
      </w:r>
    </w:p>
    <w:p w:rsidR="00E917D1" w:rsidRPr="00E917D1" w:rsidRDefault="00E917D1" w:rsidP="00E917D1">
      <w:pPr>
        <w:tabs>
          <w:tab w:val="left" w:pos="10065"/>
        </w:tabs>
        <w:spacing w:line="240" w:lineRule="auto"/>
        <w:rPr>
          <w:rFonts w:cs="Arial"/>
          <w:i/>
          <w:szCs w:val="24"/>
          <w:u w:val="single"/>
        </w:rPr>
      </w:pPr>
    </w:p>
    <w:p w:rsidR="00E917D1" w:rsidRPr="002F0B1E" w:rsidRDefault="00E37F3E" w:rsidP="002F0B1E">
      <w:pPr>
        <w:pStyle w:val="Prrafodelista"/>
        <w:numPr>
          <w:ilvl w:val="0"/>
          <w:numId w:val="45"/>
        </w:numPr>
        <w:tabs>
          <w:tab w:val="left" w:pos="10065"/>
        </w:tabs>
        <w:spacing w:line="240" w:lineRule="auto"/>
        <w:rPr>
          <w:rFonts w:cs="Arial"/>
          <w:szCs w:val="24"/>
        </w:rPr>
      </w:pPr>
      <w:r w:rsidRPr="002F0B1E">
        <w:rPr>
          <w:rFonts w:cs="Arial"/>
          <w:szCs w:val="24"/>
        </w:rPr>
        <w:t>En referencias a las c</w:t>
      </w:r>
      <w:r w:rsidR="00E917D1" w:rsidRPr="002F0B1E">
        <w:rPr>
          <w:rFonts w:cs="Arial"/>
          <w:szCs w:val="24"/>
        </w:rPr>
        <w:t xml:space="preserve">onsecuencias directas: </w:t>
      </w:r>
    </w:p>
    <w:p w:rsidR="00E917D1" w:rsidRPr="00E917D1" w:rsidRDefault="00E917D1" w:rsidP="00E917D1">
      <w:pPr>
        <w:tabs>
          <w:tab w:val="left" w:pos="10065"/>
        </w:tabs>
        <w:spacing w:line="240" w:lineRule="auto"/>
        <w:rPr>
          <w:rFonts w:cs="Arial"/>
          <w:i/>
          <w:szCs w:val="24"/>
          <w:u w:val="single"/>
        </w:rPr>
      </w:pPr>
    </w:p>
    <w:p w:rsidR="00E917D1" w:rsidRPr="00B50145" w:rsidRDefault="00E37F3E" w:rsidP="00B50145">
      <w:pPr>
        <w:tabs>
          <w:tab w:val="left" w:pos="10065"/>
        </w:tabs>
        <w:spacing w:line="240" w:lineRule="auto"/>
        <w:rPr>
          <w:rFonts w:cs="Arial"/>
          <w:i/>
          <w:szCs w:val="24"/>
          <w:u w:val="single"/>
        </w:rPr>
      </w:pPr>
      <w:r>
        <w:rPr>
          <w:rFonts w:cs="Arial"/>
          <w:i/>
          <w:szCs w:val="24"/>
        </w:rPr>
        <w:t>“</w:t>
      </w:r>
      <w:r w:rsidR="00B50145" w:rsidRPr="00B50145">
        <w:rPr>
          <w:rFonts w:cs="Arial"/>
          <w:i/>
          <w:szCs w:val="24"/>
        </w:rPr>
        <w:t>Para mí lo más significativo ha sido a</w:t>
      </w:r>
      <w:r w:rsidR="00E917D1" w:rsidRPr="00B50145">
        <w:rPr>
          <w:rFonts w:cs="Arial"/>
          <w:i/>
          <w:szCs w:val="24"/>
        </w:rPr>
        <w:t>plicar los juegos como herramienta de aprendizaje.</w:t>
      </w:r>
      <w:r w:rsidR="00B50145" w:rsidRPr="00B50145">
        <w:rPr>
          <w:rFonts w:cs="Arial"/>
          <w:i/>
          <w:szCs w:val="24"/>
        </w:rPr>
        <w:t xml:space="preserve"> Lo he encontrado una herramienta poderosa.</w:t>
      </w:r>
      <w:r>
        <w:rPr>
          <w:rFonts w:cs="Arial"/>
          <w:i/>
          <w:szCs w:val="24"/>
        </w:rPr>
        <w:t>”</w:t>
      </w:r>
      <w:r w:rsidR="00B50145" w:rsidRPr="00B50145">
        <w:rPr>
          <w:rFonts w:cs="Arial"/>
          <w:i/>
          <w:szCs w:val="24"/>
        </w:rPr>
        <w:t xml:space="preserve"> </w:t>
      </w:r>
    </w:p>
    <w:p w:rsidR="00E917D1" w:rsidRPr="00B50145" w:rsidRDefault="00E37F3E" w:rsidP="00B50145">
      <w:pPr>
        <w:tabs>
          <w:tab w:val="left" w:pos="10065"/>
        </w:tabs>
        <w:spacing w:line="240" w:lineRule="auto"/>
        <w:rPr>
          <w:rFonts w:cs="Arial"/>
          <w:i/>
          <w:szCs w:val="24"/>
          <w:u w:val="single"/>
        </w:rPr>
      </w:pPr>
      <w:r>
        <w:rPr>
          <w:rFonts w:cs="Arial"/>
          <w:i/>
          <w:szCs w:val="24"/>
        </w:rPr>
        <w:t>“</w:t>
      </w:r>
      <w:r w:rsidR="00B50145" w:rsidRPr="00B50145">
        <w:rPr>
          <w:rFonts w:cs="Arial"/>
          <w:i/>
          <w:szCs w:val="24"/>
        </w:rPr>
        <w:t>Sin duda l</w:t>
      </w:r>
      <w:r w:rsidR="00E917D1" w:rsidRPr="00B50145">
        <w:rPr>
          <w:rFonts w:cs="Arial"/>
          <w:i/>
          <w:szCs w:val="24"/>
        </w:rPr>
        <w:t>a convivencia da lugar a un conocimiento más profundo de las personas</w:t>
      </w:r>
      <w:r>
        <w:rPr>
          <w:rFonts w:cs="Arial"/>
          <w:i/>
          <w:szCs w:val="24"/>
        </w:rPr>
        <w:t>”</w:t>
      </w:r>
      <w:r w:rsidR="00E917D1" w:rsidRPr="00B50145">
        <w:rPr>
          <w:rFonts w:cs="Arial"/>
          <w:i/>
          <w:szCs w:val="24"/>
        </w:rPr>
        <w:t>.</w:t>
      </w:r>
    </w:p>
    <w:p w:rsidR="00E917D1" w:rsidRPr="00B50145" w:rsidRDefault="00E37F3E" w:rsidP="00B50145">
      <w:pPr>
        <w:tabs>
          <w:tab w:val="left" w:pos="10065"/>
        </w:tabs>
        <w:spacing w:line="240" w:lineRule="auto"/>
        <w:rPr>
          <w:rFonts w:cs="Arial"/>
          <w:i/>
          <w:szCs w:val="24"/>
          <w:u w:val="single"/>
        </w:rPr>
      </w:pPr>
      <w:r>
        <w:rPr>
          <w:rFonts w:cs="Arial"/>
          <w:i/>
          <w:szCs w:val="24"/>
        </w:rPr>
        <w:t>“</w:t>
      </w:r>
      <w:r w:rsidR="00B50145" w:rsidRPr="00B50145">
        <w:rPr>
          <w:rFonts w:cs="Arial"/>
          <w:i/>
          <w:szCs w:val="24"/>
        </w:rPr>
        <w:t>Después de esta experiencia creo que n</w:t>
      </w:r>
      <w:r w:rsidR="00E917D1" w:rsidRPr="00B50145">
        <w:rPr>
          <w:rFonts w:cs="Arial"/>
          <w:i/>
          <w:szCs w:val="24"/>
        </w:rPr>
        <w:t>o es más rico el que más tiene sino el que menos necesita</w:t>
      </w:r>
      <w:r>
        <w:rPr>
          <w:rFonts w:cs="Arial"/>
          <w:i/>
          <w:szCs w:val="24"/>
        </w:rPr>
        <w:t>”</w:t>
      </w:r>
      <w:r w:rsidR="00E917D1" w:rsidRPr="00B50145">
        <w:rPr>
          <w:rFonts w:cs="Arial"/>
          <w:i/>
          <w:szCs w:val="24"/>
        </w:rPr>
        <w:t>.</w:t>
      </w:r>
    </w:p>
    <w:p w:rsidR="00E917D1" w:rsidRPr="00B50145" w:rsidRDefault="00E37F3E" w:rsidP="00B50145">
      <w:pPr>
        <w:tabs>
          <w:tab w:val="left" w:pos="10065"/>
        </w:tabs>
        <w:spacing w:line="240" w:lineRule="auto"/>
        <w:rPr>
          <w:rFonts w:cs="Arial"/>
          <w:i/>
          <w:szCs w:val="24"/>
          <w:u w:val="single"/>
        </w:rPr>
      </w:pPr>
      <w:r>
        <w:rPr>
          <w:rFonts w:cs="Arial"/>
          <w:i/>
          <w:szCs w:val="24"/>
        </w:rPr>
        <w:t>“</w:t>
      </w:r>
      <w:r w:rsidR="00B50145" w:rsidRPr="00B50145">
        <w:rPr>
          <w:rFonts w:cs="Arial"/>
          <w:i/>
          <w:szCs w:val="24"/>
        </w:rPr>
        <w:t>Me he dado cuenta que c</w:t>
      </w:r>
      <w:r w:rsidR="00E917D1" w:rsidRPr="00B50145">
        <w:rPr>
          <w:rFonts w:cs="Arial"/>
          <w:i/>
          <w:szCs w:val="24"/>
        </w:rPr>
        <w:t>ualquier cambio en ti afecta a los demás</w:t>
      </w:r>
      <w:r>
        <w:rPr>
          <w:rFonts w:cs="Arial"/>
          <w:i/>
          <w:szCs w:val="24"/>
        </w:rPr>
        <w:t>”</w:t>
      </w:r>
      <w:r w:rsidR="00E917D1" w:rsidRPr="00B50145">
        <w:rPr>
          <w:rFonts w:cs="Arial"/>
          <w:i/>
          <w:szCs w:val="24"/>
        </w:rPr>
        <w:t>.</w:t>
      </w:r>
    </w:p>
    <w:p w:rsidR="00E917D1" w:rsidRDefault="00E37F3E" w:rsidP="00B50145">
      <w:pPr>
        <w:tabs>
          <w:tab w:val="left" w:pos="10065"/>
        </w:tabs>
        <w:spacing w:line="240" w:lineRule="auto"/>
        <w:rPr>
          <w:rFonts w:cs="Arial"/>
          <w:i/>
          <w:szCs w:val="24"/>
        </w:rPr>
      </w:pPr>
      <w:r>
        <w:rPr>
          <w:rFonts w:cs="Arial"/>
          <w:i/>
          <w:szCs w:val="24"/>
        </w:rPr>
        <w:t>“</w:t>
      </w:r>
      <w:r w:rsidR="00B50145" w:rsidRPr="00B50145">
        <w:rPr>
          <w:rFonts w:cs="Arial"/>
          <w:i/>
          <w:szCs w:val="24"/>
        </w:rPr>
        <w:t>Si te digo la verdad…r</w:t>
      </w:r>
      <w:r w:rsidR="00E917D1" w:rsidRPr="00B50145">
        <w:rPr>
          <w:rFonts w:cs="Arial"/>
          <w:i/>
          <w:szCs w:val="24"/>
        </w:rPr>
        <w:t>einventarme en mí puesto de trabajo</w:t>
      </w:r>
      <w:r>
        <w:rPr>
          <w:rFonts w:cs="Arial"/>
          <w:i/>
          <w:szCs w:val="24"/>
        </w:rPr>
        <w:t>”</w:t>
      </w:r>
      <w:r w:rsidR="00E917D1" w:rsidRPr="00B50145">
        <w:rPr>
          <w:rFonts w:cs="Arial"/>
          <w:i/>
          <w:szCs w:val="24"/>
        </w:rPr>
        <w:t>.</w:t>
      </w:r>
      <w:r w:rsidR="00B50145">
        <w:rPr>
          <w:rFonts w:cs="Arial"/>
          <w:i/>
          <w:szCs w:val="24"/>
        </w:rPr>
        <w:t xml:space="preserve"> </w:t>
      </w:r>
    </w:p>
    <w:p w:rsidR="00830187" w:rsidRPr="00B50145" w:rsidRDefault="00830187" w:rsidP="00B50145">
      <w:pPr>
        <w:tabs>
          <w:tab w:val="left" w:pos="10065"/>
        </w:tabs>
        <w:spacing w:line="240" w:lineRule="auto"/>
        <w:rPr>
          <w:rFonts w:cs="Arial"/>
          <w:i/>
          <w:szCs w:val="24"/>
          <w:u w:val="single"/>
        </w:rPr>
      </w:pPr>
    </w:p>
    <w:p w:rsidR="00E917D1" w:rsidRPr="00E917D1" w:rsidRDefault="00830187" w:rsidP="002A66F5">
      <w:pPr>
        <w:pStyle w:val="Prrafodelista"/>
        <w:tabs>
          <w:tab w:val="left" w:pos="10065"/>
        </w:tabs>
        <w:spacing w:line="240" w:lineRule="auto"/>
        <w:ind w:left="646" w:firstLine="709"/>
        <w:rPr>
          <w:rFonts w:cs="Arial"/>
          <w:szCs w:val="24"/>
        </w:rPr>
      </w:pPr>
      <w:r>
        <w:rPr>
          <w:rFonts w:cs="Arial"/>
          <w:szCs w:val="24"/>
        </w:rPr>
        <w:t xml:space="preserve">Cabe destacar </w:t>
      </w:r>
      <w:r w:rsidR="00E917D1" w:rsidRPr="00E917D1">
        <w:rPr>
          <w:rFonts w:cs="Arial"/>
          <w:szCs w:val="24"/>
        </w:rPr>
        <w:t>que según todo</w:t>
      </w:r>
      <w:r>
        <w:rPr>
          <w:rFonts w:cs="Arial"/>
          <w:szCs w:val="24"/>
        </w:rPr>
        <w:t xml:space="preserve">s los profesores entrevistados </w:t>
      </w:r>
      <w:r w:rsidR="00E917D1" w:rsidRPr="00E917D1">
        <w:rPr>
          <w:rFonts w:cs="Arial"/>
          <w:szCs w:val="24"/>
        </w:rPr>
        <w:t>la metodología empleada en el desarrollo del proyecto es la adecuada,</w:t>
      </w:r>
      <w:r>
        <w:rPr>
          <w:rFonts w:cs="Arial"/>
          <w:szCs w:val="24"/>
        </w:rPr>
        <w:t xml:space="preserve"> pero no la única, ya que </w:t>
      </w:r>
      <w:r w:rsidR="00E917D1" w:rsidRPr="00E917D1">
        <w:rPr>
          <w:rFonts w:cs="Arial"/>
          <w:szCs w:val="24"/>
        </w:rPr>
        <w:t>se enriquece de otras metodologías didácticas para la consecución de los objetivos.</w:t>
      </w:r>
      <w:r w:rsidR="00232ECC">
        <w:rPr>
          <w:rFonts w:cs="Arial"/>
          <w:szCs w:val="24"/>
        </w:rPr>
        <w:t xml:space="preserve"> El ApS</w:t>
      </w:r>
      <w:r w:rsidR="00D671AB">
        <w:rPr>
          <w:rFonts w:cs="Arial"/>
          <w:szCs w:val="24"/>
        </w:rPr>
        <w:t xml:space="preserve"> se considera un eje metodológico que puede combinarse con otras metodologías y herramientas didácticas para ganar en eficacia y conseguir sacar adelante los objetivos propuestos atendiendo a las necesidades reales que requiere el proyecto.</w:t>
      </w:r>
    </w:p>
    <w:p w:rsidR="009D51FD" w:rsidRDefault="00D671AB" w:rsidP="002A66F5">
      <w:pPr>
        <w:pStyle w:val="Prrafodelista"/>
        <w:tabs>
          <w:tab w:val="left" w:pos="10065"/>
        </w:tabs>
        <w:spacing w:line="240" w:lineRule="auto"/>
        <w:ind w:left="646" w:firstLine="709"/>
        <w:rPr>
          <w:rFonts w:cs="Arial"/>
          <w:szCs w:val="24"/>
        </w:rPr>
      </w:pPr>
      <w:r w:rsidRPr="009D51FD">
        <w:rPr>
          <w:rFonts w:cs="Arial"/>
          <w:szCs w:val="24"/>
        </w:rPr>
        <w:t xml:space="preserve">Una de las características de esta metodología es que conlleva en su aplicación tanto el aprendizaje como el servicio. Es una excelente herramienta para la formación profesional de los alumnos ya que se apoya en necesidades reales y pone en juego el desarrollo de competencias, tanto de los propios alumnos como de los destinatarios del programa. </w:t>
      </w:r>
      <w:r w:rsidR="009D51FD" w:rsidRPr="009D51FD">
        <w:rPr>
          <w:rFonts w:cs="Arial"/>
          <w:szCs w:val="24"/>
        </w:rPr>
        <w:t xml:space="preserve">Así mismo el aprendizaje servicio implica un ciclo de trabajo que debe de completarse para que realmente sea eficaz. </w:t>
      </w:r>
      <w:r w:rsidRPr="009D51FD">
        <w:rPr>
          <w:rFonts w:cs="Arial"/>
          <w:szCs w:val="24"/>
        </w:rPr>
        <w:t>La intervención no hubiera sido eficaz sin el trabajo previo del alumnado llevado a cabo en las asignaturas durante el curso, y sin intervención no</w:t>
      </w:r>
      <w:r w:rsidR="009D51FD" w:rsidRPr="009D51FD">
        <w:rPr>
          <w:rFonts w:cs="Arial"/>
          <w:szCs w:val="24"/>
        </w:rPr>
        <w:t xml:space="preserve"> hubiera tenido sentido el trabajo realizado.</w:t>
      </w:r>
    </w:p>
    <w:p w:rsidR="00417AC6" w:rsidRPr="00BA46EB" w:rsidRDefault="009D51FD" w:rsidP="00BA46EB">
      <w:pPr>
        <w:pStyle w:val="Prrafodelista"/>
        <w:tabs>
          <w:tab w:val="left" w:pos="10065"/>
        </w:tabs>
        <w:spacing w:line="240" w:lineRule="auto"/>
        <w:ind w:left="646" w:firstLine="709"/>
        <w:rPr>
          <w:rFonts w:cs="Arial"/>
          <w:szCs w:val="24"/>
        </w:rPr>
      </w:pPr>
      <w:r>
        <w:rPr>
          <w:rFonts w:cs="Arial"/>
          <w:szCs w:val="24"/>
        </w:rPr>
        <w:t>El desarrollo de la intervención tuvo un impacto en los participantes a nivel personal. Es probable que las condiciones del contexto incidieran en este sentido</w:t>
      </w:r>
      <w:r w:rsidR="0006621B">
        <w:rPr>
          <w:rFonts w:cs="Arial"/>
          <w:szCs w:val="24"/>
        </w:rPr>
        <w:t>,</w:t>
      </w:r>
      <w:r>
        <w:rPr>
          <w:rFonts w:cs="Arial"/>
          <w:szCs w:val="24"/>
        </w:rPr>
        <w:t xml:space="preserve"> ya </w:t>
      </w:r>
      <w:r>
        <w:rPr>
          <w:rFonts w:cs="Arial"/>
          <w:szCs w:val="24"/>
        </w:rPr>
        <w:lastRenderedPageBreak/>
        <w:t xml:space="preserve">que </w:t>
      </w:r>
      <w:r w:rsidR="0006621B">
        <w:rPr>
          <w:rFonts w:cs="Arial"/>
          <w:szCs w:val="24"/>
        </w:rPr>
        <w:t>las personas d</w:t>
      </w:r>
      <w:r>
        <w:rPr>
          <w:rFonts w:cs="Arial"/>
          <w:szCs w:val="24"/>
        </w:rPr>
        <w:t>el poblado Maasai vivía en unas condiciones precarias</w:t>
      </w:r>
      <w:r w:rsidR="0006621B">
        <w:rPr>
          <w:rFonts w:cs="Arial"/>
          <w:szCs w:val="24"/>
        </w:rPr>
        <w:t xml:space="preserve"> y los participantes tuvieron que enfrentarse a la falta de agua y de luz, entre otras carencias materiales. Así mismo la falta de consideración social de la figura de la mujer en la sociedad </w:t>
      </w:r>
      <w:r w:rsidR="00FD4190">
        <w:rPr>
          <w:rFonts w:cs="Arial"/>
          <w:szCs w:val="24"/>
        </w:rPr>
        <w:t>m</w:t>
      </w:r>
      <w:r w:rsidR="0006621B" w:rsidRPr="00FD4190">
        <w:rPr>
          <w:rFonts w:cs="Arial"/>
          <w:szCs w:val="24"/>
        </w:rPr>
        <w:t>aa</w:t>
      </w:r>
      <w:r w:rsidR="00417AC6" w:rsidRPr="00FD4190">
        <w:rPr>
          <w:rFonts w:cs="Arial"/>
          <w:szCs w:val="24"/>
        </w:rPr>
        <w:t>sai ha</w:t>
      </w:r>
      <w:r w:rsidR="00417AC6">
        <w:rPr>
          <w:rFonts w:cs="Arial"/>
          <w:szCs w:val="24"/>
        </w:rPr>
        <w:t xml:space="preserve"> resultado ser una variable que ha tenido una fuerte repercusión a nivel emocional en los participantes del proyecto. Se aprecia un cambio en la forma de ver la vida de los docentes que viajaron a Kenia y en su manera de afrontarla. </w:t>
      </w:r>
    </w:p>
    <w:p w:rsidR="002E333C" w:rsidRPr="001B050E" w:rsidRDefault="001D7F9D" w:rsidP="001B050E">
      <w:pPr>
        <w:pStyle w:val="Prrafodelista"/>
        <w:tabs>
          <w:tab w:val="left" w:pos="10065"/>
        </w:tabs>
        <w:spacing w:line="240" w:lineRule="auto"/>
        <w:ind w:left="646" w:firstLine="709"/>
        <w:rPr>
          <w:rFonts w:cs="Arial"/>
          <w:szCs w:val="24"/>
        </w:rPr>
      </w:pPr>
      <w:r>
        <w:rPr>
          <w:rFonts w:cs="Arial"/>
          <w:szCs w:val="24"/>
        </w:rPr>
        <w:t xml:space="preserve">Durante la entrevista se les preguntó a los participantes si las personas que habían viajado </w:t>
      </w:r>
      <w:r w:rsidR="00E917D1" w:rsidRPr="00E917D1">
        <w:rPr>
          <w:rFonts w:cs="Arial"/>
          <w:szCs w:val="24"/>
        </w:rPr>
        <w:t xml:space="preserve">a Kenia habían </w:t>
      </w:r>
      <w:r>
        <w:rPr>
          <w:rFonts w:cs="Arial"/>
          <w:szCs w:val="24"/>
        </w:rPr>
        <w:t>cambiado en algo su forma de actuar y de hacer. Así mismo se les preguntó</w:t>
      </w:r>
      <w:r w:rsidR="00E917D1" w:rsidRPr="00E917D1">
        <w:rPr>
          <w:rFonts w:cs="Arial"/>
          <w:szCs w:val="24"/>
        </w:rPr>
        <w:t xml:space="preserve"> si </w:t>
      </w:r>
      <w:r>
        <w:rPr>
          <w:rFonts w:cs="Arial"/>
          <w:szCs w:val="24"/>
        </w:rPr>
        <w:t xml:space="preserve">a </w:t>
      </w:r>
      <w:r w:rsidR="00E917D1" w:rsidRPr="00E917D1">
        <w:rPr>
          <w:rFonts w:cs="Arial"/>
          <w:szCs w:val="24"/>
        </w:rPr>
        <w:t xml:space="preserve">la gente </w:t>
      </w:r>
      <w:r w:rsidR="002E333C">
        <w:rPr>
          <w:rFonts w:cs="Arial"/>
          <w:szCs w:val="24"/>
        </w:rPr>
        <w:t>de su entorno más cercano le</w:t>
      </w:r>
      <w:r>
        <w:rPr>
          <w:rFonts w:cs="Arial"/>
          <w:szCs w:val="24"/>
        </w:rPr>
        <w:t xml:space="preserve"> afectaba en algo los cambios que ellos manifestaban haber tenido a nivel personal</w:t>
      </w:r>
      <w:r w:rsidR="00E917D1" w:rsidRPr="00E917D1">
        <w:rPr>
          <w:rFonts w:cs="Arial"/>
          <w:szCs w:val="24"/>
        </w:rPr>
        <w:t xml:space="preserve">. Con el análisis de las preguntas se ha visto que todos han contestado de manera afirmativa y que todos se han visto afectados por la aplicación de la metodología. </w:t>
      </w:r>
    </w:p>
    <w:p w:rsidR="00A43F0C" w:rsidRDefault="00BA46EB" w:rsidP="002A66F5">
      <w:pPr>
        <w:pStyle w:val="Prrafodelista"/>
        <w:tabs>
          <w:tab w:val="left" w:pos="10065"/>
        </w:tabs>
        <w:spacing w:line="240" w:lineRule="auto"/>
        <w:ind w:left="646" w:firstLine="709"/>
        <w:rPr>
          <w:rFonts w:cs="Arial"/>
          <w:szCs w:val="24"/>
        </w:rPr>
      </w:pPr>
      <w:r>
        <w:rPr>
          <w:rFonts w:cs="Arial"/>
          <w:szCs w:val="24"/>
        </w:rPr>
        <w:t xml:space="preserve">En relación a la </w:t>
      </w:r>
      <w:r w:rsidR="006C1D0F">
        <w:rPr>
          <w:rFonts w:cs="Arial"/>
          <w:szCs w:val="24"/>
        </w:rPr>
        <w:t>utilidad y alcance de</w:t>
      </w:r>
      <w:r w:rsidR="0005251F">
        <w:rPr>
          <w:rFonts w:cs="Arial"/>
          <w:szCs w:val="24"/>
        </w:rPr>
        <w:t xml:space="preserve"> la metodología ApS</w:t>
      </w:r>
      <w:r w:rsidR="00AD754D">
        <w:rPr>
          <w:rFonts w:cs="Arial"/>
          <w:szCs w:val="24"/>
        </w:rPr>
        <w:t xml:space="preserve"> los participantes encuentran en su aplicación un gran potencial por su impacto y alcance tanto a nivel académico</w:t>
      </w:r>
      <w:r w:rsidR="0051492B">
        <w:rPr>
          <w:rFonts w:cs="Arial"/>
          <w:szCs w:val="24"/>
        </w:rPr>
        <w:t>,</w:t>
      </w:r>
      <w:r w:rsidR="00AD754D">
        <w:rPr>
          <w:rFonts w:cs="Arial"/>
          <w:szCs w:val="24"/>
        </w:rPr>
        <w:t xml:space="preserve"> como de ayuda al desarrollo de las personas de un contexto social que lo requiere. </w:t>
      </w:r>
      <w:r w:rsidR="00A43F0C">
        <w:rPr>
          <w:rFonts w:cs="Arial"/>
          <w:szCs w:val="24"/>
        </w:rPr>
        <w:t xml:space="preserve">Consideran que es necesario implantar esta metodología en la universidad ya que fomenta la aplicación de los conocimientos adquiridos en la carrera a la realidad profesional, de tal modo que el estudiante debe transferir su conocimiento y orientarlo a un problema de la vida real. </w:t>
      </w:r>
    </w:p>
    <w:p w:rsidR="00E917D1" w:rsidRPr="00054105" w:rsidRDefault="00E917D1" w:rsidP="00054105">
      <w:pPr>
        <w:pStyle w:val="Prrafodelista"/>
        <w:tabs>
          <w:tab w:val="left" w:pos="10065"/>
        </w:tabs>
        <w:spacing w:line="240" w:lineRule="auto"/>
        <w:ind w:left="646" w:firstLine="709"/>
        <w:rPr>
          <w:rFonts w:cs="Arial"/>
          <w:szCs w:val="24"/>
        </w:rPr>
      </w:pPr>
      <w:r w:rsidRPr="00E917D1">
        <w:rPr>
          <w:rFonts w:cs="Arial"/>
          <w:szCs w:val="24"/>
        </w:rPr>
        <w:t xml:space="preserve">A continuación se muestran varias tablas </w:t>
      </w:r>
      <w:r w:rsidR="00054105">
        <w:rPr>
          <w:rFonts w:cs="Arial"/>
          <w:szCs w:val="24"/>
        </w:rPr>
        <w:t>realizadas</w:t>
      </w:r>
      <w:r w:rsidR="00054105" w:rsidRPr="00054105">
        <w:rPr>
          <w:rFonts w:cs="Arial"/>
          <w:szCs w:val="24"/>
        </w:rPr>
        <w:t xml:space="preserve"> con las distintas respuesta</w:t>
      </w:r>
      <w:r w:rsidR="00054105">
        <w:rPr>
          <w:rFonts w:cs="Arial"/>
          <w:szCs w:val="24"/>
        </w:rPr>
        <w:t xml:space="preserve">s extraídas de las entrevistas </w:t>
      </w:r>
      <w:r w:rsidRPr="00054105">
        <w:rPr>
          <w:rFonts w:cs="Arial"/>
          <w:szCs w:val="24"/>
        </w:rPr>
        <w:t>que representan si ha habido algún tipo de cambio o si se ha obtenido algún beneficio de</w:t>
      </w:r>
      <w:r w:rsidR="00DA07D0" w:rsidRPr="00054105">
        <w:rPr>
          <w:rFonts w:cs="Arial"/>
          <w:szCs w:val="24"/>
        </w:rPr>
        <w:t>l</w:t>
      </w:r>
      <w:r w:rsidRPr="00054105">
        <w:rPr>
          <w:rFonts w:cs="Arial"/>
          <w:szCs w:val="24"/>
        </w:rPr>
        <w:t xml:space="preserve"> proyecto </w:t>
      </w:r>
      <w:r w:rsidR="00054105">
        <w:rPr>
          <w:rFonts w:cs="Arial"/>
          <w:szCs w:val="24"/>
        </w:rPr>
        <w:t xml:space="preserve">por parte de los entrevistados. </w:t>
      </w:r>
    </w:p>
    <w:p w:rsidR="00E0609B" w:rsidRDefault="00E0609B" w:rsidP="00E0609B">
      <w:pPr>
        <w:tabs>
          <w:tab w:val="left" w:pos="10065"/>
        </w:tabs>
        <w:spacing w:line="240" w:lineRule="auto"/>
        <w:rPr>
          <w:rFonts w:cs="Arial"/>
          <w:szCs w:val="24"/>
        </w:rPr>
      </w:pPr>
    </w:p>
    <w:p w:rsidR="00E0609B" w:rsidRPr="00C92B26" w:rsidRDefault="00E0609B" w:rsidP="00E0609B">
      <w:pPr>
        <w:tabs>
          <w:tab w:val="left" w:pos="10065"/>
        </w:tabs>
        <w:spacing w:line="240" w:lineRule="auto"/>
        <w:rPr>
          <w:rFonts w:cs="Arial"/>
          <w:szCs w:val="24"/>
        </w:rPr>
      </w:pPr>
      <w:r w:rsidRPr="00C92B26">
        <w:rPr>
          <w:rFonts w:cs="Arial"/>
          <w:szCs w:val="24"/>
        </w:rPr>
        <w:t>Tabla 1</w:t>
      </w:r>
    </w:p>
    <w:p w:rsidR="00F0458B" w:rsidRPr="00C92B26" w:rsidRDefault="00F0458B" w:rsidP="00E0609B">
      <w:pPr>
        <w:tabs>
          <w:tab w:val="left" w:pos="10065"/>
        </w:tabs>
        <w:spacing w:line="240" w:lineRule="auto"/>
        <w:rPr>
          <w:rFonts w:cs="Arial"/>
          <w:szCs w:val="24"/>
        </w:rPr>
      </w:pPr>
    </w:p>
    <w:p w:rsidR="000035C5" w:rsidRPr="00C92B26" w:rsidRDefault="00E0609B" w:rsidP="0004424C">
      <w:pPr>
        <w:tabs>
          <w:tab w:val="left" w:pos="10065"/>
        </w:tabs>
        <w:spacing w:line="360" w:lineRule="auto"/>
        <w:rPr>
          <w:rFonts w:cs="Arial"/>
          <w:i/>
          <w:szCs w:val="24"/>
        </w:rPr>
      </w:pPr>
      <w:r w:rsidRPr="00C92B26">
        <w:rPr>
          <w:rFonts w:cs="Arial"/>
          <w:i/>
          <w:szCs w:val="24"/>
        </w:rPr>
        <w:t>Beneficios del proyecto. Entrevistado 1</w:t>
      </w:r>
    </w:p>
    <w:tbl>
      <w:tblPr>
        <w:tblW w:w="10093" w:type="dxa"/>
        <w:jc w:val="center"/>
        <w:tblInd w:w="-804" w:type="dxa"/>
        <w:tblBorders>
          <w:top w:val="single" w:sz="8" w:space="0" w:color="000000"/>
          <w:bottom w:val="single" w:sz="8" w:space="0" w:color="000000"/>
          <w:insideH w:val="single" w:sz="8" w:space="0" w:color="000000"/>
          <w:insideV w:val="single" w:sz="8" w:space="0" w:color="000000"/>
        </w:tblBorders>
        <w:tblLayout w:type="fixed"/>
        <w:tblLook w:val="01E0" w:firstRow="1" w:lastRow="1" w:firstColumn="1" w:lastColumn="1" w:noHBand="0" w:noVBand="0"/>
      </w:tblPr>
      <w:tblGrid>
        <w:gridCol w:w="2147"/>
        <w:gridCol w:w="2658"/>
        <w:gridCol w:w="1697"/>
        <w:gridCol w:w="1753"/>
        <w:gridCol w:w="1838"/>
      </w:tblGrid>
      <w:tr w:rsidR="000035C5" w:rsidRPr="00C92B26" w:rsidTr="00E0609B">
        <w:trPr>
          <w:trHeight w:val="254"/>
          <w:jc w:val="center"/>
        </w:trPr>
        <w:tc>
          <w:tcPr>
            <w:tcW w:w="2147" w:type="dxa"/>
            <w:tcBorders>
              <w:bottom w:val="single" w:sz="8" w:space="0" w:color="000000"/>
              <w:right w:val="nil"/>
            </w:tcBorders>
          </w:tcPr>
          <w:p w:rsidR="000035C5" w:rsidRPr="00C92B26" w:rsidRDefault="000035C5" w:rsidP="0004424C">
            <w:pPr>
              <w:pBdr>
                <w:top w:val="nil"/>
                <w:left w:val="nil"/>
                <w:bottom w:val="nil"/>
                <w:right w:val="nil"/>
                <w:between w:val="nil"/>
              </w:pBdr>
              <w:spacing w:line="360" w:lineRule="auto"/>
              <w:ind w:left="0" w:right="0"/>
              <w:jc w:val="left"/>
              <w:rPr>
                <w:rFonts w:eastAsia="Cambria" w:cs="Arial"/>
                <w:b/>
                <w:color w:val="000000"/>
                <w:szCs w:val="24"/>
                <w:lang w:eastAsia="es-ES"/>
              </w:rPr>
            </w:pPr>
            <w:r w:rsidRPr="00C92B26">
              <w:rPr>
                <w:rFonts w:eastAsia="Cambria" w:cs="Arial"/>
                <w:b/>
                <w:color w:val="000000"/>
                <w:szCs w:val="24"/>
                <w:lang w:eastAsia="es-ES"/>
              </w:rPr>
              <w:t>PERSONALES</w:t>
            </w:r>
          </w:p>
        </w:tc>
        <w:tc>
          <w:tcPr>
            <w:tcW w:w="2658" w:type="dxa"/>
            <w:tcBorders>
              <w:left w:val="nil"/>
              <w:bottom w:val="single" w:sz="8" w:space="0" w:color="000000"/>
              <w:right w:val="nil"/>
            </w:tcBorders>
          </w:tcPr>
          <w:p w:rsidR="000035C5" w:rsidRPr="00C92B26" w:rsidRDefault="000035C5" w:rsidP="0004424C">
            <w:pPr>
              <w:pBdr>
                <w:top w:val="nil"/>
                <w:left w:val="nil"/>
                <w:bottom w:val="nil"/>
                <w:right w:val="nil"/>
                <w:between w:val="nil"/>
              </w:pBdr>
              <w:spacing w:line="360" w:lineRule="auto"/>
              <w:ind w:left="0" w:right="0"/>
              <w:jc w:val="left"/>
              <w:rPr>
                <w:rFonts w:eastAsia="Cambria" w:cs="Arial"/>
                <w:b/>
                <w:color w:val="000000"/>
                <w:szCs w:val="24"/>
                <w:lang w:eastAsia="es-ES"/>
              </w:rPr>
            </w:pPr>
            <w:r w:rsidRPr="00C92B26">
              <w:rPr>
                <w:rFonts w:eastAsia="Cambria" w:cs="Arial"/>
                <w:b/>
                <w:color w:val="000000"/>
                <w:szCs w:val="24"/>
                <w:lang w:eastAsia="es-ES"/>
              </w:rPr>
              <w:t>PROFESIONALES</w:t>
            </w:r>
          </w:p>
        </w:tc>
        <w:tc>
          <w:tcPr>
            <w:tcW w:w="1697" w:type="dxa"/>
            <w:tcBorders>
              <w:left w:val="nil"/>
              <w:bottom w:val="single" w:sz="8" w:space="0" w:color="000000"/>
              <w:right w:val="nil"/>
            </w:tcBorders>
          </w:tcPr>
          <w:p w:rsidR="000035C5" w:rsidRPr="00C92B26" w:rsidRDefault="000035C5" w:rsidP="0004424C">
            <w:pPr>
              <w:pBdr>
                <w:top w:val="nil"/>
                <w:left w:val="nil"/>
                <w:bottom w:val="nil"/>
                <w:right w:val="nil"/>
                <w:between w:val="nil"/>
              </w:pBdr>
              <w:spacing w:line="360" w:lineRule="auto"/>
              <w:ind w:left="0" w:right="0"/>
              <w:jc w:val="left"/>
              <w:rPr>
                <w:rFonts w:eastAsia="Cambria" w:cs="Arial"/>
                <w:b/>
                <w:color w:val="000000"/>
                <w:szCs w:val="24"/>
                <w:lang w:eastAsia="es-ES"/>
              </w:rPr>
            </w:pPr>
            <w:r w:rsidRPr="00C92B26">
              <w:rPr>
                <w:rFonts w:eastAsia="Cambria" w:cs="Arial"/>
                <w:b/>
                <w:color w:val="000000"/>
                <w:szCs w:val="24"/>
                <w:lang w:eastAsia="es-ES"/>
              </w:rPr>
              <w:t>ENTORNO</w:t>
            </w:r>
          </w:p>
        </w:tc>
        <w:tc>
          <w:tcPr>
            <w:tcW w:w="1753" w:type="dxa"/>
            <w:tcBorders>
              <w:left w:val="nil"/>
              <w:bottom w:val="single" w:sz="8" w:space="0" w:color="000000"/>
              <w:right w:val="nil"/>
            </w:tcBorders>
          </w:tcPr>
          <w:p w:rsidR="000035C5" w:rsidRPr="00C92B26" w:rsidRDefault="000035C5" w:rsidP="0004424C">
            <w:pPr>
              <w:pBdr>
                <w:top w:val="nil"/>
                <w:left w:val="nil"/>
                <w:bottom w:val="nil"/>
                <w:right w:val="nil"/>
                <w:between w:val="nil"/>
              </w:pBdr>
              <w:spacing w:line="360" w:lineRule="auto"/>
              <w:ind w:left="0" w:right="0"/>
              <w:jc w:val="left"/>
              <w:rPr>
                <w:rFonts w:eastAsia="Cambria" w:cs="Arial"/>
                <w:b/>
                <w:color w:val="000000"/>
                <w:szCs w:val="24"/>
                <w:lang w:eastAsia="es-ES"/>
              </w:rPr>
            </w:pPr>
            <w:r w:rsidRPr="00C92B26">
              <w:rPr>
                <w:rFonts w:eastAsia="Cambria" w:cs="Arial"/>
                <w:b/>
                <w:color w:val="000000"/>
                <w:szCs w:val="24"/>
                <w:lang w:eastAsia="es-ES"/>
              </w:rPr>
              <w:t>KENIA</w:t>
            </w:r>
          </w:p>
        </w:tc>
        <w:tc>
          <w:tcPr>
            <w:tcW w:w="1838" w:type="dxa"/>
            <w:tcBorders>
              <w:left w:val="nil"/>
              <w:bottom w:val="single" w:sz="8" w:space="0" w:color="000000"/>
            </w:tcBorders>
          </w:tcPr>
          <w:p w:rsidR="000035C5" w:rsidRPr="00C92B26" w:rsidRDefault="000035C5" w:rsidP="0004424C">
            <w:pPr>
              <w:pBdr>
                <w:top w:val="nil"/>
                <w:left w:val="nil"/>
                <w:bottom w:val="nil"/>
                <w:right w:val="nil"/>
                <w:between w:val="nil"/>
              </w:pBdr>
              <w:spacing w:line="360" w:lineRule="auto"/>
              <w:ind w:left="0" w:right="0"/>
              <w:jc w:val="left"/>
              <w:rPr>
                <w:rFonts w:eastAsia="Cambria" w:cs="Arial"/>
                <w:b/>
                <w:color w:val="000000"/>
                <w:szCs w:val="24"/>
                <w:lang w:eastAsia="es-ES"/>
              </w:rPr>
            </w:pPr>
            <w:r w:rsidRPr="00C92B26">
              <w:rPr>
                <w:rFonts w:eastAsia="Cambria" w:cs="Arial"/>
                <w:b/>
                <w:color w:val="000000"/>
                <w:szCs w:val="24"/>
                <w:lang w:eastAsia="es-ES"/>
              </w:rPr>
              <w:t>RESUMEN</w:t>
            </w:r>
          </w:p>
        </w:tc>
      </w:tr>
      <w:tr w:rsidR="000035C5" w:rsidRPr="00C92B26" w:rsidTr="00E0609B">
        <w:trPr>
          <w:trHeight w:val="1651"/>
          <w:jc w:val="center"/>
        </w:trPr>
        <w:tc>
          <w:tcPr>
            <w:tcW w:w="2147" w:type="dxa"/>
            <w:tcBorders>
              <w:right w:val="nil"/>
            </w:tcBorders>
          </w:tcPr>
          <w:p w:rsidR="000035C5" w:rsidRPr="00C92B26" w:rsidRDefault="000035C5" w:rsidP="000035C5">
            <w:pPr>
              <w:pBdr>
                <w:top w:val="nil"/>
                <w:left w:val="nil"/>
                <w:bottom w:val="nil"/>
                <w:right w:val="nil"/>
                <w:between w:val="nil"/>
              </w:pBdr>
              <w:spacing w:line="240" w:lineRule="auto"/>
              <w:ind w:left="0" w:right="0"/>
              <w:jc w:val="left"/>
              <w:rPr>
                <w:rFonts w:eastAsia="Cambria" w:cs="Arial"/>
                <w:color w:val="000000"/>
                <w:szCs w:val="24"/>
                <w:lang w:eastAsia="es-ES"/>
              </w:rPr>
            </w:pPr>
            <w:r w:rsidRPr="00C92B26">
              <w:rPr>
                <w:rFonts w:eastAsia="Cambria" w:cs="Arial"/>
                <w:color w:val="000000"/>
                <w:szCs w:val="24"/>
                <w:lang w:eastAsia="es-ES"/>
              </w:rPr>
              <w:t>Transformaciones absolutas; yo lo digo de verdad, he tenido otras experiencias de viajes a sitios muy exóticos, pero no han calado igual.</w:t>
            </w:r>
          </w:p>
        </w:tc>
        <w:tc>
          <w:tcPr>
            <w:tcW w:w="2658" w:type="dxa"/>
            <w:tcBorders>
              <w:left w:val="nil"/>
              <w:right w:val="nil"/>
            </w:tcBorders>
          </w:tcPr>
          <w:p w:rsidR="000035C5" w:rsidRPr="00C92B26" w:rsidRDefault="000035C5" w:rsidP="000035C5">
            <w:pPr>
              <w:pBdr>
                <w:top w:val="nil"/>
                <w:left w:val="nil"/>
                <w:bottom w:val="nil"/>
                <w:right w:val="nil"/>
                <w:between w:val="nil"/>
              </w:pBdr>
              <w:spacing w:line="240" w:lineRule="auto"/>
              <w:ind w:left="0" w:right="0"/>
              <w:jc w:val="left"/>
              <w:rPr>
                <w:rFonts w:eastAsia="Cambria" w:cs="Arial"/>
                <w:color w:val="000000"/>
                <w:szCs w:val="24"/>
                <w:lang w:eastAsia="es-ES"/>
              </w:rPr>
            </w:pPr>
            <w:r w:rsidRPr="00C92B26">
              <w:rPr>
                <w:rFonts w:eastAsia="Cambria" w:cs="Arial"/>
                <w:color w:val="000000"/>
                <w:szCs w:val="24"/>
                <w:lang w:eastAsia="es-ES"/>
              </w:rPr>
              <w:t>El haber experimentado con los juegos me abrió una puerta</w:t>
            </w:r>
          </w:p>
        </w:tc>
        <w:tc>
          <w:tcPr>
            <w:tcW w:w="1697" w:type="dxa"/>
            <w:tcBorders>
              <w:left w:val="nil"/>
              <w:right w:val="nil"/>
            </w:tcBorders>
          </w:tcPr>
          <w:p w:rsidR="000035C5" w:rsidRPr="00C92B26" w:rsidRDefault="000035C5" w:rsidP="00417AC6">
            <w:pPr>
              <w:pBdr>
                <w:top w:val="nil"/>
                <w:left w:val="nil"/>
                <w:bottom w:val="nil"/>
                <w:right w:val="nil"/>
                <w:between w:val="nil"/>
              </w:pBdr>
              <w:spacing w:line="240" w:lineRule="auto"/>
              <w:ind w:left="0" w:right="0"/>
              <w:jc w:val="left"/>
              <w:rPr>
                <w:rFonts w:eastAsia="Cambria" w:cs="Arial"/>
                <w:color w:val="000000"/>
                <w:szCs w:val="24"/>
                <w:lang w:eastAsia="es-ES"/>
              </w:rPr>
            </w:pPr>
            <w:r w:rsidRPr="00C92B26">
              <w:rPr>
                <w:rFonts w:eastAsia="Cambria" w:cs="Arial"/>
                <w:color w:val="000000"/>
                <w:szCs w:val="24"/>
                <w:lang w:eastAsia="es-ES"/>
              </w:rPr>
              <w:t xml:space="preserve">Yo a mis hijos les explico </w:t>
            </w:r>
            <w:r w:rsidR="00417AC6" w:rsidRPr="00C92B26">
              <w:rPr>
                <w:rFonts w:eastAsia="Cambria" w:cs="Arial"/>
                <w:color w:val="000000"/>
                <w:szCs w:val="24"/>
                <w:lang w:eastAsia="es-ES"/>
              </w:rPr>
              <w:t xml:space="preserve">cómo juegan los niños en África, </w:t>
            </w:r>
            <w:r w:rsidRPr="00C92B26">
              <w:rPr>
                <w:rFonts w:eastAsia="Cambria" w:cs="Arial"/>
                <w:color w:val="000000"/>
                <w:szCs w:val="24"/>
                <w:lang w:eastAsia="es-ES"/>
              </w:rPr>
              <w:t>por lo que su vida se ha visto afectada.</w:t>
            </w:r>
          </w:p>
        </w:tc>
        <w:tc>
          <w:tcPr>
            <w:tcW w:w="1753" w:type="dxa"/>
            <w:tcBorders>
              <w:left w:val="nil"/>
              <w:right w:val="nil"/>
            </w:tcBorders>
          </w:tcPr>
          <w:p w:rsidR="000035C5" w:rsidRPr="00C92B26" w:rsidRDefault="000035C5" w:rsidP="000035C5">
            <w:pPr>
              <w:pBdr>
                <w:top w:val="nil"/>
                <w:left w:val="nil"/>
                <w:bottom w:val="nil"/>
                <w:right w:val="nil"/>
                <w:between w:val="nil"/>
              </w:pBdr>
              <w:spacing w:line="240" w:lineRule="auto"/>
              <w:ind w:left="0" w:right="0"/>
              <w:jc w:val="left"/>
              <w:rPr>
                <w:rFonts w:eastAsia="Cambria" w:cs="Arial"/>
                <w:color w:val="000000"/>
                <w:szCs w:val="24"/>
                <w:lang w:eastAsia="es-ES"/>
              </w:rPr>
            </w:pPr>
            <w:r w:rsidRPr="00C92B26">
              <w:rPr>
                <w:rFonts w:eastAsia="Cambria" w:cs="Arial"/>
                <w:color w:val="000000"/>
                <w:szCs w:val="24"/>
                <w:lang w:eastAsia="es-ES"/>
              </w:rPr>
              <w:t>A mí personalmente también me sirvió el viaje para enfrentar algunos de mis monstruos.</w:t>
            </w:r>
          </w:p>
        </w:tc>
        <w:tc>
          <w:tcPr>
            <w:tcW w:w="1838" w:type="dxa"/>
            <w:tcBorders>
              <w:left w:val="nil"/>
            </w:tcBorders>
          </w:tcPr>
          <w:p w:rsidR="000035C5" w:rsidRPr="00C92B26" w:rsidRDefault="000035C5" w:rsidP="000035C5">
            <w:pPr>
              <w:pBdr>
                <w:top w:val="nil"/>
                <w:left w:val="nil"/>
                <w:bottom w:val="nil"/>
                <w:right w:val="nil"/>
                <w:between w:val="nil"/>
              </w:pBdr>
              <w:spacing w:line="240" w:lineRule="auto"/>
              <w:ind w:left="0" w:right="0"/>
              <w:jc w:val="left"/>
              <w:rPr>
                <w:rFonts w:eastAsia="Cambria" w:cs="Arial"/>
                <w:color w:val="000000"/>
                <w:szCs w:val="24"/>
                <w:lang w:eastAsia="es-ES"/>
              </w:rPr>
            </w:pPr>
            <w:r w:rsidRPr="00C92B26">
              <w:rPr>
                <w:rFonts w:eastAsia="Cambria" w:cs="Arial"/>
                <w:color w:val="000000"/>
                <w:szCs w:val="24"/>
                <w:lang w:eastAsia="es-ES"/>
              </w:rPr>
              <w:t>En lo personal muy transformadora y en lo profesional una etapa de crecimiento.</w:t>
            </w:r>
          </w:p>
        </w:tc>
      </w:tr>
    </w:tbl>
    <w:p w:rsidR="00A3487B" w:rsidRDefault="00A3487B" w:rsidP="00C92B26">
      <w:pPr>
        <w:spacing w:line="360" w:lineRule="auto"/>
        <w:ind w:left="0"/>
        <w:jc w:val="left"/>
        <w:rPr>
          <w:rFonts w:cs="Arial"/>
          <w:sz w:val="22"/>
          <w:szCs w:val="22"/>
        </w:rPr>
      </w:pPr>
    </w:p>
    <w:p w:rsidR="00C92B26" w:rsidRDefault="00C92B26" w:rsidP="00C92B26">
      <w:pPr>
        <w:spacing w:line="360" w:lineRule="auto"/>
        <w:ind w:left="0"/>
        <w:jc w:val="left"/>
        <w:rPr>
          <w:rFonts w:cs="Arial"/>
          <w:sz w:val="22"/>
          <w:szCs w:val="22"/>
        </w:rPr>
      </w:pPr>
    </w:p>
    <w:p w:rsidR="006472DF" w:rsidRDefault="006472DF" w:rsidP="00C92B26">
      <w:pPr>
        <w:spacing w:line="360" w:lineRule="auto"/>
        <w:ind w:left="0"/>
        <w:jc w:val="left"/>
        <w:rPr>
          <w:rFonts w:cs="Arial"/>
          <w:sz w:val="22"/>
          <w:szCs w:val="22"/>
        </w:rPr>
      </w:pPr>
    </w:p>
    <w:p w:rsidR="006472DF" w:rsidRDefault="006472DF" w:rsidP="00C92B26">
      <w:pPr>
        <w:spacing w:line="360" w:lineRule="auto"/>
        <w:ind w:left="0"/>
        <w:jc w:val="left"/>
        <w:rPr>
          <w:rFonts w:cs="Arial"/>
          <w:sz w:val="22"/>
          <w:szCs w:val="22"/>
        </w:rPr>
      </w:pPr>
    </w:p>
    <w:p w:rsidR="006472DF" w:rsidRDefault="006472DF" w:rsidP="00C92B26">
      <w:pPr>
        <w:spacing w:line="360" w:lineRule="auto"/>
        <w:ind w:left="0"/>
        <w:jc w:val="left"/>
        <w:rPr>
          <w:rFonts w:cs="Arial"/>
          <w:sz w:val="22"/>
          <w:szCs w:val="22"/>
        </w:rPr>
      </w:pPr>
    </w:p>
    <w:p w:rsidR="006472DF" w:rsidRDefault="006472DF" w:rsidP="00C92B26">
      <w:pPr>
        <w:spacing w:line="360" w:lineRule="auto"/>
        <w:ind w:left="0"/>
        <w:jc w:val="left"/>
        <w:rPr>
          <w:rFonts w:cs="Arial"/>
          <w:sz w:val="22"/>
          <w:szCs w:val="22"/>
        </w:rPr>
      </w:pPr>
    </w:p>
    <w:p w:rsidR="006472DF" w:rsidRPr="0004424C" w:rsidRDefault="006472DF" w:rsidP="00C92B26">
      <w:pPr>
        <w:spacing w:line="360" w:lineRule="auto"/>
        <w:ind w:left="0"/>
        <w:jc w:val="left"/>
        <w:rPr>
          <w:rFonts w:cs="Arial"/>
          <w:sz w:val="22"/>
          <w:szCs w:val="22"/>
        </w:rPr>
      </w:pPr>
    </w:p>
    <w:p w:rsidR="00F0458B" w:rsidRPr="00C92B26" w:rsidRDefault="00F0458B" w:rsidP="00F0458B">
      <w:pPr>
        <w:spacing w:line="360" w:lineRule="auto"/>
        <w:ind w:left="284"/>
        <w:jc w:val="left"/>
        <w:rPr>
          <w:rFonts w:cs="Arial"/>
          <w:szCs w:val="24"/>
        </w:rPr>
      </w:pPr>
      <w:r w:rsidRPr="00C92B26">
        <w:rPr>
          <w:rFonts w:cs="Arial"/>
          <w:szCs w:val="24"/>
        </w:rPr>
        <w:lastRenderedPageBreak/>
        <w:t>Tabla 2</w:t>
      </w:r>
    </w:p>
    <w:p w:rsidR="000035C5" w:rsidRPr="00C92B26" w:rsidRDefault="00F0458B" w:rsidP="00F0458B">
      <w:pPr>
        <w:spacing w:line="360" w:lineRule="auto"/>
        <w:ind w:left="284"/>
        <w:jc w:val="left"/>
        <w:rPr>
          <w:rFonts w:cs="Arial"/>
          <w:i/>
          <w:szCs w:val="24"/>
        </w:rPr>
      </w:pPr>
      <w:r w:rsidRPr="00C92B26">
        <w:rPr>
          <w:rFonts w:cs="Arial"/>
          <w:i/>
          <w:szCs w:val="24"/>
        </w:rPr>
        <w:t>Beneficios del proyecto. Entrevistado 2</w:t>
      </w:r>
    </w:p>
    <w:tbl>
      <w:tblPr>
        <w:tblW w:w="10153" w:type="dxa"/>
        <w:jc w:val="center"/>
        <w:tblInd w:w="-8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47"/>
        <w:gridCol w:w="2761"/>
        <w:gridCol w:w="1701"/>
        <w:gridCol w:w="1843"/>
        <w:gridCol w:w="1701"/>
      </w:tblGrid>
      <w:tr w:rsidR="000035C5" w:rsidRPr="00C92B26" w:rsidTr="0004424C">
        <w:trPr>
          <w:trHeight w:val="252"/>
          <w:jc w:val="center"/>
        </w:trPr>
        <w:tc>
          <w:tcPr>
            <w:tcW w:w="2147" w:type="dxa"/>
            <w:tcBorders>
              <w:left w:val="nil"/>
              <w:bottom w:val="single" w:sz="8" w:space="0" w:color="000000"/>
              <w:right w:val="nil"/>
            </w:tcBorders>
          </w:tcPr>
          <w:p w:rsidR="000035C5" w:rsidRPr="00C92B26" w:rsidRDefault="000035C5" w:rsidP="000035C5">
            <w:pPr>
              <w:pBdr>
                <w:top w:val="nil"/>
                <w:left w:val="nil"/>
                <w:bottom w:val="nil"/>
                <w:right w:val="nil"/>
                <w:between w:val="nil"/>
              </w:pBdr>
              <w:spacing w:line="240" w:lineRule="auto"/>
              <w:ind w:left="0" w:right="0"/>
              <w:jc w:val="left"/>
              <w:rPr>
                <w:rFonts w:eastAsia="Cambria" w:cs="Arial"/>
                <w:b/>
                <w:color w:val="000000"/>
                <w:szCs w:val="24"/>
                <w:lang w:eastAsia="es-ES"/>
              </w:rPr>
            </w:pPr>
            <w:r w:rsidRPr="00C92B26">
              <w:rPr>
                <w:rFonts w:eastAsia="Cambria" w:cs="Arial"/>
                <w:b/>
                <w:color w:val="000000"/>
                <w:szCs w:val="24"/>
                <w:lang w:eastAsia="es-ES"/>
              </w:rPr>
              <w:t>PERSONALES</w:t>
            </w:r>
          </w:p>
        </w:tc>
        <w:tc>
          <w:tcPr>
            <w:tcW w:w="2761" w:type="dxa"/>
            <w:tcBorders>
              <w:left w:val="nil"/>
              <w:bottom w:val="single" w:sz="8" w:space="0" w:color="000000"/>
              <w:right w:val="nil"/>
            </w:tcBorders>
          </w:tcPr>
          <w:p w:rsidR="000035C5" w:rsidRPr="00C92B26" w:rsidRDefault="000035C5" w:rsidP="000035C5">
            <w:pPr>
              <w:pBdr>
                <w:top w:val="nil"/>
                <w:left w:val="nil"/>
                <w:bottom w:val="nil"/>
                <w:right w:val="nil"/>
                <w:between w:val="nil"/>
              </w:pBdr>
              <w:spacing w:line="240" w:lineRule="auto"/>
              <w:ind w:left="0" w:right="0"/>
              <w:jc w:val="left"/>
              <w:rPr>
                <w:rFonts w:eastAsia="Cambria" w:cs="Arial"/>
                <w:b/>
                <w:color w:val="000000"/>
                <w:szCs w:val="24"/>
                <w:lang w:eastAsia="es-ES"/>
              </w:rPr>
            </w:pPr>
            <w:r w:rsidRPr="00C92B26">
              <w:rPr>
                <w:rFonts w:eastAsia="Cambria" w:cs="Arial"/>
                <w:b/>
                <w:color w:val="000000"/>
                <w:szCs w:val="24"/>
                <w:lang w:eastAsia="es-ES"/>
              </w:rPr>
              <w:t>PROFESIONALES</w:t>
            </w:r>
          </w:p>
        </w:tc>
        <w:tc>
          <w:tcPr>
            <w:tcW w:w="1701" w:type="dxa"/>
            <w:tcBorders>
              <w:left w:val="nil"/>
              <w:bottom w:val="single" w:sz="8" w:space="0" w:color="000000"/>
              <w:right w:val="nil"/>
            </w:tcBorders>
          </w:tcPr>
          <w:p w:rsidR="000035C5" w:rsidRPr="00C92B26" w:rsidRDefault="000035C5" w:rsidP="000035C5">
            <w:pPr>
              <w:pBdr>
                <w:top w:val="nil"/>
                <w:left w:val="nil"/>
                <w:bottom w:val="nil"/>
                <w:right w:val="nil"/>
                <w:between w:val="nil"/>
              </w:pBdr>
              <w:spacing w:line="240" w:lineRule="auto"/>
              <w:ind w:left="0" w:right="0"/>
              <w:jc w:val="left"/>
              <w:rPr>
                <w:rFonts w:eastAsia="Cambria" w:cs="Arial"/>
                <w:b/>
                <w:color w:val="000000"/>
                <w:szCs w:val="24"/>
                <w:lang w:eastAsia="es-ES"/>
              </w:rPr>
            </w:pPr>
            <w:r w:rsidRPr="00C92B26">
              <w:rPr>
                <w:rFonts w:eastAsia="Cambria" w:cs="Arial"/>
                <w:b/>
                <w:color w:val="000000"/>
                <w:szCs w:val="24"/>
                <w:lang w:eastAsia="es-ES"/>
              </w:rPr>
              <w:t>ENTORNO</w:t>
            </w:r>
          </w:p>
        </w:tc>
        <w:tc>
          <w:tcPr>
            <w:tcW w:w="1843" w:type="dxa"/>
            <w:tcBorders>
              <w:left w:val="nil"/>
              <w:bottom w:val="single" w:sz="8" w:space="0" w:color="000000"/>
              <w:right w:val="nil"/>
            </w:tcBorders>
          </w:tcPr>
          <w:p w:rsidR="000035C5" w:rsidRPr="00C92B26" w:rsidRDefault="000035C5" w:rsidP="000035C5">
            <w:pPr>
              <w:pBdr>
                <w:top w:val="nil"/>
                <w:left w:val="nil"/>
                <w:bottom w:val="nil"/>
                <w:right w:val="nil"/>
                <w:between w:val="nil"/>
              </w:pBdr>
              <w:spacing w:line="240" w:lineRule="auto"/>
              <w:ind w:left="0" w:right="0"/>
              <w:jc w:val="left"/>
              <w:rPr>
                <w:rFonts w:eastAsia="Cambria" w:cs="Arial"/>
                <w:b/>
                <w:color w:val="000000"/>
                <w:szCs w:val="24"/>
                <w:lang w:eastAsia="es-ES"/>
              </w:rPr>
            </w:pPr>
            <w:r w:rsidRPr="00C92B26">
              <w:rPr>
                <w:rFonts w:eastAsia="Cambria" w:cs="Arial"/>
                <w:b/>
                <w:color w:val="000000"/>
                <w:szCs w:val="24"/>
                <w:lang w:eastAsia="es-ES"/>
              </w:rPr>
              <w:t>KENIA</w:t>
            </w:r>
          </w:p>
        </w:tc>
        <w:tc>
          <w:tcPr>
            <w:tcW w:w="1701" w:type="dxa"/>
            <w:tcBorders>
              <w:left w:val="nil"/>
              <w:bottom w:val="single" w:sz="8" w:space="0" w:color="000000"/>
              <w:right w:val="nil"/>
            </w:tcBorders>
          </w:tcPr>
          <w:p w:rsidR="000035C5" w:rsidRPr="00C92B26" w:rsidRDefault="000035C5" w:rsidP="000035C5">
            <w:pPr>
              <w:pBdr>
                <w:top w:val="nil"/>
                <w:left w:val="nil"/>
                <w:bottom w:val="nil"/>
                <w:right w:val="nil"/>
                <w:between w:val="nil"/>
              </w:pBdr>
              <w:spacing w:line="240" w:lineRule="auto"/>
              <w:ind w:left="0" w:right="0"/>
              <w:jc w:val="left"/>
              <w:rPr>
                <w:rFonts w:eastAsia="Cambria" w:cs="Arial"/>
                <w:b/>
                <w:color w:val="000000"/>
                <w:szCs w:val="24"/>
                <w:lang w:eastAsia="es-ES"/>
              </w:rPr>
            </w:pPr>
            <w:r w:rsidRPr="00C92B26">
              <w:rPr>
                <w:rFonts w:eastAsia="Cambria" w:cs="Arial"/>
                <w:b/>
                <w:color w:val="000000"/>
                <w:szCs w:val="24"/>
                <w:lang w:eastAsia="es-ES"/>
              </w:rPr>
              <w:t>RESUMEN</w:t>
            </w:r>
          </w:p>
        </w:tc>
      </w:tr>
      <w:tr w:rsidR="000035C5" w:rsidRPr="00C92B26" w:rsidTr="0004424C">
        <w:trPr>
          <w:trHeight w:val="2230"/>
          <w:jc w:val="center"/>
        </w:trPr>
        <w:tc>
          <w:tcPr>
            <w:tcW w:w="2147" w:type="dxa"/>
            <w:tcBorders>
              <w:left w:val="nil"/>
              <w:right w:val="nil"/>
            </w:tcBorders>
          </w:tcPr>
          <w:p w:rsidR="000035C5" w:rsidRPr="00C92B26" w:rsidRDefault="000035C5" w:rsidP="000035C5">
            <w:pPr>
              <w:pBdr>
                <w:top w:val="nil"/>
                <w:left w:val="nil"/>
                <w:bottom w:val="nil"/>
                <w:right w:val="nil"/>
                <w:between w:val="nil"/>
              </w:pBdr>
              <w:spacing w:line="240" w:lineRule="auto"/>
              <w:ind w:left="0" w:right="0"/>
              <w:jc w:val="left"/>
              <w:rPr>
                <w:rFonts w:eastAsia="Cambria" w:cs="Arial"/>
                <w:color w:val="000000"/>
                <w:szCs w:val="24"/>
                <w:lang w:eastAsia="es-ES"/>
              </w:rPr>
            </w:pPr>
            <w:r w:rsidRPr="00C92B26">
              <w:rPr>
                <w:rFonts w:eastAsia="Cambria" w:cs="Arial"/>
                <w:color w:val="000000"/>
                <w:szCs w:val="24"/>
                <w:lang w:eastAsia="es-ES"/>
              </w:rPr>
              <w:t xml:space="preserve">Sí. Personal este ha sido especialmente impactante. Pienso que de las 10 personas que fuimos sufrimos un cambio muy grande.  </w:t>
            </w:r>
          </w:p>
        </w:tc>
        <w:tc>
          <w:tcPr>
            <w:tcW w:w="2761" w:type="dxa"/>
            <w:tcBorders>
              <w:left w:val="nil"/>
              <w:right w:val="nil"/>
            </w:tcBorders>
          </w:tcPr>
          <w:p w:rsidR="000035C5" w:rsidRPr="00C92B26" w:rsidRDefault="000035C5" w:rsidP="000035C5">
            <w:pPr>
              <w:pBdr>
                <w:top w:val="nil"/>
                <w:left w:val="nil"/>
                <w:bottom w:val="nil"/>
                <w:right w:val="nil"/>
                <w:between w:val="nil"/>
              </w:pBdr>
              <w:spacing w:line="240" w:lineRule="auto"/>
              <w:ind w:left="0" w:right="0"/>
              <w:jc w:val="left"/>
              <w:rPr>
                <w:rFonts w:eastAsia="Cambria" w:cs="Arial"/>
                <w:color w:val="000000"/>
                <w:szCs w:val="24"/>
                <w:lang w:eastAsia="es-ES"/>
              </w:rPr>
            </w:pPr>
            <w:r w:rsidRPr="00C92B26">
              <w:rPr>
                <w:rFonts w:eastAsia="Cambria" w:cs="Arial"/>
                <w:color w:val="000000"/>
                <w:szCs w:val="24"/>
                <w:lang w:eastAsia="es-ES"/>
              </w:rPr>
              <w:t xml:space="preserve">Reinventarme con </w:t>
            </w:r>
            <w:r w:rsidR="00CF14E1" w:rsidRPr="00C92B26">
              <w:rPr>
                <w:rFonts w:eastAsia="Cambria" w:cs="Arial"/>
                <w:color w:val="000000"/>
                <w:szCs w:val="24"/>
                <w:lang w:eastAsia="es-ES"/>
              </w:rPr>
              <w:t>mi</w:t>
            </w:r>
            <w:r w:rsidR="00485CE6" w:rsidRPr="00C92B26">
              <w:rPr>
                <w:rFonts w:eastAsia="Cambria" w:cs="Arial"/>
                <w:color w:val="000000"/>
                <w:szCs w:val="24"/>
                <w:lang w:eastAsia="es-ES"/>
              </w:rPr>
              <w:t xml:space="preserve"> </w:t>
            </w:r>
            <w:r w:rsidRPr="00C92B26">
              <w:rPr>
                <w:rFonts w:eastAsia="Cambria" w:cs="Arial"/>
                <w:color w:val="000000"/>
                <w:szCs w:val="24"/>
                <w:lang w:eastAsia="es-ES"/>
              </w:rPr>
              <w:t>puesto de trabajo y darle un sentido más profesional y darle más peso.</w:t>
            </w:r>
          </w:p>
          <w:p w:rsidR="000035C5" w:rsidRPr="00C92B26" w:rsidRDefault="000035C5" w:rsidP="000035C5">
            <w:pPr>
              <w:pBdr>
                <w:top w:val="nil"/>
                <w:left w:val="nil"/>
                <w:bottom w:val="nil"/>
                <w:right w:val="nil"/>
                <w:between w:val="nil"/>
              </w:pBdr>
              <w:spacing w:line="240" w:lineRule="auto"/>
              <w:ind w:left="0" w:right="0"/>
              <w:jc w:val="left"/>
              <w:rPr>
                <w:rFonts w:eastAsia="Cambria" w:cs="Arial"/>
                <w:color w:val="000000"/>
                <w:szCs w:val="24"/>
                <w:lang w:eastAsia="es-ES"/>
              </w:rPr>
            </w:pPr>
          </w:p>
          <w:p w:rsidR="000035C5" w:rsidRPr="00C92B26" w:rsidRDefault="000035C5" w:rsidP="000035C5">
            <w:pPr>
              <w:pBdr>
                <w:top w:val="nil"/>
                <w:left w:val="nil"/>
                <w:bottom w:val="nil"/>
                <w:right w:val="nil"/>
                <w:between w:val="nil"/>
              </w:pBdr>
              <w:spacing w:line="240" w:lineRule="auto"/>
              <w:ind w:left="0" w:right="0"/>
              <w:jc w:val="right"/>
              <w:rPr>
                <w:rFonts w:eastAsia="Cambria" w:cs="Arial"/>
                <w:color w:val="000000"/>
                <w:szCs w:val="24"/>
                <w:lang w:eastAsia="es-ES"/>
              </w:rPr>
            </w:pPr>
          </w:p>
        </w:tc>
        <w:tc>
          <w:tcPr>
            <w:tcW w:w="1701" w:type="dxa"/>
            <w:tcBorders>
              <w:left w:val="nil"/>
              <w:right w:val="nil"/>
            </w:tcBorders>
          </w:tcPr>
          <w:p w:rsidR="000035C5" w:rsidRPr="00C92B26" w:rsidRDefault="000035C5" w:rsidP="000035C5">
            <w:pPr>
              <w:pBdr>
                <w:top w:val="nil"/>
                <w:left w:val="nil"/>
                <w:bottom w:val="nil"/>
                <w:right w:val="nil"/>
                <w:between w:val="nil"/>
              </w:pBdr>
              <w:spacing w:line="240" w:lineRule="auto"/>
              <w:ind w:left="0" w:right="0"/>
              <w:jc w:val="left"/>
              <w:rPr>
                <w:rFonts w:eastAsia="Cambria" w:cs="Arial"/>
                <w:color w:val="000000"/>
                <w:szCs w:val="24"/>
                <w:lang w:eastAsia="es-ES"/>
              </w:rPr>
            </w:pPr>
            <w:r w:rsidRPr="00C92B26">
              <w:rPr>
                <w:rFonts w:eastAsia="Cambria" w:cs="Arial"/>
                <w:color w:val="000000"/>
                <w:szCs w:val="24"/>
                <w:lang w:eastAsia="es-ES"/>
              </w:rPr>
              <w:t>Sí, porque cualquier cambio en ti afecta a los demás.</w:t>
            </w:r>
          </w:p>
          <w:p w:rsidR="000035C5" w:rsidRPr="00C92B26" w:rsidRDefault="000035C5" w:rsidP="000035C5">
            <w:pPr>
              <w:pBdr>
                <w:top w:val="nil"/>
                <w:left w:val="nil"/>
                <w:bottom w:val="nil"/>
                <w:right w:val="nil"/>
                <w:between w:val="nil"/>
              </w:pBdr>
              <w:spacing w:line="240" w:lineRule="auto"/>
              <w:ind w:left="0" w:right="0"/>
              <w:jc w:val="left"/>
              <w:rPr>
                <w:rFonts w:eastAsia="Cambria" w:cs="Arial"/>
                <w:color w:val="000000"/>
                <w:szCs w:val="24"/>
                <w:lang w:eastAsia="es-ES"/>
              </w:rPr>
            </w:pPr>
          </w:p>
          <w:p w:rsidR="000035C5" w:rsidRPr="00C92B26" w:rsidRDefault="000035C5" w:rsidP="000035C5">
            <w:pPr>
              <w:pBdr>
                <w:top w:val="nil"/>
                <w:left w:val="nil"/>
                <w:bottom w:val="nil"/>
                <w:right w:val="nil"/>
                <w:between w:val="nil"/>
              </w:pBdr>
              <w:spacing w:line="240" w:lineRule="auto"/>
              <w:ind w:left="0" w:right="0"/>
              <w:jc w:val="center"/>
              <w:rPr>
                <w:rFonts w:eastAsia="Cambria" w:cs="Arial"/>
                <w:color w:val="000000"/>
                <w:szCs w:val="24"/>
                <w:lang w:eastAsia="es-ES"/>
              </w:rPr>
            </w:pPr>
          </w:p>
        </w:tc>
        <w:tc>
          <w:tcPr>
            <w:tcW w:w="1843" w:type="dxa"/>
            <w:tcBorders>
              <w:left w:val="nil"/>
              <w:right w:val="nil"/>
            </w:tcBorders>
          </w:tcPr>
          <w:p w:rsidR="000035C5" w:rsidRPr="00C92B26" w:rsidRDefault="000035C5" w:rsidP="000035C5">
            <w:pPr>
              <w:pBdr>
                <w:top w:val="nil"/>
                <w:left w:val="nil"/>
                <w:bottom w:val="nil"/>
                <w:right w:val="nil"/>
                <w:between w:val="nil"/>
              </w:pBdr>
              <w:spacing w:line="240" w:lineRule="auto"/>
              <w:ind w:left="0" w:right="0"/>
              <w:jc w:val="left"/>
              <w:rPr>
                <w:rFonts w:eastAsia="Cambria" w:cs="Arial"/>
                <w:i/>
                <w:color w:val="000000"/>
                <w:szCs w:val="24"/>
                <w:lang w:eastAsia="es-ES"/>
              </w:rPr>
            </w:pPr>
            <w:r w:rsidRPr="00C92B26">
              <w:rPr>
                <w:rFonts w:eastAsia="Cambria" w:cs="Arial"/>
                <w:color w:val="000000"/>
                <w:szCs w:val="24"/>
                <w:lang w:eastAsia="es-ES"/>
              </w:rPr>
              <w:t xml:space="preserve">Vivirlo, que no sea un viaje más, que uno vaya con la idea de que te transforma porque con un poco que te dejes al final te transforma. </w:t>
            </w:r>
          </w:p>
        </w:tc>
        <w:tc>
          <w:tcPr>
            <w:tcW w:w="1701" w:type="dxa"/>
            <w:tcBorders>
              <w:left w:val="nil"/>
              <w:right w:val="nil"/>
            </w:tcBorders>
          </w:tcPr>
          <w:p w:rsidR="000035C5" w:rsidRPr="00C92B26" w:rsidRDefault="000035C5" w:rsidP="000035C5">
            <w:pPr>
              <w:pBdr>
                <w:top w:val="nil"/>
                <w:left w:val="nil"/>
                <w:bottom w:val="nil"/>
                <w:right w:val="nil"/>
                <w:between w:val="nil"/>
              </w:pBdr>
              <w:spacing w:line="240" w:lineRule="auto"/>
              <w:ind w:left="0" w:right="0"/>
              <w:jc w:val="left"/>
              <w:rPr>
                <w:rFonts w:eastAsia="Cambria" w:cs="Arial"/>
                <w:i/>
                <w:color w:val="000000"/>
                <w:szCs w:val="24"/>
                <w:lang w:eastAsia="es-ES"/>
              </w:rPr>
            </w:pPr>
            <w:r w:rsidRPr="00C92B26">
              <w:rPr>
                <w:rFonts w:eastAsia="Cambria" w:cs="Arial"/>
                <w:color w:val="000000"/>
                <w:szCs w:val="24"/>
                <w:lang w:eastAsia="es-ES"/>
              </w:rPr>
              <w:t xml:space="preserve">Que su forma de vida te hace valorar mucho más lo que tienes tú </w:t>
            </w:r>
          </w:p>
          <w:p w:rsidR="000035C5" w:rsidRPr="00C92B26" w:rsidRDefault="000035C5" w:rsidP="000035C5">
            <w:pPr>
              <w:pBdr>
                <w:top w:val="nil"/>
                <w:left w:val="nil"/>
                <w:bottom w:val="nil"/>
                <w:right w:val="nil"/>
                <w:between w:val="nil"/>
              </w:pBdr>
              <w:spacing w:line="240" w:lineRule="auto"/>
              <w:ind w:left="0" w:right="0"/>
              <w:jc w:val="left"/>
              <w:rPr>
                <w:rFonts w:eastAsia="Cambria" w:cs="Arial"/>
                <w:color w:val="000000"/>
                <w:szCs w:val="24"/>
                <w:lang w:eastAsia="es-ES"/>
              </w:rPr>
            </w:pPr>
          </w:p>
          <w:p w:rsidR="000035C5" w:rsidRPr="00C92B26" w:rsidRDefault="000035C5" w:rsidP="000035C5">
            <w:pPr>
              <w:pBdr>
                <w:top w:val="nil"/>
                <w:left w:val="nil"/>
                <w:bottom w:val="nil"/>
                <w:right w:val="nil"/>
                <w:between w:val="nil"/>
              </w:pBdr>
              <w:spacing w:line="240" w:lineRule="auto"/>
              <w:ind w:left="0" w:right="0"/>
              <w:jc w:val="left"/>
              <w:rPr>
                <w:rFonts w:eastAsia="Cambria" w:cs="Arial"/>
                <w:color w:val="000000"/>
                <w:szCs w:val="24"/>
                <w:lang w:eastAsia="es-ES"/>
              </w:rPr>
            </w:pPr>
          </w:p>
          <w:p w:rsidR="000035C5" w:rsidRPr="00C92B26" w:rsidRDefault="000035C5" w:rsidP="000035C5">
            <w:pPr>
              <w:pBdr>
                <w:top w:val="nil"/>
                <w:left w:val="nil"/>
                <w:bottom w:val="nil"/>
                <w:right w:val="nil"/>
                <w:between w:val="nil"/>
              </w:pBdr>
              <w:spacing w:line="240" w:lineRule="auto"/>
              <w:ind w:left="0" w:right="0"/>
              <w:jc w:val="center"/>
              <w:rPr>
                <w:rFonts w:eastAsia="Cambria" w:cs="Arial"/>
                <w:color w:val="000000"/>
                <w:szCs w:val="24"/>
                <w:lang w:eastAsia="es-ES"/>
              </w:rPr>
            </w:pPr>
          </w:p>
        </w:tc>
      </w:tr>
    </w:tbl>
    <w:p w:rsidR="0004424C" w:rsidRPr="00C92B26" w:rsidRDefault="0004424C" w:rsidP="0004424C">
      <w:pPr>
        <w:tabs>
          <w:tab w:val="left" w:pos="10065"/>
        </w:tabs>
        <w:spacing w:line="360" w:lineRule="auto"/>
        <w:ind w:left="0"/>
        <w:rPr>
          <w:b/>
          <w:szCs w:val="24"/>
        </w:rPr>
      </w:pPr>
    </w:p>
    <w:p w:rsidR="0004424C" w:rsidRPr="00C92B26" w:rsidRDefault="0004424C" w:rsidP="0004424C">
      <w:pPr>
        <w:spacing w:line="360" w:lineRule="auto"/>
        <w:ind w:left="0"/>
        <w:jc w:val="left"/>
        <w:rPr>
          <w:rFonts w:cs="Arial"/>
          <w:iCs/>
          <w:szCs w:val="24"/>
        </w:rPr>
      </w:pPr>
      <w:r w:rsidRPr="00C92B26">
        <w:rPr>
          <w:rFonts w:cs="Arial"/>
          <w:iCs/>
          <w:szCs w:val="24"/>
        </w:rPr>
        <w:t>Tabla 3</w:t>
      </w:r>
    </w:p>
    <w:p w:rsidR="00896089" w:rsidRPr="00C92B26" w:rsidRDefault="0004424C" w:rsidP="00734BAF">
      <w:pPr>
        <w:spacing w:line="360" w:lineRule="auto"/>
        <w:ind w:left="0"/>
        <w:jc w:val="left"/>
        <w:rPr>
          <w:rFonts w:cs="Arial"/>
          <w:i/>
          <w:iCs/>
          <w:szCs w:val="24"/>
        </w:rPr>
      </w:pPr>
      <w:r w:rsidRPr="00C92B26">
        <w:rPr>
          <w:rFonts w:cs="Arial"/>
          <w:i/>
          <w:iCs/>
          <w:szCs w:val="24"/>
        </w:rPr>
        <w:t>Beneficios del proyecto. Entrevistado 3</w:t>
      </w:r>
    </w:p>
    <w:tbl>
      <w:tblPr>
        <w:tblW w:w="10077" w:type="dxa"/>
        <w:jc w:val="center"/>
        <w:tblInd w:w="-8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31"/>
        <w:gridCol w:w="2741"/>
        <w:gridCol w:w="1688"/>
        <w:gridCol w:w="1829"/>
        <w:gridCol w:w="1688"/>
      </w:tblGrid>
      <w:tr w:rsidR="000035C5" w:rsidRPr="00C92B26" w:rsidTr="0004424C">
        <w:trPr>
          <w:trHeight w:val="224"/>
          <w:jc w:val="center"/>
        </w:trPr>
        <w:tc>
          <w:tcPr>
            <w:tcW w:w="2131" w:type="dxa"/>
            <w:tcBorders>
              <w:left w:val="nil"/>
              <w:bottom w:val="single" w:sz="8" w:space="0" w:color="000000"/>
              <w:right w:val="nil"/>
            </w:tcBorders>
          </w:tcPr>
          <w:p w:rsidR="000035C5" w:rsidRPr="00C92B26" w:rsidRDefault="000035C5" w:rsidP="000035C5">
            <w:pPr>
              <w:pBdr>
                <w:top w:val="nil"/>
                <w:left w:val="nil"/>
                <w:bottom w:val="nil"/>
                <w:right w:val="nil"/>
                <w:between w:val="nil"/>
              </w:pBdr>
              <w:spacing w:line="240" w:lineRule="auto"/>
              <w:ind w:left="0" w:right="0"/>
              <w:jc w:val="left"/>
              <w:rPr>
                <w:rFonts w:eastAsia="Cambria" w:cs="Arial"/>
                <w:b/>
                <w:color w:val="000000"/>
                <w:szCs w:val="24"/>
                <w:lang w:eastAsia="es-ES"/>
              </w:rPr>
            </w:pPr>
            <w:r w:rsidRPr="00C92B26">
              <w:rPr>
                <w:rFonts w:eastAsia="Cambria" w:cs="Arial"/>
                <w:b/>
                <w:color w:val="000000"/>
                <w:szCs w:val="24"/>
                <w:lang w:eastAsia="es-ES"/>
              </w:rPr>
              <w:t>PERSONALES</w:t>
            </w:r>
          </w:p>
        </w:tc>
        <w:tc>
          <w:tcPr>
            <w:tcW w:w="2741" w:type="dxa"/>
            <w:tcBorders>
              <w:left w:val="nil"/>
              <w:bottom w:val="single" w:sz="8" w:space="0" w:color="000000"/>
              <w:right w:val="nil"/>
            </w:tcBorders>
          </w:tcPr>
          <w:p w:rsidR="000035C5" w:rsidRPr="00C92B26" w:rsidRDefault="000035C5" w:rsidP="000035C5">
            <w:pPr>
              <w:pBdr>
                <w:top w:val="nil"/>
                <w:left w:val="nil"/>
                <w:bottom w:val="nil"/>
                <w:right w:val="nil"/>
                <w:between w:val="nil"/>
              </w:pBdr>
              <w:spacing w:line="240" w:lineRule="auto"/>
              <w:ind w:left="0" w:right="0"/>
              <w:jc w:val="left"/>
              <w:rPr>
                <w:rFonts w:eastAsia="Cambria" w:cs="Arial"/>
                <w:b/>
                <w:color w:val="000000"/>
                <w:szCs w:val="24"/>
                <w:lang w:eastAsia="es-ES"/>
              </w:rPr>
            </w:pPr>
            <w:r w:rsidRPr="00C92B26">
              <w:rPr>
                <w:rFonts w:eastAsia="Cambria" w:cs="Arial"/>
                <w:b/>
                <w:color w:val="000000"/>
                <w:szCs w:val="24"/>
                <w:lang w:eastAsia="es-ES"/>
              </w:rPr>
              <w:t>PROFESIONALES</w:t>
            </w:r>
          </w:p>
        </w:tc>
        <w:tc>
          <w:tcPr>
            <w:tcW w:w="1688" w:type="dxa"/>
            <w:tcBorders>
              <w:left w:val="nil"/>
              <w:bottom w:val="single" w:sz="8" w:space="0" w:color="000000"/>
              <w:right w:val="nil"/>
            </w:tcBorders>
          </w:tcPr>
          <w:p w:rsidR="000035C5" w:rsidRPr="00C92B26" w:rsidRDefault="000035C5" w:rsidP="000035C5">
            <w:pPr>
              <w:pBdr>
                <w:top w:val="nil"/>
                <w:left w:val="nil"/>
                <w:bottom w:val="nil"/>
                <w:right w:val="nil"/>
                <w:between w:val="nil"/>
              </w:pBdr>
              <w:spacing w:line="240" w:lineRule="auto"/>
              <w:ind w:left="0" w:right="0"/>
              <w:jc w:val="left"/>
              <w:rPr>
                <w:rFonts w:eastAsia="Cambria" w:cs="Arial"/>
                <w:b/>
                <w:color w:val="000000"/>
                <w:szCs w:val="24"/>
                <w:lang w:eastAsia="es-ES"/>
              </w:rPr>
            </w:pPr>
            <w:r w:rsidRPr="00C92B26">
              <w:rPr>
                <w:rFonts w:eastAsia="Cambria" w:cs="Arial"/>
                <w:b/>
                <w:color w:val="000000"/>
                <w:szCs w:val="24"/>
                <w:lang w:eastAsia="es-ES"/>
              </w:rPr>
              <w:t>ENTORNO</w:t>
            </w:r>
          </w:p>
        </w:tc>
        <w:tc>
          <w:tcPr>
            <w:tcW w:w="1829" w:type="dxa"/>
            <w:tcBorders>
              <w:left w:val="nil"/>
              <w:bottom w:val="single" w:sz="8" w:space="0" w:color="000000"/>
              <w:right w:val="nil"/>
            </w:tcBorders>
          </w:tcPr>
          <w:p w:rsidR="000035C5" w:rsidRPr="00C92B26" w:rsidRDefault="000035C5" w:rsidP="000035C5">
            <w:pPr>
              <w:pBdr>
                <w:top w:val="nil"/>
                <w:left w:val="nil"/>
                <w:bottom w:val="nil"/>
                <w:right w:val="nil"/>
                <w:between w:val="nil"/>
              </w:pBdr>
              <w:spacing w:line="240" w:lineRule="auto"/>
              <w:ind w:left="0" w:right="0"/>
              <w:jc w:val="left"/>
              <w:rPr>
                <w:rFonts w:eastAsia="Cambria" w:cs="Arial"/>
                <w:b/>
                <w:color w:val="000000"/>
                <w:szCs w:val="24"/>
                <w:lang w:eastAsia="es-ES"/>
              </w:rPr>
            </w:pPr>
            <w:r w:rsidRPr="00C92B26">
              <w:rPr>
                <w:rFonts w:eastAsia="Cambria" w:cs="Arial"/>
                <w:b/>
                <w:color w:val="000000"/>
                <w:szCs w:val="24"/>
                <w:lang w:eastAsia="es-ES"/>
              </w:rPr>
              <w:t>KENIA</w:t>
            </w:r>
          </w:p>
        </w:tc>
        <w:tc>
          <w:tcPr>
            <w:tcW w:w="1688" w:type="dxa"/>
            <w:tcBorders>
              <w:left w:val="nil"/>
              <w:bottom w:val="single" w:sz="8" w:space="0" w:color="000000"/>
              <w:right w:val="nil"/>
            </w:tcBorders>
          </w:tcPr>
          <w:p w:rsidR="000035C5" w:rsidRPr="00C92B26" w:rsidRDefault="000035C5" w:rsidP="000035C5">
            <w:pPr>
              <w:pBdr>
                <w:top w:val="nil"/>
                <w:left w:val="nil"/>
                <w:bottom w:val="nil"/>
                <w:right w:val="nil"/>
                <w:between w:val="nil"/>
              </w:pBdr>
              <w:spacing w:line="240" w:lineRule="auto"/>
              <w:ind w:left="0" w:right="0"/>
              <w:jc w:val="left"/>
              <w:rPr>
                <w:rFonts w:eastAsia="Cambria" w:cs="Arial"/>
                <w:b/>
                <w:color w:val="000000"/>
                <w:szCs w:val="24"/>
                <w:lang w:eastAsia="es-ES"/>
              </w:rPr>
            </w:pPr>
            <w:r w:rsidRPr="00C92B26">
              <w:rPr>
                <w:rFonts w:eastAsia="Cambria" w:cs="Arial"/>
                <w:b/>
                <w:color w:val="000000"/>
                <w:szCs w:val="24"/>
                <w:lang w:eastAsia="es-ES"/>
              </w:rPr>
              <w:t>RESUMEN</w:t>
            </w:r>
          </w:p>
        </w:tc>
      </w:tr>
      <w:tr w:rsidR="000035C5" w:rsidRPr="00C92B26" w:rsidTr="0004424C">
        <w:trPr>
          <w:trHeight w:val="1955"/>
          <w:jc w:val="center"/>
        </w:trPr>
        <w:tc>
          <w:tcPr>
            <w:tcW w:w="2131" w:type="dxa"/>
            <w:tcBorders>
              <w:left w:val="nil"/>
              <w:right w:val="nil"/>
            </w:tcBorders>
          </w:tcPr>
          <w:p w:rsidR="000035C5" w:rsidRPr="00C92B26" w:rsidRDefault="000035C5" w:rsidP="000035C5">
            <w:pPr>
              <w:pBdr>
                <w:top w:val="nil"/>
                <w:left w:val="nil"/>
                <w:bottom w:val="nil"/>
                <w:right w:val="nil"/>
                <w:between w:val="nil"/>
              </w:pBdr>
              <w:spacing w:line="240" w:lineRule="auto"/>
              <w:ind w:left="0" w:right="0"/>
              <w:jc w:val="left"/>
              <w:rPr>
                <w:rFonts w:eastAsia="Cambria" w:cs="Arial"/>
                <w:color w:val="000000"/>
                <w:szCs w:val="24"/>
                <w:lang w:eastAsia="es-ES"/>
              </w:rPr>
            </w:pPr>
            <w:r w:rsidRPr="00C92B26">
              <w:rPr>
                <w:rFonts w:eastAsia="Cambria" w:cs="Arial"/>
                <w:color w:val="000000"/>
                <w:szCs w:val="24"/>
                <w:lang w:eastAsia="es-ES"/>
              </w:rPr>
              <w:t>El pasar de no tener agua, no tener luz, no tener lo básico, me pareció brutal.</w:t>
            </w:r>
          </w:p>
        </w:tc>
        <w:tc>
          <w:tcPr>
            <w:tcW w:w="2741" w:type="dxa"/>
            <w:tcBorders>
              <w:left w:val="nil"/>
              <w:right w:val="nil"/>
            </w:tcBorders>
          </w:tcPr>
          <w:p w:rsidR="000035C5" w:rsidRPr="00C92B26" w:rsidRDefault="00963DC9" w:rsidP="00963DC9">
            <w:pPr>
              <w:pBdr>
                <w:top w:val="nil"/>
                <w:left w:val="nil"/>
                <w:bottom w:val="nil"/>
                <w:right w:val="nil"/>
                <w:between w:val="nil"/>
              </w:pBdr>
              <w:spacing w:line="240" w:lineRule="auto"/>
              <w:ind w:left="0" w:right="0"/>
              <w:jc w:val="left"/>
              <w:rPr>
                <w:rFonts w:eastAsia="Cambria" w:cs="Arial"/>
                <w:color w:val="000000"/>
                <w:szCs w:val="24"/>
                <w:lang w:eastAsia="es-ES"/>
              </w:rPr>
            </w:pPr>
            <w:r w:rsidRPr="00C92B26">
              <w:rPr>
                <w:rFonts w:eastAsia="Cambria" w:cs="Arial"/>
                <w:color w:val="000000"/>
                <w:szCs w:val="24"/>
                <w:lang w:eastAsia="es-ES"/>
              </w:rPr>
              <w:t>Veo la</w:t>
            </w:r>
            <w:r w:rsidR="009471F2" w:rsidRPr="00C92B26">
              <w:rPr>
                <w:rFonts w:eastAsia="Cambria" w:cs="Arial"/>
                <w:color w:val="000000"/>
                <w:szCs w:val="24"/>
                <w:lang w:eastAsia="es-ES"/>
              </w:rPr>
              <w:t xml:space="preserve"> universidad de otra manera. Nuestra misión </w:t>
            </w:r>
            <w:r w:rsidR="000C488E" w:rsidRPr="00C92B26">
              <w:rPr>
                <w:rFonts w:eastAsia="Cambria" w:cs="Arial"/>
                <w:color w:val="000000"/>
                <w:szCs w:val="24"/>
                <w:lang w:eastAsia="es-ES"/>
              </w:rPr>
              <w:t>no es</w:t>
            </w:r>
            <w:r w:rsidRPr="00C92B26">
              <w:rPr>
                <w:rFonts w:eastAsia="Cambria" w:cs="Arial"/>
                <w:color w:val="000000"/>
                <w:szCs w:val="24"/>
                <w:lang w:eastAsia="es-ES"/>
              </w:rPr>
              <w:t xml:space="preserve"> almacenar conocimiento, sino compartirlo. </w:t>
            </w:r>
          </w:p>
        </w:tc>
        <w:tc>
          <w:tcPr>
            <w:tcW w:w="1688" w:type="dxa"/>
            <w:tcBorders>
              <w:left w:val="nil"/>
              <w:right w:val="nil"/>
            </w:tcBorders>
          </w:tcPr>
          <w:p w:rsidR="000035C5" w:rsidRPr="00C92B26" w:rsidRDefault="000035C5" w:rsidP="000035C5">
            <w:pPr>
              <w:pBdr>
                <w:top w:val="nil"/>
                <w:left w:val="nil"/>
                <w:bottom w:val="nil"/>
                <w:right w:val="nil"/>
                <w:between w:val="nil"/>
              </w:pBdr>
              <w:spacing w:line="240" w:lineRule="auto"/>
              <w:ind w:left="0" w:right="0"/>
              <w:jc w:val="left"/>
              <w:rPr>
                <w:rFonts w:eastAsia="Cambria" w:cs="Arial"/>
                <w:color w:val="000000"/>
                <w:szCs w:val="24"/>
                <w:lang w:eastAsia="es-ES"/>
              </w:rPr>
            </w:pPr>
            <w:r w:rsidRPr="00C92B26">
              <w:rPr>
                <w:rFonts w:eastAsia="Cambria" w:cs="Arial"/>
                <w:color w:val="000000"/>
                <w:szCs w:val="24"/>
                <w:lang w:eastAsia="es-ES"/>
              </w:rPr>
              <w:t>Sí. A</w:t>
            </w:r>
            <w:r w:rsidR="008538CF" w:rsidRPr="00C92B26">
              <w:rPr>
                <w:rFonts w:eastAsia="Cambria" w:cs="Arial"/>
                <w:color w:val="000000"/>
                <w:szCs w:val="24"/>
                <w:lang w:eastAsia="es-ES"/>
              </w:rPr>
              <w:t xml:space="preserve"> los que más les ha afectado ha</w:t>
            </w:r>
            <w:r w:rsidRPr="00C92B26">
              <w:rPr>
                <w:rFonts w:eastAsia="Cambria" w:cs="Arial"/>
                <w:color w:val="000000"/>
                <w:szCs w:val="24"/>
                <w:lang w:eastAsia="es-ES"/>
              </w:rPr>
              <w:t xml:space="preserve"> sido a mis hijos, la manera de educar a mis hijos. </w:t>
            </w:r>
          </w:p>
        </w:tc>
        <w:tc>
          <w:tcPr>
            <w:tcW w:w="1829" w:type="dxa"/>
            <w:tcBorders>
              <w:left w:val="nil"/>
              <w:right w:val="nil"/>
            </w:tcBorders>
          </w:tcPr>
          <w:p w:rsidR="000035C5" w:rsidRPr="00C92B26" w:rsidRDefault="000035C5" w:rsidP="000035C5">
            <w:pPr>
              <w:pBdr>
                <w:top w:val="nil"/>
                <w:left w:val="nil"/>
                <w:bottom w:val="nil"/>
                <w:right w:val="nil"/>
                <w:between w:val="nil"/>
              </w:pBdr>
              <w:spacing w:line="240" w:lineRule="auto"/>
              <w:ind w:left="0" w:right="0"/>
              <w:jc w:val="left"/>
              <w:rPr>
                <w:rFonts w:eastAsia="Cambria" w:cs="Arial"/>
                <w:color w:val="000000"/>
                <w:szCs w:val="24"/>
                <w:lang w:eastAsia="es-ES"/>
              </w:rPr>
            </w:pPr>
            <w:r w:rsidRPr="00C92B26">
              <w:rPr>
                <w:rFonts w:eastAsia="Cambria" w:cs="Arial"/>
                <w:color w:val="000000"/>
                <w:szCs w:val="24"/>
                <w:lang w:eastAsia="es-ES"/>
              </w:rPr>
              <w:t>No es más rico el que más tiene sino el que menos necesita.</w:t>
            </w:r>
          </w:p>
          <w:p w:rsidR="000035C5" w:rsidRPr="00C92B26" w:rsidRDefault="000035C5" w:rsidP="000035C5">
            <w:pPr>
              <w:pBdr>
                <w:top w:val="nil"/>
                <w:left w:val="nil"/>
                <w:bottom w:val="nil"/>
                <w:right w:val="nil"/>
                <w:between w:val="nil"/>
              </w:pBdr>
              <w:spacing w:line="240" w:lineRule="auto"/>
              <w:ind w:left="0" w:right="0"/>
              <w:jc w:val="left"/>
              <w:rPr>
                <w:rFonts w:eastAsia="Cambria" w:cs="Arial"/>
                <w:color w:val="000000"/>
                <w:szCs w:val="24"/>
                <w:lang w:eastAsia="es-ES"/>
              </w:rPr>
            </w:pPr>
          </w:p>
        </w:tc>
        <w:tc>
          <w:tcPr>
            <w:tcW w:w="1688" w:type="dxa"/>
            <w:tcBorders>
              <w:left w:val="nil"/>
              <w:right w:val="nil"/>
            </w:tcBorders>
          </w:tcPr>
          <w:p w:rsidR="00D26E54" w:rsidRPr="00C92B26" w:rsidRDefault="000035C5" w:rsidP="00BD0398">
            <w:pPr>
              <w:pBdr>
                <w:top w:val="nil"/>
                <w:left w:val="nil"/>
                <w:bottom w:val="nil"/>
                <w:right w:val="nil"/>
                <w:between w:val="nil"/>
              </w:pBdr>
              <w:spacing w:line="240" w:lineRule="auto"/>
              <w:ind w:left="0" w:right="0"/>
              <w:jc w:val="left"/>
              <w:rPr>
                <w:rFonts w:eastAsia="Cambria" w:cs="Arial"/>
                <w:color w:val="000000"/>
                <w:szCs w:val="24"/>
                <w:lang w:eastAsia="es-ES"/>
              </w:rPr>
            </w:pPr>
            <w:r w:rsidRPr="00C92B26">
              <w:rPr>
                <w:rFonts w:eastAsia="Cambria" w:cs="Arial"/>
                <w:color w:val="000000"/>
                <w:szCs w:val="24"/>
                <w:lang w:eastAsia="es-ES"/>
              </w:rPr>
              <w:t xml:space="preserve">Desde el punto de vista profesional, después de 20 años dando clase, han sido las </w:t>
            </w:r>
            <w:r w:rsidR="003413A7">
              <w:rPr>
                <w:rFonts w:eastAsia="Cambria" w:cs="Arial"/>
                <w:color w:val="000000"/>
                <w:szCs w:val="24"/>
                <w:lang w:eastAsia="es-ES"/>
              </w:rPr>
              <w:t xml:space="preserve">dos </w:t>
            </w:r>
            <w:r w:rsidRPr="00C92B26">
              <w:rPr>
                <w:rFonts w:eastAsia="Cambria" w:cs="Arial"/>
                <w:color w:val="000000"/>
                <w:szCs w:val="24"/>
                <w:lang w:eastAsia="es-ES"/>
              </w:rPr>
              <w:t xml:space="preserve">clases más bonitas que he dado. </w:t>
            </w:r>
          </w:p>
        </w:tc>
      </w:tr>
    </w:tbl>
    <w:p w:rsidR="000035C5" w:rsidRPr="000035C5" w:rsidRDefault="000035C5" w:rsidP="000035C5">
      <w:pPr>
        <w:spacing w:line="360" w:lineRule="auto"/>
        <w:ind w:left="0"/>
        <w:rPr>
          <w:rFonts w:eastAsia="Calibri" w:cs="Arial"/>
          <w:iCs/>
          <w:sz w:val="20"/>
        </w:rPr>
      </w:pPr>
    </w:p>
    <w:p w:rsidR="000035C5" w:rsidRPr="00B52A67" w:rsidRDefault="000035C5" w:rsidP="00DA5645">
      <w:pPr>
        <w:spacing w:line="360" w:lineRule="auto"/>
        <w:ind w:left="0"/>
        <w:rPr>
          <w:rFonts w:cs="Arial"/>
          <w:szCs w:val="24"/>
        </w:rPr>
      </w:pPr>
    </w:p>
    <w:p w:rsidR="00090323" w:rsidRDefault="000C488E" w:rsidP="000C488E">
      <w:pPr>
        <w:pStyle w:val="Prrafodelista"/>
        <w:numPr>
          <w:ilvl w:val="0"/>
          <w:numId w:val="29"/>
        </w:numPr>
        <w:tabs>
          <w:tab w:val="left" w:pos="5916"/>
          <w:tab w:val="left" w:pos="10065"/>
        </w:tabs>
        <w:spacing w:line="360" w:lineRule="auto"/>
        <w:rPr>
          <w:b/>
          <w:sz w:val="28"/>
          <w:szCs w:val="28"/>
        </w:rPr>
      </w:pPr>
      <w:r w:rsidRPr="000C488E">
        <w:rPr>
          <w:b/>
          <w:sz w:val="28"/>
          <w:szCs w:val="28"/>
        </w:rPr>
        <w:t xml:space="preserve">CONCLUSIONES </w:t>
      </w:r>
    </w:p>
    <w:p w:rsidR="000954B7" w:rsidRDefault="00CE1958" w:rsidP="002A66F5">
      <w:pPr>
        <w:pStyle w:val="Prrafodelista"/>
        <w:tabs>
          <w:tab w:val="left" w:pos="10065"/>
        </w:tabs>
        <w:spacing w:line="240" w:lineRule="auto"/>
        <w:ind w:left="646" w:firstLine="709"/>
        <w:rPr>
          <w:rFonts w:cs="Arial"/>
          <w:szCs w:val="24"/>
        </w:rPr>
      </w:pPr>
      <w:r w:rsidRPr="002A66F5">
        <w:rPr>
          <w:rFonts w:cs="Arial"/>
          <w:szCs w:val="24"/>
        </w:rPr>
        <w:t xml:space="preserve">¿Cómo afecta la metodología del aprendizaje servicio a los profesores que colaboraron en la aplicación del proyecto </w:t>
      </w:r>
      <w:r w:rsidRPr="00F7648F">
        <w:rPr>
          <w:rFonts w:cs="Arial"/>
          <w:i/>
          <w:szCs w:val="24"/>
        </w:rPr>
        <w:t>Matumaini</w:t>
      </w:r>
      <w:r w:rsidRPr="002A66F5">
        <w:rPr>
          <w:rFonts w:cs="Arial"/>
          <w:szCs w:val="24"/>
        </w:rPr>
        <w:t xml:space="preserve"> en la comunidad </w:t>
      </w:r>
      <w:r w:rsidR="000954B7">
        <w:rPr>
          <w:rFonts w:cs="Arial"/>
          <w:szCs w:val="24"/>
        </w:rPr>
        <w:t>Maasai</w:t>
      </w:r>
      <w:r w:rsidRPr="002A66F5">
        <w:rPr>
          <w:rFonts w:cs="Arial"/>
          <w:szCs w:val="24"/>
        </w:rPr>
        <w:t>? Las conclusiones de este trabajo son diversas y sorprendentem</w:t>
      </w:r>
      <w:r w:rsidR="000954B7">
        <w:rPr>
          <w:rFonts w:cs="Arial"/>
          <w:szCs w:val="24"/>
        </w:rPr>
        <w:t xml:space="preserve">ente claras. La aplicación de esta </w:t>
      </w:r>
      <w:r w:rsidRPr="002A66F5">
        <w:rPr>
          <w:rFonts w:cs="Arial"/>
          <w:szCs w:val="24"/>
        </w:rPr>
        <w:t>metodología ha supuesto un gran estímulo para el person</w:t>
      </w:r>
      <w:r w:rsidR="000954B7">
        <w:rPr>
          <w:rFonts w:cs="Arial"/>
          <w:szCs w:val="24"/>
        </w:rPr>
        <w:t xml:space="preserve">al docente que participó en el </w:t>
      </w:r>
      <w:r w:rsidRPr="002A66F5">
        <w:rPr>
          <w:rFonts w:cs="Arial"/>
          <w:szCs w:val="24"/>
        </w:rPr>
        <w:t xml:space="preserve">proyecto. La experiencia ha sido impactante tanto a nivel profesional como personal y ha influido en las percepciones </w:t>
      </w:r>
      <w:r w:rsidR="000954B7">
        <w:rPr>
          <w:rFonts w:cs="Arial"/>
          <w:szCs w:val="24"/>
        </w:rPr>
        <w:t xml:space="preserve">sobre el </w:t>
      </w:r>
      <w:r w:rsidRPr="002A66F5">
        <w:rPr>
          <w:rFonts w:cs="Arial"/>
          <w:szCs w:val="24"/>
        </w:rPr>
        <w:t>proyecto</w:t>
      </w:r>
      <w:r w:rsidR="000954B7">
        <w:rPr>
          <w:rFonts w:cs="Arial"/>
          <w:szCs w:val="24"/>
        </w:rPr>
        <w:t xml:space="preserve"> y el método formativo. </w:t>
      </w:r>
    </w:p>
    <w:p w:rsidR="00CE5F47" w:rsidRPr="00CE5F47" w:rsidRDefault="008901BE" w:rsidP="00CE5F47">
      <w:pPr>
        <w:pStyle w:val="Prrafodelista"/>
        <w:tabs>
          <w:tab w:val="left" w:pos="10065"/>
        </w:tabs>
        <w:spacing w:line="240" w:lineRule="auto"/>
        <w:ind w:left="646" w:firstLine="709"/>
        <w:rPr>
          <w:rFonts w:cs="Arial"/>
          <w:szCs w:val="24"/>
        </w:rPr>
      </w:pPr>
      <w:r>
        <w:rPr>
          <w:rFonts w:cs="Arial"/>
          <w:szCs w:val="24"/>
        </w:rPr>
        <w:t>Para los docentes universitarios que han participado en esta investigación lo más i</w:t>
      </w:r>
      <w:r w:rsidR="00F6265B">
        <w:rPr>
          <w:rFonts w:cs="Arial"/>
          <w:szCs w:val="24"/>
        </w:rPr>
        <w:t>mportante en relación con el ApS</w:t>
      </w:r>
      <w:r>
        <w:rPr>
          <w:rFonts w:cs="Arial"/>
          <w:szCs w:val="24"/>
        </w:rPr>
        <w:t xml:space="preserve"> desarrollado en Kenia ha sido la manera en que esta experiencia les ha afectado a nivel personal. Todos los participantes manifiestan en las entrevistas que han sufrido un cambio interior, que han crecido no sólo profesionalmente, sino también en el ámbito personal. En este sentido u</w:t>
      </w:r>
      <w:r w:rsidR="00CE1958" w:rsidRPr="002A66F5">
        <w:rPr>
          <w:rFonts w:cs="Arial"/>
          <w:szCs w:val="24"/>
        </w:rPr>
        <w:t>no de ellos mencionaba la necesidad de afrontar unos m</w:t>
      </w:r>
      <w:r w:rsidR="00580138">
        <w:rPr>
          <w:rFonts w:cs="Arial"/>
          <w:szCs w:val="24"/>
        </w:rPr>
        <w:t xml:space="preserve">onstruos personales que salieron </w:t>
      </w:r>
      <w:r w:rsidR="00CE1958" w:rsidRPr="002A66F5">
        <w:rPr>
          <w:rFonts w:cs="Arial"/>
          <w:szCs w:val="24"/>
        </w:rPr>
        <w:t>allí</w:t>
      </w:r>
      <w:r w:rsidR="00580138">
        <w:rPr>
          <w:rFonts w:cs="Arial"/>
          <w:szCs w:val="24"/>
        </w:rPr>
        <w:t xml:space="preserve"> a su </w:t>
      </w:r>
      <w:r w:rsidR="00580138">
        <w:rPr>
          <w:rFonts w:cs="Arial"/>
          <w:szCs w:val="24"/>
        </w:rPr>
        <w:lastRenderedPageBreak/>
        <w:t>encuentro</w:t>
      </w:r>
      <w:r w:rsidR="00CE1958" w:rsidRPr="002A66F5">
        <w:rPr>
          <w:rFonts w:cs="Arial"/>
          <w:szCs w:val="24"/>
        </w:rPr>
        <w:t>, otro hablaba sobre la necesidad de ir all</w:t>
      </w:r>
      <w:r w:rsidR="00580138">
        <w:rPr>
          <w:rFonts w:cs="Arial"/>
          <w:szCs w:val="24"/>
        </w:rPr>
        <w:t xml:space="preserve">í con ganas de transformar la situación, y que sin darte cuenta, es la experiencia la que te transforma a ti. </w:t>
      </w:r>
      <w:r w:rsidR="00CE1958" w:rsidRPr="002A66F5">
        <w:rPr>
          <w:rFonts w:cs="Arial"/>
          <w:szCs w:val="24"/>
        </w:rPr>
        <w:t xml:space="preserve">El último de los entrevistados decía que existía una clara relación de dos vías entre aquellos que iban a ayudar y aquellos que eran ayudados; pero que sin duda los que más recibieron fueron ellos; lo </w:t>
      </w:r>
      <w:r w:rsidR="00CE5F47">
        <w:rPr>
          <w:rFonts w:cs="Arial"/>
          <w:szCs w:val="24"/>
        </w:rPr>
        <w:t xml:space="preserve">que a priori iban allí a ayudar. </w:t>
      </w:r>
    </w:p>
    <w:p w:rsidR="00CE1958" w:rsidRDefault="00CD4D34" w:rsidP="002A66F5">
      <w:pPr>
        <w:pStyle w:val="Prrafodelista"/>
        <w:tabs>
          <w:tab w:val="left" w:pos="10065"/>
        </w:tabs>
        <w:spacing w:line="240" w:lineRule="auto"/>
        <w:ind w:left="646" w:firstLine="709"/>
        <w:rPr>
          <w:rFonts w:cs="Arial"/>
          <w:szCs w:val="24"/>
        </w:rPr>
      </w:pPr>
      <w:r>
        <w:rPr>
          <w:rFonts w:cs="Arial"/>
          <w:szCs w:val="24"/>
        </w:rPr>
        <w:t xml:space="preserve">Otro aspecto clave ha sido que los miembros manifiestan con unanimidad </w:t>
      </w:r>
      <w:r w:rsidR="00CE1958" w:rsidRPr="002A66F5">
        <w:rPr>
          <w:rFonts w:cs="Arial"/>
          <w:szCs w:val="24"/>
        </w:rPr>
        <w:t xml:space="preserve">la necesidad de </w:t>
      </w:r>
      <w:r w:rsidR="00193012">
        <w:rPr>
          <w:rFonts w:cs="Arial"/>
          <w:szCs w:val="24"/>
        </w:rPr>
        <w:t>implantar esta metodología en</w:t>
      </w:r>
      <w:r w:rsidR="00CE1958" w:rsidRPr="002A66F5">
        <w:rPr>
          <w:rFonts w:cs="Arial"/>
          <w:szCs w:val="24"/>
        </w:rPr>
        <w:t xml:space="preserve"> educación superior</w:t>
      </w:r>
      <w:r>
        <w:rPr>
          <w:rFonts w:cs="Arial"/>
          <w:szCs w:val="24"/>
        </w:rPr>
        <w:t>,</w:t>
      </w:r>
      <w:r w:rsidR="00CE1958" w:rsidRPr="002A66F5">
        <w:rPr>
          <w:rFonts w:cs="Arial"/>
          <w:szCs w:val="24"/>
        </w:rPr>
        <w:t xml:space="preserve"> ya que potencia las distintas competencias </w:t>
      </w:r>
      <w:r w:rsidR="00580138">
        <w:rPr>
          <w:rFonts w:cs="Arial"/>
          <w:szCs w:val="24"/>
        </w:rPr>
        <w:t xml:space="preserve">del alumnado y se puede combinar con el trabajo de </w:t>
      </w:r>
      <w:r w:rsidR="00CE1958" w:rsidRPr="002A66F5">
        <w:rPr>
          <w:rFonts w:cs="Arial"/>
          <w:szCs w:val="24"/>
        </w:rPr>
        <w:t>análisis de casos, d</w:t>
      </w:r>
      <w:r>
        <w:rPr>
          <w:rFonts w:cs="Arial"/>
          <w:szCs w:val="24"/>
        </w:rPr>
        <w:t xml:space="preserve">el </w:t>
      </w:r>
      <w:r w:rsidR="00CE1958" w:rsidRPr="002A66F5">
        <w:rPr>
          <w:rFonts w:cs="Arial"/>
          <w:szCs w:val="24"/>
        </w:rPr>
        <w:t xml:space="preserve">trabajo en equipo, </w:t>
      </w:r>
      <w:r w:rsidR="00580138">
        <w:rPr>
          <w:rFonts w:cs="Arial"/>
          <w:szCs w:val="24"/>
        </w:rPr>
        <w:t xml:space="preserve">y el desarrollo de habilidades </w:t>
      </w:r>
      <w:r w:rsidR="008723E6">
        <w:rPr>
          <w:rFonts w:cs="Arial"/>
          <w:szCs w:val="24"/>
        </w:rPr>
        <w:t xml:space="preserve">y conocimientos </w:t>
      </w:r>
      <w:r w:rsidR="00580138">
        <w:rPr>
          <w:rFonts w:cs="Arial"/>
          <w:szCs w:val="24"/>
        </w:rPr>
        <w:t xml:space="preserve">para ajustar un proyecto </w:t>
      </w:r>
      <w:r w:rsidR="00CE1958" w:rsidRPr="002A66F5">
        <w:rPr>
          <w:rFonts w:cs="Arial"/>
          <w:szCs w:val="24"/>
        </w:rPr>
        <w:t xml:space="preserve">a la realidad profesional que </w:t>
      </w:r>
      <w:r>
        <w:rPr>
          <w:rFonts w:cs="Arial"/>
          <w:szCs w:val="24"/>
        </w:rPr>
        <w:t xml:space="preserve">los estudiantes </w:t>
      </w:r>
      <w:r w:rsidR="00CE1958" w:rsidRPr="002A66F5">
        <w:rPr>
          <w:rFonts w:cs="Arial"/>
          <w:szCs w:val="24"/>
        </w:rPr>
        <w:t>se encontrarán al finalizar sus estudios universitarios.</w:t>
      </w:r>
      <w:r w:rsidR="002C51B3" w:rsidRPr="002C51B3">
        <w:rPr>
          <w:rFonts w:cs="Arial"/>
          <w:szCs w:val="24"/>
        </w:rPr>
        <w:t xml:space="preserve"> </w:t>
      </w:r>
      <w:r w:rsidR="002C51B3">
        <w:rPr>
          <w:rFonts w:cs="Arial"/>
          <w:szCs w:val="24"/>
        </w:rPr>
        <w:t xml:space="preserve">Destacan así mismo que </w:t>
      </w:r>
      <w:r>
        <w:rPr>
          <w:rFonts w:cs="Arial"/>
          <w:szCs w:val="24"/>
        </w:rPr>
        <w:t xml:space="preserve">la aplicación de </w:t>
      </w:r>
      <w:r w:rsidR="002C51B3">
        <w:rPr>
          <w:rFonts w:cs="Arial"/>
          <w:szCs w:val="24"/>
        </w:rPr>
        <w:t>la metodología de apr</w:t>
      </w:r>
      <w:r w:rsidR="004C619C">
        <w:rPr>
          <w:rFonts w:cs="Arial"/>
          <w:szCs w:val="24"/>
        </w:rPr>
        <w:t xml:space="preserve">endizaje servicio </w:t>
      </w:r>
      <w:r w:rsidR="00193012">
        <w:rPr>
          <w:rFonts w:cs="Arial"/>
          <w:szCs w:val="24"/>
        </w:rPr>
        <w:t xml:space="preserve">es útil, pero </w:t>
      </w:r>
      <w:r w:rsidR="004C619C">
        <w:rPr>
          <w:rFonts w:cs="Arial"/>
          <w:szCs w:val="24"/>
        </w:rPr>
        <w:t>no es sencilla</w:t>
      </w:r>
      <w:r>
        <w:rPr>
          <w:rFonts w:cs="Arial"/>
          <w:szCs w:val="24"/>
        </w:rPr>
        <w:t>,</w:t>
      </w:r>
      <w:r w:rsidR="002C51B3">
        <w:rPr>
          <w:rFonts w:cs="Arial"/>
          <w:szCs w:val="24"/>
        </w:rPr>
        <w:t xml:space="preserve"> ya que su eje de trabajo son necesidades sociales reales, bien en contextos cercanos o</w:t>
      </w:r>
      <w:r w:rsidR="00F7648F">
        <w:rPr>
          <w:rFonts w:cs="Arial"/>
          <w:szCs w:val="24"/>
        </w:rPr>
        <w:t>,</w:t>
      </w:r>
      <w:r w:rsidR="002C51B3">
        <w:rPr>
          <w:rFonts w:cs="Arial"/>
          <w:szCs w:val="24"/>
        </w:rPr>
        <w:t xml:space="preserve"> como en el caso de esta investigación, en contextos lejanos y culturalmente muy</w:t>
      </w:r>
      <w:r w:rsidR="00F7648F">
        <w:rPr>
          <w:rFonts w:cs="Arial"/>
          <w:szCs w:val="24"/>
        </w:rPr>
        <w:t xml:space="preserve"> diferentes. Por lo que </w:t>
      </w:r>
      <w:r w:rsidR="002C51B3">
        <w:rPr>
          <w:rFonts w:cs="Arial"/>
          <w:szCs w:val="24"/>
        </w:rPr>
        <w:t xml:space="preserve">es </w:t>
      </w:r>
      <w:r w:rsidR="00CF14E1">
        <w:rPr>
          <w:rFonts w:cs="Arial"/>
          <w:szCs w:val="24"/>
        </w:rPr>
        <w:t>necesaria</w:t>
      </w:r>
      <w:r w:rsidR="002C51B3">
        <w:rPr>
          <w:rFonts w:cs="Arial"/>
          <w:szCs w:val="24"/>
        </w:rPr>
        <w:t xml:space="preserve"> la retroalimentación continua con la realidad hasta finalizar el proyecto para ganar en eficacia. </w:t>
      </w:r>
    </w:p>
    <w:p w:rsidR="00D275D9" w:rsidRPr="00D275D9" w:rsidRDefault="00D275D9" w:rsidP="00D275D9">
      <w:pPr>
        <w:pStyle w:val="Prrafodelista"/>
        <w:tabs>
          <w:tab w:val="left" w:pos="10065"/>
        </w:tabs>
        <w:spacing w:line="240" w:lineRule="auto"/>
        <w:ind w:left="646" w:firstLine="709"/>
        <w:rPr>
          <w:rFonts w:cs="Arial"/>
          <w:szCs w:val="24"/>
        </w:rPr>
      </w:pPr>
      <w:r>
        <w:rPr>
          <w:rFonts w:cs="Arial"/>
          <w:szCs w:val="24"/>
        </w:rPr>
        <w:t>En el plano profesional s</w:t>
      </w:r>
      <w:r w:rsidRPr="00D275D9">
        <w:rPr>
          <w:rFonts w:cs="Arial"/>
          <w:szCs w:val="24"/>
        </w:rPr>
        <w:t xml:space="preserve">e ha dado un cambio en los docentes en la forma de entender su trabajo. Después de la experiencia de </w:t>
      </w:r>
      <w:r w:rsidR="007605EF">
        <w:rPr>
          <w:rFonts w:cs="Arial"/>
          <w:szCs w:val="24"/>
        </w:rPr>
        <w:t xml:space="preserve">ApS </w:t>
      </w:r>
      <w:r w:rsidRPr="00D275D9">
        <w:rPr>
          <w:rFonts w:cs="Arial"/>
          <w:szCs w:val="24"/>
        </w:rPr>
        <w:t>manifiestan entenderlo desde un punto de vista más per</w:t>
      </w:r>
      <w:r w:rsidR="006D4B14">
        <w:rPr>
          <w:rFonts w:cs="Arial"/>
          <w:szCs w:val="24"/>
        </w:rPr>
        <w:t>sonal y enriquecedor. Así mismo</w:t>
      </w:r>
      <w:r w:rsidRPr="00D275D9">
        <w:rPr>
          <w:rFonts w:cs="Arial"/>
          <w:szCs w:val="24"/>
        </w:rPr>
        <w:t xml:space="preserve"> han cambiado su metodología y su forma de impartir su docencia. En general utilizan más variedad de herramientas didácticas, han modificado la estructura de su temario, y se aprecia una apertura hacía el juego y otras dinámicas que hasta el momento no se habrían planteado. </w:t>
      </w:r>
      <w:r>
        <w:rPr>
          <w:rFonts w:cs="Arial"/>
          <w:szCs w:val="24"/>
        </w:rPr>
        <w:t xml:space="preserve">Así mismo perciben la necesidad de conectar el contenido de las asignaturas con </w:t>
      </w:r>
      <w:r w:rsidR="00D961E0">
        <w:rPr>
          <w:rFonts w:cs="Arial"/>
          <w:szCs w:val="24"/>
        </w:rPr>
        <w:t>la</w:t>
      </w:r>
      <w:r>
        <w:rPr>
          <w:rFonts w:cs="Arial"/>
          <w:szCs w:val="24"/>
        </w:rPr>
        <w:t xml:space="preserve"> vida real y favorecer la conciencia y la responsabilidad social desde sus asignaturas. </w:t>
      </w:r>
    </w:p>
    <w:p w:rsidR="00CE1958" w:rsidRPr="002A66F5" w:rsidRDefault="003E5601" w:rsidP="002A66F5">
      <w:pPr>
        <w:pStyle w:val="Prrafodelista"/>
        <w:tabs>
          <w:tab w:val="left" w:pos="10065"/>
        </w:tabs>
        <w:spacing w:line="240" w:lineRule="auto"/>
        <w:ind w:left="646" w:firstLine="709"/>
        <w:rPr>
          <w:rFonts w:cs="Arial"/>
          <w:szCs w:val="24"/>
        </w:rPr>
      </w:pPr>
      <w:r w:rsidRPr="00EB01B9">
        <w:rPr>
          <w:rFonts w:cs="Arial"/>
          <w:szCs w:val="24"/>
        </w:rPr>
        <w:t xml:space="preserve">Es </w:t>
      </w:r>
      <w:r w:rsidR="008723E6" w:rsidRPr="00EB01B9">
        <w:rPr>
          <w:rFonts w:cs="Arial"/>
          <w:szCs w:val="24"/>
        </w:rPr>
        <w:t xml:space="preserve">interesante </w:t>
      </w:r>
      <w:r w:rsidRPr="00EB01B9">
        <w:rPr>
          <w:rFonts w:cs="Arial"/>
          <w:szCs w:val="24"/>
        </w:rPr>
        <w:t>anotar</w:t>
      </w:r>
      <w:r w:rsidR="008723E6" w:rsidRPr="00EB01B9">
        <w:rPr>
          <w:rFonts w:cs="Arial"/>
          <w:szCs w:val="24"/>
        </w:rPr>
        <w:t xml:space="preserve"> o</w:t>
      </w:r>
      <w:r w:rsidR="00CE1958" w:rsidRPr="00EB01B9">
        <w:rPr>
          <w:rFonts w:cs="Arial"/>
          <w:szCs w:val="24"/>
        </w:rPr>
        <w:t>tra</w:t>
      </w:r>
      <w:r w:rsidRPr="00EB01B9">
        <w:rPr>
          <w:rFonts w:cs="Arial"/>
          <w:szCs w:val="24"/>
        </w:rPr>
        <w:t xml:space="preserve">s </w:t>
      </w:r>
      <w:r w:rsidR="00CE1958" w:rsidRPr="00EB01B9">
        <w:rPr>
          <w:rFonts w:cs="Arial"/>
          <w:szCs w:val="24"/>
        </w:rPr>
        <w:t>facetas que se ha</w:t>
      </w:r>
      <w:r w:rsidRPr="00EB01B9">
        <w:rPr>
          <w:rFonts w:cs="Arial"/>
          <w:szCs w:val="24"/>
        </w:rPr>
        <w:t>n</w:t>
      </w:r>
      <w:r w:rsidR="00CE1958" w:rsidRPr="00EB01B9">
        <w:rPr>
          <w:rFonts w:cs="Arial"/>
          <w:szCs w:val="24"/>
        </w:rPr>
        <w:t xml:space="preserve"> visto </w:t>
      </w:r>
      <w:r w:rsidR="008723E6" w:rsidRPr="00EB01B9">
        <w:rPr>
          <w:rFonts w:cs="Arial"/>
          <w:szCs w:val="24"/>
        </w:rPr>
        <w:t xml:space="preserve">notablemente </w:t>
      </w:r>
      <w:r w:rsidR="00CE1958" w:rsidRPr="00EB01B9">
        <w:rPr>
          <w:rFonts w:cs="Arial"/>
          <w:szCs w:val="24"/>
        </w:rPr>
        <w:t>afectada</w:t>
      </w:r>
      <w:r w:rsidRPr="00EB01B9">
        <w:rPr>
          <w:rFonts w:cs="Arial"/>
          <w:szCs w:val="24"/>
        </w:rPr>
        <w:t>s por la influencia del contexto donde se desarrolló la experiencia</w:t>
      </w:r>
      <w:r w:rsidR="009E12E6" w:rsidRPr="00EB01B9">
        <w:rPr>
          <w:rFonts w:cs="Arial"/>
          <w:szCs w:val="24"/>
        </w:rPr>
        <w:t>, en concreto</w:t>
      </w:r>
      <w:r w:rsidRPr="00EB01B9">
        <w:rPr>
          <w:rFonts w:cs="Arial"/>
          <w:szCs w:val="24"/>
        </w:rPr>
        <w:t xml:space="preserve"> </w:t>
      </w:r>
      <w:r w:rsidR="008723E6" w:rsidRPr="00EB01B9">
        <w:rPr>
          <w:rFonts w:cs="Arial"/>
          <w:szCs w:val="24"/>
        </w:rPr>
        <w:t>el modo de</w:t>
      </w:r>
      <w:r w:rsidR="009E12E6" w:rsidRPr="00EB01B9">
        <w:rPr>
          <w:rFonts w:cs="Arial"/>
          <w:szCs w:val="24"/>
        </w:rPr>
        <w:t xml:space="preserve"> comportarse y </w:t>
      </w:r>
      <w:r w:rsidR="008723E6" w:rsidRPr="00EB01B9">
        <w:rPr>
          <w:rFonts w:cs="Arial"/>
          <w:szCs w:val="24"/>
        </w:rPr>
        <w:t xml:space="preserve">abordar </w:t>
      </w:r>
      <w:r w:rsidR="009E12E6" w:rsidRPr="00EB01B9">
        <w:rPr>
          <w:rFonts w:cs="Arial"/>
          <w:szCs w:val="24"/>
        </w:rPr>
        <w:t xml:space="preserve">decisiones cotidianas </w:t>
      </w:r>
      <w:r w:rsidR="008723E6" w:rsidRPr="00EB01B9">
        <w:rPr>
          <w:rFonts w:cs="Arial"/>
          <w:szCs w:val="24"/>
        </w:rPr>
        <w:t xml:space="preserve">en </w:t>
      </w:r>
      <w:r w:rsidR="009E12E6" w:rsidRPr="00EB01B9">
        <w:rPr>
          <w:rFonts w:cs="Arial"/>
          <w:szCs w:val="24"/>
        </w:rPr>
        <w:t xml:space="preserve">el seno </w:t>
      </w:r>
      <w:r w:rsidR="00CE1958" w:rsidRPr="00EB01B9">
        <w:rPr>
          <w:rFonts w:cs="Arial"/>
          <w:szCs w:val="24"/>
        </w:rPr>
        <w:t>familia</w:t>
      </w:r>
      <w:r w:rsidR="009E12E6" w:rsidRPr="00EB01B9">
        <w:rPr>
          <w:rFonts w:cs="Arial"/>
          <w:szCs w:val="24"/>
        </w:rPr>
        <w:t>r</w:t>
      </w:r>
      <w:r w:rsidR="00CE1958" w:rsidRPr="00EB01B9">
        <w:rPr>
          <w:rFonts w:cs="Arial"/>
          <w:szCs w:val="24"/>
        </w:rPr>
        <w:t>. Todos</w:t>
      </w:r>
      <w:r w:rsidR="002C51B3" w:rsidRPr="00EB01B9">
        <w:rPr>
          <w:rFonts w:cs="Arial"/>
          <w:szCs w:val="24"/>
        </w:rPr>
        <w:t xml:space="preserve"> los profesores entrevistados</w:t>
      </w:r>
      <w:r w:rsidR="00CE1958" w:rsidRPr="00EB01B9">
        <w:rPr>
          <w:rFonts w:cs="Arial"/>
          <w:szCs w:val="24"/>
        </w:rPr>
        <w:t xml:space="preserve"> coinciden en que la familia es un pilar muy importante</w:t>
      </w:r>
      <w:r w:rsidR="002C51B3" w:rsidRPr="00EB01B9">
        <w:rPr>
          <w:rFonts w:cs="Arial"/>
          <w:szCs w:val="24"/>
        </w:rPr>
        <w:t>,</w:t>
      </w:r>
      <w:r w:rsidR="00CE1958" w:rsidRPr="00EB01B9">
        <w:rPr>
          <w:rFonts w:cs="Arial"/>
          <w:szCs w:val="24"/>
        </w:rPr>
        <w:t xml:space="preserve"> y que a raíz</w:t>
      </w:r>
      <w:r w:rsidR="00CE1958" w:rsidRPr="002A66F5">
        <w:rPr>
          <w:rFonts w:cs="Arial"/>
          <w:szCs w:val="24"/>
        </w:rPr>
        <w:t xml:space="preserve"> de su experiencia en el trascurso de este </w:t>
      </w:r>
      <w:r w:rsidR="002C51B3">
        <w:rPr>
          <w:rFonts w:cs="Arial"/>
          <w:szCs w:val="24"/>
        </w:rPr>
        <w:t>proyecto</w:t>
      </w:r>
      <w:r w:rsidR="00EB01B9">
        <w:rPr>
          <w:rFonts w:cs="Arial"/>
          <w:szCs w:val="24"/>
        </w:rPr>
        <w:t xml:space="preserve"> sus relaciones familiares se han modificado en algunos aspectos en sentido positivo</w:t>
      </w:r>
      <w:r w:rsidR="008723E6">
        <w:rPr>
          <w:rFonts w:cs="Arial"/>
          <w:szCs w:val="24"/>
        </w:rPr>
        <w:t xml:space="preserve">. Así </w:t>
      </w:r>
      <w:r w:rsidR="0069394A">
        <w:rPr>
          <w:rFonts w:cs="Arial"/>
          <w:szCs w:val="24"/>
        </w:rPr>
        <w:t>mismo los que s</w:t>
      </w:r>
      <w:r w:rsidR="008723E6">
        <w:rPr>
          <w:rFonts w:cs="Arial"/>
          <w:szCs w:val="24"/>
        </w:rPr>
        <w:t>on padres han manifestado que</w:t>
      </w:r>
      <w:r w:rsidR="006A1DE5">
        <w:rPr>
          <w:rFonts w:cs="Arial"/>
          <w:szCs w:val="24"/>
        </w:rPr>
        <w:t>,</w:t>
      </w:r>
      <w:r w:rsidR="008723E6">
        <w:rPr>
          <w:rFonts w:cs="Arial"/>
          <w:szCs w:val="24"/>
        </w:rPr>
        <w:t xml:space="preserve"> desde que han estado en África</w:t>
      </w:r>
      <w:r w:rsidR="006A1DE5">
        <w:rPr>
          <w:rFonts w:cs="Arial"/>
          <w:szCs w:val="24"/>
        </w:rPr>
        <w:t>,</w:t>
      </w:r>
      <w:r w:rsidR="008723E6">
        <w:rPr>
          <w:rFonts w:cs="Arial"/>
          <w:szCs w:val="24"/>
        </w:rPr>
        <w:t xml:space="preserve"> educan a sus hijos con otro planteamiento en relación a las cuesti</w:t>
      </w:r>
      <w:r w:rsidR="00841CB8">
        <w:rPr>
          <w:rFonts w:cs="Arial"/>
          <w:szCs w:val="24"/>
        </w:rPr>
        <w:t>ones materiales, rebajando el nú</w:t>
      </w:r>
      <w:r w:rsidR="008723E6">
        <w:rPr>
          <w:rFonts w:cs="Arial"/>
          <w:szCs w:val="24"/>
        </w:rPr>
        <w:t xml:space="preserve">mero de cosas que consideran que sus hijos no necesitan. </w:t>
      </w:r>
    </w:p>
    <w:p w:rsidR="000C488E" w:rsidRDefault="00CE1958" w:rsidP="002C51B3">
      <w:pPr>
        <w:pStyle w:val="Prrafodelista"/>
        <w:tabs>
          <w:tab w:val="left" w:pos="10065"/>
        </w:tabs>
        <w:spacing w:line="240" w:lineRule="auto"/>
        <w:ind w:left="646" w:firstLine="709"/>
        <w:rPr>
          <w:rFonts w:cs="Arial"/>
          <w:szCs w:val="24"/>
        </w:rPr>
      </w:pPr>
      <w:r w:rsidRPr="002A66F5">
        <w:rPr>
          <w:rFonts w:cs="Arial"/>
          <w:szCs w:val="24"/>
        </w:rPr>
        <w:t xml:space="preserve">Cabe añadir que una de las limitaciones de esta investigación es el tamaño reducido de la muestra. </w:t>
      </w:r>
      <w:r w:rsidR="002A66F5">
        <w:rPr>
          <w:rFonts w:cs="Arial"/>
          <w:szCs w:val="24"/>
        </w:rPr>
        <w:t>Por lo tanto nos planteamos</w:t>
      </w:r>
      <w:r w:rsidRPr="002A66F5">
        <w:rPr>
          <w:rFonts w:cs="Arial"/>
          <w:szCs w:val="24"/>
        </w:rPr>
        <w:t xml:space="preserve"> ampliar la muestra de profesores </w:t>
      </w:r>
      <w:r w:rsidR="002A66F5">
        <w:rPr>
          <w:rFonts w:cs="Arial"/>
          <w:szCs w:val="24"/>
        </w:rPr>
        <w:t>que participen en futuros proyectos</w:t>
      </w:r>
      <w:r w:rsidR="0029301A">
        <w:rPr>
          <w:rFonts w:cs="Arial"/>
          <w:szCs w:val="24"/>
        </w:rPr>
        <w:t xml:space="preserve"> que impliquen esta metodología</w:t>
      </w:r>
      <w:r w:rsidR="002A66F5">
        <w:rPr>
          <w:rFonts w:cs="Arial"/>
          <w:szCs w:val="24"/>
        </w:rPr>
        <w:t xml:space="preserve">. </w:t>
      </w:r>
    </w:p>
    <w:p w:rsidR="0029301A" w:rsidRPr="009F018F" w:rsidRDefault="002C51B3" w:rsidP="0029301A">
      <w:pPr>
        <w:pStyle w:val="Prrafodelista"/>
        <w:tabs>
          <w:tab w:val="left" w:pos="10065"/>
        </w:tabs>
        <w:spacing w:line="240" w:lineRule="auto"/>
        <w:ind w:left="646" w:firstLine="709"/>
        <w:rPr>
          <w:rFonts w:cs="Arial"/>
          <w:szCs w:val="24"/>
        </w:rPr>
      </w:pPr>
      <w:r>
        <w:rPr>
          <w:rFonts w:cs="Arial"/>
          <w:szCs w:val="24"/>
        </w:rPr>
        <w:t>En suma, en la presente investigación se pretende compartir unas conclusiones extraídas de un proyecto universitario de aprendizaje servicio en relación a</w:t>
      </w:r>
      <w:r w:rsidR="0029301A">
        <w:rPr>
          <w:rFonts w:cs="Arial"/>
          <w:szCs w:val="24"/>
        </w:rPr>
        <w:t xml:space="preserve">l impacto que la aplicación del programa tuvo en </w:t>
      </w:r>
      <w:r>
        <w:rPr>
          <w:rFonts w:cs="Arial"/>
          <w:szCs w:val="24"/>
        </w:rPr>
        <w:t xml:space="preserve">los profesores </w:t>
      </w:r>
      <w:r w:rsidR="0029301A">
        <w:rPr>
          <w:rFonts w:cs="Arial"/>
          <w:szCs w:val="24"/>
        </w:rPr>
        <w:t>colaboradores que viajaron al</w:t>
      </w:r>
      <w:r w:rsidR="00F7648F">
        <w:rPr>
          <w:rFonts w:cs="Arial"/>
          <w:szCs w:val="24"/>
        </w:rPr>
        <w:t xml:space="preserve"> contexto real para desarrollar las distintas actividades previamente trabajadas en aula</w:t>
      </w:r>
      <w:r w:rsidR="0029301A">
        <w:rPr>
          <w:rFonts w:cs="Arial"/>
          <w:szCs w:val="24"/>
        </w:rPr>
        <w:t xml:space="preserve">. Los beneficios </w:t>
      </w:r>
      <w:r w:rsidR="00F7648F">
        <w:rPr>
          <w:rFonts w:cs="Arial"/>
          <w:szCs w:val="24"/>
        </w:rPr>
        <w:t>percibidos, tanto a nivel profesional como</w:t>
      </w:r>
      <w:r w:rsidR="0029301A">
        <w:rPr>
          <w:rFonts w:cs="Arial"/>
          <w:szCs w:val="24"/>
        </w:rPr>
        <w:t xml:space="preserve"> personal que este proyecto ha provocado en los profesores</w:t>
      </w:r>
      <w:r w:rsidR="00F7648F">
        <w:rPr>
          <w:rFonts w:cs="Arial"/>
          <w:szCs w:val="24"/>
        </w:rPr>
        <w:t>,</w:t>
      </w:r>
      <w:r w:rsidR="0029301A">
        <w:rPr>
          <w:rFonts w:cs="Arial"/>
          <w:szCs w:val="24"/>
        </w:rPr>
        <w:t xml:space="preserve"> hace platearse la necesidad de iniciar esta </w:t>
      </w:r>
      <w:r w:rsidR="00AE7AB0">
        <w:rPr>
          <w:rFonts w:cs="Arial"/>
          <w:szCs w:val="24"/>
        </w:rPr>
        <w:t xml:space="preserve">nueva </w:t>
      </w:r>
      <w:r w:rsidR="0029301A">
        <w:rPr>
          <w:rFonts w:cs="Arial"/>
          <w:szCs w:val="24"/>
        </w:rPr>
        <w:t>línea de inv</w:t>
      </w:r>
      <w:r w:rsidR="0029301A" w:rsidRPr="009F018F">
        <w:rPr>
          <w:rFonts w:cs="Arial"/>
          <w:szCs w:val="24"/>
        </w:rPr>
        <w:t xml:space="preserve">estigación en relación </w:t>
      </w:r>
      <w:r w:rsidR="00946D92" w:rsidRPr="009F018F">
        <w:rPr>
          <w:rFonts w:cs="Arial"/>
          <w:szCs w:val="24"/>
        </w:rPr>
        <w:t>a</w:t>
      </w:r>
      <w:r w:rsidR="0044355F" w:rsidRPr="009F018F">
        <w:rPr>
          <w:rFonts w:cs="Arial"/>
          <w:szCs w:val="24"/>
        </w:rPr>
        <w:t>l modo en que</w:t>
      </w:r>
      <w:r w:rsidR="00946D92" w:rsidRPr="009F018F">
        <w:rPr>
          <w:rFonts w:cs="Arial"/>
          <w:szCs w:val="24"/>
        </w:rPr>
        <w:t xml:space="preserve"> el aprendizaje servicio afecta a</w:t>
      </w:r>
      <w:r w:rsidR="0029301A" w:rsidRPr="009F018F">
        <w:rPr>
          <w:rFonts w:cs="Arial"/>
          <w:szCs w:val="24"/>
        </w:rPr>
        <w:t xml:space="preserve"> los docentes de Educaci</w:t>
      </w:r>
      <w:r w:rsidR="0066787D" w:rsidRPr="009F018F">
        <w:rPr>
          <w:rFonts w:cs="Arial"/>
          <w:szCs w:val="24"/>
        </w:rPr>
        <w:t xml:space="preserve">ón superior que </w:t>
      </w:r>
      <w:r w:rsidR="00F7648F" w:rsidRPr="009F018F">
        <w:rPr>
          <w:rFonts w:cs="Arial"/>
          <w:szCs w:val="24"/>
        </w:rPr>
        <w:t>con el fin de profundizar en las aportaciones de esta metodología</w:t>
      </w:r>
      <w:r w:rsidR="0029301A" w:rsidRPr="009F018F">
        <w:rPr>
          <w:rFonts w:cs="Arial"/>
          <w:szCs w:val="24"/>
        </w:rPr>
        <w:t xml:space="preserve">. </w:t>
      </w:r>
    </w:p>
    <w:p w:rsidR="0029301A" w:rsidRDefault="0029301A" w:rsidP="0029301A">
      <w:pPr>
        <w:pStyle w:val="Prrafodelista"/>
        <w:tabs>
          <w:tab w:val="left" w:pos="10065"/>
        </w:tabs>
        <w:spacing w:line="240" w:lineRule="auto"/>
        <w:ind w:left="646" w:firstLine="709"/>
        <w:rPr>
          <w:rFonts w:cs="Arial"/>
          <w:szCs w:val="24"/>
        </w:rPr>
      </w:pPr>
    </w:p>
    <w:p w:rsidR="009A2B9A" w:rsidRPr="009F018F" w:rsidRDefault="009A2B9A" w:rsidP="0029301A">
      <w:pPr>
        <w:pStyle w:val="Prrafodelista"/>
        <w:tabs>
          <w:tab w:val="left" w:pos="10065"/>
        </w:tabs>
        <w:spacing w:line="240" w:lineRule="auto"/>
        <w:ind w:left="646" w:firstLine="709"/>
        <w:rPr>
          <w:rFonts w:cs="Arial"/>
          <w:szCs w:val="24"/>
        </w:rPr>
      </w:pPr>
    </w:p>
    <w:p w:rsidR="00CB0F07" w:rsidRPr="009F018F" w:rsidRDefault="00913AB5" w:rsidP="0029301A">
      <w:pPr>
        <w:pStyle w:val="Prrafodelista"/>
        <w:tabs>
          <w:tab w:val="left" w:pos="10065"/>
        </w:tabs>
        <w:spacing w:line="240" w:lineRule="auto"/>
        <w:ind w:left="646" w:firstLine="709"/>
        <w:rPr>
          <w:b/>
          <w:sz w:val="28"/>
          <w:szCs w:val="28"/>
        </w:rPr>
      </w:pPr>
      <w:r>
        <w:rPr>
          <w:b/>
          <w:sz w:val="28"/>
          <w:szCs w:val="28"/>
        </w:rPr>
        <w:lastRenderedPageBreak/>
        <w:t>REFERENCIAS</w:t>
      </w:r>
    </w:p>
    <w:p w:rsidR="006B6696" w:rsidRPr="009F018F" w:rsidRDefault="006B6696" w:rsidP="006B6696">
      <w:pPr>
        <w:spacing w:line="240" w:lineRule="auto"/>
        <w:ind w:left="1133" w:hangingChars="472" w:hanging="1133"/>
        <w:contextualSpacing/>
      </w:pPr>
      <w:r w:rsidRPr="009F018F">
        <w:t>Álvarez C., &amp; Sáiz, G. (2015). El aprendizaje-servicio y las comunidades de aprendizaje: dos proyectos escolares innovadores que se enriquecen mutuamente.</w:t>
      </w:r>
      <w:r w:rsidR="00BD638E" w:rsidRPr="009F018F">
        <w:rPr>
          <w:rFonts w:cs="Arial"/>
          <w:i/>
          <w:iCs/>
          <w:sz w:val="20"/>
          <w:shd w:val="clear" w:color="auto" w:fill="FFFFFF"/>
        </w:rPr>
        <w:t xml:space="preserve"> </w:t>
      </w:r>
      <w:r w:rsidR="00E24481" w:rsidRPr="009F018F">
        <w:rPr>
          <w:i/>
          <w:iCs/>
        </w:rPr>
        <w:t>Enseñanza &amp; t</w:t>
      </w:r>
      <w:r w:rsidR="00BD638E" w:rsidRPr="009F018F">
        <w:rPr>
          <w:i/>
          <w:iCs/>
        </w:rPr>
        <w:t>each</w:t>
      </w:r>
      <w:r w:rsidR="00BD638E" w:rsidRPr="0051492B">
        <w:rPr>
          <w:i/>
          <w:iCs/>
        </w:rPr>
        <w:t>ing</w:t>
      </w:r>
      <w:r w:rsidR="00BD638E" w:rsidRPr="0051492B">
        <w:t xml:space="preserve">, </w:t>
      </w:r>
      <w:r w:rsidR="00BD638E" w:rsidRPr="0051492B">
        <w:rPr>
          <w:i/>
          <w:iCs/>
        </w:rPr>
        <w:t>33</w:t>
      </w:r>
      <w:r w:rsidR="00BD638E" w:rsidRPr="0051492B">
        <w:t>(2), 43.</w:t>
      </w:r>
      <w:r w:rsidR="00F64B71" w:rsidRPr="0051492B">
        <w:t xml:space="preserve"> </w:t>
      </w:r>
      <w:hyperlink r:id="rId10" w:history="1">
        <w:r w:rsidR="00F64B71" w:rsidRPr="0051492B">
          <w:rPr>
            <w:rStyle w:val="Hipervnculo"/>
            <w:color w:val="auto"/>
            <w:u w:val="none"/>
          </w:rPr>
          <w:t>doi.org/10.14201/et20153324358</w:t>
        </w:r>
      </w:hyperlink>
    </w:p>
    <w:p w:rsidR="006B6696" w:rsidRPr="009F018F" w:rsidRDefault="006B6696" w:rsidP="006B6696">
      <w:pPr>
        <w:spacing w:line="240" w:lineRule="auto"/>
        <w:ind w:left="1133" w:hangingChars="472" w:hanging="1133"/>
        <w:contextualSpacing/>
      </w:pPr>
      <w:r w:rsidRPr="009F018F">
        <w:t xml:space="preserve">Aramburuzabala, P. (2015). Aprendizaje-servicio: Una herramienta para educar desde y para la justicia social. </w:t>
      </w:r>
      <w:r w:rsidRPr="009F018F">
        <w:rPr>
          <w:i/>
          <w:iCs/>
        </w:rPr>
        <w:t xml:space="preserve">Revista </w:t>
      </w:r>
      <w:r w:rsidR="008235F1" w:rsidRPr="009F018F">
        <w:rPr>
          <w:i/>
          <w:iCs/>
        </w:rPr>
        <w:t xml:space="preserve">internacional de educación </w:t>
      </w:r>
      <w:r w:rsidRPr="009F018F">
        <w:rPr>
          <w:i/>
          <w:iCs/>
        </w:rPr>
        <w:t>para la justicia social</w:t>
      </w:r>
      <w:r w:rsidRPr="009F018F">
        <w:t xml:space="preserve">, </w:t>
      </w:r>
      <w:r w:rsidRPr="009F018F">
        <w:rPr>
          <w:i/>
          <w:iCs/>
        </w:rPr>
        <w:t>2</w:t>
      </w:r>
      <w:r w:rsidRPr="009F018F">
        <w:t>(2).</w:t>
      </w:r>
    </w:p>
    <w:p w:rsidR="006B6696" w:rsidRPr="009F018F" w:rsidRDefault="006B6696" w:rsidP="006B6696">
      <w:pPr>
        <w:spacing w:line="240" w:lineRule="auto"/>
        <w:ind w:left="1133" w:hangingChars="472" w:hanging="1133"/>
        <w:contextualSpacing/>
        <w:rPr>
          <w:lang w:val="en-US"/>
        </w:rPr>
      </w:pPr>
      <w:r w:rsidRPr="009F018F">
        <w:rPr>
          <w:lang w:val="en-US"/>
        </w:rPr>
        <w:t xml:space="preserve">Astin, A. W., &amp; Sax, L. J. (1998). How undergraduates are affected by service participation. </w:t>
      </w:r>
      <w:r w:rsidRPr="009F018F">
        <w:rPr>
          <w:i/>
          <w:lang w:val="en-US"/>
        </w:rPr>
        <w:t xml:space="preserve">Service </w:t>
      </w:r>
      <w:r w:rsidR="008235F1" w:rsidRPr="009F018F">
        <w:rPr>
          <w:i/>
          <w:lang w:val="en-US"/>
        </w:rPr>
        <w:t>p</w:t>
      </w:r>
      <w:r w:rsidRPr="009F018F">
        <w:rPr>
          <w:i/>
          <w:lang w:val="en-US"/>
        </w:rPr>
        <w:t>articipation</w:t>
      </w:r>
      <w:r w:rsidR="00EE135F" w:rsidRPr="009F018F">
        <w:rPr>
          <w:lang w:val="en-US"/>
        </w:rPr>
        <w:t>, 39(3), 251</w:t>
      </w:r>
      <w:r w:rsidR="00426642" w:rsidRPr="009F018F">
        <w:rPr>
          <w:lang w:val="en-US"/>
        </w:rPr>
        <w:t>-263</w:t>
      </w:r>
      <w:r w:rsidR="00EE135F" w:rsidRPr="009F018F">
        <w:rPr>
          <w:lang w:val="en-US"/>
        </w:rPr>
        <w:t>.</w:t>
      </w:r>
    </w:p>
    <w:p w:rsidR="00FD1857" w:rsidRPr="009F018F" w:rsidRDefault="00FD1857" w:rsidP="000C488E">
      <w:pPr>
        <w:spacing w:line="240" w:lineRule="auto"/>
        <w:ind w:left="1133" w:hangingChars="472" w:hanging="1133"/>
        <w:contextualSpacing/>
        <w:rPr>
          <w:lang w:val="en-US"/>
        </w:rPr>
      </w:pPr>
      <w:r w:rsidRPr="009F018F">
        <w:rPr>
          <w:lang w:val="en-US"/>
        </w:rPr>
        <w:t xml:space="preserve">Balazadeh, N. (1996). </w:t>
      </w:r>
      <w:r w:rsidRPr="009F018F">
        <w:rPr>
          <w:i/>
          <w:lang w:val="en-US"/>
        </w:rPr>
        <w:t>Service-Learning and the Sociological Imagination: Approach and Assessment. Paper presented at the National Historically Black Colleges and Universities</w:t>
      </w:r>
      <w:r w:rsidRPr="009F018F">
        <w:rPr>
          <w:lang w:val="en-US"/>
        </w:rPr>
        <w:t xml:space="preserve"> Faculty Development Symposium, Memphis, TN.</w:t>
      </w:r>
    </w:p>
    <w:p w:rsidR="00FD1857" w:rsidRPr="009F018F" w:rsidRDefault="00FD1857" w:rsidP="000C488E">
      <w:pPr>
        <w:spacing w:line="240" w:lineRule="auto"/>
        <w:ind w:left="1133" w:hangingChars="472" w:hanging="1133"/>
        <w:contextualSpacing/>
        <w:rPr>
          <w:lang w:val="en-US"/>
        </w:rPr>
      </w:pPr>
      <w:r w:rsidRPr="009F018F">
        <w:rPr>
          <w:lang w:val="en-US"/>
        </w:rPr>
        <w:t xml:space="preserve">Barth, M., Adomßent, M., Fischer, D., Richter, S., &amp; Rieckmann, M. (2014). Learning to change universities from within: a service-learning perspective on promoting sustainable consumption in higher education. </w:t>
      </w:r>
      <w:r w:rsidRPr="009F018F">
        <w:rPr>
          <w:i/>
          <w:iCs/>
          <w:lang w:val="en-US"/>
        </w:rPr>
        <w:t xml:space="preserve">Journal of </w:t>
      </w:r>
      <w:r w:rsidR="008235F1" w:rsidRPr="009F018F">
        <w:rPr>
          <w:i/>
          <w:iCs/>
          <w:lang w:val="en-US"/>
        </w:rPr>
        <w:t>cleaner production</w:t>
      </w:r>
      <w:r w:rsidRPr="009F018F">
        <w:rPr>
          <w:lang w:val="en-US"/>
        </w:rPr>
        <w:t xml:space="preserve">, </w:t>
      </w:r>
      <w:r w:rsidRPr="009F018F">
        <w:rPr>
          <w:i/>
          <w:iCs/>
          <w:lang w:val="en-US"/>
        </w:rPr>
        <w:t>62</w:t>
      </w:r>
      <w:r w:rsidRPr="009F018F">
        <w:rPr>
          <w:lang w:val="en-US"/>
        </w:rPr>
        <w:t>, 72-81.</w:t>
      </w:r>
      <w:r w:rsidR="00007807" w:rsidRPr="009F018F">
        <w:t xml:space="preserve"> </w:t>
      </w:r>
      <w:hyperlink r:id="rId11" w:tgtFrame="_blank" w:tooltip="Persistent link using digital object identifier" w:history="1">
        <w:r w:rsidR="00007807" w:rsidRPr="009F018F">
          <w:rPr>
            <w:rStyle w:val="Hipervnculo"/>
            <w:color w:val="auto"/>
            <w:u w:val="none"/>
          </w:rPr>
          <w:t>doi.org/10.1016/j.jclepro.2013.04.006</w:t>
        </w:r>
      </w:hyperlink>
    </w:p>
    <w:p w:rsidR="00FD1857" w:rsidRPr="009F018F" w:rsidRDefault="00FD1857" w:rsidP="000C488E">
      <w:pPr>
        <w:spacing w:line="240" w:lineRule="auto"/>
        <w:ind w:left="1133" w:hangingChars="472" w:hanging="1133"/>
        <w:contextualSpacing/>
        <w:rPr>
          <w:b/>
          <w:i/>
          <w:lang w:val="en-US"/>
        </w:rPr>
      </w:pPr>
      <w:r w:rsidRPr="009F018F">
        <w:rPr>
          <w:lang w:val="en-US"/>
        </w:rPr>
        <w:t xml:space="preserve">Blackwell, A. P. (1996). </w:t>
      </w:r>
      <w:r w:rsidRPr="009F018F">
        <w:rPr>
          <w:i/>
          <w:lang w:val="en-US"/>
        </w:rPr>
        <w:t xml:space="preserve">Students' </w:t>
      </w:r>
      <w:r w:rsidR="002E67F4" w:rsidRPr="009F018F">
        <w:rPr>
          <w:i/>
          <w:lang w:val="en-US"/>
        </w:rPr>
        <w:t>perceptions of service learning participation in the college of health and human sciences at the university of southern</w:t>
      </w:r>
      <w:r w:rsidRPr="009F018F">
        <w:rPr>
          <w:i/>
          <w:lang w:val="en-US"/>
        </w:rPr>
        <w:t xml:space="preserve"> Mississippi.</w:t>
      </w:r>
      <w:r w:rsidRPr="009F018F">
        <w:rPr>
          <w:lang w:val="en-US"/>
        </w:rPr>
        <w:t xml:space="preserve"> Unpublished Dissertation, The University of Mississippi.</w:t>
      </w:r>
    </w:p>
    <w:p w:rsidR="00FD1857" w:rsidRPr="009F018F" w:rsidRDefault="00FD1857" w:rsidP="000C488E">
      <w:pPr>
        <w:spacing w:line="240" w:lineRule="auto"/>
        <w:ind w:left="1133" w:hangingChars="472" w:hanging="1133"/>
        <w:contextualSpacing/>
        <w:rPr>
          <w:lang w:val="en-US"/>
        </w:rPr>
      </w:pPr>
      <w:r w:rsidRPr="009F018F">
        <w:rPr>
          <w:lang w:val="en-US"/>
        </w:rPr>
        <w:t xml:space="preserve">Boss, J. A. (1994). The </w:t>
      </w:r>
      <w:r w:rsidR="002E67F4" w:rsidRPr="009F018F">
        <w:rPr>
          <w:lang w:val="en-US"/>
        </w:rPr>
        <w:t>effect of community service on the moral development of college ethics students</w:t>
      </w:r>
      <w:r w:rsidRPr="009F018F">
        <w:rPr>
          <w:lang w:val="en-US"/>
        </w:rPr>
        <w:t xml:space="preserve">. </w:t>
      </w:r>
      <w:r w:rsidRPr="009F018F">
        <w:rPr>
          <w:i/>
          <w:lang w:val="en-US"/>
        </w:rPr>
        <w:t xml:space="preserve">Journal of </w:t>
      </w:r>
      <w:r w:rsidR="008235F1" w:rsidRPr="009F018F">
        <w:rPr>
          <w:i/>
          <w:lang w:val="en-US"/>
        </w:rPr>
        <w:t>moral development</w:t>
      </w:r>
      <w:r w:rsidR="008235F1" w:rsidRPr="009F018F">
        <w:rPr>
          <w:lang w:val="en-US"/>
        </w:rPr>
        <w:t xml:space="preserve">, </w:t>
      </w:r>
      <w:r w:rsidRPr="009F018F">
        <w:rPr>
          <w:lang w:val="en-US"/>
        </w:rPr>
        <w:t>23(2), 183-198</w:t>
      </w:r>
    </w:p>
    <w:p w:rsidR="00912971" w:rsidRPr="009F018F" w:rsidRDefault="00FD1857" w:rsidP="008235F1">
      <w:pPr>
        <w:spacing w:line="240" w:lineRule="auto"/>
        <w:ind w:left="1133" w:hangingChars="472" w:hanging="1133"/>
        <w:contextualSpacing/>
        <w:rPr>
          <w:lang w:val="en-US"/>
        </w:rPr>
      </w:pPr>
      <w:r w:rsidRPr="009F018F">
        <w:rPr>
          <w:lang w:val="en-US"/>
        </w:rPr>
        <w:t xml:space="preserve">Brown, D. M. (2001). </w:t>
      </w:r>
      <w:r w:rsidRPr="009F018F">
        <w:rPr>
          <w:i/>
          <w:lang w:val="en-US"/>
        </w:rPr>
        <w:t>Pulling it together: A method for developing service-learning and community partnerships based in critical pedagogy</w:t>
      </w:r>
      <w:r w:rsidRPr="009F018F">
        <w:rPr>
          <w:lang w:val="en-US"/>
        </w:rPr>
        <w:t xml:space="preserve">. </w:t>
      </w:r>
      <w:r w:rsidRPr="009F018F">
        <w:rPr>
          <w:iCs/>
          <w:lang w:val="en-US"/>
        </w:rPr>
        <w:t>National Service Fellow Research</w:t>
      </w:r>
      <w:r w:rsidRPr="009F018F">
        <w:rPr>
          <w:lang w:val="en-US"/>
        </w:rPr>
        <w:t>.</w:t>
      </w:r>
    </w:p>
    <w:p w:rsidR="00FD1857" w:rsidRPr="009F018F" w:rsidRDefault="00FD1857" w:rsidP="00C94DB9">
      <w:pPr>
        <w:spacing w:line="240" w:lineRule="auto"/>
        <w:ind w:left="1133" w:hangingChars="472" w:hanging="1133"/>
        <w:contextualSpacing/>
        <w:rPr>
          <w:lang w:val="en-US"/>
        </w:rPr>
      </w:pPr>
      <w:r w:rsidRPr="009F018F">
        <w:rPr>
          <w:lang w:val="en-US"/>
        </w:rPr>
        <w:t xml:space="preserve">Butin, D. W. (2006). The limits of service learning in higher education. </w:t>
      </w:r>
      <w:r w:rsidRPr="009F018F">
        <w:rPr>
          <w:i/>
          <w:lang w:val="en-US"/>
        </w:rPr>
        <w:t>The Review of higher education</w:t>
      </w:r>
      <w:r w:rsidRPr="009F018F">
        <w:rPr>
          <w:lang w:val="en-US"/>
        </w:rPr>
        <w:t>, 29(4), 473-498</w:t>
      </w:r>
    </w:p>
    <w:p w:rsidR="00E146C3" w:rsidRPr="009F018F" w:rsidRDefault="003B511C" w:rsidP="00E146C3">
      <w:pPr>
        <w:spacing w:line="240" w:lineRule="auto"/>
        <w:ind w:left="1133" w:hangingChars="472" w:hanging="1133"/>
        <w:contextualSpacing/>
        <w:rPr>
          <w:lang w:val="en-US"/>
        </w:rPr>
      </w:pPr>
      <w:r w:rsidRPr="009F018F">
        <w:t xml:space="preserve">Carrillo-Rosuá, F., Arco-Tirado, J., &amp; Fernández Martín (Eds.). </w:t>
      </w:r>
      <w:r w:rsidRPr="009F018F">
        <w:rPr>
          <w:lang w:val="en-US"/>
        </w:rPr>
        <w:t>(2017). Researching the university teaching through service learning. Editorial Universidad Granada</w:t>
      </w:r>
      <w:r w:rsidR="00EE135F" w:rsidRPr="009F018F">
        <w:rPr>
          <w:lang w:val="en-US"/>
        </w:rPr>
        <w:t>.</w:t>
      </w:r>
    </w:p>
    <w:p w:rsidR="003B511C" w:rsidRPr="0051492B" w:rsidRDefault="003B511C" w:rsidP="0051492B">
      <w:pPr>
        <w:spacing w:line="240" w:lineRule="auto"/>
        <w:ind w:left="1133" w:hangingChars="472" w:hanging="1133"/>
        <w:contextualSpacing/>
        <w:rPr>
          <w:lang w:val="en-US"/>
        </w:rPr>
      </w:pPr>
      <w:r w:rsidRPr="009F018F">
        <w:rPr>
          <w:lang w:val="en-US"/>
        </w:rPr>
        <w:t>Chang, B. (2015). In the service of self-determination: Teacher education, service-learni</w:t>
      </w:r>
      <w:r w:rsidR="008235F1" w:rsidRPr="009F018F">
        <w:rPr>
          <w:lang w:val="en-US"/>
        </w:rPr>
        <w:t xml:space="preserve">ng, and community reorganizing. </w:t>
      </w:r>
      <w:r w:rsidRPr="007D6F07">
        <w:rPr>
          <w:i/>
          <w:iCs/>
          <w:lang w:val="en-US"/>
        </w:rPr>
        <w:t xml:space="preserve">Theory </w:t>
      </w:r>
      <w:r w:rsidR="008235F1" w:rsidRPr="007D6F07">
        <w:rPr>
          <w:i/>
          <w:iCs/>
          <w:lang w:val="en-US"/>
        </w:rPr>
        <w:t>into practice</w:t>
      </w:r>
      <w:r w:rsidR="00EE135F" w:rsidRPr="007D6F07">
        <w:rPr>
          <w:lang w:val="en-US"/>
        </w:rPr>
        <w:t xml:space="preserve">, </w:t>
      </w:r>
      <w:r w:rsidRPr="007D6F07">
        <w:rPr>
          <w:i/>
          <w:iCs/>
          <w:lang w:val="en-US"/>
        </w:rPr>
        <w:t>54</w:t>
      </w:r>
      <w:r w:rsidRPr="007D6F07">
        <w:rPr>
          <w:lang w:val="en-US"/>
        </w:rPr>
        <w:t>(1), 29-38.</w:t>
      </w:r>
      <w:r w:rsidR="00007807" w:rsidRPr="007D6F07">
        <w:rPr>
          <w:rFonts w:cs="Arial"/>
          <w:sz w:val="20"/>
          <w:lang w:val="en-US" w:eastAsia="es-ES"/>
        </w:rPr>
        <w:t xml:space="preserve"> </w:t>
      </w:r>
      <w:hyperlink r:id="rId12" w:history="1">
        <w:r w:rsidR="00007807" w:rsidRPr="007D6F07">
          <w:rPr>
            <w:rStyle w:val="Hipervnculo"/>
            <w:color w:val="auto"/>
            <w:u w:val="none"/>
            <w:lang w:val="en-US"/>
          </w:rPr>
          <w:t>doi.org/10.1080/00405841.2015.977659</w:t>
        </w:r>
      </w:hyperlink>
    </w:p>
    <w:p w:rsidR="003B511C" w:rsidRPr="009F018F" w:rsidRDefault="003B511C" w:rsidP="003B511C">
      <w:pPr>
        <w:spacing w:line="240" w:lineRule="auto"/>
        <w:ind w:left="1133" w:hangingChars="472" w:hanging="1133"/>
        <w:contextualSpacing/>
        <w:rPr>
          <w:lang w:val="en-US"/>
        </w:rPr>
      </w:pPr>
      <w:r w:rsidRPr="009F018F">
        <w:rPr>
          <w:lang w:val="en-US"/>
        </w:rPr>
        <w:t xml:space="preserve">Cohen, J. &amp; Kinsey, D. F., (1994). Doing </w:t>
      </w:r>
      <w:r w:rsidR="008E2A7E" w:rsidRPr="009F018F">
        <w:rPr>
          <w:lang w:val="en-US"/>
        </w:rPr>
        <w:t>good and scholarship</w:t>
      </w:r>
      <w:r w:rsidRPr="009F018F">
        <w:rPr>
          <w:lang w:val="en-US"/>
        </w:rPr>
        <w:t xml:space="preserve">: A </w:t>
      </w:r>
      <w:r w:rsidR="008E2A7E" w:rsidRPr="009F018F">
        <w:rPr>
          <w:lang w:val="en-US"/>
        </w:rPr>
        <w:t>service-learning study</w:t>
      </w:r>
      <w:r w:rsidRPr="009F018F">
        <w:rPr>
          <w:lang w:val="en-US"/>
        </w:rPr>
        <w:t xml:space="preserve">. </w:t>
      </w:r>
      <w:r w:rsidR="008235F1" w:rsidRPr="009F018F">
        <w:rPr>
          <w:i/>
          <w:lang w:val="en-US"/>
        </w:rPr>
        <w:t>Journalism e</w:t>
      </w:r>
      <w:r w:rsidRPr="009F018F">
        <w:rPr>
          <w:i/>
          <w:lang w:val="en-US"/>
        </w:rPr>
        <w:t>ducator</w:t>
      </w:r>
      <w:r w:rsidRPr="009F018F">
        <w:rPr>
          <w:lang w:val="en-US"/>
        </w:rPr>
        <w:t>, 48(4), 4-14.</w:t>
      </w:r>
    </w:p>
    <w:p w:rsidR="003B511C" w:rsidRPr="009F018F" w:rsidRDefault="003B511C" w:rsidP="005E0697">
      <w:pPr>
        <w:spacing w:line="240" w:lineRule="auto"/>
        <w:ind w:left="1133" w:hangingChars="472" w:hanging="1133"/>
        <w:contextualSpacing/>
        <w:rPr>
          <w:lang w:val="en-US"/>
        </w:rPr>
      </w:pPr>
      <w:r w:rsidRPr="009F018F">
        <w:rPr>
          <w:lang w:val="en-US"/>
        </w:rPr>
        <w:t xml:space="preserve">Conway, J.M., Amel, E.L., &amp; Gerwiwn, D.P. (2009). Teaching and learning in the social context: A meta-analysis of service learning´s effects on academic personal, social and cityzenship outcomes. </w:t>
      </w:r>
      <w:r w:rsidRPr="009F018F">
        <w:rPr>
          <w:i/>
          <w:lang w:val="en-US"/>
        </w:rPr>
        <w:t>Teaching of psychology,</w:t>
      </w:r>
      <w:r w:rsidRPr="009F018F">
        <w:rPr>
          <w:lang w:val="en-US"/>
        </w:rPr>
        <w:t xml:space="preserve"> 36, 233-245.</w:t>
      </w:r>
    </w:p>
    <w:p w:rsidR="000C488E" w:rsidRPr="009F018F" w:rsidRDefault="000C488E" w:rsidP="000C488E">
      <w:pPr>
        <w:spacing w:line="240" w:lineRule="auto"/>
        <w:ind w:left="1133" w:hangingChars="472" w:hanging="1133"/>
        <w:contextualSpacing/>
      </w:pPr>
      <w:r w:rsidRPr="009F018F">
        <w:rPr>
          <w:lang w:val="en-US"/>
        </w:rPr>
        <w:t xml:space="preserve">Driscoll, A., Holland, B., Gelmon, S., &amp; Kerrigan, S. (1996). An </w:t>
      </w:r>
      <w:r w:rsidR="005A2426" w:rsidRPr="009F018F">
        <w:rPr>
          <w:lang w:val="en-US"/>
        </w:rPr>
        <w:t>assessment model for service-learning</w:t>
      </w:r>
      <w:r w:rsidRPr="009F018F">
        <w:rPr>
          <w:lang w:val="en-US"/>
        </w:rPr>
        <w:t xml:space="preserve">: Comprehensive </w:t>
      </w:r>
      <w:r w:rsidR="005A2426" w:rsidRPr="009F018F">
        <w:rPr>
          <w:lang w:val="en-US"/>
        </w:rPr>
        <w:t>case studies of impact on faculty, students, community, and institutions</w:t>
      </w:r>
      <w:r w:rsidRPr="009F018F">
        <w:rPr>
          <w:i/>
          <w:lang w:val="en-US"/>
        </w:rPr>
        <w:t xml:space="preserve">. </w:t>
      </w:r>
      <w:r w:rsidRPr="009F018F">
        <w:rPr>
          <w:i/>
        </w:rPr>
        <w:t xml:space="preserve">Michigan </w:t>
      </w:r>
      <w:r w:rsidR="008235F1" w:rsidRPr="009F018F">
        <w:rPr>
          <w:i/>
        </w:rPr>
        <w:t>journal of community service learning</w:t>
      </w:r>
      <w:r w:rsidR="00EE135F" w:rsidRPr="009F018F">
        <w:t>, 3, 66-71.</w:t>
      </w:r>
    </w:p>
    <w:p w:rsidR="0096342C" w:rsidRPr="009F018F" w:rsidRDefault="0096342C" w:rsidP="0096342C">
      <w:pPr>
        <w:spacing w:line="240" w:lineRule="auto"/>
        <w:ind w:left="1133" w:hangingChars="472" w:hanging="1133"/>
        <w:contextualSpacing/>
      </w:pPr>
      <w:r w:rsidRPr="009F018F">
        <w:t xml:space="preserve">Edusol (2006). Ministerio de Educación, Ciencia Y Tecnología. </w:t>
      </w:r>
      <w:r w:rsidR="005A2426" w:rsidRPr="009F018F">
        <w:t>unidad de programas especiales. programa nacional educación solidaria</w:t>
      </w:r>
      <w:r w:rsidRPr="009F018F">
        <w:t xml:space="preserve">. Experiencias ganadoras del </w:t>
      </w:r>
      <w:r w:rsidR="005A2426" w:rsidRPr="009F018F">
        <w:t xml:space="preserve">premio presidencial </w:t>
      </w:r>
      <w:r w:rsidRPr="009F018F">
        <w:t>“Escuelas Solidarias” 2005. República Argentina.</w:t>
      </w:r>
    </w:p>
    <w:p w:rsidR="0096342C" w:rsidRPr="009F018F" w:rsidRDefault="0096342C" w:rsidP="00FF7A1E">
      <w:pPr>
        <w:spacing w:line="240" w:lineRule="auto"/>
        <w:ind w:left="1133" w:hangingChars="472" w:hanging="1133"/>
        <w:contextualSpacing/>
        <w:rPr>
          <w:lang w:val="en-US"/>
        </w:rPr>
      </w:pPr>
      <w:r w:rsidRPr="009F018F">
        <w:rPr>
          <w:lang w:val="en-US"/>
        </w:rPr>
        <w:t>Egger, J. B. (2007</w:t>
      </w:r>
      <w:r w:rsidRPr="009F018F">
        <w:rPr>
          <w:i/>
          <w:lang w:val="en-US"/>
        </w:rPr>
        <w:t xml:space="preserve">). </w:t>
      </w:r>
      <w:r w:rsidR="00C009AC" w:rsidRPr="009F018F">
        <w:rPr>
          <w:lang w:val="en-US"/>
        </w:rPr>
        <w:t>Service Learning reduces learni</w:t>
      </w:r>
      <w:r w:rsidRPr="009F018F">
        <w:rPr>
          <w:lang w:val="en-US"/>
        </w:rPr>
        <w:t xml:space="preserve">ng. </w:t>
      </w:r>
      <w:r w:rsidRPr="009F018F">
        <w:rPr>
          <w:i/>
          <w:lang w:val="en-US"/>
        </w:rPr>
        <w:t xml:space="preserve">The </w:t>
      </w:r>
      <w:r w:rsidR="008235F1" w:rsidRPr="009F018F">
        <w:rPr>
          <w:i/>
          <w:lang w:val="en-US"/>
        </w:rPr>
        <w:t>e</w:t>
      </w:r>
      <w:r w:rsidRPr="009F018F">
        <w:rPr>
          <w:i/>
          <w:lang w:val="en-US"/>
        </w:rPr>
        <w:t>xaminer</w:t>
      </w:r>
      <w:r w:rsidR="00C009AC" w:rsidRPr="009F018F">
        <w:rPr>
          <w:lang w:val="en-US"/>
        </w:rPr>
        <w:t xml:space="preserve">. </w:t>
      </w:r>
      <w:r w:rsidR="00FF7A1E" w:rsidRPr="009F018F">
        <w:rPr>
          <w:lang w:val="en-US"/>
        </w:rPr>
        <w:t xml:space="preserve">Recuperado de </w:t>
      </w:r>
      <w:hyperlink r:id="rId13">
        <w:r w:rsidRPr="009F018F">
          <w:rPr>
            <w:lang w:val="en-US"/>
          </w:rPr>
          <w:t>http://www.examiner.com/a-966679</w:t>
        </w:r>
      </w:hyperlink>
      <w:r w:rsidRPr="009F018F">
        <w:rPr>
          <w:lang w:val="en-US"/>
        </w:rPr>
        <w:t xml:space="preserve"> John_B__Egger__Service__learning__reduces__learning. Html.</w:t>
      </w:r>
    </w:p>
    <w:p w:rsidR="0096342C" w:rsidRPr="009F018F" w:rsidRDefault="0096342C" w:rsidP="0096342C">
      <w:pPr>
        <w:spacing w:line="240" w:lineRule="auto"/>
        <w:ind w:left="1133" w:hangingChars="472" w:hanging="1133"/>
        <w:contextualSpacing/>
        <w:rPr>
          <w:lang w:val="en-US"/>
        </w:rPr>
      </w:pPr>
      <w:r w:rsidRPr="009F018F">
        <w:rPr>
          <w:lang w:val="en-US"/>
        </w:rPr>
        <w:t xml:space="preserve">Einfeld, A., &amp; Collins, D. (2008). The relationships between service-learning, social justice, multicultural competence, and civic engagement. </w:t>
      </w:r>
      <w:r w:rsidRPr="009F018F">
        <w:rPr>
          <w:i/>
          <w:lang w:val="en-US"/>
        </w:rPr>
        <w:t xml:space="preserve">Journal </w:t>
      </w:r>
      <w:r w:rsidR="008235F1" w:rsidRPr="009F018F">
        <w:rPr>
          <w:i/>
          <w:lang w:val="en-US"/>
        </w:rPr>
        <w:t>of college student development</w:t>
      </w:r>
      <w:r w:rsidRPr="009F018F">
        <w:rPr>
          <w:lang w:val="en-US"/>
        </w:rPr>
        <w:t>, 49(2), 95-109.</w:t>
      </w:r>
    </w:p>
    <w:p w:rsidR="0096342C" w:rsidRPr="009F018F" w:rsidRDefault="0096342C" w:rsidP="0096342C">
      <w:pPr>
        <w:spacing w:line="240" w:lineRule="auto"/>
        <w:ind w:left="1133" w:hangingChars="472" w:hanging="1133"/>
        <w:contextualSpacing/>
        <w:rPr>
          <w:lang w:val="en-US"/>
        </w:rPr>
      </w:pPr>
      <w:r w:rsidRPr="009F018F">
        <w:rPr>
          <w:lang w:val="en-US"/>
        </w:rPr>
        <w:lastRenderedPageBreak/>
        <w:t xml:space="preserve">Eyler, J. Giles, D. E. Jr. (1999). </w:t>
      </w:r>
      <w:r w:rsidRPr="009F018F">
        <w:rPr>
          <w:i/>
          <w:lang w:val="en-US"/>
        </w:rPr>
        <w:t xml:space="preserve"> Where´s the learning in service learning?</w:t>
      </w:r>
      <w:r w:rsidRPr="009F018F">
        <w:rPr>
          <w:lang w:val="en-US"/>
        </w:rPr>
        <w:t xml:space="preserve"> San Francisco: Jossey Bass.</w:t>
      </w:r>
    </w:p>
    <w:p w:rsidR="0096342C" w:rsidRPr="009F018F" w:rsidRDefault="0096342C" w:rsidP="0096342C">
      <w:pPr>
        <w:spacing w:line="240" w:lineRule="auto"/>
        <w:ind w:left="1133" w:hangingChars="472" w:hanging="1133"/>
        <w:contextualSpacing/>
        <w:rPr>
          <w:lang w:val="en-US"/>
        </w:rPr>
      </w:pPr>
      <w:r w:rsidRPr="009F018F">
        <w:rPr>
          <w:lang w:val="en-US"/>
        </w:rPr>
        <w:t xml:space="preserve">Eyler, J. S., Giles, D. E., Jr., &amp; Braxton, J. (1997). The Impact of Service-Learning on College Students. </w:t>
      </w:r>
      <w:r w:rsidRPr="009F018F">
        <w:rPr>
          <w:i/>
          <w:lang w:val="en-US"/>
        </w:rPr>
        <w:t xml:space="preserve">Michigan </w:t>
      </w:r>
      <w:r w:rsidR="008235F1" w:rsidRPr="009F018F">
        <w:rPr>
          <w:i/>
          <w:lang w:val="en-US"/>
        </w:rPr>
        <w:t>journal of community service learning</w:t>
      </w:r>
      <w:r w:rsidRPr="009F018F">
        <w:rPr>
          <w:lang w:val="en-US"/>
        </w:rPr>
        <w:t>, 4, 5-15</w:t>
      </w:r>
      <w:r w:rsidR="00CA4725" w:rsidRPr="009F018F">
        <w:rPr>
          <w:lang w:val="en-US"/>
        </w:rPr>
        <w:t>.</w:t>
      </w:r>
    </w:p>
    <w:p w:rsidR="0096342C" w:rsidRPr="009F018F" w:rsidRDefault="0096342C" w:rsidP="0096342C">
      <w:pPr>
        <w:spacing w:line="240" w:lineRule="auto"/>
        <w:ind w:left="1133" w:hangingChars="472" w:hanging="1133"/>
        <w:rPr>
          <w:lang w:val="en-US"/>
        </w:rPr>
      </w:pPr>
      <w:r w:rsidRPr="009F018F">
        <w:rPr>
          <w:lang w:val="en-US"/>
        </w:rPr>
        <w:t xml:space="preserve">Eyler, J., Giles, D. E. Jr., Stentson, C.M., &amp; Gray, C.J. (2001). </w:t>
      </w:r>
      <w:r w:rsidRPr="009F018F">
        <w:rPr>
          <w:i/>
          <w:lang w:val="en-US"/>
        </w:rPr>
        <w:t>At a glance: What we know about the effects of service-learning o college students, faculty, institutions and communities</w:t>
      </w:r>
      <w:r w:rsidRPr="009F018F">
        <w:rPr>
          <w:lang w:val="en-US"/>
        </w:rPr>
        <w:t>, 1993-2000. (3</w:t>
      </w:r>
      <w:r w:rsidRPr="009F018F">
        <w:rPr>
          <w:vertAlign w:val="superscript"/>
          <w:lang w:val="en-US"/>
        </w:rPr>
        <w:t>rd</w:t>
      </w:r>
      <w:r w:rsidRPr="009F018F">
        <w:rPr>
          <w:lang w:val="en-US"/>
        </w:rPr>
        <w:t xml:space="preserve"> Ed.). Nashville, TN: Vanderbilt University.</w:t>
      </w:r>
    </w:p>
    <w:p w:rsidR="0010762E" w:rsidRPr="009F018F" w:rsidRDefault="0010762E" w:rsidP="0010762E">
      <w:pPr>
        <w:spacing w:line="240" w:lineRule="auto"/>
        <w:ind w:left="1133" w:hangingChars="472" w:hanging="1133"/>
        <w:rPr>
          <w:lang w:val="en-US"/>
        </w:rPr>
      </w:pPr>
      <w:r w:rsidRPr="009F018F">
        <w:rPr>
          <w:lang w:val="en-US"/>
        </w:rPr>
        <w:t>Felten, P., &amp; Clayton, P. H. (2011). Service</w:t>
      </w:r>
      <w:r w:rsidRPr="009F018F">
        <w:rPr>
          <w:rFonts w:ascii="Cambria Math" w:hAnsi="Cambria Math" w:cs="Cambria Math"/>
          <w:lang w:val="en-US"/>
        </w:rPr>
        <w:t>‐</w:t>
      </w:r>
      <w:r w:rsidRPr="009F018F">
        <w:rPr>
          <w:lang w:val="en-US"/>
        </w:rPr>
        <w:t>learning</w:t>
      </w:r>
      <w:r w:rsidRPr="009F018F">
        <w:rPr>
          <w:i/>
          <w:lang w:val="en-US"/>
        </w:rPr>
        <w:t>. New directions for teaching and learning</w:t>
      </w:r>
      <w:r w:rsidRPr="009F018F">
        <w:rPr>
          <w:lang w:val="en-US"/>
        </w:rPr>
        <w:t xml:space="preserve">, </w:t>
      </w:r>
      <w:r w:rsidR="00E146C3" w:rsidRPr="009F018F">
        <w:rPr>
          <w:lang w:val="en-US"/>
        </w:rPr>
        <w:t>doi.</w:t>
      </w:r>
      <w:r w:rsidRPr="009F018F">
        <w:rPr>
          <w:lang w:val="en-US"/>
        </w:rPr>
        <w:t>75-84.</w:t>
      </w:r>
      <w:r w:rsidR="00E146C3" w:rsidRPr="009F018F">
        <w:rPr>
          <w:rFonts w:cs="Arial"/>
          <w:sz w:val="21"/>
          <w:szCs w:val="21"/>
          <w:shd w:val="clear" w:color="auto" w:fill="FFFFFF"/>
          <w:lang w:val="en-US"/>
        </w:rPr>
        <w:t xml:space="preserve"> </w:t>
      </w:r>
      <w:r w:rsidR="00E146C3" w:rsidRPr="009F018F">
        <w:rPr>
          <w:lang w:val="en-US"/>
        </w:rPr>
        <w:t>10.1002/tl.470</w:t>
      </w:r>
    </w:p>
    <w:p w:rsidR="005C7DD8" w:rsidRPr="009F018F" w:rsidRDefault="005C7DD8" w:rsidP="005C7DD8">
      <w:pPr>
        <w:spacing w:line="240" w:lineRule="auto"/>
        <w:ind w:left="1133" w:hangingChars="472" w:hanging="1133"/>
        <w:rPr>
          <w:lang w:val="en-US"/>
        </w:rPr>
      </w:pPr>
      <w:r w:rsidRPr="009F018F">
        <w:rPr>
          <w:lang w:val="en-US"/>
        </w:rPr>
        <w:t>Furco, A. (1996). Service-learning: a balanced approach to experiential education</w:t>
      </w:r>
      <w:r w:rsidR="00CA4725" w:rsidRPr="009F018F">
        <w:rPr>
          <w:lang w:val="en-US"/>
        </w:rPr>
        <w:t>.</w:t>
      </w:r>
      <w:r w:rsidRPr="009F018F">
        <w:rPr>
          <w:lang w:val="en-US"/>
        </w:rPr>
        <w:t xml:space="preserve"> En Taylor, B. and Corporation for National Service (Eds.),</w:t>
      </w:r>
      <w:r w:rsidR="00C009AC" w:rsidRPr="009F018F">
        <w:rPr>
          <w:lang w:val="en-US"/>
        </w:rPr>
        <w:t xml:space="preserve"> </w:t>
      </w:r>
      <w:r w:rsidRPr="009F018F">
        <w:rPr>
          <w:i/>
          <w:iCs/>
          <w:lang w:val="en-US"/>
        </w:rPr>
        <w:t>Expanding Boundaries: Serving and Learning</w:t>
      </w:r>
      <w:r w:rsidRPr="009F018F">
        <w:rPr>
          <w:lang w:val="en-US"/>
        </w:rPr>
        <w:t xml:space="preserve"> (pp. 2-6). Washington, DC: Corporation for National Service</w:t>
      </w:r>
      <w:r w:rsidR="00CA4725" w:rsidRPr="009F018F">
        <w:rPr>
          <w:lang w:val="en-US"/>
        </w:rPr>
        <w:t>.</w:t>
      </w:r>
    </w:p>
    <w:p w:rsidR="000C488E" w:rsidRPr="009F018F" w:rsidRDefault="000C488E" w:rsidP="000C488E">
      <w:pPr>
        <w:spacing w:line="240" w:lineRule="auto"/>
        <w:ind w:left="1133" w:hangingChars="472" w:hanging="1133"/>
        <w:rPr>
          <w:lang w:val="en-US"/>
        </w:rPr>
      </w:pPr>
      <w:r w:rsidRPr="009F018F">
        <w:rPr>
          <w:lang w:val="en-US"/>
        </w:rPr>
        <w:t xml:space="preserve">Fenzel, L. M. &amp; Leary, T. P. (1997). </w:t>
      </w:r>
      <w:r w:rsidRPr="009F018F">
        <w:rPr>
          <w:i/>
          <w:lang w:val="en-US"/>
        </w:rPr>
        <w:t>Evaluating Outcomes of Service-Learning Courses at a Parochial College</w:t>
      </w:r>
      <w:r w:rsidRPr="009F018F">
        <w:rPr>
          <w:lang w:val="en-US"/>
        </w:rPr>
        <w:t>. Paper presented at the Annual Meeting of the American Educational Research Association, Chicago, IL.</w:t>
      </w:r>
    </w:p>
    <w:p w:rsidR="000C488E" w:rsidRPr="009F018F" w:rsidRDefault="000C488E" w:rsidP="000C488E">
      <w:pPr>
        <w:spacing w:line="240" w:lineRule="auto"/>
        <w:ind w:left="1133" w:hangingChars="472" w:hanging="1133"/>
        <w:rPr>
          <w:lang w:val="en-US"/>
        </w:rPr>
      </w:pPr>
      <w:r w:rsidRPr="009F018F">
        <w:rPr>
          <w:lang w:val="en-US"/>
        </w:rPr>
        <w:t xml:space="preserve">Foreman, C. W. (1996). </w:t>
      </w:r>
      <w:r w:rsidRPr="009F018F">
        <w:rPr>
          <w:i/>
          <w:lang w:val="en-US"/>
        </w:rPr>
        <w:t>Service-</w:t>
      </w:r>
      <w:r w:rsidR="005A2426" w:rsidRPr="009F018F">
        <w:rPr>
          <w:i/>
          <w:lang w:val="en-US"/>
        </w:rPr>
        <w:t>learning in the small group communication class</w:t>
      </w:r>
      <w:r w:rsidRPr="009F018F">
        <w:rPr>
          <w:lang w:val="en-US"/>
        </w:rPr>
        <w:t xml:space="preserve">. Paper presented at the Annual Meeting of the Speech Communication Association, San Diego, CA. </w:t>
      </w:r>
    </w:p>
    <w:p w:rsidR="000C488E" w:rsidRPr="009F018F" w:rsidRDefault="000C488E" w:rsidP="000C488E">
      <w:pPr>
        <w:spacing w:line="240" w:lineRule="auto"/>
        <w:ind w:left="1133" w:hangingChars="472" w:hanging="1133"/>
        <w:rPr>
          <w:lang w:val="en-US"/>
        </w:rPr>
      </w:pPr>
      <w:r w:rsidRPr="009F018F">
        <w:rPr>
          <w:lang w:val="en-US"/>
        </w:rPr>
        <w:t xml:space="preserve">Freidus, H. (1997). </w:t>
      </w:r>
      <w:r w:rsidRPr="009F018F">
        <w:rPr>
          <w:i/>
          <w:lang w:val="en-US"/>
        </w:rPr>
        <w:t xml:space="preserve">Reflection in </w:t>
      </w:r>
      <w:r w:rsidR="005A2426" w:rsidRPr="009F018F">
        <w:rPr>
          <w:i/>
          <w:lang w:val="en-US"/>
        </w:rPr>
        <w:t>teaching: development plus</w:t>
      </w:r>
      <w:r w:rsidRPr="009F018F">
        <w:rPr>
          <w:lang w:val="en-US"/>
        </w:rPr>
        <w:t>. Paper presented at the Annual Meeting of the American Educational Research Association, Chicago, IL.</w:t>
      </w:r>
    </w:p>
    <w:p w:rsidR="001D571F" w:rsidRPr="009F018F" w:rsidRDefault="001D571F" w:rsidP="001D571F">
      <w:pPr>
        <w:spacing w:line="240" w:lineRule="auto"/>
        <w:ind w:left="1133" w:hangingChars="472" w:hanging="1133"/>
      </w:pPr>
      <w:r w:rsidRPr="009F018F">
        <w:t xml:space="preserve">García, E., y Lorente, R. (2014). Grado en maestro de educación primaria: Motivaciones y preferencias en la elección de mención. </w:t>
      </w:r>
      <w:r w:rsidRPr="009F018F">
        <w:rPr>
          <w:i/>
        </w:rPr>
        <w:t>Aula de</w:t>
      </w:r>
      <w:r w:rsidR="008235F1" w:rsidRPr="009F018F">
        <w:rPr>
          <w:i/>
        </w:rPr>
        <w:t xml:space="preserve"> encuentro</w:t>
      </w:r>
      <w:r w:rsidRPr="009F018F">
        <w:t xml:space="preserve">, 1 (16), 113-119. </w:t>
      </w:r>
    </w:p>
    <w:p w:rsidR="001D571F" w:rsidRPr="009F018F" w:rsidRDefault="001D571F" w:rsidP="001D571F">
      <w:pPr>
        <w:spacing w:line="240" w:lineRule="auto"/>
        <w:ind w:left="1133" w:hangingChars="472" w:hanging="1133"/>
        <w:rPr>
          <w:lang w:val="en-US"/>
        </w:rPr>
      </w:pPr>
      <w:r w:rsidRPr="009F018F">
        <w:rPr>
          <w:lang w:val="en-US"/>
        </w:rPr>
        <w:t xml:space="preserve">Gelmon, S. B., Holland, B. A., &amp; Shinnamon, A. F. (1998). </w:t>
      </w:r>
      <w:r w:rsidRPr="009F018F">
        <w:rPr>
          <w:i/>
          <w:lang w:val="en-US"/>
        </w:rPr>
        <w:t>Health</w:t>
      </w:r>
      <w:r w:rsidR="005A2426" w:rsidRPr="009F018F">
        <w:rPr>
          <w:i/>
          <w:lang w:val="en-US"/>
        </w:rPr>
        <w:t xml:space="preserve"> professions schools in service to the nation</w:t>
      </w:r>
      <w:r w:rsidRPr="009F018F">
        <w:rPr>
          <w:i/>
          <w:lang w:val="en-US"/>
        </w:rPr>
        <w:t xml:space="preserve">: Final </w:t>
      </w:r>
      <w:r w:rsidR="005A2426" w:rsidRPr="009F018F">
        <w:rPr>
          <w:i/>
          <w:lang w:val="en-US"/>
        </w:rPr>
        <w:t>evaluation report</w:t>
      </w:r>
      <w:r w:rsidRPr="009F018F">
        <w:rPr>
          <w:lang w:val="en-US"/>
        </w:rPr>
        <w:t>. San Francisco, CA: Community Campus Partnerships for Health.</w:t>
      </w:r>
    </w:p>
    <w:p w:rsidR="001D571F" w:rsidRPr="009F018F" w:rsidRDefault="001D571F" w:rsidP="001D571F">
      <w:pPr>
        <w:spacing w:line="240" w:lineRule="auto"/>
        <w:ind w:left="1133" w:hangingChars="472" w:hanging="1133"/>
        <w:rPr>
          <w:lang w:val="en-US"/>
        </w:rPr>
      </w:pPr>
      <w:r w:rsidRPr="009F018F">
        <w:rPr>
          <w:lang w:val="en-US"/>
        </w:rPr>
        <w:t xml:space="preserve">Giles Jr, D. E., &amp; Eyler, J. (1994). The theoretical roots of service-learning in John Dewey: Toward a theory of service-learning. </w:t>
      </w:r>
      <w:r w:rsidRPr="009F018F">
        <w:rPr>
          <w:i/>
          <w:lang w:val="en-US"/>
        </w:rPr>
        <w:t>Michigan Journal of Community Service Learning</w:t>
      </w:r>
      <w:r w:rsidRPr="009F018F">
        <w:rPr>
          <w:lang w:val="en-US"/>
        </w:rPr>
        <w:t>, 1(1), 7.</w:t>
      </w:r>
    </w:p>
    <w:p w:rsidR="001D571F" w:rsidRPr="009F018F" w:rsidRDefault="001D571F" w:rsidP="001D571F">
      <w:pPr>
        <w:spacing w:line="240" w:lineRule="auto"/>
        <w:ind w:left="1133" w:hangingChars="472" w:hanging="1133"/>
      </w:pPr>
      <w:r w:rsidRPr="009F018F">
        <w:rPr>
          <w:lang w:val="en-US"/>
        </w:rPr>
        <w:t xml:space="preserve">Gómez, J. G., Bartoll, Ó. C., &amp; Puig, M. M. (2015). </w:t>
      </w:r>
      <w:r w:rsidRPr="009F018F">
        <w:t>La adquisición de la competencia social y ciudadana en la universidad mediante el Aprendizaje-Servicio: Un estudio cuantitativo y cualitativo en el</w:t>
      </w:r>
      <w:r w:rsidR="008235F1" w:rsidRPr="009F018F">
        <w:t xml:space="preserve"> ámbito de la Educación Física. </w:t>
      </w:r>
      <w:r w:rsidRPr="009F018F">
        <w:rPr>
          <w:i/>
          <w:iCs/>
        </w:rPr>
        <w:t xml:space="preserve">Revista </w:t>
      </w:r>
      <w:r w:rsidR="008235F1" w:rsidRPr="009F018F">
        <w:rPr>
          <w:i/>
          <w:iCs/>
        </w:rPr>
        <w:t>internacional de educación para la justicia social</w:t>
      </w:r>
      <w:r w:rsidRPr="009F018F">
        <w:t xml:space="preserve">, </w:t>
      </w:r>
      <w:r w:rsidRPr="009F018F">
        <w:rPr>
          <w:i/>
          <w:iCs/>
        </w:rPr>
        <w:t>2</w:t>
      </w:r>
      <w:r w:rsidRPr="009F018F">
        <w:t>(2).</w:t>
      </w:r>
      <w:r w:rsidR="00EE15A5" w:rsidRPr="009F018F">
        <w:rPr>
          <w:rFonts w:ascii="Verdana" w:hAnsi="Verdana"/>
          <w:sz w:val="17"/>
          <w:szCs w:val="17"/>
        </w:rPr>
        <w:t xml:space="preserve"> </w:t>
      </w:r>
      <w:r w:rsidR="00EE15A5" w:rsidRPr="009F018F">
        <w:t>doi.org/10.15366/riejs</w:t>
      </w:r>
    </w:p>
    <w:p w:rsidR="001D571F" w:rsidRPr="009F018F" w:rsidRDefault="001D571F" w:rsidP="001D571F">
      <w:pPr>
        <w:spacing w:line="240" w:lineRule="auto"/>
        <w:ind w:left="1133" w:hangingChars="472" w:hanging="1133"/>
        <w:rPr>
          <w:lang w:val="en-US"/>
        </w:rPr>
      </w:pPr>
      <w:r w:rsidRPr="009F018F">
        <w:rPr>
          <w:lang w:val="en-US"/>
        </w:rPr>
        <w:t xml:space="preserve">Gomez, M. L., Lachuk, A. J., &amp; Powell, S. N. (2015). The interplay between service learning and the ideological becoming of aspiring educators who are “marked” as different. </w:t>
      </w:r>
      <w:r w:rsidRPr="009F018F">
        <w:rPr>
          <w:i/>
          <w:iCs/>
          <w:lang w:val="en-US"/>
        </w:rPr>
        <w:t xml:space="preserve">Teaching and </w:t>
      </w:r>
      <w:r w:rsidR="008235F1" w:rsidRPr="009F018F">
        <w:rPr>
          <w:i/>
          <w:iCs/>
          <w:lang w:val="en-US"/>
        </w:rPr>
        <w:t>teacher education</w:t>
      </w:r>
      <w:r w:rsidRPr="009F018F">
        <w:rPr>
          <w:lang w:val="en-US"/>
        </w:rPr>
        <w:t xml:space="preserve">, </w:t>
      </w:r>
      <w:r w:rsidRPr="009F018F">
        <w:rPr>
          <w:i/>
          <w:iCs/>
          <w:lang w:val="en-US"/>
        </w:rPr>
        <w:t>47</w:t>
      </w:r>
      <w:r w:rsidRPr="009F018F">
        <w:rPr>
          <w:lang w:val="en-US"/>
        </w:rPr>
        <w:t>, 162-172.</w:t>
      </w:r>
      <w:r w:rsidR="009F018F" w:rsidRPr="009F018F">
        <w:t xml:space="preserve"> </w:t>
      </w:r>
      <w:hyperlink r:id="rId14" w:tgtFrame="_blank" w:tooltip="Persistent link using digital object identifier" w:history="1">
        <w:r w:rsidR="00E806B6" w:rsidRPr="009F018F">
          <w:rPr>
            <w:rStyle w:val="Hipervnculo"/>
            <w:color w:val="auto"/>
            <w:u w:val="none"/>
          </w:rPr>
          <w:t>doi.org/10.1016/j.tate.2015.01.004</w:t>
        </w:r>
      </w:hyperlink>
    </w:p>
    <w:p w:rsidR="00BF2CBA" w:rsidRDefault="003B511C" w:rsidP="00BF2CBA">
      <w:pPr>
        <w:spacing w:line="240" w:lineRule="auto"/>
        <w:ind w:left="1133" w:hangingChars="472" w:hanging="1133"/>
        <w:rPr>
          <w:lang w:val="en-US"/>
        </w:rPr>
      </w:pPr>
      <w:r w:rsidRPr="00C527AA">
        <w:rPr>
          <w:lang w:val="en-US"/>
        </w:rPr>
        <w:t xml:space="preserve">Hart, S. (2015). Engaging the learner: The ABS´s of service-learning. </w:t>
      </w:r>
      <w:r w:rsidRPr="00C527AA">
        <w:rPr>
          <w:i/>
          <w:lang w:val="en-US"/>
        </w:rPr>
        <w:t xml:space="preserve">Teaching and learning in </w:t>
      </w:r>
      <w:r w:rsidRPr="009F018F">
        <w:rPr>
          <w:i/>
          <w:lang w:val="en-US"/>
        </w:rPr>
        <w:t>nursing</w:t>
      </w:r>
      <w:r w:rsidRPr="009F018F">
        <w:rPr>
          <w:lang w:val="en-US"/>
        </w:rPr>
        <w:t>, 10, 76-79.</w:t>
      </w:r>
      <w:r w:rsidR="00FA05E8" w:rsidRPr="00BF2CBA">
        <w:rPr>
          <w:rFonts w:ascii="AdvTT6120e2aa" w:hAnsi="AdvTT6120e2aa" w:cs="AdvTT6120e2aa"/>
          <w:sz w:val="16"/>
          <w:szCs w:val="16"/>
          <w:lang w:val="en-US"/>
        </w:rPr>
        <w:t xml:space="preserve"> </w:t>
      </w:r>
      <w:r w:rsidR="00FA05E8" w:rsidRPr="00BF2CBA">
        <w:rPr>
          <w:lang w:val="en-US"/>
        </w:rPr>
        <w:t>doi.org/10.1016/j.teln.2015.10.001</w:t>
      </w:r>
    </w:p>
    <w:p w:rsidR="003B511C" w:rsidRPr="00BF2CBA" w:rsidRDefault="003B511C" w:rsidP="00BF2CBA">
      <w:pPr>
        <w:spacing w:line="240" w:lineRule="auto"/>
        <w:ind w:left="1133" w:hangingChars="472" w:hanging="1133"/>
        <w:rPr>
          <w:lang w:val="en-US"/>
        </w:rPr>
      </w:pPr>
      <w:r w:rsidRPr="009F018F">
        <w:rPr>
          <w:lang w:val="en-US"/>
        </w:rPr>
        <w:t xml:space="preserve">Hatcher, J. A., &amp; Studer, M. L. (2015). Service-Learning and Philanthropy: Implications for Course Design. </w:t>
      </w:r>
      <w:r w:rsidRPr="009F018F">
        <w:rPr>
          <w:i/>
          <w:iCs/>
        </w:rPr>
        <w:t xml:space="preserve">Theory </w:t>
      </w:r>
      <w:r w:rsidR="008235F1" w:rsidRPr="009F018F">
        <w:rPr>
          <w:i/>
          <w:iCs/>
        </w:rPr>
        <w:t>into practice</w:t>
      </w:r>
      <w:r w:rsidRPr="009F018F">
        <w:t xml:space="preserve">, </w:t>
      </w:r>
      <w:r w:rsidRPr="009F018F">
        <w:rPr>
          <w:i/>
          <w:iCs/>
        </w:rPr>
        <w:t>54</w:t>
      </w:r>
      <w:r w:rsidRPr="009F018F">
        <w:t>(1), 11-19.</w:t>
      </w:r>
      <w:r w:rsidR="009F018F" w:rsidRPr="009F018F">
        <w:rPr>
          <w:rFonts w:cs="Arial"/>
          <w:sz w:val="20"/>
          <w:lang w:eastAsia="es-ES"/>
        </w:rPr>
        <w:t xml:space="preserve"> </w:t>
      </w:r>
      <w:hyperlink r:id="rId15" w:history="1">
        <w:r w:rsidR="009F018F" w:rsidRPr="009F018F">
          <w:rPr>
            <w:rStyle w:val="Hipervnculo"/>
            <w:color w:val="auto"/>
            <w:u w:val="none"/>
          </w:rPr>
          <w:t>doi.org/10.1080/00405841.2015.977656</w:t>
        </w:r>
      </w:hyperlink>
    </w:p>
    <w:p w:rsidR="003B511C" w:rsidRPr="00F5355C" w:rsidRDefault="003B511C" w:rsidP="003B511C">
      <w:pPr>
        <w:spacing w:line="240" w:lineRule="auto"/>
        <w:ind w:left="1133" w:hangingChars="472" w:hanging="1133"/>
        <w:rPr>
          <w:lang w:val="en-US"/>
        </w:rPr>
      </w:pPr>
      <w:r w:rsidRPr="00C527AA">
        <w:t>Herrero, M. A. (2010). Una nueva forma de producción de conocimientos: el Aprendizaje-Servicio en Educación Superior.</w:t>
      </w:r>
      <w:r w:rsidR="00C954CC" w:rsidRPr="00C527AA">
        <w:t xml:space="preserve"> </w:t>
      </w:r>
      <w:r w:rsidRPr="00F5355C">
        <w:rPr>
          <w:i/>
          <w:lang w:val="en-US"/>
        </w:rPr>
        <w:t xml:space="preserve">Edición </w:t>
      </w:r>
      <w:r w:rsidR="008235F1" w:rsidRPr="00F5355C">
        <w:rPr>
          <w:i/>
          <w:lang w:val="en-US"/>
        </w:rPr>
        <w:t>especial</w:t>
      </w:r>
      <w:r w:rsidRPr="00F5355C">
        <w:rPr>
          <w:lang w:val="en-US"/>
        </w:rPr>
        <w:t>, 63.</w:t>
      </w:r>
    </w:p>
    <w:p w:rsidR="003B511C" w:rsidRPr="00C527AA" w:rsidRDefault="003B511C" w:rsidP="003B511C">
      <w:pPr>
        <w:spacing w:line="240" w:lineRule="auto"/>
        <w:ind w:left="1133" w:hangingChars="472" w:hanging="1133"/>
      </w:pPr>
      <w:r w:rsidRPr="00C527AA">
        <w:rPr>
          <w:lang w:val="en-US"/>
        </w:rPr>
        <w:t xml:space="preserve">Howard, J.P. E: (1998). Academic service learning: A counternormative pedagogy. </w:t>
      </w:r>
      <w:r w:rsidR="00C954CC" w:rsidRPr="00C527AA">
        <w:rPr>
          <w:i/>
        </w:rPr>
        <w:t>New directions for teaching and l</w:t>
      </w:r>
      <w:r w:rsidRPr="00C527AA">
        <w:rPr>
          <w:i/>
        </w:rPr>
        <w:t>earning</w:t>
      </w:r>
      <w:r w:rsidRPr="00C527AA">
        <w:t>, 73, 21-29.</w:t>
      </w:r>
    </w:p>
    <w:p w:rsidR="000C488E" w:rsidRPr="00C527AA" w:rsidRDefault="000C488E" w:rsidP="00C241AC">
      <w:pPr>
        <w:spacing w:line="240" w:lineRule="auto"/>
        <w:ind w:left="1133" w:hangingChars="472" w:hanging="1133"/>
        <w:rPr>
          <w:lang w:val="en-US"/>
        </w:rPr>
      </w:pPr>
      <w:r w:rsidRPr="00C527AA">
        <w:rPr>
          <w:lang w:val="en-US"/>
        </w:rPr>
        <w:t xml:space="preserve">Johnson, S. D., &amp; Bozeman, M. (1998). </w:t>
      </w:r>
      <w:r w:rsidRPr="00C527AA">
        <w:rPr>
          <w:i/>
          <w:lang w:val="en-US"/>
        </w:rPr>
        <w:t xml:space="preserve">Service </w:t>
      </w:r>
      <w:r w:rsidR="005A2426" w:rsidRPr="00C527AA">
        <w:rPr>
          <w:i/>
          <w:lang w:val="en-US"/>
        </w:rPr>
        <w:t>learning and the development of social responsibility</w:t>
      </w:r>
      <w:r w:rsidRPr="00C527AA">
        <w:rPr>
          <w:lang w:val="en-US"/>
        </w:rPr>
        <w:t>. Paper presented at the Annual Convention of the Central States Communication Association, Chicago, IL.</w:t>
      </w:r>
    </w:p>
    <w:p w:rsidR="00C241AC" w:rsidRPr="00AE6418" w:rsidRDefault="000C488E" w:rsidP="00C241AC">
      <w:pPr>
        <w:spacing w:line="240" w:lineRule="auto"/>
        <w:ind w:left="1133" w:hangingChars="472" w:hanging="1133"/>
      </w:pPr>
      <w:r w:rsidRPr="00C527AA">
        <w:rPr>
          <w:lang w:val="en-US"/>
        </w:rPr>
        <w:lastRenderedPageBreak/>
        <w:t xml:space="preserve">Mansker, V., Fulks, R., Peters, B., Curtner, R. M., &amp; Ogbeide, G. C. (2016). Learning </w:t>
      </w:r>
      <w:r w:rsidR="005A2426" w:rsidRPr="00C527AA">
        <w:rPr>
          <w:lang w:val="en-US"/>
        </w:rPr>
        <w:t>by doing</w:t>
      </w:r>
      <w:r w:rsidRPr="00C527AA">
        <w:rPr>
          <w:lang w:val="en-US"/>
        </w:rPr>
        <w:t xml:space="preserve">: A </w:t>
      </w:r>
      <w:r w:rsidR="005A2426" w:rsidRPr="00C527AA">
        <w:rPr>
          <w:lang w:val="en-US"/>
        </w:rPr>
        <w:t xml:space="preserve">case study of hospitality students’ learning experience via service learning/hands-on experience. </w:t>
      </w:r>
      <w:r w:rsidR="005A2426" w:rsidRPr="00C527AA">
        <w:rPr>
          <w:i/>
          <w:lang w:val="en-US"/>
        </w:rPr>
        <w:t>tourism travel and research association</w:t>
      </w:r>
      <w:r w:rsidR="00C241AC" w:rsidRPr="00C527AA">
        <w:rPr>
          <w:i/>
          <w:lang w:val="en-US"/>
        </w:rPr>
        <w:t xml:space="preserve">: Advancing Tourism Research Globally,24. </w:t>
      </w:r>
      <w:r w:rsidR="00C241AC" w:rsidRPr="00AE6418">
        <w:t>Recuperado de: http://scholarworks.umass.edu/cgi/viewcontent.cgi?article=1596&amp;context=ttra</w:t>
      </w:r>
    </w:p>
    <w:p w:rsidR="00940D2D" w:rsidRPr="002C6821" w:rsidRDefault="00940D2D" w:rsidP="00C241AC">
      <w:pPr>
        <w:spacing w:line="240" w:lineRule="auto"/>
        <w:ind w:left="0"/>
      </w:pPr>
      <w:r w:rsidRPr="00C527AA">
        <w:rPr>
          <w:lang w:val="en-US"/>
        </w:rPr>
        <w:t>Marshall, J. H., Lawrence, E. C., Williams, J. L., &amp; Peugh, J. (2015). Mentoring as service-learning: The relationship betwee</w:t>
      </w:r>
      <w:r w:rsidRPr="009F018F">
        <w:rPr>
          <w:lang w:val="en-US"/>
        </w:rPr>
        <w:t xml:space="preserve">n perceived peer support and outcomes for college women mentors. </w:t>
      </w:r>
      <w:r w:rsidRPr="002C6821">
        <w:rPr>
          <w:i/>
        </w:rPr>
        <w:t xml:space="preserve">Studies in </w:t>
      </w:r>
      <w:r w:rsidR="008235F1" w:rsidRPr="002C6821">
        <w:rPr>
          <w:i/>
        </w:rPr>
        <w:t>educational evaluation</w:t>
      </w:r>
      <w:r w:rsidRPr="002C6821">
        <w:t>, 47, 38-46.</w:t>
      </w:r>
      <w:r w:rsidR="00E806B6" w:rsidRPr="002C6821">
        <w:rPr>
          <w:rFonts w:asciiTheme="minorHAnsi" w:eastAsiaTheme="minorHAnsi" w:hAnsiTheme="minorHAnsi" w:cstheme="minorBidi"/>
          <w:sz w:val="22"/>
          <w:szCs w:val="22"/>
          <w:lang w:eastAsia="en-US"/>
        </w:rPr>
        <w:t xml:space="preserve"> </w:t>
      </w:r>
      <w:hyperlink r:id="rId16" w:tgtFrame="_blank" w:tooltip="Persistent link using digital object identifier" w:history="1">
        <w:r w:rsidR="00E806B6" w:rsidRPr="002C6821">
          <w:rPr>
            <w:rStyle w:val="Hipervnculo"/>
            <w:color w:val="auto"/>
            <w:u w:val="none"/>
          </w:rPr>
          <w:t>doi.org/10.1016/j.stueduc.2015.07.001</w:t>
        </w:r>
      </w:hyperlink>
    </w:p>
    <w:p w:rsidR="00940D2D" w:rsidRPr="00C527AA" w:rsidRDefault="00940D2D" w:rsidP="00940D2D">
      <w:pPr>
        <w:spacing w:line="240" w:lineRule="auto"/>
        <w:ind w:left="1133" w:hangingChars="472" w:hanging="1133"/>
        <w:rPr>
          <w:color w:val="0000FF"/>
        </w:rPr>
      </w:pPr>
      <w:r w:rsidRPr="002C6821">
        <w:t xml:space="preserve">Martínez, M. (2008). </w:t>
      </w:r>
      <w:r w:rsidRPr="00C527AA">
        <w:rPr>
          <w:i/>
        </w:rPr>
        <w:t>Aprendizaje servicio y responsabilidad social de las universidades</w:t>
      </w:r>
      <w:r w:rsidRPr="00C527AA">
        <w:t xml:space="preserve">. OCTAEDRO-ICE, (2008), 218. </w:t>
      </w:r>
      <w:r w:rsidR="00D013E2" w:rsidRPr="00C527AA">
        <w:t xml:space="preserve">Recuperado de: </w:t>
      </w:r>
      <w:hyperlink r:id="rId17">
        <w:r w:rsidRPr="009F018F">
          <w:t>http://edicionesmagina.com/pdf/110173Aprendizaje.pdf</w:t>
        </w:r>
      </w:hyperlink>
    </w:p>
    <w:p w:rsidR="00940D2D" w:rsidRPr="00C527AA" w:rsidRDefault="00940D2D" w:rsidP="00940D2D">
      <w:pPr>
        <w:spacing w:line="240" w:lineRule="auto"/>
        <w:ind w:left="1133" w:hangingChars="472" w:hanging="1133"/>
        <w:rPr>
          <w:lang w:val="en-US"/>
        </w:rPr>
      </w:pPr>
      <w:r w:rsidRPr="00C527AA">
        <w:t xml:space="preserve">McMahon, R. (1998). </w:t>
      </w:r>
      <w:r w:rsidRPr="00C527AA">
        <w:rPr>
          <w:i/>
          <w:lang w:val="en-US"/>
        </w:rPr>
        <w:t>Service-</w:t>
      </w:r>
      <w:r w:rsidR="005A2426" w:rsidRPr="00C527AA">
        <w:rPr>
          <w:i/>
          <w:lang w:val="en-US"/>
        </w:rPr>
        <w:t>learning: perceptions of preservice teachers</w:t>
      </w:r>
      <w:r w:rsidRPr="00C527AA">
        <w:rPr>
          <w:lang w:val="en-US"/>
        </w:rPr>
        <w:t>. Paper presented at the 27th Annual Meeting</w:t>
      </w:r>
    </w:p>
    <w:p w:rsidR="00940D2D" w:rsidRPr="00C527AA" w:rsidRDefault="00940D2D" w:rsidP="00940D2D">
      <w:pPr>
        <w:spacing w:line="240" w:lineRule="auto"/>
        <w:ind w:left="1133" w:hangingChars="472" w:hanging="1133"/>
        <w:rPr>
          <w:lang w:val="en-US"/>
        </w:rPr>
      </w:pPr>
      <w:r w:rsidRPr="00C527AA">
        <w:rPr>
          <w:lang w:val="en-US"/>
        </w:rPr>
        <w:t xml:space="preserve">Miller, J. (1997). The </w:t>
      </w:r>
      <w:r w:rsidR="005A2426" w:rsidRPr="00C527AA">
        <w:rPr>
          <w:lang w:val="en-US"/>
        </w:rPr>
        <w:t>impact of service-learning experiences on students' sense of power</w:t>
      </w:r>
      <w:r w:rsidRPr="00C527AA">
        <w:rPr>
          <w:lang w:val="en-US"/>
        </w:rPr>
        <w:t xml:space="preserve">. </w:t>
      </w:r>
      <w:r w:rsidRPr="00C527AA">
        <w:rPr>
          <w:i/>
          <w:lang w:val="en-US"/>
        </w:rPr>
        <w:t xml:space="preserve">Michigan </w:t>
      </w:r>
      <w:r w:rsidR="008235F1" w:rsidRPr="00C527AA">
        <w:rPr>
          <w:i/>
          <w:lang w:val="en-US"/>
        </w:rPr>
        <w:t>journal of community service learning</w:t>
      </w:r>
      <w:r w:rsidRPr="00C527AA">
        <w:rPr>
          <w:lang w:val="en-US"/>
        </w:rPr>
        <w:t>, 4, 16-21</w:t>
      </w:r>
    </w:p>
    <w:p w:rsidR="00940D2D" w:rsidRPr="00C527AA" w:rsidRDefault="00940D2D" w:rsidP="00940D2D">
      <w:pPr>
        <w:spacing w:line="240" w:lineRule="auto"/>
        <w:ind w:left="1133" w:hangingChars="472" w:hanging="1133"/>
        <w:rPr>
          <w:lang w:val="en-US"/>
        </w:rPr>
      </w:pPr>
      <w:r w:rsidRPr="00C527AA">
        <w:t xml:space="preserve">Moley, B. E., McFarland, M., Miron, D., Mercer, S., &amp; Ilustre, V. (2002). </w:t>
      </w:r>
      <w:r w:rsidRPr="00C527AA">
        <w:rPr>
          <w:lang w:val="en-US"/>
        </w:rPr>
        <w:t xml:space="preserve">Changes in college student´s attitudes and intentions for civic involvement as a function of service-learning experiences. </w:t>
      </w:r>
      <w:r w:rsidRPr="00C527AA">
        <w:rPr>
          <w:i/>
          <w:lang w:val="en-US"/>
        </w:rPr>
        <w:t xml:space="preserve">Michigan </w:t>
      </w:r>
      <w:r w:rsidR="008235F1" w:rsidRPr="00C527AA">
        <w:rPr>
          <w:i/>
          <w:lang w:val="en-US"/>
        </w:rPr>
        <w:t>journal of service learning</w:t>
      </w:r>
      <w:r w:rsidRPr="00C527AA">
        <w:rPr>
          <w:lang w:val="en-US"/>
        </w:rPr>
        <w:t>, 8(2), 15-26</w:t>
      </w:r>
      <w:r w:rsidR="00FD35BA" w:rsidRPr="00C527AA">
        <w:rPr>
          <w:lang w:val="en-US"/>
        </w:rPr>
        <w:t>.</w:t>
      </w:r>
    </w:p>
    <w:p w:rsidR="00940D2D" w:rsidRPr="00C527AA" w:rsidRDefault="00940D2D" w:rsidP="00940D2D">
      <w:pPr>
        <w:spacing w:line="240" w:lineRule="auto"/>
        <w:ind w:left="1133" w:hangingChars="472" w:hanging="1133"/>
        <w:rPr>
          <w:lang w:val="en-US"/>
        </w:rPr>
      </w:pPr>
      <w:r w:rsidRPr="00C527AA">
        <w:rPr>
          <w:lang w:val="en-US"/>
        </w:rPr>
        <w:t>Myers-Lipton, S. J. (1996a). Effect</w:t>
      </w:r>
      <w:r w:rsidR="00D04690" w:rsidRPr="00C527AA">
        <w:rPr>
          <w:lang w:val="en-US"/>
        </w:rPr>
        <w:t xml:space="preserve"> of a comprehensive service-learning program on college students' level of modern racism</w:t>
      </w:r>
      <w:r w:rsidRPr="00C527AA">
        <w:rPr>
          <w:lang w:val="en-US"/>
        </w:rPr>
        <w:t xml:space="preserve">. </w:t>
      </w:r>
      <w:r w:rsidRPr="00C527AA">
        <w:rPr>
          <w:i/>
          <w:lang w:val="en-US"/>
        </w:rPr>
        <w:t xml:space="preserve">Michigan </w:t>
      </w:r>
      <w:r w:rsidR="008235F1" w:rsidRPr="00C527AA">
        <w:rPr>
          <w:i/>
          <w:lang w:val="en-US"/>
        </w:rPr>
        <w:t>journal of community service learning</w:t>
      </w:r>
      <w:r w:rsidR="008235F1" w:rsidRPr="00C527AA">
        <w:rPr>
          <w:lang w:val="en-US"/>
        </w:rPr>
        <w:t xml:space="preserve">, </w:t>
      </w:r>
      <w:r w:rsidRPr="00C527AA">
        <w:rPr>
          <w:lang w:val="en-US"/>
        </w:rPr>
        <w:t>3, 44-54.</w:t>
      </w:r>
    </w:p>
    <w:p w:rsidR="00940D2D" w:rsidRPr="00C527AA" w:rsidRDefault="00FD35BA" w:rsidP="00940D2D">
      <w:pPr>
        <w:spacing w:line="240" w:lineRule="auto"/>
        <w:ind w:left="1133" w:hangingChars="472" w:hanging="1133"/>
        <w:rPr>
          <w:lang w:val="en-US"/>
        </w:rPr>
      </w:pPr>
      <w:r w:rsidRPr="00C527AA">
        <w:rPr>
          <w:lang w:val="en-US"/>
        </w:rPr>
        <w:t>Myers-Lipton, S.</w:t>
      </w:r>
      <w:r w:rsidR="00940D2D" w:rsidRPr="00C527AA">
        <w:rPr>
          <w:lang w:val="en-US"/>
        </w:rPr>
        <w:t xml:space="preserve"> J. (1996b). Effect of </w:t>
      </w:r>
      <w:r w:rsidR="00D04690" w:rsidRPr="00C527AA">
        <w:rPr>
          <w:lang w:val="en-US"/>
        </w:rPr>
        <w:t>service-learning on college students' attitudes toward international understanding</w:t>
      </w:r>
      <w:r w:rsidR="00940D2D" w:rsidRPr="00C527AA">
        <w:rPr>
          <w:lang w:val="en-US"/>
        </w:rPr>
        <w:t xml:space="preserve">. </w:t>
      </w:r>
      <w:r w:rsidR="00940D2D" w:rsidRPr="00C527AA">
        <w:rPr>
          <w:i/>
          <w:lang w:val="en-US"/>
        </w:rPr>
        <w:t xml:space="preserve">Journal of </w:t>
      </w:r>
      <w:r w:rsidR="008235F1" w:rsidRPr="00C527AA">
        <w:rPr>
          <w:i/>
          <w:lang w:val="en-US"/>
        </w:rPr>
        <w:t>college student development</w:t>
      </w:r>
      <w:r w:rsidR="00940D2D" w:rsidRPr="00C527AA">
        <w:rPr>
          <w:lang w:val="en-US"/>
        </w:rPr>
        <w:t>, 37(6), 659-68.</w:t>
      </w:r>
    </w:p>
    <w:p w:rsidR="00946F2C" w:rsidRPr="00C527AA" w:rsidRDefault="00946F2C" w:rsidP="00946F2C">
      <w:pPr>
        <w:spacing w:line="240" w:lineRule="auto"/>
        <w:ind w:left="1133" w:hangingChars="472" w:hanging="1133"/>
      </w:pPr>
      <w:r w:rsidRPr="00C527AA">
        <w:rPr>
          <w:lang w:val="en-US"/>
        </w:rPr>
        <w:t xml:space="preserve">O'Grady, C. R. (Ed.). (2014). </w:t>
      </w:r>
      <w:r w:rsidRPr="00C527AA">
        <w:rPr>
          <w:i/>
          <w:iCs/>
          <w:lang w:val="en-US"/>
        </w:rPr>
        <w:t>Integrating service learning and multicultural education in colleges and universities</w:t>
      </w:r>
      <w:r w:rsidRPr="00C527AA">
        <w:rPr>
          <w:lang w:val="en-US"/>
        </w:rPr>
        <w:t xml:space="preserve">. </w:t>
      </w:r>
      <w:r w:rsidRPr="00C527AA">
        <w:t>Routledge.</w:t>
      </w:r>
    </w:p>
    <w:p w:rsidR="00946F2C" w:rsidRPr="00C527AA" w:rsidRDefault="00946F2C" w:rsidP="00946F2C">
      <w:pPr>
        <w:spacing w:line="240" w:lineRule="auto"/>
        <w:ind w:left="1133" w:hangingChars="472" w:hanging="1133"/>
      </w:pPr>
      <w:r w:rsidRPr="00C527AA">
        <w:t xml:space="preserve">Ortega-Tudela, J.M., Camara-Estrella, A.M., &amp; Díaz-Pareja, E.M. (2015). </w:t>
      </w:r>
      <w:r w:rsidRPr="00C527AA">
        <w:rPr>
          <w:lang w:val="en-US"/>
        </w:rPr>
        <w:t>Service learning as a tool to enhance future teachers´ media competence</w:t>
      </w:r>
      <w:r w:rsidRPr="00C527AA">
        <w:rPr>
          <w:i/>
          <w:lang w:val="en-US"/>
        </w:rPr>
        <w:t xml:space="preserve">. </w:t>
      </w:r>
      <w:r w:rsidRPr="00C527AA">
        <w:rPr>
          <w:i/>
        </w:rPr>
        <w:t xml:space="preserve">Cultura </w:t>
      </w:r>
      <w:r w:rsidR="008235F1" w:rsidRPr="00C527AA">
        <w:rPr>
          <w:i/>
        </w:rPr>
        <w:t>y educación</w:t>
      </w:r>
      <w:r w:rsidR="008235F1" w:rsidRPr="00C527AA">
        <w:t xml:space="preserve">, </w:t>
      </w:r>
      <w:r w:rsidRPr="00C527AA">
        <w:t>27(2), 440-455, doi:10.1080/11356405.2015.1035547</w:t>
      </w:r>
    </w:p>
    <w:p w:rsidR="00946F2C" w:rsidRPr="00C527AA" w:rsidRDefault="00946F2C" w:rsidP="00946F2C">
      <w:pPr>
        <w:spacing w:line="240" w:lineRule="auto"/>
        <w:ind w:left="1133" w:hangingChars="472" w:hanging="1133"/>
      </w:pPr>
      <w:r w:rsidRPr="00C527AA">
        <w:t>Orús, L., Arranz Martínez, P., &amp; Vázquez Toledo, S. (2013). Un programa basado en la metodología del aprendizaje servicio que mejora las actitudes de los estudiantes del grado de Magisterio hacia la inclusión.</w:t>
      </w:r>
      <w:r w:rsidR="008235F1">
        <w:t xml:space="preserve"> </w:t>
      </w:r>
      <w:r w:rsidRPr="00C527AA">
        <w:rPr>
          <w:i/>
          <w:iCs/>
        </w:rPr>
        <w:t xml:space="preserve">Revista </w:t>
      </w:r>
      <w:r w:rsidR="008235F1" w:rsidRPr="00C527AA">
        <w:rPr>
          <w:i/>
          <w:iCs/>
        </w:rPr>
        <w:t>interuniversitaria de formación del profesorado</w:t>
      </w:r>
      <w:r w:rsidR="008235F1" w:rsidRPr="00C527AA">
        <w:t>,</w:t>
      </w:r>
      <w:r w:rsidRPr="00C527AA">
        <w:rPr>
          <w:i/>
          <w:iCs/>
        </w:rPr>
        <w:t>27</w:t>
      </w:r>
      <w:r w:rsidRPr="00C527AA">
        <w:t>(1).</w:t>
      </w:r>
    </w:p>
    <w:p w:rsidR="00946F2C" w:rsidRPr="00C527AA" w:rsidRDefault="00946F2C" w:rsidP="00946F2C">
      <w:pPr>
        <w:spacing w:line="240" w:lineRule="auto"/>
        <w:ind w:left="1133" w:hangingChars="472" w:hanging="1133"/>
        <w:rPr>
          <w:lang w:val="en-US"/>
        </w:rPr>
      </w:pPr>
      <w:r w:rsidRPr="00AE6418">
        <w:t xml:space="preserve">Osborne, R. E., Hammerich, S., &amp; Hensley, C. (1998). </w:t>
      </w:r>
      <w:r w:rsidRPr="00C527AA">
        <w:rPr>
          <w:lang w:val="en-US"/>
        </w:rPr>
        <w:t>Student</w:t>
      </w:r>
      <w:r w:rsidR="00D04690" w:rsidRPr="00C527AA">
        <w:rPr>
          <w:lang w:val="en-US"/>
        </w:rPr>
        <w:t xml:space="preserve"> effects of service-learning: tracking change across a semester. </w:t>
      </w:r>
      <w:r w:rsidRPr="00C527AA">
        <w:rPr>
          <w:i/>
          <w:lang w:val="en-US"/>
        </w:rPr>
        <w:t xml:space="preserve">Michigan </w:t>
      </w:r>
      <w:r w:rsidR="00A55E26" w:rsidRPr="00C527AA">
        <w:rPr>
          <w:i/>
          <w:lang w:val="en-US"/>
        </w:rPr>
        <w:t>journal of community service learning</w:t>
      </w:r>
      <w:r w:rsidR="00A55E26" w:rsidRPr="00C527AA">
        <w:rPr>
          <w:lang w:val="en-US"/>
        </w:rPr>
        <w:t xml:space="preserve">, </w:t>
      </w:r>
      <w:r w:rsidRPr="00C527AA">
        <w:rPr>
          <w:lang w:val="en-US"/>
        </w:rPr>
        <w:t>5, 5-13.</w:t>
      </w:r>
    </w:p>
    <w:p w:rsidR="00946F2C" w:rsidRPr="00AE6418" w:rsidRDefault="00946F2C" w:rsidP="00946F2C">
      <w:pPr>
        <w:spacing w:line="240" w:lineRule="auto"/>
        <w:ind w:left="1133" w:hangingChars="472" w:hanging="1133"/>
      </w:pPr>
      <w:r w:rsidRPr="00C527AA">
        <w:rPr>
          <w:lang w:val="en-US"/>
        </w:rPr>
        <w:t>Ostrow, J. M. (1995). Self-</w:t>
      </w:r>
      <w:r w:rsidR="00D04690" w:rsidRPr="00C527AA">
        <w:rPr>
          <w:lang w:val="en-US"/>
        </w:rPr>
        <w:t>consciousness and social position: on college students changing their minds about the homeless</w:t>
      </w:r>
      <w:r w:rsidRPr="00C527AA">
        <w:rPr>
          <w:lang w:val="en-US"/>
        </w:rPr>
        <w:t xml:space="preserve">. </w:t>
      </w:r>
      <w:r w:rsidRPr="00AE6418">
        <w:rPr>
          <w:i/>
        </w:rPr>
        <w:t xml:space="preserve">Qualitative </w:t>
      </w:r>
      <w:r w:rsidR="00A55E26" w:rsidRPr="00AE6418">
        <w:rPr>
          <w:i/>
        </w:rPr>
        <w:t>sociology</w:t>
      </w:r>
      <w:r w:rsidR="00A55E26" w:rsidRPr="00AE6418">
        <w:t xml:space="preserve">, </w:t>
      </w:r>
      <w:r w:rsidRPr="00AE6418">
        <w:t>18(3), 357-375.</w:t>
      </w:r>
    </w:p>
    <w:p w:rsidR="000C488E" w:rsidRPr="00C527AA" w:rsidRDefault="000C488E" w:rsidP="000C488E">
      <w:pPr>
        <w:spacing w:line="240" w:lineRule="auto"/>
        <w:ind w:left="1133" w:hangingChars="472" w:hanging="1133"/>
        <w:rPr>
          <w:color w:val="222222"/>
        </w:rPr>
      </w:pPr>
      <w:r w:rsidRPr="00C527AA">
        <w:rPr>
          <w:color w:val="222222"/>
        </w:rPr>
        <w:t xml:space="preserve">Páez Sánchez, M., &amp; Puig Rovira, J. M. (2013). La reflexión en el </w:t>
      </w:r>
      <w:r w:rsidR="00D04690" w:rsidRPr="00C527AA">
        <w:rPr>
          <w:color w:val="222222"/>
        </w:rPr>
        <w:t>aprendizaje-servicio</w:t>
      </w:r>
      <w:r w:rsidRPr="00C527AA">
        <w:rPr>
          <w:color w:val="222222"/>
        </w:rPr>
        <w:t>.</w:t>
      </w:r>
      <w:r w:rsidR="00FD35BA" w:rsidRPr="00C527AA">
        <w:rPr>
          <w:color w:val="222222"/>
        </w:rPr>
        <w:t xml:space="preserve"> </w:t>
      </w:r>
      <w:r w:rsidRPr="00C527AA">
        <w:rPr>
          <w:i/>
          <w:iCs/>
          <w:color w:val="222222"/>
        </w:rPr>
        <w:t>Revista internacional de educación para la justicia social</w:t>
      </w:r>
      <w:r w:rsidR="00FD35BA" w:rsidRPr="00C527AA">
        <w:rPr>
          <w:color w:val="222222"/>
        </w:rPr>
        <w:t>, 2(2), 13-32.</w:t>
      </w:r>
    </w:p>
    <w:p w:rsidR="000C488E" w:rsidRPr="00C527AA" w:rsidRDefault="000C488E" w:rsidP="000C488E">
      <w:pPr>
        <w:spacing w:line="240" w:lineRule="auto"/>
        <w:ind w:left="1133" w:hangingChars="472" w:hanging="1133"/>
        <w:rPr>
          <w:color w:val="222222"/>
          <w:lang w:val="en-US"/>
        </w:rPr>
      </w:pPr>
      <w:r w:rsidRPr="00AE6418">
        <w:rPr>
          <w:color w:val="222222"/>
          <w:lang w:val="en-US"/>
        </w:rPr>
        <w:t xml:space="preserve">Peterson, E. A. (1998). </w:t>
      </w:r>
      <w:r w:rsidRPr="00C527AA">
        <w:rPr>
          <w:color w:val="222222"/>
          <w:lang w:val="en-US"/>
        </w:rPr>
        <w:t xml:space="preserve">What </w:t>
      </w:r>
      <w:r w:rsidR="00D04690" w:rsidRPr="00C527AA">
        <w:rPr>
          <w:color w:val="222222"/>
          <w:lang w:val="en-US"/>
        </w:rPr>
        <w:t>can adults learn from community service</w:t>
      </w:r>
      <w:r w:rsidRPr="00C527AA">
        <w:rPr>
          <w:color w:val="222222"/>
          <w:lang w:val="en-US"/>
        </w:rPr>
        <w:t>? Lessons</w:t>
      </w:r>
      <w:r w:rsidR="00D04690" w:rsidRPr="00C527AA">
        <w:rPr>
          <w:color w:val="222222"/>
          <w:lang w:val="en-US"/>
        </w:rPr>
        <w:t xml:space="preserve"> learned from americorps</w:t>
      </w:r>
      <w:r w:rsidRPr="00C527AA">
        <w:rPr>
          <w:color w:val="222222"/>
          <w:lang w:val="en-US"/>
        </w:rPr>
        <w:t xml:space="preserve">. </w:t>
      </w:r>
      <w:r w:rsidRPr="00C527AA">
        <w:rPr>
          <w:i/>
          <w:color w:val="222222"/>
          <w:lang w:val="en-US"/>
        </w:rPr>
        <w:t xml:space="preserve">Community </w:t>
      </w:r>
      <w:r w:rsidR="00A55E26" w:rsidRPr="00C527AA">
        <w:rPr>
          <w:i/>
          <w:color w:val="222222"/>
          <w:lang w:val="en-US"/>
        </w:rPr>
        <w:t>education journal</w:t>
      </w:r>
      <w:r w:rsidRPr="00C527AA">
        <w:rPr>
          <w:color w:val="222222"/>
          <w:lang w:val="en-US"/>
        </w:rPr>
        <w:t>, 25(1-2), 45-46.</w:t>
      </w:r>
    </w:p>
    <w:p w:rsidR="000C488E" w:rsidRPr="00C527AA" w:rsidRDefault="000C488E" w:rsidP="000C488E">
      <w:pPr>
        <w:spacing w:line="240" w:lineRule="auto"/>
        <w:ind w:left="1133" w:hangingChars="472" w:hanging="1133"/>
        <w:rPr>
          <w:color w:val="222222"/>
          <w:lang w:val="en-US"/>
        </w:rPr>
      </w:pPr>
      <w:r w:rsidRPr="00C527AA">
        <w:rPr>
          <w:color w:val="222222"/>
          <w:lang w:val="en-US"/>
        </w:rPr>
        <w:t xml:space="preserve">Pickron-Davis, M. C. (1999). </w:t>
      </w:r>
      <w:r w:rsidRPr="00C527AA">
        <w:rPr>
          <w:i/>
          <w:color w:val="222222"/>
          <w:lang w:val="en-US"/>
        </w:rPr>
        <w:t xml:space="preserve">Black </w:t>
      </w:r>
      <w:r w:rsidR="00D04690" w:rsidRPr="00C527AA">
        <w:rPr>
          <w:i/>
          <w:color w:val="222222"/>
          <w:lang w:val="en-US"/>
        </w:rPr>
        <w:t>students in community service-learning: critical reflections about self and identity</w:t>
      </w:r>
      <w:r w:rsidRPr="00C527AA">
        <w:rPr>
          <w:color w:val="222222"/>
          <w:lang w:val="en-US"/>
        </w:rPr>
        <w:t xml:space="preserve">. Unpublished Dissertation, University of Pennsylvania. </w:t>
      </w:r>
    </w:p>
    <w:p w:rsidR="000C488E" w:rsidRPr="00C527AA" w:rsidRDefault="000C488E" w:rsidP="000C488E">
      <w:pPr>
        <w:spacing w:line="240" w:lineRule="auto"/>
        <w:ind w:left="1133" w:hangingChars="472" w:hanging="1133"/>
        <w:rPr>
          <w:color w:val="222222"/>
          <w:lang w:val="en-US"/>
        </w:rPr>
      </w:pPr>
      <w:r w:rsidRPr="00C527AA">
        <w:rPr>
          <w:color w:val="222222"/>
          <w:lang w:val="en-US"/>
        </w:rPr>
        <w:t xml:space="preserve">Potthoff, D. E., Dinsmore, J., Eifler, K., Stirtz, G., Walsh, T., &amp; Ziebarth, J. (2000). Preparing for </w:t>
      </w:r>
      <w:r w:rsidR="00D04690" w:rsidRPr="00C527AA">
        <w:rPr>
          <w:color w:val="222222"/>
          <w:lang w:val="en-US"/>
        </w:rPr>
        <w:t>democracy and diversity: the impact of a community-based field experience on preservice teachers' knowledge, skills, and attitudes</w:t>
      </w:r>
      <w:r w:rsidRPr="00C527AA">
        <w:rPr>
          <w:color w:val="222222"/>
          <w:lang w:val="en-US"/>
        </w:rPr>
        <w:t xml:space="preserve">. </w:t>
      </w:r>
      <w:r w:rsidR="008D35F8" w:rsidRPr="00C527AA">
        <w:rPr>
          <w:i/>
          <w:color w:val="222222"/>
          <w:lang w:val="en-US"/>
        </w:rPr>
        <w:t>Action in teacher e</w:t>
      </w:r>
      <w:r w:rsidRPr="00C527AA">
        <w:rPr>
          <w:i/>
          <w:color w:val="222222"/>
          <w:lang w:val="en-US"/>
        </w:rPr>
        <w:t>ducation</w:t>
      </w:r>
      <w:r w:rsidRPr="00C527AA">
        <w:rPr>
          <w:color w:val="222222"/>
          <w:lang w:val="en-US"/>
        </w:rPr>
        <w:t>, 22(1), 79-92.</w:t>
      </w:r>
    </w:p>
    <w:p w:rsidR="000C488E" w:rsidRPr="00C527AA" w:rsidRDefault="000C488E" w:rsidP="000C488E">
      <w:pPr>
        <w:spacing w:line="240" w:lineRule="auto"/>
        <w:ind w:left="1133" w:hangingChars="472" w:hanging="1133"/>
        <w:rPr>
          <w:lang w:val="en-US"/>
        </w:rPr>
      </w:pPr>
      <w:r w:rsidRPr="00C527AA">
        <w:rPr>
          <w:lang w:val="en-US"/>
        </w:rPr>
        <w:lastRenderedPageBreak/>
        <w:t xml:space="preserve">Raskoff, S. (1997). Group </w:t>
      </w:r>
      <w:r w:rsidR="00D04690" w:rsidRPr="00C527AA">
        <w:rPr>
          <w:lang w:val="en-US"/>
        </w:rPr>
        <w:t>dynamics in service-learning: guiding student relations</w:t>
      </w:r>
      <w:r w:rsidRPr="00C527AA">
        <w:rPr>
          <w:lang w:val="en-US"/>
        </w:rPr>
        <w:t xml:space="preserve">. </w:t>
      </w:r>
      <w:r w:rsidR="008D35F8" w:rsidRPr="00C527AA">
        <w:rPr>
          <w:i/>
          <w:lang w:val="en-US"/>
        </w:rPr>
        <w:t>Michigan journal of community service l</w:t>
      </w:r>
      <w:r w:rsidRPr="00C527AA">
        <w:rPr>
          <w:i/>
          <w:lang w:val="en-US"/>
        </w:rPr>
        <w:t>earning</w:t>
      </w:r>
      <w:r w:rsidRPr="00C527AA">
        <w:rPr>
          <w:lang w:val="en-US"/>
        </w:rPr>
        <w:t>, 4, 109-115.</w:t>
      </w:r>
    </w:p>
    <w:p w:rsidR="000C488E" w:rsidRPr="00C527AA" w:rsidRDefault="000C488E" w:rsidP="000C488E">
      <w:pPr>
        <w:spacing w:line="240" w:lineRule="auto"/>
        <w:ind w:left="1133" w:hangingChars="472" w:hanging="1133"/>
        <w:rPr>
          <w:lang w:val="en-US"/>
        </w:rPr>
      </w:pPr>
      <w:r w:rsidRPr="00C527AA">
        <w:rPr>
          <w:lang w:val="en-US"/>
        </w:rPr>
        <w:t xml:space="preserve">Rauner, J. S. (1995). </w:t>
      </w:r>
      <w:r w:rsidRPr="00C527AA">
        <w:rPr>
          <w:i/>
          <w:lang w:val="en-US"/>
        </w:rPr>
        <w:t xml:space="preserve">The </w:t>
      </w:r>
      <w:r w:rsidR="00D04690" w:rsidRPr="00C527AA">
        <w:rPr>
          <w:i/>
          <w:lang w:val="en-US"/>
        </w:rPr>
        <w:t>impact of community service-learning on student development, as perceived by student leaders</w:t>
      </w:r>
      <w:r w:rsidRPr="00C527AA">
        <w:rPr>
          <w:lang w:val="en-US"/>
        </w:rPr>
        <w:t>. Unpublished Dissertation, University of San Diego.</w:t>
      </w:r>
    </w:p>
    <w:p w:rsidR="000C488E" w:rsidRPr="00C527AA" w:rsidRDefault="000C488E" w:rsidP="000C488E">
      <w:pPr>
        <w:spacing w:line="240" w:lineRule="auto"/>
        <w:ind w:left="1133" w:hangingChars="472" w:hanging="1133"/>
        <w:rPr>
          <w:lang w:val="en-US"/>
        </w:rPr>
      </w:pPr>
      <w:r w:rsidRPr="00C527AA">
        <w:rPr>
          <w:lang w:val="en-US"/>
        </w:rPr>
        <w:t xml:space="preserve">Rhoads, R. A. (1997). </w:t>
      </w:r>
      <w:r w:rsidRPr="00C527AA">
        <w:rPr>
          <w:i/>
          <w:lang w:val="en-US"/>
        </w:rPr>
        <w:t>Explo</w:t>
      </w:r>
      <w:r w:rsidR="002A2348" w:rsidRPr="00C527AA">
        <w:rPr>
          <w:i/>
          <w:lang w:val="en-US"/>
        </w:rPr>
        <w:t>rations of the caring self: rethinking student development and liberal learning</w:t>
      </w:r>
      <w:r w:rsidRPr="00C527AA">
        <w:rPr>
          <w:lang w:val="en-US"/>
        </w:rPr>
        <w:t>. Paper presented at American Education Research Association, Chicago, IL.</w:t>
      </w:r>
    </w:p>
    <w:p w:rsidR="000C488E" w:rsidRPr="002A2348" w:rsidRDefault="000C488E" w:rsidP="000C488E">
      <w:pPr>
        <w:spacing w:line="240" w:lineRule="auto"/>
        <w:ind w:left="1133" w:hangingChars="472" w:hanging="1133"/>
      </w:pPr>
      <w:r w:rsidRPr="00C527AA">
        <w:rPr>
          <w:lang w:val="en-US"/>
        </w:rPr>
        <w:t xml:space="preserve">Rodríguez Gallego, M. R. (2014). </w:t>
      </w:r>
      <w:r w:rsidRPr="00C527AA">
        <w:t>El</w:t>
      </w:r>
      <w:r w:rsidR="002A2348" w:rsidRPr="00C527AA">
        <w:t xml:space="preserve"> aprendizaje-servicio como estrategia metodológica en la universidad</w:t>
      </w:r>
      <w:r w:rsidRPr="00C527AA">
        <w:t xml:space="preserve">. </w:t>
      </w:r>
      <w:r w:rsidRPr="002A2348">
        <w:rPr>
          <w:i/>
          <w:iCs/>
        </w:rPr>
        <w:t>Revista complutense de educación</w:t>
      </w:r>
      <w:r w:rsidRPr="002A2348">
        <w:t xml:space="preserve">, </w:t>
      </w:r>
      <w:r w:rsidRPr="002A2348">
        <w:rPr>
          <w:i/>
          <w:iCs/>
        </w:rPr>
        <w:t>25</w:t>
      </w:r>
      <w:r w:rsidRPr="002A2348">
        <w:t>(1), 95-113.</w:t>
      </w:r>
      <w:r w:rsidR="009F018F" w:rsidRPr="009F018F">
        <w:rPr>
          <w:rFonts w:asciiTheme="minorHAnsi" w:eastAsiaTheme="minorHAnsi" w:hAnsiTheme="minorHAnsi" w:cstheme="minorBidi"/>
          <w:sz w:val="22"/>
          <w:szCs w:val="22"/>
          <w:lang w:eastAsia="en-US"/>
        </w:rPr>
        <w:t xml:space="preserve"> </w:t>
      </w:r>
      <w:r w:rsidR="009F018F" w:rsidRPr="009F018F">
        <w:t>doi.org/10.5209/rev_RCED.2014.v25.n1.41157</w:t>
      </w:r>
    </w:p>
    <w:p w:rsidR="008F011E" w:rsidRPr="00C527AA" w:rsidRDefault="008F011E" w:rsidP="008F011E">
      <w:pPr>
        <w:spacing w:line="240" w:lineRule="auto"/>
        <w:ind w:left="1133" w:hangingChars="472" w:hanging="1133"/>
        <w:rPr>
          <w:lang w:val="en-US"/>
        </w:rPr>
      </w:pPr>
      <w:r w:rsidRPr="00C527AA">
        <w:rPr>
          <w:lang w:val="en-US"/>
        </w:rPr>
        <w:t xml:space="preserve">Sheffield, E. C. (2005). Service in service-learning education: The need for philosophical understanding. </w:t>
      </w:r>
      <w:r w:rsidRPr="00C527AA">
        <w:rPr>
          <w:i/>
          <w:lang w:val="en-US"/>
        </w:rPr>
        <w:t xml:space="preserve">The </w:t>
      </w:r>
      <w:r w:rsidR="00FC4001" w:rsidRPr="00C527AA">
        <w:rPr>
          <w:i/>
          <w:lang w:val="en-US"/>
        </w:rPr>
        <w:t>high school journal</w:t>
      </w:r>
      <w:r w:rsidR="00FC4001" w:rsidRPr="00C527AA">
        <w:rPr>
          <w:lang w:val="en-US"/>
        </w:rPr>
        <w:t xml:space="preserve">, </w:t>
      </w:r>
      <w:r w:rsidRPr="00C527AA">
        <w:rPr>
          <w:lang w:val="en-US"/>
        </w:rPr>
        <w:t>89(1), 46-53.</w:t>
      </w:r>
    </w:p>
    <w:p w:rsidR="008F011E" w:rsidRPr="00C527AA" w:rsidRDefault="008F011E" w:rsidP="008F011E">
      <w:pPr>
        <w:spacing w:line="240" w:lineRule="auto"/>
        <w:ind w:left="1133" w:hangingChars="472" w:hanging="1133"/>
        <w:rPr>
          <w:lang w:val="en-US"/>
        </w:rPr>
      </w:pPr>
      <w:r w:rsidRPr="00C527AA">
        <w:rPr>
          <w:lang w:val="en-US"/>
        </w:rPr>
        <w:t xml:space="preserve">Siebold, M. L. (1998). </w:t>
      </w:r>
      <w:r w:rsidRPr="00C527AA">
        <w:rPr>
          <w:i/>
          <w:lang w:val="en-US"/>
        </w:rPr>
        <w:t xml:space="preserve">An </w:t>
      </w:r>
      <w:r w:rsidR="002A2348" w:rsidRPr="00C527AA">
        <w:rPr>
          <w:i/>
          <w:lang w:val="en-US"/>
        </w:rPr>
        <w:t>assessment of a community service program for allied health students</w:t>
      </w:r>
      <w:r w:rsidRPr="00C527AA">
        <w:rPr>
          <w:i/>
          <w:lang w:val="en-US"/>
        </w:rPr>
        <w:t>.</w:t>
      </w:r>
      <w:r w:rsidRPr="00C527AA">
        <w:rPr>
          <w:lang w:val="en-US"/>
        </w:rPr>
        <w:t xml:space="preserve"> Unpublished Dissertation, University of Sarasota.</w:t>
      </w:r>
    </w:p>
    <w:p w:rsidR="008F011E" w:rsidRPr="00C527AA" w:rsidRDefault="008F011E" w:rsidP="008F011E">
      <w:pPr>
        <w:spacing w:line="240" w:lineRule="auto"/>
        <w:ind w:left="1133" w:hangingChars="472" w:hanging="1133"/>
      </w:pPr>
      <w:r w:rsidRPr="00C527AA">
        <w:rPr>
          <w:lang w:val="en-US"/>
        </w:rPr>
        <w:t xml:space="preserve">Simons, L., &amp; Clearly, B. (2006). The influence of service-learning on </w:t>
      </w:r>
      <w:r w:rsidR="002A2348" w:rsidRPr="00C527AA">
        <w:rPr>
          <w:lang w:val="en-US"/>
        </w:rPr>
        <w:t>students´ personal</w:t>
      </w:r>
      <w:r w:rsidRPr="00C527AA">
        <w:rPr>
          <w:lang w:val="en-US"/>
        </w:rPr>
        <w:t xml:space="preserve"> and social development. </w:t>
      </w:r>
      <w:r w:rsidRPr="00C527AA">
        <w:rPr>
          <w:i/>
        </w:rPr>
        <w:t>College teaching</w:t>
      </w:r>
      <w:r w:rsidRPr="00C527AA">
        <w:t>, 54 (4), 307-319.</w:t>
      </w:r>
    </w:p>
    <w:p w:rsidR="008F011E" w:rsidRPr="00C527AA" w:rsidRDefault="008F011E" w:rsidP="008F011E">
      <w:pPr>
        <w:spacing w:line="240" w:lineRule="auto"/>
        <w:ind w:left="1133" w:hangingChars="472" w:hanging="1133"/>
        <w:rPr>
          <w:lang w:val="en-US"/>
        </w:rPr>
      </w:pPr>
      <w:r w:rsidRPr="00C527AA">
        <w:rPr>
          <w:lang w:val="en-US"/>
        </w:rPr>
        <w:t xml:space="preserve">Sledge, A. C., Shelburne, M., &amp; Jones, R. (1993). </w:t>
      </w:r>
      <w:r w:rsidRPr="00C527AA">
        <w:rPr>
          <w:i/>
          <w:lang w:val="en-US"/>
        </w:rPr>
        <w:t xml:space="preserve">Affective </w:t>
      </w:r>
      <w:r w:rsidR="002A2348" w:rsidRPr="00C527AA">
        <w:rPr>
          <w:i/>
          <w:lang w:val="en-US"/>
        </w:rPr>
        <w:t>domain objectives in volunteer courses for postsecondary teachers</w:t>
      </w:r>
      <w:r w:rsidRPr="00C527AA">
        <w:rPr>
          <w:lang w:val="en-US"/>
        </w:rPr>
        <w:t>. Paper presented at the Annual Meeting of the MidSouth Educational Research Association, New Orleans, LA.</w:t>
      </w:r>
    </w:p>
    <w:p w:rsidR="000C488E" w:rsidRPr="00C527AA" w:rsidRDefault="000C488E" w:rsidP="000C488E">
      <w:pPr>
        <w:spacing w:line="240" w:lineRule="auto"/>
        <w:ind w:left="1133" w:hangingChars="472" w:hanging="1133"/>
        <w:rPr>
          <w:lang w:val="en-US"/>
        </w:rPr>
      </w:pPr>
      <w:r w:rsidRPr="00C527AA">
        <w:rPr>
          <w:lang w:val="en-US"/>
        </w:rPr>
        <w:t xml:space="preserve">Titlebaum, P., Williamson, G., Daprano, C., Baer, J., &amp; Brahler, J. (2004). </w:t>
      </w:r>
      <w:r w:rsidRPr="00C527AA">
        <w:rPr>
          <w:i/>
          <w:lang w:val="en-US"/>
        </w:rPr>
        <w:t xml:space="preserve">Annotated </w:t>
      </w:r>
      <w:r w:rsidR="002A2348" w:rsidRPr="00C527AA">
        <w:rPr>
          <w:i/>
          <w:lang w:val="en-US"/>
        </w:rPr>
        <w:t>history of service-learning</w:t>
      </w:r>
      <w:r w:rsidRPr="00C527AA">
        <w:rPr>
          <w:lang w:val="en-US"/>
        </w:rPr>
        <w:t>. Dayton, Ohio: University of Dayton.</w:t>
      </w:r>
    </w:p>
    <w:p w:rsidR="000C488E" w:rsidRPr="00AE6418" w:rsidRDefault="000C488E" w:rsidP="000C488E">
      <w:pPr>
        <w:spacing w:line="240" w:lineRule="auto"/>
        <w:ind w:left="1133" w:hangingChars="472" w:hanging="1133"/>
      </w:pPr>
      <w:r w:rsidRPr="00C527AA">
        <w:rPr>
          <w:lang w:val="en-US"/>
        </w:rPr>
        <w:t xml:space="preserve">Tarallo-Falk, J (1995). </w:t>
      </w:r>
      <w:r w:rsidRPr="00C527AA">
        <w:rPr>
          <w:i/>
          <w:lang w:val="en-US"/>
        </w:rPr>
        <w:t xml:space="preserve">The </w:t>
      </w:r>
      <w:r w:rsidR="002A2348" w:rsidRPr="00C527AA">
        <w:rPr>
          <w:i/>
          <w:lang w:val="en-US"/>
        </w:rPr>
        <w:t>socialization of medical students in a preventive health community service learning experience</w:t>
      </w:r>
      <w:r w:rsidRPr="00C527AA">
        <w:rPr>
          <w:lang w:val="en-US"/>
        </w:rPr>
        <w:t xml:space="preserve">. </w:t>
      </w:r>
      <w:r w:rsidRPr="00AE6418">
        <w:t>Unpublished Dissertation, Harvard University.</w:t>
      </w:r>
    </w:p>
    <w:p w:rsidR="000C488E" w:rsidRPr="009F018F" w:rsidRDefault="000C488E" w:rsidP="000C488E">
      <w:pPr>
        <w:spacing w:line="240" w:lineRule="auto"/>
        <w:ind w:left="1133" w:hangingChars="472" w:hanging="1133"/>
        <w:rPr>
          <w:lang w:val="en-US"/>
        </w:rPr>
      </w:pPr>
      <w:r w:rsidRPr="00C527AA">
        <w:t xml:space="preserve">Tejada, J. (2013). La formación de las competencias profesionales a través del aprendizaje servicio. </w:t>
      </w:r>
      <w:r w:rsidRPr="009F018F">
        <w:rPr>
          <w:i/>
          <w:iCs/>
          <w:lang w:val="en-US"/>
        </w:rPr>
        <w:t>Cultura y educación</w:t>
      </w:r>
      <w:r w:rsidRPr="009F018F">
        <w:rPr>
          <w:lang w:val="en-US"/>
        </w:rPr>
        <w:t xml:space="preserve">, </w:t>
      </w:r>
      <w:r w:rsidRPr="009F018F">
        <w:rPr>
          <w:i/>
          <w:iCs/>
          <w:lang w:val="en-US"/>
        </w:rPr>
        <w:t>25</w:t>
      </w:r>
      <w:r w:rsidRPr="009F018F">
        <w:rPr>
          <w:lang w:val="en-US"/>
        </w:rPr>
        <w:t>(3), 285-294.</w:t>
      </w:r>
      <w:r w:rsidR="009F018F" w:rsidRPr="009F018F">
        <w:rPr>
          <w:rFonts w:cs="Arial"/>
          <w:color w:val="888888"/>
          <w:sz w:val="18"/>
          <w:szCs w:val="18"/>
          <w:shd w:val="clear" w:color="auto" w:fill="FFFFFF"/>
          <w:lang w:val="en-US"/>
        </w:rPr>
        <w:t xml:space="preserve"> </w:t>
      </w:r>
      <w:r w:rsidR="009F018F" w:rsidRPr="009F018F">
        <w:rPr>
          <w:lang w:val="en-US"/>
        </w:rPr>
        <w:t>d</w:t>
      </w:r>
      <w:r w:rsidR="009F018F">
        <w:rPr>
          <w:lang w:val="en-US"/>
        </w:rPr>
        <w:t>oi:</w:t>
      </w:r>
      <w:r w:rsidR="009F018F" w:rsidRPr="009F018F">
        <w:rPr>
          <w:lang w:val="en-US"/>
        </w:rPr>
        <w:t>10.1174/113564013807749669</w:t>
      </w:r>
    </w:p>
    <w:p w:rsidR="000409DF" w:rsidRPr="00AE6418" w:rsidRDefault="000409DF" w:rsidP="00FC4001">
      <w:pPr>
        <w:spacing w:line="240" w:lineRule="auto"/>
        <w:ind w:left="1133" w:hangingChars="472" w:hanging="1133"/>
      </w:pPr>
      <w:r w:rsidRPr="00C527AA">
        <w:rPr>
          <w:lang w:val="en-US"/>
        </w:rPr>
        <w:t xml:space="preserve">Townsend, L., Gray, J., &amp; Forber, J. (2016). New ways of seeing: Nursing students' experiences of a pilot service learning program in Australia. </w:t>
      </w:r>
      <w:r w:rsidRPr="00AE6418">
        <w:rPr>
          <w:i/>
          <w:iCs/>
        </w:rPr>
        <w:t>Nurse education in practice</w:t>
      </w:r>
      <w:r w:rsidRPr="00AE6418">
        <w:t xml:space="preserve">, </w:t>
      </w:r>
      <w:r w:rsidRPr="00AE6418">
        <w:rPr>
          <w:i/>
          <w:iCs/>
        </w:rPr>
        <w:t>16</w:t>
      </w:r>
      <w:r w:rsidRPr="00AE6418">
        <w:t>(1), 60-65.</w:t>
      </w:r>
      <w:r w:rsidR="00F406A3" w:rsidRPr="00AE6418">
        <w:t xml:space="preserve"> doi.org/10.1016/j.nepr.2015.08.004</w:t>
      </w:r>
    </w:p>
    <w:p w:rsidR="000C488E" w:rsidRPr="00C527AA" w:rsidRDefault="000C488E" w:rsidP="000C488E">
      <w:pPr>
        <w:spacing w:line="240" w:lineRule="auto"/>
        <w:ind w:left="1133" w:hangingChars="472" w:hanging="1133"/>
      </w:pPr>
      <w:r w:rsidRPr="00C527AA">
        <w:t>UNESCO (1998</w:t>
      </w:r>
      <w:r w:rsidRPr="00F5355C">
        <w:rPr>
          <w:i/>
        </w:rPr>
        <w:t>). Conferencia Mundial sobre la Educación Superior: La educación superior en el siglo XXI, Visión y acción</w:t>
      </w:r>
      <w:r w:rsidRPr="00C527AA">
        <w:t>. Recuperado de http://www.unesco.org/education/educprog/wche/declaration_spa.htm</w:t>
      </w:r>
    </w:p>
    <w:p w:rsidR="008F011E" w:rsidRPr="00C527AA" w:rsidRDefault="008F011E" w:rsidP="008F011E">
      <w:pPr>
        <w:spacing w:line="240" w:lineRule="auto"/>
        <w:ind w:left="1133" w:hangingChars="472" w:hanging="1133"/>
        <w:rPr>
          <w:lang w:val="en-US"/>
        </w:rPr>
      </w:pPr>
      <w:r w:rsidRPr="00C527AA">
        <w:rPr>
          <w:lang w:val="en-US"/>
        </w:rPr>
        <w:t>Van Wynsbergh</w:t>
      </w:r>
      <w:r w:rsidR="00AE4695" w:rsidRPr="00C527AA">
        <w:rPr>
          <w:lang w:val="en-US"/>
        </w:rPr>
        <w:t>e, R., &amp; Moore, J. L. (2015). Un</w:t>
      </w:r>
      <w:r w:rsidRPr="00C527AA">
        <w:rPr>
          <w:lang w:val="en-US"/>
        </w:rPr>
        <w:t xml:space="preserve"> decade on education for sustainable development (UNDESD): enabling sustainability in higher education. </w:t>
      </w:r>
      <w:r w:rsidRPr="00C527AA">
        <w:rPr>
          <w:i/>
          <w:lang w:val="en-US"/>
        </w:rPr>
        <w:t xml:space="preserve">Environment, </w:t>
      </w:r>
      <w:r w:rsidR="00A55E26" w:rsidRPr="00C527AA">
        <w:rPr>
          <w:i/>
          <w:lang w:val="en-US"/>
        </w:rPr>
        <w:t>development and sustainability</w:t>
      </w:r>
      <w:r w:rsidR="00FC4001" w:rsidRPr="00C527AA">
        <w:rPr>
          <w:lang w:val="en-US"/>
        </w:rPr>
        <w:t>, 17(2), 315-330. d</w:t>
      </w:r>
      <w:r w:rsidRPr="00C527AA">
        <w:rPr>
          <w:lang w:val="en-US"/>
        </w:rPr>
        <w:t>oi 10.1007/s 10668-014-9606-x</w:t>
      </w:r>
    </w:p>
    <w:p w:rsidR="008F011E" w:rsidRPr="00C527AA" w:rsidRDefault="008F011E" w:rsidP="000C488E">
      <w:pPr>
        <w:spacing w:line="240" w:lineRule="auto"/>
        <w:ind w:left="1133" w:hangingChars="472" w:hanging="1133"/>
        <w:rPr>
          <w:lang w:val="en-US"/>
        </w:rPr>
      </w:pPr>
      <w:r w:rsidRPr="00C527AA">
        <w:rPr>
          <w:lang w:val="en-US"/>
        </w:rPr>
        <w:t xml:space="preserve">Vogelgesang, L. J., and Astin, A. W. (2000). Comparing </w:t>
      </w:r>
      <w:r w:rsidR="002A2348" w:rsidRPr="00C527AA">
        <w:rPr>
          <w:lang w:val="en-US"/>
        </w:rPr>
        <w:t>the effects of service-learning and community service</w:t>
      </w:r>
      <w:r w:rsidRPr="00C527AA">
        <w:rPr>
          <w:lang w:val="en-US"/>
        </w:rPr>
        <w:t xml:space="preserve">. </w:t>
      </w:r>
      <w:r w:rsidRPr="00C527AA">
        <w:rPr>
          <w:i/>
          <w:lang w:val="en-US"/>
        </w:rPr>
        <w:t xml:space="preserve">Michigan </w:t>
      </w:r>
      <w:r w:rsidR="00FC4001" w:rsidRPr="00C527AA">
        <w:rPr>
          <w:i/>
          <w:lang w:val="en-US"/>
        </w:rPr>
        <w:t>journal of community service learning</w:t>
      </w:r>
      <w:r w:rsidR="00FC4001" w:rsidRPr="00C527AA">
        <w:rPr>
          <w:lang w:val="en-US"/>
        </w:rPr>
        <w:t xml:space="preserve">, </w:t>
      </w:r>
      <w:r w:rsidRPr="00C527AA">
        <w:rPr>
          <w:lang w:val="en-US"/>
        </w:rPr>
        <w:t>7, 25- 34</w:t>
      </w:r>
    </w:p>
    <w:p w:rsidR="008F011E" w:rsidRPr="0069627A" w:rsidRDefault="008F011E" w:rsidP="000C488E">
      <w:pPr>
        <w:spacing w:line="240" w:lineRule="auto"/>
        <w:ind w:left="1133" w:hangingChars="472" w:hanging="1133"/>
      </w:pPr>
      <w:r w:rsidRPr="00C527AA">
        <w:rPr>
          <w:lang w:val="en-US"/>
        </w:rPr>
        <w:t xml:space="preserve">Waterman, A. S. (2014). </w:t>
      </w:r>
      <w:r w:rsidRPr="00C527AA">
        <w:rPr>
          <w:i/>
          <w:iCs/>
          <w:lang w:val="en-US"/>
        </w:rPr>
        <w:t>Service-learning: Applications from the research</w:t>
      </w:r>
      <w:r w:rsidRPr="00C527AA">
        <w:rPr>
          <w:lang w:val="en-US"/>
        </w:rPr>
        <w:t xml:space="preserve">. </w:t>
      </w:r>
      <w:r w:rsidRPr="00C527AA">
        <w:t>Routledge.</w:t>
      </w:r>
    </w:p>
    <w:p w:rsidR="00496D7E" w:rsidRPr="005B12EF" w:rsidRDefault="00496D7E" w:rsidP="003B4D7E">
      <w:pPr>
        <w:tabs>
          <w:tab w:val="left" w:pos="5916"/>
          <w:tab w:val="left" w:pos="10065"/>
        </w:tabs>
        <w:spacing w:line="360" w:lineRule="auto"/>
        <w:ind w:left="0"/>
        <w:rPr>
          <w:b/>
          <w:i/>
          <w:highlight w:val="blue"/>
          <w:lang w:val="es-ES_tradnl"/>
        </w:rPr>
      </w:pPr>
    </w:p>
    <w:p w:rsidR="000E688D" w:rsidRDefault="000E688D" w:rsidP="002C463F">
      <w:pPr>
        <w:tabs>
          <w:tab w:val="left" w:pos="5916"/>
          <w:tab w:val="left" w:pos="10065"/>
        </w:tabs>
        <w:spacing w:line="360" w:lineRule="auto"/>
        <w:ind w:left="284"/>
        <w:jc w:val="right"/>
        <w:rPr>
          <w:b/>
          <w:i/>
          <w:highlight w:val="blue"/>
          <w:lang w:val="es-ES_tradnl"/>
        </w:rPr>
      </w:pPr>
    </w:p>
    <w:p w:rsidR="000E688D" w:rsidRDefault="000E688D" w:rsidP="002C463F">
      <w:pPr>
        <w:tabs>
          <w:tab w:val="left" w:pos="5916"/>
          <w:tab w:val="left" w:pos="10065"/>
        </w:tabs>
        <w:spacing w:line="360" w:lineRule="auto"/>
        <w:ind w:left="284"/>
        <w:jc w:val="right"/>
        <w:rPr>
          <w:b/>
          <w:i/>
          <w:highlight w:val="blue"/>
          <w:lang w:val="es-ES_tradnl"/>
        </w:rPr>
      </w:pPr>
    </w:p>
    <w:p w:rsidR="00A4396A" w:rsidRPr="00F7648F" w:rsidRDefault="00A4396A" w:rsidP="00A4396A">
      <w:pPr>
        <w:pStyle w:val="datosautor"/>
        <w:tabs>
          <w:tab w:val="left" w:pos="10065"/>
        </w:tabs>
        <w:spacing w:line="360" w:lineRule="auto"/>
        <w:ind w:left="357" w:right="372"/>
        <w:rPr>
          <w:b/>
          <w:bCs/>
          <w:lang w:val="es-ES"/>
        </w:rPr>
      </w:pPr>
    </w:p>
    <w:p w:rsidR="00A4396A" w:rsidRPr="005B12EF" w:rsidRDefault="00A4396A" w:rsidP="00A4396A">
      <w:pPr>
        <w:tabs>
          <w:tab w:val="left" w:pos="5916"/>
          <w:tab w:val="left" w:pos="10065"/>
        </w:tabs>
        <w:spacing w:line="360" w:lineRule="auto"/>
        <w:ind w:left="284"/>
        <w:jc w:val="right"/>
        <w:rPr>
          <w:b/>
          <w:i/>
          <w:highlight w:val="blue"/>
          <w:lang w:val="es-ES_tradnl"/>
        </w:rPr>
      </w:pPr>
      <w:r w:rsidRPr="00A4396A">
        <w:rPr>
          <w:b/>
          <w:i/>
          <w:highlight w:val="blue"/>
          <w:lang w:val="es-ES_tradnl"/>
        </w:rPr>
        <w:t xml:space="preserve"> </w:t>
      </w:r>
    </w:p>
    <w:p w:rsidR="007E7737" w:rsidRPr="005B12EF" w:rsidRDefault="007E7737" w:rsidP="002C463F">
      <w:pPr>
        <w:tabs>
          <w:tab w:val="left" w:pos="5916"/>
          <w:tab w:val="left" w:pos="10065"/>
        </w:tabs>
        <w:spacing w:line="360" w:lineRule="auto"/>
        <w:ind w:left="284"/>
        <w:jc w:val="right"/>
        <w:rPr>
          <w:i/>
          <w:highlight w:val="blue"/>
        </w:rPr>
      </w:pPr>
    </w:p>
    <w:p w:rsidR="00975574" w:rsidRPr="00975574" w:rsidRDefault="00DA520D" w:rsidP="002C463F">
      <w:pPr>
        <w:tabs>
          <w:tab w:val="left" w:pos="5916"/>
          <w:tab w:val="left" w:pos="10065"/>
        </w:tabs>
        <w:spacing w:line="360" w:lineRule="auto"/>
        <w:ind w:left="284"/>
        <w:jc w:val="center"/>
        <w:rPr>
          <w:lang w:val="es-ES_tradnl"/>
        </w:rPr>
      </w:pPr>
      <w:r w:rsidRPr="00C404A7">
        <w:rPr>
          <w:i/>
        </w:rPr>
        <w:t xml:space="preserve">Enviado: </w:t>
      </w:r>
      <w:r w:rsidR="00E25E42">
        <w:rPr>
          <w:i/>
        </w:rPr>
        <w:t>XXXXXXXX</w:t>
      </w:r>
      <w:r w:rsidRPr="00C404A7">
        <w:rPr>
          <w:i/>
        </w:rPr>
        <w:t xml:space="preserve">                            Aceptado: </w:t>
      </w:r>
      <w:r w:rsidR="00E25E42">
        <w:rPr>
          <w:i/>
        </w:rPr>
        <w:t>XXXXXXX</w:t>
      </w:r>
    </w:p>
    <w:sectPr w:rsidR="00975574" w:rsidRPr="00975574" w:rsidSect="007E7737">
      <w:headerReference w:type="default" r:id="rId18"/>
      <w:footerReference w:type="even" r:id="rId19"/>
      <w:footerReference w:type="default" r:id="rId20"/>
      <w:headerReference w:type="first" r:id="rId21"/>
      <w:footerReference w:type="first" r:id="rId22"/>
      <w:pgSz w:w="11906" w:h="16838"/>
      <w:pgMar w:top="1985" w:right="567" w:bottom="1701" w:left="902" w:header="709" w:footer="1094"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61B" w:rsidRDefault="000D261B">
      <w:r>
        <w:separator/>
      </w:r>
    </w:p>
  </w:endnote>
  <w:endnote w:type="continuationSeparator" w:id="0">
    <w:p w:rsidR="000D261B" w:rsidRDefault="000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dvTT6120e2aa">
    <w:panose1 w:val="00000000000000000000"/>
    <w:charset w:val="00"/>
    <w:family w:val="roman"/>
    <w:notTrueType/>
    <w:pitch w:val="default"/>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61B" w:rsidRDefault="000D261B">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end"/>
    </w:r>
  </w:p>
  <w:p w:rsidR="000D261B" w:rsidRDefault="000D261B">
    <w:pPr>
      <w:pStyle w:val="Piedepgina"/>
    </w:pPr>
  </w:p>
  <w:p w:rsidR="000D261B" w:rsidRDefault="000D26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61B" w:rsidRDefault="000D261B">
    <w:pPr>
      <w:pStyle w:val="Piedepgina"/>
    </w:pPr>
    <w:r w:rsidRPr="00E37C6E">
      <w:rPr>
        <w:noProof/>
        <w:lang w:eastAsia="es-ES"/>
      </w:rPr>
      <w:drawing>
        <wp:anchor distT="0" distB="0" distL="114300" distR="114300" simplePos="0" relativeHeight="251666432" behindDoc="0" locked="0" layoutInCell="1" allowOverlap="1">
          <wp:simplePos x="0" y="0"/>
          <wp:positionH relativeFrom="column">
            <wp:posOffset>5750560</wp:posOffset>
          </wp:positionH>
          <wp:positionV relativeFrom="paragraph">
            <wp:posOffset>80645</wp:posOffset>
          </wp:positionV>
          <wp:extent cx="413385" cy="619125"/>
          <wp:effectExtent l="0" t="0" r="5715" b="9525"/>
          <wp:wrapNone/>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a-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3385" cy="619125"/>
                  </a:xfrm>
                  <a:prstGeom prst="rect">
                    <a:avLst/>
                  </a:prstGeom>
                </pic:spPr>
              </pic:pic>
            </a:graphicData>
          </a:graphic>
        </wp:anchor>
      </w:drawing>
    </w:r>
    <w:r>
      <w:rPr>
        <w:noProof/>
        <w:lang w:eastAsia="es-ES"/>
      </w:rPr>
      <mc:AlternateContent>
        <mc:Choice Requires="wps">
          <w:drawing>
            <wp:anchor distT="0" distB="0" distL="114300" distR="114300" simplePos="0" relativeHeight="251667456" behindDoc="0" locked="0" layoutInCell="1" allowOverlap="1">
              <wp:simplePos x="0" y="0"/>
              <wp:positionH relativeFrom="column">
                <wp:posOffset>542290</wp:posOffset>
              </wp:positionH>
              <wp:positionV relativeFrom="paragraph">
                <wp:posOffset>246380</wp:posOffset>
              </wp:positionV>
              <wp:extent cx="6172200" cy="228600"/>
              <wp:effectExtent l="0" t="0" r="0" b="0"/>
              <wp:wrapNone/>
              <wp:docPr id="4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61B" w:rsidRDefault="000D261B" w:rsidP="00E37C6E">
                          <w:pPr>
                            <w:pStyle w:val="Piedepgina"/>
                          </w:pPr>
                          <w:r>
                            <w:rPr>
                              <w:rFonts w:ascii="Castellar" w:hAnsi="Castellar"/>
                              <w:color w:val="4F81BD" w:themeColor="accent1"/>
                              <w:sz w:val="18"/>
                            </w:rPr>
                            <w:t xml:space="preserve">                      </w:t>
                          </w:r>
                          <w:r w:rsidRPr="000078DD">
                            <w:rPr>
                              <w:rFonts w:ascii="Castellar" w:hAnsi="Castellar"/>
                              <w:color w:val="4F81BD" w:themeColor="accent1"/>
                              <w:sz w:val="18"/>
                            </w:rPr>
                            <w:t>DE ENCUENTRO</w:t>
                          </w:r>
                          <w:r>
                            <w:rPr>
                              <w:rFonts w:ascii="Castellar" w:hAnsi="Castellar"/>
                              <w:color w:val="4F81BD" w:themeColor="accent1"/>
                              <w:sz w:val="18"/>
                            </w:rPr>
                            <w:t xml:space="preserve">    </w:t>
                          </w:r>
                          <w:r w:rsidRPr="001D7001">
                            <w:rPr>
                              <w:color w:val="4F81BD" w:themeColor="accent1"/>
                            </w:rPr>
                            <w:t xml:space="preserve">- </w:t>
                          </w:r>
                          <w:r w:rsidRPr="000078DD">
                            <w:rPr>
                              <w:color w:val="4F81BD" w:themeColor="accent1"/>
                            </w:rPr>
                            <w:t>www.auladeencuentro.safa.edu</w:t>
                          </w:r>
                        </w:p>
                        <w:p w:rsidR="000D261B" w:rsidRDefault="000D261B" w:rsidP="00E37C6E">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7" type="#_x0000_t202" style="position:absolute;left:0;text-align:left;margin-left:42.7pt;margin-top:19.4pt;width:48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qpuAIAAMI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" filled="f" stroked="f">
              <v:textbox>
                <w:txbxContent>
                  <w:p w:rsidR="000D261B" w:rsidRDefault="000D261B" w:rsidP="00E37C6E">
                    <w:pPr>
                      <w:pStyle w:val="Piedepgina"/>
                    </w:pPr>
                    <w:r>
                      <w:rPr>
                        <w:rFonts w:ascii="Castellar" w:hAnsi="Castellar"/>
                        <w:color w:val="4F81BD" w:themeColor="accent1"/>
                        <w:sz w:val="18"/>
                      </w:rPr>
                      <w:t xml:space="preserve">                      </w:t>
                    </w:r>
                    <w:r w:rsidRPr="000078DD">
                      <w:rPr>
                        <w:rFonts w:ascii="Castellar" w:hAnsi="Castellar"/>
                        <w:color w:val="4F81BD" w:themeColor="accent1"/>
                        <w:sz w:val="18"/>
                      </w:rPr>
                      <w:t>DE ENCUENTRO</w:t>
                    </w:r>
                    <w:r>
                      <w:rPr>
                        <w:rFonts w:ascii="Castellar" w:hAnsi="Castellar"/>
                        <w:color w:val="4F81BD" w:themeColor="accent1"/>
                        <w:sz w:val="18"/>
                      </w:rPr>
                      <w:t xml:space="preserve">    </w:t>
                    </w:r>
                    <w:r w:rsidRPr="001D7001">
                      <w:rPr>
                        <w:color w:val="4F81BD" w:themeColor="accent1"/>
                      </w:rPr>
                      <w:t xml:space="preserve">- </w:t>
                    </w:r>
                    <w:r w:rsidRPr="000078DD">
                      <w:rPr>
                        <w:color w:val="4F81BD" w:themeColor="accent1"/>
                      </w:rPr>
                      <w:t>www.auladeencuentro.safa.edu</w:t>
                    </w:r>
                  </w:p>
                  <w:p w:rsidR="000D261B" w:rsidRDefault="000D261B" w:rsidP="00E37C6E">
                    <w:pPr>
                      <w:rPr>
                        <w:lang w:val="es-ES_tradnl"/>
                      </w:rPr>
                    </w:pPr>
                  </w:p>
                </w:txbxContent>
              </v:textbox>
            </v:shape>
          </w:pict>
        </mc:Fallback>
      </mc:AlternateContent>
    </w:r>
    <w:r>
      <w:rPr>
        <w:noProof/>
        <w:lang w:eastAsia="es-ES"/>
      </w:rPr>
      <w:drawing>
        <wp:anchor distT="0" distB="0" distL="114300" distR="114300" simplePos="0" relativeHeight="251665408" behindDoc="1" locked="0" layoutInCell="1" allowOverlap="1">
          <wp:simplePos x="0" y="0"/>
          <wp:positionH relativeFrom="column">
            <wp:posOffset>551180</wp:posOffset>
          </wp:positionH>
          <wp:positionV relativeFrom="paragraph">
            <wp:posOffset>50165</wp:posOffset>
          </wp:positionV>
          <wp:extent cx="1907540" cy="541020"/>
          <wp:effectExtent l="1905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1907540" cy="541020"/>
                  </a:xfrm>
                  <a:prstGeom prst="rect">
                    <a:avLst/>
                  </a:prstGeom>
                  <a:noFill/>
                  <a:ln>
                    <a:noFill/>
                  </a:ln>
                </pic:spPr>
              </pic:pic>
            </a:graphicData>
          </a:graphic>
        </wp:anchor>
      </w:drawing>
    </w:r>
    <w:r>
      <w:rPr>
        <w:noProof/>
        <w:lang w:eastAsia="es-ES"/>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-45085</wp:posOffset>
              </wp:positionV>
              <wp:extent cx="228600" cy="228600"/>
              <wp:effectExtent l="0" t="0" r="0" b="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chemeClr val="tx2">
                          <a:lumMod val="75000"/>
                          <a:alpha val="9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0;margin-top:-3.55pt;width:1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" fillcolor="#17365d [2415]" stroked="f">
              <v:fill opacity="62194f"/>
            </v:rect>
          </w:pict>
        </mc:Fallback>
      </mc:AlternateContent>
    </w:r>
    <w:r>
      <w:rPr>
        <w:noProof/>
        <w:lang w:eastAsia="es-ES"/>
      </w:rPr>
      <mc:AlternateContent>
        <mc:Choice Requires="wps">
          <w:drawing>
            <wp:anchor distT="0" distB="0" distL="114300" distR="114300" simplePos="0" relativeHeight="251650048" behindDoc="0" locked="0" layoutInCell="1" allowOverlap="1">
              <wp:simplePos x="0" y="0"/>
              <wp:positionH relativeFrom="column">
                <wp:posOffset>-114300</wp:posOffset>
              </wp:positionH>
              <wp:positionV relativeFrom="paragraph">
                <wp:posOffset>-1905</wp:posOffset>
              </wp:positionV>
              <wp:extent cx="457200" cy="190500"/>
              <wp:effectExtent l="0" t="0" r="0" b="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61B" w:rsidRPr="00E66AF5" w:rsidRDefault="000D261B">
                          <w:pPr>
                            <w:ind w:left="0" w:right="0"/>
                            <w:jc w:val="center"/>
                            <w:rPr>
                              <w:rStyle w:val="Nmerodepgina"/>
                              <w:b/>
                              <w:szCs w:val="16"/>
                            </w:rPr>
                          </w:pPr>
                          <w:r>
                            <w:rPr>
                              <w:rStyle w:val="Nmerodepgina"/>
                              <w:b/>
                              <w:szCs w:val="16"/>
                            </w:rPr>
                            <w:t>18.1</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9pt;margin-top:-.15pt;width:36pt;height: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" filled="f" stroked="f">
              <v:textbox inset=".5mm,.3mm,.5mm,.3mm">
                <w:txbxContent>
                  <w:p w:rsidR="000D261B" w:rsidRPr="00E66AF5" w:rsidRDefault="000D261B">
                    <w:pPr>
                      <w:ind w:left="0" w:right="0"/>
                      <w:jc w:val="center"/>
                      <w:rPr>
                        <w:rStyle w:val="Nmerodepgina"/>
                        <w:b/>
                        <w:szCs w:val="16"/>
                      </w:rPr>
                    </w:pPr>
                    <w:r>
                      <w:rPr>
                        <w:rStyle w:val="Nmerodepgina"/>
                        <w:b/>
                        <w:szCs w:val="16"/>
                      </w:rPr>
                      <w:t>18.1</w:t>
                    </w:r>
                  </w:p>
                </w:txbxContent>
              </v:textbox>
            </v:shape>
          </w:pict>
        </mc:Fallback>
      </mc:AlternateContent>
    </w:r>
    <w:r>
      <w:rPr>
        <w:noProof/>
        <w:lang w:eastAsia="es-ES"/>
      </w:rPr>
      <mc:AlternateContent>
        <mc:Choice Requires="wps">
          <w:drawing>
            <wp:anchor distT="4294967294" distB="4294967294" distL="114300" distR="114300" simplePos="0" relativeHeight="251649024" behindDoc="0" locked="0" layoutInCell="1" allowOverlap="1">
              <wp:simplePos x="0" y="0"/>
              <wp:positionH relativeFrom="column">
                <wp:posOffset>226695</wp:posOffset>
              </wp:positionH>
              <wp:positionV relativeFrom="paragraph">
                <wp:posOffset>-45086</wp:posOffset>
              </wp:positionV>
              <wp:extent cx="6172200" cy="0"/>
              <wp:effectExtent l="0" t="0" r="19050" b="1905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9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85pt,-3.55pt" to="503.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" strokecolor="#4579b8 [3044]"/>
          </w:pict>
        </mc:Fallback>
      </mc:AlternateContent>
    </w:r>
    <w:r>
      <w:rPr>
        <w:noProof/>
        <w:lang w:eastAsia="es-ES"/>
      </w:rPr>
      <mc:AlternateContent>
        <mc:Choice Requires="wps">
          <w:drawing>
            <wp:anchor distT="0" distB="0" distL="114300" distR="114300" simplePos="0" relativeHeight="251646976" behindDoc="1" locked="0" layoutInCell="1" allowOverlap="1">
              <wp:simplePos x="0" y="0"/>
              <wp:positionH relativeFrom="column">
                <wp:posOffset>6400800</wp:posOffset>
              </wp:positionH>
              <wp:positionV relativeFrom="paragraph">
                <wp:posOffset>-45085</wp:posOffset>
              </wp:positionV>
              <wp:extent cx="228600" cy="228600"/>
              <wp:effectExtent l="0" t="0" r="0" b="0"/>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7in;margin-top:-3.5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" fillcolor="#8aabd3 [2132]" stroked="f">
              <v:fill color2="#d6e2f0 [756]" colors="0 #9ab5e4;.5 #c2d1ed;1 #e1e8f5" focus="100%" type="gradient">
                <o:fill v:ext="view" type="gradientUnscaled"/>
              </v:fill>
            </v:rect>
          </w:pict>
        </mc:Fallback>
      </mc:AlternateContent>
    </w:r>
    <w:r>
      <w:rPr>
        <w:noProof/>
        <w:lang w:eastAsia="es-ES"/>
      </w:rPr>
      <mc:AlternateContent>
        <mc:Choice Requires="wps">
          <w:drawing>
            <wp:anchor distT="0" distB="0" distL="114300" distR="114300" simplePos="0" relativeHeight="251651072" behindDoc="0" locked="0" layoutInCell="1" allowOverlap="1">
              <wp:simplePos x="0" y="0"/>
              <wp:positionH relativeFrom="column">
                <wp:posOffset>6407150</wp:posOffset>
              </wp:positionH>
              <wp:positionV relativeFrom="paragraph">
                <wp:posOffset>-6985</wp:posOffset>
              </wp:positionV>
              <wp:extent cx="228600" cy="190500"/>
              <wp:effectExtent l="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61B" w:rsidRPr="00E66AF5" w:rsidRDefault="000D261B">
                          <w:pPr>
                            <w:ind w:left="0" w:right="0"/>
                            <w:jc w:val="center"/>
                            <w:rPr>
                              <w:rStyle w:val="Nmerodepgina"/>
                              <w:b/>
                              <w:sz w:val="20"/>
                            </w:rPr>
                          </w:pPr>
                          <w:r w:rsidRPr="00E66AF5">
                            <w:rPr>
                              <w:rStyle w:val="Nmerodepgina"/>
                              <w:b/>
                              <w:color w:val="auto"/>
                              <w:sz w:val="20"/>
                            </w:rPr>
                            <w:fldChar w:fldCharType="begin"/>
                          </w:r>
                          <w:r w:rsidRPr="00E66AF5">
                            <w:rPr>
                              <w:rStyle w:val="Nmerodepgina"/>
                              <w:b/>
                              <w:color w:val="auto"/>
                              <w:sz w:val="20"/>
                            </w:rPr>
                            <w:instrText xml:space="preserve"> PAGE </w:instrText>
                          </w:r>
                          <w:r w:rsidRPr="00E66AF5">
                            <w:rPr>
                              <w:rStyle w:val="Nmerodepgina"/>
                              <w:b/>
                              <w:color w:val="auto"/>
                              <w:sz w:val="20"/>
                            </w:rPr>
                            <w:fldChar w:fldCharType="separate"/>
                          </w:r>
                          <w:r w:rsidR="00AB3F19">
                            <w:rPr>
                              <w:rStyle w:val="Nmerodepgina"/>
                              <w:b/>
                              <w:noProof/>
                              <w:color w:val="auto"/>
                              <w:sz w:val="20"/>
                            </w:rPr>
                            <w:t>20</w:t>
                          </w:r>
                          <w:r w:rsidRPr="00E66AF5">
                            <w:rPr>
                              <w:rStyle w:val="Nmerodepgina"/>
                              <w:b/>
                              <w:color w:val="auto"/>
                              <w:sz w:val="20"/>
                            </w:rPr>
                            <w:fldChar w:fldCharType="end"/>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left:0;text-align:left;margin-left:504.5pt;margin-top:-.55pt;width:18pt;height: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" filled="f" stroked="f">
              <v:textbox inset=".5mm,.3mm,.5mm,.3mm">
                <w:txbxContent>
                  <w:p w:rsidR="000D261B" w:rsidRPr="00E66AF5" w:rsidRDefault="000D261B">
                    <w:pPr>
                      <w:ind w:left="0" w:right="0"/>
                      <w:jc w:val="center"/>
                      <w:rPr>
                        <w:rStyle w:val="Nmerodepgina"/>
                        <w:b/>
                        <w:sz w:val="20"/>
                      </w:rPr>
                    </w:pPr>
                    <w:r w:rsidRPr="00E66AF5">
                      <w:rPr>
                        <w:rStyle w:val="Nmerodepgina"/>
                        <w:b/>
                        <w:color w:val="auto"/>
                        <w:sz w:val="20"/>
                      </w:rPr>
                      <w:fldChar w:fldCharType="begin"/>
                    </w:r>
                    <w:r w:rsidRPr="00E66AF5">
                      <w:rPr>
                        <w:rStyle w:val="Nmerodepgina"/>
                        <w:b/>
                        <w:color w:val="auto"/>
                        <w:sz w:val="20"/>
                      </w:rPr>
                      <w:instrText xml:space="preserve"> PAGE </w:instrText>
                    </w:r>
                    <w:r w:rsidRPr="00E66AF5">
                      <w:rPr>
                        <w:rStyle w:val="Nmerodepgina"/>
                        <w:b/>
                        <w:color w:val="auto"/>
                        <w:sz w:val="20"/>
                      </w:rPr>
                      <w:fldChar w:fldCharType="separate"/>
                    </w:r>
                    <w:r w:rsidR="00AB3F19">
                      <w:rPr>
                        <w:rStyle w:val="Nmerodepgina"/>
                        <w:b/>
                        <w:noProof/>
                        <w:color w:val="auto"/>
                        <w:sz w:val="20"/>
                      </w:rPr>
                      <w:t>20</w:t>
                    </w:r>
                    <w:r w:rsidRPr="00E66AF5">
                      <w:rPr>
                        <w:rStyle w:val="Nmerodepgina"/>
                        <w:b/>
                        <w:color w:val="auto"/>
                        <w:sz w:val="2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61B" w:rsidRDefault="000D261B">
    <w:pPr>
      <w:pStyle w:val="Piedepgina"/>
      <w:rPr>
        <w:noProof/>
      </w:rPr>
    </w:pPr>
  </w:p>
  <w:p w:rsidR="000D261B" w:rsidRDefault="000D261B" w:rsidP="00BA3120">
    <w:pPr>
      <w:pStyle w:val="Piedepgina"/>
      <w:tabs>
        <w:tab w:val="center" w:pos="4948"/>
        <w:tab w:val="right" w:pos="9897"/>
      </w:tabs>
      <w:jc w:val="left"/>
    </w:pPr>
    <w:r>
      <w:rPr>
        <w:noProof/>
        <w:lang w:eastAsia="es-ES"/>
      </w:rPr>
      <w:drawing>
        <wp:anchor distT="0" distB="0" distL="114300" distR="114300" simplePos="0" relativeHeight="251655168" behindDoc="0" locked="0" layoutInCell="1" allowOverlap="1">
          <wp:simplePos x="0" y="0"/>
          <wp:positionH relativeFrom="column">
            <wp:posOffset>5708938</wp:posOffset>
          </wp:positionH>
          <wp:positionV relativeFrom="paragraph">
            <wp:posOffset>67632</wp:posOffset>
          </wp:positionV>
          <wp:extent cx="550280" cy="813459"/>
          <wp:effectExtent l="0" t="0" r="2540" b="571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universitario_20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0280" cy="813459"/>
                  </a:xfrm>
                  <a:prstGeom prst="rect">
                    <a:avLst/>
                  </a:prstGeom>
                </pic:spPr>
              </pic:pic>
            </a:graphicData>
          </a:graphic>
        </wp:anchor>
      </w:drawing>
    </w:r>
    <w:r>
      <w:rPr>
        <w:noProof/>
        <w:lang w:eastAsia="es-ES"/>
      </w:rPr>
      <w:drawing>
        <wp:anchor distT="0" distB="0" distL="114300" distR="114300" simplePos="0" relativeHeight="251664384" behindDoc="1" locked="0" layoutInCell="1" allowOverlap="1">
          <wp:simplePos x="0" y="0"/>
          <wp:positionH relativeFrom="column">
            <wp:posOffset>463550</wp:posOffset>
          </wp:positionH>
          <wp:positionV relativeFrom="paragraph">
            <wp:posOffset>-3175</wp:posOffset>
          </wp:positionV>
          <wp:extent cx="1903730" cy="541020"/>
          <wp:effectExtent l="19050" t="0" r="127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1903730" cy="541020"/>
                  </a:xfrm>
                  <a:prstGeom prst="rect">
                    <a:avLst/>
                  </a:prstGeom>
                  <a:noFill/>
                  <a:ln>
                    <a:noFill/>
                  </a:ln>
                </pic:spPr>
              </pic:pic>
            </a:graphicData>
          </a:graphic>
        </wp:anchor>
      </w:drawing>
    </w:r>
    <w:r>
      <w:rPr>
        <w:noProof/>
        <w:lang w:eastAsia="es-ES"/>
      </w:rPr>
      <mc:AlternateContent>
        <mc:Choice Requires="wps">
          <w:drawing>
            <wp:anchor distT="0" distB="0" distL="114300" distR="114300" simplePos="0" relativeHeight="251662336" behindDoc="0" locked="0" layoutInCell="1" allowOverlap="1">
              <wp:simplePos x="0" y="0"/>
              <wp:positionH relativeFrom="column">
                <wp:posOffset>459105</wp:posOffset>
              </wp:positionH>
              <wp:positionV relativeFrom="paragraph">
                <wp:posOffset>188595</wp:posOffset>
              </wp:positionV>
              <wp:extent cx="6172200" cy="228600"/>
              <wp:effectExtent l="0" t="0" r="0" b="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61B" w:rsidRDefault="000D261B">
                          <w:pPr>
                            <w:pStyle w:val="Piedepgina"/>
                          </w:pPr>
                          <w:r>
                            <w:rPr>
                              <w:rFonts w:ascii="Castellar" w:hAnsi="Castellar"/>
                              <w:color w:val="4F81BD" w:themeColor="accent1"/>
                              <w:sz w:val="18"/>
                            </w:rPr>
                            <w:t xml:space="preserve">                     </w:t>
                          </w:r>
                          <w:r w:rsidRPr="000078DD">
                            <w:rPr>
                              <w:rFonts w:ascii="Castellar" w:hAnsi="Castellar"/>
                              <w:color w:val="4F81BD" w:themeColor="accent1"/>
                              <w:sz w:val="18"/>
                            </w:rPr>
                            <w:t>DE ENCUENTRO</w:t>
                          </w:r>
                          <w:r w:rsidRPr="001D7001">
                            <w:rPr>
                              <w:color w:val="4F81BD" w:themeColor="accent1"/>
                            </w:rPr>
                            <w:t xml:space="preserve">- </w:t>
                          </w:r>
                          <w:r w:rsidRPr="000078DD">
                            <w:rPr>
                              <w:color w:val="4F81BD" w:themeColor="accent1"/>
                            </w:rPr>
                            <w:t>www.auladeencuentro.safa.edu</w:t>
                          </w:r>
                        </w:p>
                        <w:p w:rsidR="000D261B" w:rsidRDefault="000D261B">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36.15pt;margin-top:14.85pt;width:48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b+uAIAAME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" filled="f" stroked="f">
              <v:textbox>
                <w:txbxContent>
                  <w:p w:rsidR="000D261B" w:rsidRDefault="000D261B">
                    <w:pPr>
                      <w:pStyle w:val="Piedepgina"/>
                    </w:pPr>
                    <w:r>
                      <w:rPr>
                        <w:rFonts w:ascii="Castellar" w:hAnsi="Castellar"/>
                        <w:color w:val="4F81BD" w:themeColor="accent1"/>
                        <w:sz w:val="18"/>
                      </w:rPr>
                      <w:t xml:space="preserve">                     </w:t>
                    </w:r>
                    <w:r w:rsidRPr="000078DD">
                      <w:rPr>
                        <w:rFonts w:ascii="Castellar" w:hAnsi="Castellar"/>
                        <w:color w:val="4F81BD" w:themeColor="accent1"/>
                        <w:sz w:val="18"/>
                      </w:rPr>
                      <w:t>DE ENCUENTRO</w:t>
                    </w:r>
                    <w:r w:rsidRPr="001D7001">
                      <w:rPr>
                        <w:color w:val="4F81BD" w:themeColor="accent1"/>
                      </w:rPr>
                      <w:t xml:space="preserve">- </w:t>
                    </w:r>
                    <w:r w:rsidRPr="000078DD">
                      <w:rPr>
                        <w:color w:val="4F81BD" w:themeColor="accent1"/>
                      </w:rPr>
                      <w:t>www.auladeencuentro.safa.edu</w:t>
                    </w:r>
                  </w:p>
                  <w:p w:rsidR="000D261B" w:rsidRDefault="000D261B">
                    <w:pPr>
                      <w:rPr>
                        <w:lang w:val="es-ES_tradnl"/>
                      </w:rPr>
                    </w:pPr>
                  </w:p>
                </w:txbxContent>
              </v:textbox>
            </v:shape>
          </w:pict>
        </mc:Fallback>
      </mc:AlternateContent>
    </w:r>
    <w:r>
      <w:tab/>
    </w:r>
    <w:r>
      <w:tab/>
    </w: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19685</wp:posOffset>
              </wp:positionV>
              <wp:extent cx="457200" cy="190500"/>
              <wp:effectExtent l="0" t="0" r="0" b="0"/>
              <wp:wrapNone/>
              <wp:docPr id="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61B" w:rsidRPr="00BA3120" w:rsidRDefault="000D261B">
                          <w:pPr>
                            <w:ind w:left="0" w:right="0"/>
                            <w:jc w:val="center"/>
                            <w:rPr>
                              <w:rStyle w:val="Nmerodepgina"/>
                              <w:b/>
                            </w:rPr>
                          </w:pPr>
                          <w:r>
                            <w:rPr>
                              <w:rStyle w:val="Nmerodepgina"/>
                              <w:b/>
                            </w:rPr>
                            <w:t>18.1</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3" type="#_x0000_t202" style="position:absolute;margin-left:-9pt;margin-top:1.55pt;width:36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" filled="f" stroked="f">
              <v:textbox inset=".5mm,.3mm,.5mm,.3mm">
                <w:txbxContent>
                  <w:p w:rsidR="000D261B" w:rsidRPr="00BA3120" w:rsidRDefault="000D261B">
                    <w:pPr>
                      <w:ind w:left="0" w:right="0"/>
                      <w:jc w:val="center"/>
                      <w:rPr>
                        <w:rStyle w:val="Nmerodepgina"/>
                        <w:b/>
                      </w:rPr>
                    </w:pPr>
                    <w:r>
                      <w:rPr>
                        <w:rStyle w:val="Nmerodepgina"/>
                        <w:b/>
                      </w:rPr>
                      <w:t>18.1</w:t>
                    </w:r>
                  </w:p>
                </w:txbxContent>
              </v:textbox>
            </v:shape>
          </w:pict>
        </mc:Fallback>
      </mc:AlternateContent>
    </w:r>
    <w:r>
      <w:rPr>
        <w:noProof/>
        <w:lang w:eastAsia="es-ES"/>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112395</wp:posOffset>
              </wp:positionV>
              <wp:extent cx="5943600" cy="196850"/>
              <wp:effectExtent l="0" t="0" r="0" b="0"/>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61B" w:rsidRDefault="000D261B">
                          <w:pPr>
                            <w:pStyle w:val="Piedepgina"/>
                            <w:rPr>
                              <w:lang w:val="es-ES_tradnl"/>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4" type="#_x0000_t202" style="position:absolute;margin-left:27pt;margin-top:8.85pt;width:468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" filled="f" stroked="f">
              <v:textbox inset=".5mm,.3mm,.5mm,.3mm">
                <w:txbxContent>
                  <w:p w:rsidR="000D261B" w:rsidRDefault="000D261B">
                    <w:pPr>
                      <w:pStyle w:val="Piedepgina"/>
                      <w:rPr>
                        <w:lang w:val="es-ES_tradnl"/>
                      </w:rPr>
                    </w:pPr>
                  </w:p>
                </w:txbxContent>
              </v:textbox>
            </v:shape>
          </w:pict>
        </mc:Fallback>
      </mc:AlternateContent>
    </w:r>
    <w:r>
      <w:rPr>
        <w:noProof/>
        <w:lang w:eastAsia="es-ES"/>
      </w:rPr>
      <mc:AlternateContent>
        <mc:Choice Requires="wps">
          <w:drawing>
            <wp:anchor distT="0" distB="0" distL="114300" distR="114300" simplePos="0" relativeHeight="251657216" behindDoc="0" locked="0" layoutInCell="1" allowOverlap="1">
              <wp:simplePos x="0" y="0"/>
              <wp:positionH relativeFrom="column">
                <wp:posOffset>1905</wp:posOffset>
              </wp:positionH>
              <wp:positionV relativeFrom="paragraph">
                <wp:posOffset>-1905</wp:posOffset>
              </wp:positionV>
              <wp:extent cx="228600" cy="228600"/>
              <wp:effectExtent l="0" t="0" r="0" b="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5pt;margin-top:-.1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" fillcolor="#8aabd3 [2132]" stroked="f">
              <v:fill color2="#d6e2f0 [756]" colors="0 #9ab5e4;.5 #c2d1ed;1 #e1e8f5" focus="100%" type="gradient">
                <o:fill v:ext="view" type="gradientUnscaled"/>
              </v:fill>
            </v:rect>
          </w:pict>
        </mc:Fallback>
      </mc:AlternateContent>
    </w:r>
    <w:r>
      <w:rPr>
        <w:noProof/>
        <w:lang w:eastAsia="es-ES"/>
      </w:rPr>
      <mc:AlternateContent>
        <mc:Choice Requires="wps">
          <w:drawing>
            <wp:anchor distT="0" distB="0" distL="114300" distR="114300" simplePos="0" relativeHeight="251656192" behindDoc="1" locked="0" layoutInCell="1" allowOverlap="1">
              <wp:simplePos x="0" y="0"/>
              <wp:positionH relativeFrom="column">
                <wp:posOffset>6402705</wp:posOffset>
              </wp:positionH>
              <wp:positionV relativeFrom="paragraph">
                <wp:posOffset>-1905</wp:posOffset>
              </wp:positionV>
              <wp:extent cx="228600" cy="228600"/>
              <wp:effectExtent l="0" t="0" r="0" b="0"/>
              <wp:wrapNone/>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504.15pt;margin-top:-.1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" fillcolor="#8aabd3 [2132]" stroked="f">
              <v:fill color2="#d6e2f0 [756]" colors="0 #9ab5e4;.5 #c2d1ed;1 #e1e8f5" focus="100%" type="gradient">
                <o:fill v:ext="view" type="gradientUnscaled"/>
              </v:fill>
            </v:rect>
          </w:pict>
        </mc:Fallback>
      </mc:AlternateContent>
    </w:r>
    <w:r>
      <w:rPr>
        <w:noProof/>
        <w:lang w:eastAsia="es-ES"/>
      </w:rPr>
      <mc:AlternateContent>
        <mc:Choice Requires="wps">
          <w:drawing>
            <wp:anchor distT="0" distB="0" distL="114300" distR="114300" simplePos="0" relativeHeight="251660288" behindDoc="0" locked="0" layoutInCell="1" allowOverlap="1">
              <wp:simplePos x="0" y="0"/>
              <wp:positionH relativeFrom="column">
                <wp:posOffset>6400800</wp:posOffset>
              </wp:positionH>
              <wp:positionV relativeFrom="paragraph">
                <wp:posOffset>-1905</wp:posOffset>
              </wp:positionV>
              <wp:extent cx="228600" cy="190500"/>
              <wp:effectExtent l="0" t="0" r="0" b="0"/>
              <wp:wrapNone/>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61B" w:rsidRPr="00BA3120" w:rsidRDefault="000D261B">
                          <w:pPr>
                            <w:ind w:left="0" w:right="0"/>
                            <w:jc w:val="center"/>
                            <w:rPr>
                              <w:rStyle w:val="Nmerodepgina"/>
                              <w:sz w:val="20"/>
                            </w:rPr>
                          </w:pPr>
                          <w:r>
                            <w:rPr>
                              <w:rStyle w:val="Nmerodepgina"/>
                              <w:color w:val="auto"/>
                              <w:sz w:val="20"/>
                            </w:rPr>
                            <w:t>5</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5" type="#_x0000_t202" style="position:absolute;margin-left:7in;margin-top:-.15pt;width:18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" filled="f" stroked="f">
              <v:textbox inset=".5mm,.3mm,.5mm,.3mm">
                <w:txbxContent>
                  <w:p w:rsidR="000D261B" w:rsidRPr="00BA3120" w:rsidRDefault="000D261B">
                    <w:pPr>
                      <w:ind w:left="0" w:right="0"/>
                      <w:jc w:val="center"/>
                      <w:rPr>
                        <w:rStyle w:val="Nmerodepgina"/>
                        <w:sz w:val="20"/>
                      </w:rPr>
                    </w:pPr>
                    <w:r>
                      <w:rPr>
                        <w:rStyle w:val="Nmerodepgina"/>
                        <w:color w:val="auto"/>
                        <w:sz w:val="20"/>
                      </w:rPr>
                      <w:t>5</w:t>
                    </w:r>
                  </w:p>
                </w:txbxContent>
              </v:textbox>
            </v:shape>
          </w:pict>
        </mc:Fallback>
      </mc:AlternateContent>
    </w:r>
    <w:r>
      <w:rPr>
        <w:noProof/>
        <w:lang w:eastAsia="es-ES"/>
      </w:rPr>
      <mc:AlternateContent>
        <mc:Choice Requires="wps">
          <w:drawing>
            <wp:anchor distT="4294967294" distB="4294967294" distL="114300" distR="114300" simplePos="0" relativeHeight="251658240" behindDoc="0" locked="0" layoutInCell="1" allowOverlap="1">
              <wp:simplePos x="0" y="0"/>
              <wp:positionH relativeFrom="column">
                <wp:posOffset>228600</wp:posOffset>
              </wp:positionH>
              <wp:positionV relativeFrom="paragraph">
                <wp:posOffset>-1906</wp:posOffset>
              </wp:positionV>
              <wp:extent cx="6172200" cy="0"/>
              <wp:effectExtent l="0" t="0" r="19050" b="1905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pt,-.15pt" to="7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" strokecolor="#4579b8 [3044]"/>
          </w:pict>
        </mc:Fallback>
      </mc:AlternateConten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61B" w:rsidRDefault="000D261B">
      <w:r>
        <w:separator/>
      </w:r>
    </w:p>
  </w:footnote>
  <w:footnote w:type="continuationSeparator" w:id="0">
    <w:p w:rsidR="000D261B" w:rsidRDefault="000D2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61B" w:rsidRDefault="000D261B">
    <w:pPr>
      <w:tabs>
        <w:tab w:val="left" w:pos="3973"/>
      </w:tabs>
      <w:spacing w:line="240" w:lineRule="auto"/>
      <w:ind w:left="-180" w:right="0"/>
    </w:pPr>
    <w:r>
      <w:rPr>
        <w:noProof/>
        <w:lang w:eastAsia="es-ES"/>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-8255</wp:posOffset>
              </wp:positionV>
              <wp:extent cx="6629400" cy="563880"/>
              <wp:effectExtent l="0" t="0" r="0" b="7620"/>
              <wp:wrapNone/>
              <wp:docPr id="2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61B" w:rsidRPr="00825D96" w:rsidRDefault="000D261B" w:rsidP="00511CAF">
                          <w:pPr>
                            <w:pStyle w:val="cabecera"/>
                            <w:jc w:val="both"/>
                            <w:rPr>
                              <w:color w:val="365F91" w:themeColor="accent1" w:themeShade="BF"/>
                            </w:rPr>
                          </w:pPr>
                          <w:r>
                            <w:rPr>
                              <w:lang w:val="es-ES_tradnl"/>
                            </w:rPr>
                            <w:t xml:space="preserve">        </w:t>
                          </w:r>
                          <w:r>
                            <w:rPr>
                              <w:color w:val="365F91" w:themeColor="accent1" w:themeShade="BF"/>
                              <w:lang w:val="es-ES_tradnl"/>
                            </w:rPr>
                            <w:t>Apellido</w:t>
                          </w:r>
                          <w:r w:rsidRPr="00901768">
                            <w:rPr>
                              <w:color w:val="365F91" w:themeColor="accent1" w:themeShade="BF"/>
                              <w:lang w:val="es-ES_tradnl"/>
                            </w:rPr>
                            <w:t xml:space="preserve">, </w:t>
                          </w:r>
                          <w:r>
                            <w:rPr>
                              <w:color w:val="365F91" w:themeColor="accent1" w:themeShade="BF"/>
                              <w:lang w:val="es-ES_tradnl"/>
                            </w:rPr>
                            <w:t>X</w:t>
                          </w:r>
                          <w:r w:rsidRPr="00901768">
                            <w:rPr>
                              <w:color w:val="365F91" w:themeColor="accent1" w:themeShade="BF"/>
                              <w:lang w:val="es-ES_tradnl"/>
                            </w:rPr>
                            <w:t xml:space="preserve">. y </w:t>
                          </w:r>
                          <w:r>
                            <w:rPr>
                              <w:color w:val="365F91" w:themeColor="accent1" w:themeShade="BF"/>
                              <w:lang w:val="es-ES_tradnl"/>
                            </w:rPr>
                            <w:t>Apellid</w:t>
                          </w:r>
                          <w:r w:rsidRPr="00901768">
                            <w:rPr>
                              <w:color w:val="365F91" w:themeColor="accent1" w:themeShade="BF"/>
                              <w:lang w:val="es-ES_tradnl"/>
                            </w:rPr>
                            <w:t>,</w:t>
                          </w:r>
                          <w:r>
                            <w:rPr>
                              <w:color w:val="365F91" w:themeColor="accent1" w:themeShade="BF"/>
                              <w:lang w:val="es-ES_tradnl"/>
                            </w:rPr>
                            <w:t xml:space="preserve"> X</w:t>
                          </w:r>
                          <w:r w:rsidRPr="00901768">
                            <w:rPr>
                              <w:color w:val="365F91" w:themeColor="accent1" w:themeShade="BF"/>
                              <w:lang w:val="es-ES_tradnl"/>
                            </w:rPr>
                            <w:t>.</w:t>
                          </w:r>
                          <w:r w:rsidRPr="00901768">
                            <w:rPr>
                              <w:color w:val="365F91" w:themeColor="accent1" w:themeShade="BF"/>
                            </w:rPr>
                            <w:t xml:space="preserve">: </w:t>
                          </w:r>
                          <w:r>
                            <w:rPr>
                              <w:b w:val="0"/>
                              <w:bCs/>
                              <w:i/>
                              <w:color w:val="365F91" w:themeColor="accent1" w:themeShade="BF"/>
                            </w:rPr>
                            <w:t xml:space="preserve">Título        </w:t>
                          </w:r>
                          <w:r w:rsidRPr="00901768">
                            <w:rPr>
                              <w:color w:val="365F91" w:themeColor="accent1" w:themeShade="BF"/>
                            </w:rPr>
                            <w:t xml:space="preserve">Aula de Encuentro, </w:t>
                          </w:r>
                          <w:r>
                            <w:rPr>
                              <w:color w:val="365F91" w:themeColor="accent1" w:themeShade="BF"/>
                              <w:highlight w:val="yellow"/>
                            </w:rPr>
                            <w:t>nº X</w:t>
                          </w:r>
                          <w:r w:rsidRPr="00901768">
                            <w:rPr>
                              <w:color w:val="365F91" w:themeColor="accent1" w:themeShade="BF"/>
                            </w:rPr>
                            <w:t xml:space="preserve">, volumen </w:t>
                          </w:r>
                          <w:r>
                            <w:rPr>
                              <w:color w:val="365F91" w:themeColor="accent1" w:themeShade="BF"/>
                            </w:rPr>
                            <w:t>X,</w:t>
                          </w:r>
                          <w:r w:rsidRPr="00901768">
                            <w:rPr>
                              <w:color w:val="365F91" w:themeColor="accent1" w:themeShade="BF"/>
                            </w:rPr>
                            <w:t xml:space="preserve"> </w:t>
                          </w:r>
                          <w:r>
                            <w:rPr>
                              <w:color w:val="365F91" w:themeColor="accent1" w:themeShade="BF"/>
                            </w:rPr>
                            <w:t>pp.</w:t>
                          </w:r>
                          <w:r w:rsidRPr="00901768">
                            <w:rPr>
                              <w:color w:val="365F91" w:themeColor="accent1" w:themeShade="BF"/>
                            </w:rPr>
                            <w:t xml:space="preserve"> </w:t>
                          </w:r>
                          <w:r>
                            <w:rPr>
                              <w:color w:val="365F91" w:themeColor="accent1" w:themeShade="BF"/>
                            </w:rPr>
                            <w:t>X-XX</w:t>
                          </w:r>
                        </w:p>
                        <w:p w:rsidR="000D261B" w:rsidRPr="00C30048" w:rsidRDefault="000D261B">
                          <w:pPr>
                            <w:pStyle w:val="Piedepgina"/>
                            <w:rPr>
                              <w:i/>
                              <w:color w:val="3E6CA4"/>
                            </w:rPr>
                          </w:pPr>
                          <w:r w:rsidRPr="00901768">
                            <w:rPr>
                              <w:i/>
                              <w:color w:val="3E6CA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left:0;text-align:left;margin-left:-.1pt;margin-top:-.65pt;width:522pt;height:4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6juQIAALs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" filled="f" stroked="f">
              <v:textbox>
                <w:txbxContent>
                  <w:p w:rsidR="000D261B" w:rsidRPr="00825D96" w:rsidRDefault="000D261B" w:rsidP="00511CAF">
                    <w:pPr>
                      <w:pStyle w:val="cabecera"/>
                      <w:jc w:val="both"/>
                      <w:rPr>
                        <w:color w:val="365F91" w:themeColor="accent1" w:themeShade="BF"/>
                      </w:rPr>
                    </w:pPr>
                    <w:r>
                      <w:rPr>
                        <w:lang w:val="es-ES_tradnl"/>
                      </w:rPr>
                      <w:t xml:space="preserve">        </w:t>
                    </w:r>
                    <w:r>
                      <w:rPr>
                        <w:color w:val="365F91" w:themeColor="accent1" w:themeShade="BF"/>
                        <w:lang w:val="es-ES_tradnl"/>
                      </w:rPr>
                      <w:t>Apellido</w:t>
                    </w:r>
                    <w:r w:rsidRPr="00901768">
                      <w:rPr>
                        <w:color w:val="365F91" w:themeColor="accent1" w:themeShade="BF"/>
                        <w:lang w:val="es-ES_tradnl"/>
                      </w:rPr>
                      <w:t xml:space="preserve">, </w:t>
                    </w:r>
                    <w:r>
                      <w:rPr>
                        <w:color w:val="365F91" w:themeColor="accent1" w:themeShade="BF"/>
                        <w:lang w:val="es-ES_tradnl"/>
                      </w:rPr>
                      <w:t>X</w:t>
                    </w:r>
                    <w:r w:rsidRPr="00901768">
                      <w:rPr>
                        <w:color w:val="365F91" w:themeColor="accent1" w:themeShade="BF"/>
                        <w:lang w:val="es-ES_tradnl"/>
                      </w:rPr>
                      <w:t xml:space="preserve">. y </w:t>
                    </w:r>
                    <w:proofErr w:type="spellStart"/>
                    <w:r>
                      <w:rPr>
                        <w:color w:val="365F91" w:themeColor="accent1" w:themeShade="BF"/>
                        <w:lang w:val="es-ES_tradnl"/>
                      </w:rPr>
                      <w:t>Apellid</w:t>
                    </w:r>
                    <w:proofErr w:type="spellEnd"/>
                    <w:r w:rsidRPr="00901768">
                      <w:rPr>
                        <w:color w:val="365F91" w:themeColor="accent1" w:themeShade="BF"/>
                        <w:lang w:val="es-ES_tradnl"/>
                      </w:rPr>
                      <w:t>,</w:t>
                    </w:r>
                    <w:r>
                      <w:rPr>
                        <w:color w:val="365F91" w:themeColor="accent1" w:themeShade="BF"/>
                        <w:lang w:val="es-ES_tradnl"/>
                      </w:rPr>
                      <w:t xml:space="preserve"> X</w:t>
                    </w:r>
                    <w:r w:rsidRPr="00901768">
                      <w:rPr>
                        <w:color w:val="365F91" w:themeColor="accent1" w:themeShade="BF"/>
                        <w:lang w:val="es-ES_tradnl"/>
                      </w:rPr>
                      <w:t>.</w:t>
                    </w:r>
                    <w:r w:rsidRPr="00901768">
                      <w:rPr>
                        <w:color w:val="365F91" w:themeColor="accent1" w:themeShade="BF"/>
                      </w:rPr>
                      <w:t xml:space="preserve">: </w:t>
                    </w:r>
                    <w:r>
                      <w:rPr>
                        <w:b w:val="0"/>
                        <w:bCs/>
                        <w:i/>
                        <w:color w:val="365F91" w:themeColor="accent1" w:themeShade="BF"/>
                      </w:rPr>
                      <w:t xml:space="preserve">Título        </w:t>
                    </w:r>
                    <w:r w:rsidRPr="00901768">
                      <w:rPr>
                        <w:color w:val="365F91" w:themeColor="accent1" w:themeShade="BF"/>
                      </w:rPr>
                      <w:t xml:space="preserve">Aula de Encuentro, </w:t>
                    </w:r>
                    <w:r>
                      <w:rPr>
                        <w:color w:val="365F91" w:themeColor="accent1" w:themeShade="BF"/>
                        <w:highlight w:val="yellow"/>
                      </w:rPr>
                      <w:t>nº X</w:t>
                    </w:r>
                    <w:r w:rsidRPr="00901768">
                      <w:rPr>
                        <w:color w:val="365F91" w:themeColor="accent1" w:themeShade="BF"/>
                      </w:rPr>
                      <w:t xml:space="preserve">, volumen </w:t>
                    </w:r>
                    <w:r>
                      <w:rPr>
                        <w:color w:val="365F91" w:themeColor="accent1" w:themeShade="BF"/>
                      </w:rPr>
                      <w:t>X,</w:t>
                    </w:r>
                    <w:r w:rsidRPr="00901768">
                      <w:rPr>
                        <w:color w:val="365F91" w:themeColor="accent1" w:themeShade="BF"/>
                      </w:rPr>
                      <w:t xml:space="preserve"> </w:t>
                    </w:r>
                    <w:r>
                      <w:rPr>
                        <w:color w:val="365F91" w:themeColor="accent1" w:themeShade="BF"/>
                      </w:rPr>
                      <w:t>pp.</w:t>
                    </w:r>
                    <w:r w:rsidRPr="00901768">
                      <w:rPr>
                        <w:color w:val="365F91" w:themeColor="accent1" w:themeShade="BF"/>
                      </w:rPr>
                      <w:t xml:space="preserve"> </w:t>
                    </w:r>
                    <w:r>
                      <w:rPr>
                        <w:color w:val="365F91" w:themeColor="accent1" w:themeShade="BF"/>
                      </w:rPr>
                      <w:t>X-XX</w:t>
                    </w:r>
                  </w:p>
                  <w:p w:rsidR="000D261B" w:rsidRPr="00C30048" w:rsidRDefault="000D261B">
                    <w:pPr>
                      <w:pStyle w:val="Piedepgina"/>
                      <w:rPr>
                        <w:i/>
                        <w:color w:val="3E6CA4"/>
                      </w:rPr>
                    </w:pPr>
                    <w:r w:rsidRPr="00901768">
                      <w:rPr>
                        <w:i/>
                        <w:color w:val="3E6CA4"/>
                      </w:rPr>
                      <w:t>.</w:t>
                    </w:r>
                  </w:p>
                </w:txbxContent>
              </v:textbox>
            </v:shape>
          </w:pict>
        </mc:Fallback>
      </mc:AlternateContent>
    </w:r>
    <w:r>
      <w:tab/>
    </w:r>
  </w:p>
  <w:p w:rsidR="000D261B" w:rsidRDefault="000D261B">
    <w:pPr>
      <w:ind w:left="-180"/>
    </w:pPr>
    <w:r>
      <w:rPr>
        <w:noProof/>
        <w:lang w:eastAsia="es-ES"/>
      </w:rPr>
      <mc:AlternateContent>
        <mc:Choice Requires="wps">
          <w:drawing>
            <wp:anchor distT="4294967294" distB="4294967294" distL="114300" distR="114300" simplePos="0" relativeHeight="251652096" behindDoc="0" locked="0" layoutInCell="1" allowOverlap="1">
              <wp:simplePos x="0" y="0"/>
              <wp:positionH relativeFrom="column">
                <wp:posOffset>0</wp:posOffset>
              </wp:positionH>
              <wp:positionV relativeFrom="paragraph">
                <wp:posOffset>109854</wp:posOffset>
              </wp:positionV>
              <wp:extent cx="6629400" cy="0"/>
              <wp:effectExtent l="0" t="0" r="19050" b="19050"/>
              <wp:wrapNone/>
              <wp:docPr id="2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65pt" to="5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" strokecolor="#4579b8 [3044]"/>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61B" w:rsidRDefault="000D261B">
    <w:pPr>
      <w:pStyle w:val="Encabezado"/>
      <w:ind w:left="-180" w:hanging="180"/>
    </w:pPr>
    <w:r>
      <w:rPr>
        <w:noProof/>
        <w:lang w:eastAsia="es-ES"/>
      </w:rPr>
      <mc:AlternateContent>
        <mc:Choice Requires="wps">
          <w:drawing>
            <wp:anchor distT="4294967294" distB="4294967294" distL="114300" distR="114300" simplePos="0" relativeHeight="251669504" behindDoc="0" locked="0" layoutInCell="1" allowOverlap="1">
              <wp:simplePos x="0" y="0"/>
              <wp:positionH relativeFrom="column">
                <wp:posOffset>1905</wp:posOffset>
              </wp:positionH>
              <wp:positionV relativeFrom="paragraph">
                <wp:posOffset>1332864</wp:posOffset>
              </wp:positionV>
              <wp:extent cx="6452870" cy="0"/>
              <wp:effectExtent l="0" t="0" r="24130" b="1905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287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104.95pt" to="508.25pt,1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" strokecolor="#4579b8 [3044]"/>
          </w:pict>
        </mc:Fallback>
      </mc:AlternateContent>
    </w:r>
    <w:r>
      <w:rPr>
        <w:noProof/>
        <w:lang w:eastAsia="es-ES"/>
      </w:rPr>
      <mc:AlternateContent>
        <mc:Choice Requires="wps">
          <w:drawing>
            <wp:anchor distT="4294967294" distB="4294967294" distL="114300" distR="114300" simplePos="0" relativeHeight="251654144" behindDoc="0" locked="0" layoutInCell="1" allowOverlap="1">
              <wp:simplePos x="0" y="0"/>
              <wp:positionH relativeFrom="column">
                <wp:posOffset>1905</wp:posOffset>
              </wp:positionH>
              <wp:positionV relativeFrom="paragraph">
                <wp:posOffset>868044</wp:posOffset>
              </wp:positionV>
              <wp:extent cx="6452870" cy="0"/>
              <wp:effectExtent l="0" t="0" r="24130" b="19050"/>
              <wp:wrapNone/>
              <wp:docPr id="1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287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68.35pt" to="508.25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" strokecolor="#4579b8 [3044]"/>
          </w:pict>
        </mc:Fallback>
      </mc:AlternateContent>
    </w:r>
    <w:r>
      <w:rPr>
        <w:noProof/>
        <w:lang w:eastAsia="es-ES"/>
      </w:rPr>
      <mc:AlternateContent>
        <mc:Choice Requires="wps">
          <w:drawing>
            <wp:anchor distT="0" distB="0" distL="114300" distR="114300" simplePos="0" relativeHeight="251668480" behindDoc="0" locked="0" layoutInCell="1" allowOverlap="1">
              <wp:simplePos x="0" y="0"/>
              <wp:positionH relativeFrom="column">
                <wp:posOffset>3924300</wp:posOffset>
              </wp:positionH>
              <wp:positionV relativeFrom="paragraph">
                <wp:posOffset>182245</wp:posOffset>
              </wp:positionV>
              <wp:extent cx="3145790" cy="333375"/>
              <wp:effectExtent l="0" t="0" r="0" b="952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79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61B" w:rsidRPr="002A3609" w:rsidRDefault="000D261B">
                          <w:pPr>
                            <w:rPr>
                              <w:sz w:val="48"/>
                            </w:rPr>
                          </w:pPr>
                          <w:r w:rsidRPr="002A3609">
                            <w:rPr>
                              <w:rFonts w:ascii="Castellar" w:hAnsi="Castellar"/>
                              <w:b/>
                              <w:color w:val="4F81BD" w:themeColor="accent1"/>
                              <w:sz w:val="36"/>
                            </w:rPr>
                            <w:t>DE ENCUENTRO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309pt;margin-top:14.35pt;width:247.7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rjPuw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" filled="f" stroked="f">
              <v:textbox>
                <w:txbxContent>
                  <w:p w:rsidR="000D261B" w:rsidRPr="002A3609" w:rsidRDefault="000D261B">
                    <w:pPr>
                      <w:rPr>
                        <w:sz w:val="48"/>
                      </w:rPr>
                    </w:pPr>
                    <w:r w:rsidRPr="002A3609">
                      <w:rPr>
                        <w:rFonts w:ascii="Castellar" w:hAnsi="Castellar"/>
                        <w:b/>
                        <w:color w:val="4F81BD" w:themeColor="accent1"/>
                        <w:sz w:val="36"/>
                      </w:rPr>
                      <w:t>DE ENCUENTRO</w:t>
                    </w:r>
                  </w:p>
                </w:txbxContent>
              </v:textbox>
            </v:shape>
          </w:pict>
        </mc:Fallback>
      </mc:AlternateContent>
    </w:r>
    <w:r>
      <w:rPr>
        <w:noProof/>
        <w:lang w:eastAsia="es-ES"/>
      </w:rPr>
      <w:drawing>
        <wp:anchor distT="0" distB="0" distL="114300" distR="114300" simplePos="0" relativeHeight="251645952" behindDoc="1" locked="0" layoutInCell="1" allowOverlap="1">
          <wp:simplePos x="0" y="0"/>
          <wp:positionH relativeFrom="column">
            <wp:posOffset>-20320</wp:posOffset>
          </wp:positionH>
          <wp:positionV relativeFrom="paragraph">
            <wp:posOffset>-434975</wp:posOffset>
          </wp:positionV>
          <wp:extent cx="4437380" cy="1257300"/>
          <wp:effectExtent l="19050" t="0" r="127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4437380" cy="1257300"/>
                  </a:xfrm>
                  <a:prstGeom prst="rect">
                    <a:avLst/>
                  </a:prstGeom>
                  <a:noFill/>
                  <a:ln>
                    <a:noFill/>
                  </a:ln>
                </pic:spPr>
              </pic:pic>
            </a:graphicData>
          </a:graphic>
        </wp:anchor>
      </w:drawing>
    </w:r>
    <w:r>
      <w:rPr>
        <w:noProof/>
        <w:lang w:eastAsia="es-ES"/>
      </w:rPr>
      <mc:AlternateContent>
        <mc:Choice Requires="wps">
          <w:drawing>
            <wp:anchor distT="0" distB="0" distL="114300" distR="114300" simplePos="0" relativeHeight="251653120" behindDoc="0" locked="0" layoutInCell="1" allowOverlap="1">
              <wp:simplePos x="0" y="0"/>
              <wp:positionH relativeFrom="column">
                <wp:posOffset>-85090</wp:posOffset>
              </wp:positionH>
              <wp:positionV relativeFrom="paragraph">
                <wp:posOffset>921385</wp:posOffset>
              </wp:positionV>
              <wp:extent cx="6371590" cy="411480"/>
              <wp:effectExtent l="0" t="0" r="0" b="7620"/>
              <wp:wrapSquare wrapText="bothSides"/>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61B" w:rsidRPr="00825D96" w:rsidRDefault="000D261B" w:rsidP="00336DAA">
                          <w:pPr>
                            <w:pStyle w:val="cabecera"/>
                            <w:jc w:val="both"/>
                            <w:rPr>
                              <w:color w:val="365F91" w:themeColor="accent1" w:themeShade="BF"/>
                            </w:rPr>
                          </w:pPr>
                          <w:r>
                            <w:rPr>
                              <w:color w:val="365F91" w:themeColor="accent1" w:themeShade="BF"/>
                              <w:lang w:val="es-ES_tradnl"/>
                            </w:rPr>
                            <w:t>Apellido</w:t>
                          </w:r>
                          <w:r w:rsidRPr="00901768">
                            <w:rPr>
                              <w:color w:val="365F91" w:themeColor="accent1" w:themeShade="BF"/>
                              <w:lang w:val="es-ES_tradnl"/>
                            </w:rPr>
                            <w:t xml:space="preserve">, </w:t>
                          </w:r>
                          <w:r>
                            <w:rPr>
                              <w:color w:val="365F91" w:themeColor="accent1" w:themeShade="BF"/>
                              <w:lang w:val="es-ES_tradnl"/>
                            </w:rPr>
                            <w:t>X</w:t>
                          </w:r>
                          <w:r w:rsidRPr="00901768">
                            <w:rPr>
                              <w:color w:val="365F91" w:themeColor="accent1" w:themeShade="BF"/>
                              <w:lang w:val="es-ES_tradnl"/>
                            </w:rPr>
                            <w:t xml:space="preserve">. y </w:t>
                          </w:r>
                          <w:r>
                            <w:rPr>
                              <w:color w:val="365F91" w:themeColor="accent1" w:themeShade="BF"/>
                              <w:lang w:val="es-ES_tradnl"/>
                            </w:rPr>
                            <w:t>Apellid</w:t>
                          </w:r>
                          <w:r w:rsidRPr="00901768">
                            <w:rPr>
                              <w:color w:val="365F91" w:themeColor="accent1" w:themeShade="BF"/>
                              <w:lang w:val="es-ES_tradnl"/>
                            </w:rPr>
                            <w:t>,</w:t>
                          </w:r>
                          <w:r>
                            <w:rPr>
                              <w:color w:val="365F91" w:themeColor="accent1" w:themeShade="BF"/>
                              <w:lang w:val="es-ES_tradnl"/>
                            </w:rPr>
                            <w:t xml:space="preserve"> X</w:t>
                          </w:r>
                          <w:r w:rsidRPr="00901768">
                            <w:rPr>
                              <w:color w:val="365F91" w:themeColor="accent1" w:themeShade="BF"/>
                              <w:lang w:val="es-ES_tradnl"/>
                            </w:rPr>
                            <w:t>.</w:t>
                          </w:r>
                          <w:r w:rsidRPr="00901768">
                            <w:rPr>
                              <w:color w:val="365F91" w:themeColor="accent1" w:themeShade="BF"/>
                            </w:rPr>
                            <w:t xml:space="preserve">: </w:t>
                          </w:r>
                          <w:r>
                            <w:rPr>
                              <w:b w:val="0"/>
                              <w:bCs/>
                              <w:i/>
                              <w:color w:val="365F91" w:themeColor="accent1" w:themeShade="BF"/>
                            </w:rPr>
                            <w:t xml:space="preserve">Título        </w:t>
                          </w:r>
                          <w:r w:rsidRPr="00901768">
                            <w:rPr>
                              <w:color w:val="365F91" w:themeColor="accent1" w:themeShade="BF"/>
                            </w:rPr>
                            <w:t xml:space="preserve">Aula de Encuentro, </w:t>
                          </w:r>
                          <w:r>
                            <w:rPr>
                              <w:color w:val="365F91" w:themeColor="accent1" w:themeShade="BF"/>
                              <w:highlight w:val="yellow"/>
                            </w:rPr>
                            <w:t>nº X</w:t>
                          </w:r>
                          <w:r w:rsidRPr="00901768">
                            <w:rPr>
                              <w:color w:val="365F91" w:themeColor="accent1" w:themeShade="BF"/>
                            </w:rPr>
                            <w:t xml:space="preserve">, volumen </w:t>
                          </w:r>
                          <w:r>
                            <w:rPr>
                              <w:color w:val="365F91" w:themeColor="accent1" w:themeShade="BF"/>
                            </w:rPr>
                            <w:t>X,</w:t>
                          </w:r>
                          <w:r w:rsidRPr="00901768">
                            <w:rPr>
                              <w:color w:val="365F91" w:themeColor="accent1" w:themeShade="BF"/>
                            </w:rPr>
                            <w:t xml:space="preserve"> </w:t>
                          </w:r>
                          <w:r>
                            <w:rPr>
                              <w:color w:val="365F91" w:themeColor="accent1" w:themeShade="BF"/>
                            </w:rPr>
                            <w:t>pp.</w:t>
                          </w:r>
                          <w:r w:rsidRPr="00901768">
                            <w:rPr>
                              <w:color w:val="365F91" w:themeColor="accent1" w:themeShade="BF"/>
                            </w:rPr>
                            <w:t xml:space="preserve"> </w:t>
                          </w:r>
                          <w:r>
                            <w:rPr>
                              <w:color w:val="365F91" w:themeColor="accent1" w:themeShade="BF"/>
                            </w:rPr>
                            <w:t>X-XX</w:t>
                          </w:r>
                        </w:p>
                        <w:p w:rsidR="000D261B" w:rsidRPr="00825D96" w:rsidRDefault="000D261B" w:rsidP="00825D96">
                          <w:pPr>
                            <w:pStyle w:val="cabecera"/>
                            <w:rPr>
                              <w:color w:val="002060"/>
                            </w:rPr>
                          </w:pPr>
                        </w:p>
                        <w:p w:rsidR="000D261B" w:rsidRPr="00825D96" w:rsidRDefault="000D261B">
                          <w:pPr>
                            <w:rPr>
                              <w:color w:val="000000" w:themeColor="text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1" type="#_x0000_t202" style="position:absolute;left:0;text-align:left;margin-left:-6.7pt;margin-top:72.55pt;width:501.7pt;height:3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" filled="f" stroked="f">
              <v:textbox>
                <w:txbxContent>
                  <w:p w:rsidR="000D261B" w:rsidRPr="00825D96" w:rsidRDefault="000D261B" w:rsidP="00336DAA">
                    <w:pPr>
                      <w:pStyle w:val="cabecera"/>
                      <w:jc w:val="both"/>
                      <w:rPr>
                        <w:color w:val="365F91" w:themeColor="accent1" w:themeShade="BF"/>
                      </w:rPr>
                    </w:pPr>
                    <w:r>
                      <w:rPr>
                        <w:color w:val="365F91" w:themeColor="accent1" w:themeShade="BF"/>
                        <w:lang w:val="es-ES_tradnl"/>
                      </w:rPr>
                      <w:t>Apellido</w:t>
                    </w:r>
                    <w:r w:rsidRPr="00901768">
                      <w:rPr>
                        <w:color w:val="365F91" w:themeColor="accent1" w:themeShade="BF"/>
                        <w:lang w:val="es-ES_tradnl"/>
                      </w:rPr>
                      <w:t xml:space="preserve">, </w:t>
                    </w:r>
                    <w:r>
                      <w:rPr>
                        <w:color w:val="365F91" w:themeColor="accent1" w:themeShade="BF"/>
                        <w:lang w:val="es-ES_tradnl"/>
                      </w:rPr>
                      <w:t>X</w:t>
                    </w:r>
                    <w:r w:rsidRPr="00901768">
                      <w:rPr>
                        <w:color w:val="365F91" w:themeColor="accent1" w:themeShade="BF"/>
                        <w:lang w:val="es-ES_tradnl"/>
                      </w:rPr>
                      <w:t xml:space="preserve">. y </w:t>
                    </w:r>
                    <w:proofErr w:type="spellStart"/>
                    <w:r>
                      <w:rPr>
                        <w:color w:val="365F91" w:themeColor="accent1" w:themeShade="BF"/>
                        <w:lang w:val="es-ES_tradnl"/>
                      </w:rPr>
                      <w:t>Apellid</w:t>
                    </w:r>
                    <w:proofErr w:type="spellEnd"/>
                    <w:r w:rsidRPr="00901768">
                      <w:rPr>
                        <w:color w:val="365F91" w:themeColor="accent1" w:themeShade="BF"/>
                        <w:lang w:val="es-ES_tradnl"/>
                      </w:rPr>
                      <w:t>,</w:t>
                    </w:r>
                    <w:r>
                      <w:rPr>
                        <w:color w:val="365F91" w:themeColor="accent1" w:themeShade="BF"/>
                        <w:lang w:val="es-ES_tradnl"/>
                      </w:rPr>
                      <w:t xml:space="preserve"> X</w:t>
                    </w:r>
                    <w:r w:rsidRPr="00901768">
                      <w:rPr>
                        <w:color w:val="365F91" w:themeColor="accent1" w:themeShade="BF"/>
                        <w:lang w:val="es-ES_tradnl"/>
                      </w:rPr>
                      <w:t>.</w:t>
                    </w:r>
                    <w:r w:rsidRPr="00901768">
                      <w:rPr>
                        <w:color w:val="365F91" w:themeColor="accent1" w:themeShade="BF"/>
                      </w:rPr>
                      <w:t xml:space="preserve">: </w:t>
                    </w:r>
                    <w:r>
                      <w:rPr>
                        <w:b w:val="0"/>
                        <w:bCs/>
                        <w:i/>
                        <w:color w:val="365F91" w:themeColor="accent1" w:themeShade="BF"/>
                      </w:rPr>
                      <w:t xml:space="preserve">Título        </w:t>
                    </w:r>
                    <w:r w:rsidRPr="00901768">
                      <w:rPr>
                        <w:color w:val="365F91" w:themeColor="accent1" w:themeShade="BF"/>
                      </w:rPr>
                      <w:t xml:space="preserve">Aula de Encuentro, </w:t>
                    </w:r>
                    <w:r>
                      <w:rPr>
                        <w:color w:val="365F91" w:themeColor="accent1" w:themeShade="BF"/>
                        <w:highlight w:val="yellow"/>
                      </w:rPr>
                      <w:t>nº X</w:t>
                    </w:r>
                    <w:r w:rsidRPr="00901768">
                      <w:rPr>
                        <w:color w:val="365F91" w:themeColor="accent1" w:themeShade="BF"/>
                      </w:rPr>
                      <w:t xml:space="preserve">, volumen </w:t>
                    </w:r>
                    <w:r>
                      <w:rPr>
                        <w:color w:val="365F91" w:themeColor="accent1" w:themeShade="BF"/>
                      </w:rPr>
                      <w:t>X,</w:t>
                    </w:r>
                    <w:r w:rsidRPr="00901768">
                      <w:rPr>
                        <w:color w:val="365F91" w:themeColor="accent1" w:themeShade="BF"/>
                      </w:rPr>
                      <w:t xml:space="preserve"> </w:t>
                    </w:r>
                    <w:r>
                      <w:rPr>
                        <w:color w:val="365F91" w:themeColor="accent1" w:themeShade="BF"/>
                      </w:rPr>
                      <w:t>pp.</w:t>
                    </w:r>
                    <w:r w:rsidRPr="00901768">
                      <w:rPr>
                        <w:color w:val="365F91" w:themeColor="accent1" w:themeShade="BF"/>
                      </w:rPr>
                      <w:t xml:space="preserve"> </w:t>
                    </w:r>
                    <w:r>
                      <w:rPr>
                        <w:color w:val="365F91" w:themeColor="accent1" w:themeShade="BF"/>
                      </w:rPr>
                      <w:t>X-XX</w:t>
                    </w:r>
                  </w:p>
                  <w:p w:rsidR="000D261B" w:rsidRPr="00825D96" w:rsidRDefault="000D261B" w:rsidP="00825D96">
                    <w:pPr>
                      <w:pStyle w:val="cabecera"/>
                      <w:rPr>
                        <w:color w:val="002060"/>
                      </w:rPr>
                    </w:pPr>
                  </w:p>
                  <w:p w:rsidR="000D261B" w:rsidRPr="00825D96" w:rsidRDefault="000D261B">
                    <w:pPr>
                      <w:rPr>
                        <w:color w:val="000000" w:themeColor="text1"/>
                        <w:sz w:val="20"/>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0DFF"/>
    <w:multiLevelType w:val="hybridMultilevel"/>
    <w:tmpl w:val="F5D8F01C"/>
    <w:lvl w:ilvl="0" w:tplc="532AEDA2">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1">
    <w:nsid w:val="05362266"/>
    <w:multiLevelType w:val="multilevel"/>
    <w:tmpl w:val="D376FEA4"/>
    <w:lvl w:ilvl="0">
      <w:start w:val="1"/>
      <w:numFmt w:val="bullet"/>
      <w:lvlText w:val="➢"/>
      <w:lvlJc w:val="left"/>
      <w:pPr>
        <w:ind w:left="1440" w:firstLine="3960"/>
      </w:pPr>
      <w:rPr>
        <w:rFonts w:ascii="Arial" w:eastAsia="Arial" w:hAnsi="Arial" w:cs="Arial"/>
      </w:rPr>
    </w:lvl>
    <w:lvl w:ilvl="1">
      <w:start w:val="1"/>
      <w:numFmt w:val="bullet"/>
      <w:lvlText w:val="o"/>
      <w:lvlJc w:val="left"/>
      <w:pPr>
        <w:ind w:left="2160" w:firstLine="6120"/>
      </w:pPr>
      <w:rPr>
        <w:rFonts w:ascii="Arial" w:eastAsia="Arial" w:hAnsi="Arial" w:cs="Arial"/>
      </w:rPr>
    </w:lvl>
    <w:lvl w:ilvl="2">
      <w:start w:val="1"/>
      <w:numFmt w:val="bullet"/>
      <w:lvlText w:val="▪"/>
      <w:lvlJc w:val="left"/>
      <w:pPr>
        <w:ind w:left="2880" w:firstLine="8280"/>
      </w:pPr>
      <w:rPr>
        <w:rFonts w:ascii="Arial" w:eastAsia="Arial" w:hAnsi="Arial" w:cs="Arial"/>
      </w:rPr>
    </w:lvl>
    <w:lvl w:ilvl="3">
      <w:start w:val="1"/>
      <w:numFmt w:val="bullet"/>
      <w:lvlText w:val="●"/>
      <w:lvlJc w:val="left"/>
      <w:pPr>
        <w:ind w:left="3600" w:firstLine="10440"/>
      </w:pPr>
      <w:rPr>
        <w:rFonts w:ascii="Arial" w:eastAsia="Arial" w:hAnsi="Arial" w:cs="Arial"/>
      </w:rPr>
    </w:lvl>
    <w:lvl w:ilvl="4">
      <w:start w:val="1"/>
      <w:numFmt w:val="bullet"/>
      <w:lvlText w:val="o"/>
      <w:lvlJc w:val="left"/>
      <w:pPr>
        <w:ind w:left="4320" w:firstLine="12600"/>
      </w:pPr>
      <w:rPr>
        <w:rFonts w:ascii="Arial" w:eastAsia="Arial" w:hAnsi="Arial" w:cs="Arial"/>
      </w:rPr>
    </w:lvl>
    <w:lvl w:ilvl="5">
      <w:start w:val="1"/>
      <w:numFmt w:val="bullet"/>
      <w:lvlText w:val="▪"/>
      <w:lvlJc w:val="left"/>
      <w:pPr>
        <w:ind w:left="5040" w:firstLine="14760"/>
      </w:pPr>
      <w:rPr>
        <w:rFonts w:ascii="Arial" w:eastAsia="Arial" w:hAnsi="Arial" w:cs="Arial"/>
      </w:rPr>
    </w:lvl>
    <w:lvl w:ilvl="6">
      <w:start w:val="1"/>
      <w:numFmt w:val="bullet"/>
      <w:lvlText w:val="●"/>
      <w:lvlJc w:val="left"/>
      <w:pPr>
        <w:ind w:left="5760" w:firstLine="16920"/>
      </w:pPr>
      <w:rPr>
        <w:rFonts w:ascii="Arial" w:eastAsia="Arial" w:hAnsi="Arial" w:cs="Arial"/>
      </w:rPr>
    </w:lvl>
    <w:lvl w:ilvl="7">
      <w:start w:val="1"/>
      <w:numFmt w:val="bullet"/>
      <w:lvlText w:val="o"/>
      <w:lvlJc w:val="left"/>
      <w:pPr>
        <w:ind w:left="6480" w:firstLine="19080"/>
      </w:pPr>
      <w:rPr>
        <w:rFonts w:ascii="Arial" w:eastAsia="Arial" w:hAnsi="Arial" w:cs="Arial"/>
      </w:rPr>
    </w:lvl>
    <w:lvl w:ilvl="8">
      <w:start w:val="1"/>
      <w:numFmt w:val="bullet"/>
      <w:lvlText w:val="▪"/>
      <w:lvlJc w:val="left"/>
      <w:pPr>
        <w:ind w:left="7200" w:firstLine="21240"/>
      </w:pPr>
      <w:rPr>
        <w:rFonts w:ascii="Arial" w:eastAsia="Arial" w:hAnsi="Arial" w:cs="Arial"/>
      </w:rPr>
    </w:lvl>
  </w:abstractNum>
  <w:abstractNum w:abstractNumId="2">
    <w:nsid w:val="06B21623"/>
    <w:multiLevelType w:val="multilevel"/>
    <w:tmpl w:val="BF6411B4"/>
    <w:lvl w:ilvl="0">
      <w:start w:val="1"/>
      <w:numFmt w:val="bullet"/>
      <w:lvlText w:val="➢"/>
      <w:lvlJc w:val="left"/>
      <w:pPr>
        <w:ind w:left="1440" w:firstLine="3960"/>
      </w:pPr>
      <w:rPr>
        <w:rFonts w:ascii="Arial" w:eastAsia="Arial" w:hAnsi="Arial" w:cs="Arial"/>
      </w:rPr>
    </w:lvl>
    <w:lvl w:ilvl="1">
      <w:start w:val="1"/>
      <w:numFmt w:val="bullet"/>
      <w:lvlText w:val="o"/>
      <w:lvlJc w:val="left"/>
      <w:pPr>
        <w:ind w:left="2160" w:firstLine="6120"/>
      </w:pPr>
      <w:rPr>
        <w:rFonts w:ascii="Arial" w:eastAsia="Arial" w:hAnsi="Arial" w:cs="Arial"/>
      </w:rPr>
    </w:lvl>
    <w:lvl w:ilvl="2">
      <w:start w:val="1"/>
      <w:numFmt w:val="bullet"/>
      <w:lvlText w:val="▪"/>
      <w:lvlJc w:val="left"/>
      <w:pPr>
        <w:ind w:left="2880" w:firstLine="8280"/>
      </w:pPr>
      <w:rPr>
        <w:rFonts w:ascii="Arial" w:eastAsia="Arial" w:hAnsi="Arial" w:cs="Arial"/>
      </w:rPr>
    </w:lvl>
    <w:lvl w:ilvl="3">
      <w:start w:val="1"/>
      <w:numFmt w:val="bullet"/>
      <w:lvlText w:val="●"/>
      <w:lvlJc w:val="left"/>
      <w:pPr>
        <w:ind w:left="3600" w:firstLine="10440"/>
      </w:pPr>
      <w:rPr>
        <w:rFonts w:ascii="Arial" w:eastAsia="Arial" w:hAnsi="Arial" w:cs="Arial"/>
      </w:rPr>
    </w:lvl>
    <w:lvl w:ilvl="4">
      <w:start w:val="1"/>
      <w:numFmt w:val="bullet"/>
      <w:lvlText w:val="o"/>
      <w:lvlJc w:val="left"/>
      <w:pPr>
        <w:ind w:left="4320" w:firstLine="12600"/>
      </w:pPr>
      <w:rPr>
        <w:rFonts w:ascii="Arial" w:eastAsia="Arial" w:hAnsi="Arial" w:cs="Arial"/>
      </w:rPr>
    </w:lvl>
    <w:lvl w:ilvl="5">
      <w:start w:val="1"/>
      <w:numFmt w:val="bullet"/>
      <w:lvlText w:val="▪"/>
      <w:lvlJc w:val="left"/>
      <w:pPr>
        <w:ind w:left="5040" w:firstLine="14760"/>
      </w:pPr>
      <w:rPr>
        <w:rFonts w:ascii="Arial" w:eastAsia="Arial" w:hAnsi="Arial" w:cs="Arial"/>
      </w:rPr>
    </w:lvl>
    <w:lvl w:ilvl="6">
      <w:start w:val="1"/>
      <w:numFmt w:val="bullet"/>
      <w:lvlText w:val="●"/>
      <w:lvlJc w:val="left"/>
      <w:pPr>
        <w:ind w:left="5760" w:firstLine="16920"/>
      </w:pPr>
      <w:rPr>
        <w:rFonts w:ascii="Arial" w:eastAsia="Arial" w:hAnsi="Arial" w:cs="Arial"/>
      </w:rPr>
    </w:lvl>
    <w:lvl w:ilvl="7">
      <w:start w:val="1"/>
      <w:numFmt w:val="bullet"/>
      <w:lvlText w:val="o"/>
      <w:lvlJc w:val="left"/>
      <w:pPr>
        <w:ind w:left="6480" w:firstLine="19080"/>
      </w:pPr>
      <w:rPr>
        <w:rFonts w:ascii="Arial" w:eastAsia="Arial" w:hAnsi="Arial" w:cs="Arial"/>
      </w:rPr>
    </w:lvl>
    <w:lvl w:ilvl="8">
      <w:start w:val="1"/>
      <w:numFmt w:val="bullet"/>
      <w:lvlText w:val="▪"/>
      <w:lvlJc w:val="left"/>
      <w:pPr>
        <w:ind w:left="7200" w:firstLine="21240"/>
      </w:pPr>
      <w:rPr>
        <w:rFonts w:ascii="Arial" w:eastAsia="Arial" w:hAnsi="Arial" w:cs="Arial"/>
      </w:rPr>
    </w:lvl>
  </w:abstractNum>
  <w:abstractNum w:abstractNumId="3">
    <w:nsid w:val="07027563"/>
    <w:multiLevelType w:val="hybridMultilevel"/>
    <w:tmpl w:val="3FEE20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8426DC9"/>
    <w:multiLevelType w:val="multilevel"/>
    <w:tmpl w:val="0B60B3DE"/>
    <w:lvl w:ilvl="0">
      <w:start w:val="1"/>
      <w:numFmt w:val="bullet"/>
      <w:lvlText w:val="➢"/>
      <w:lvlJc w:val="left"/>
      <w:pPr>
        <w:ind w:left="1440" w:firstLine="3960"/>
      </w:pPr>
      <w:rPr>
        <w:rFonts w:ascii="Arial" w:eastAsia="Arial" w:hAnsi="Arial" w:cs="Arial"/>
      </w:rPr>
    </w:lvl>
    <w:lvl w:ilvl="1">
      <w:start w:val="1"/>
      <w:numFmt w:val="bullet"/>
      <w:lvlText w:val="o"/>
      <w:lvlJc w:val="left"/>
      <w:pPr>
        <w:ind w:left="2160" w:firstLine="6120"/>
      </w:pPr>
      <w:rPr>
        <w:rFonts w:ascii="Arial" w:eastAsia="Arial" w:hAnsi="Arial" w:cs="Arial"/>
      </w:rPr>
    </w:lvl>
    <w:lvl w:ilvl="2">
      <w:start w:val="1"/>
      <w:numFmt w:val="bullet"/>
      <w:lvlText w:val="▪"/>
      <w:lvlJc w:val="left"/>
      <w:pPr>
        <w:ind w:left="2880" w:firstLine="8280"/>
      </w:pPr>
      <w:rPr>
        <w:rFonts w:ascii="Arial" w:eastAsia="Arial" w:hAnsi="Arial" w:cs="Arial"/>
      </w:rPr>
    </w:lvl>
    <w:lvl w:ilvl="3">
      <w:start w:val="1"/>
      <w:numFmt w:val="bullet"/>
      <w:lvlText w:val="●"/>
      <w:lvlJc w:val="left"/>
      <w:pPr>
        <w:ind w:left="3600" w:firstLine="10440"/>
      </w:pPr>
      <w:rPr>
        <w:rFonts w:ascii="Arial" w:eastAsia="Arial" w:hAnsi="Arial" w:cs="Arial"/>
      </w:rPr>
    </w:lvl>
    <w:lvl w:ilvl="4">
      <w:start w:val="1"/>
      <w:numFmt w:val="bullet"/>
      <w:lvlText w:val="o"/>
      <w:lvlJc w:val="left"/>
      <w:pPr>
        <w:ind w:left="4320" w:firstLine="12600"/>
      </w:pPr>
      <w:rPr>
        <w:rFonts w:ascii="Arial" w:eastAsia="Arial" w:hAnsi="Arial" w:cs="Arial"/>
      </w:rPr>
    </w:lvl>
    <w:lvl w:ilvl="5">
      <w:start w:val="1"/>
      <w:numFmt w:val="bullet"/>
      <w:lvlText w:val="▪"/>
      <w:lvlJc w:val="left"/>
      <w:pPr>
        <w:ind w:left="5040" w:firstLine="14760"/>
      </w:pPr>
      <w:rPr>
        <w:rFonts w:ascii="Arial" w:eastAsia="Arial" w:hAnsi="Arial" w:cs="Arial"/>
      </w:rPr>
    </w:lvl>
    <w:lvl w:ilvl="6">
      <w:start w:val="1"/>
      <w:numFmt w:val="bullet"/>
      <w:lvlText w:val="●"/>
      <w:lvlJc w:val="left"/>
      <w:pPr>
        <w:ind w:left="5760" w:firstLine="16920"/>
      </w:pPr>
      <w:rPr>
        <w:rFonts w:ascii="Arial" w:eastAsia="Arial" w:hAnsi="Arial" w:cs="Arial"/>
      </w:rPr>
    </w:lvl>
    <w:lvl w:ilvl="7">
      <w:start w:val="1"/>
      <w:numFmt w:val="bullet"/>
      <w:lvlText w:val="o"/>
      <w:lvlJc w:val="left"/>
      <w:pPr>
        <w:ind w:left="6480" w:firstLine="19080"/>
      </w:pPr>
      <w:rPr>
        <w:rFonts w:ascii="Arial" w:eastAsia="Arial" w:hAnsi="Arial" w:cs="Arial"/>
      </w:rPr>
    </w:lvl>
    <w:lvl w:ilvl="8">
      <w:start w:val="1"/>
      <w:numFmt w:val="bullet"/>
      <w:lvlText w:val="▪"/>
      <w:lvlJc w:val="left"/>
      <w:pPr>
        <w:ind w:left="7200" w:firstLine="21240"/>
      </w:pPr>
      <w:rPr>
        <w:rFonts w:ascii="Arial" w:eastAsia="Arial" w:hAnsi="Arial" w:cs="Arial"/>
      </w:rPr>
    </w:lvl>
  </w:abstractNum>
  <w:abstractNum w:abstractNumId="5">
    <w:nsid w:val="0D86771D"/>
    <w:multiLevelType w:val="hybridMultilevel"/>
    <w:tmpl w:val="C6A2C4A2"/>
    <w:lvl w:ilvl="0" w:tplc="F9083710">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6">
    <w:nsid w:val="1281230F"/>
    <w:multiLevelType w:val="multilevel"/>
    <w:tmpl w:val="488C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3E726F"/>
    <w:multiLevelType w:val="multilevel"/>
    <w:tmpl w:val="08DAE86A"/>
    <w:lvl w:ilvl="0">
      <w:start w:val="1"/>
      <w:numFmt w:val="decimal"/>
      <w:lvlText w:val="%1."/>
      <w:lvlJc w:val="left"/>
      <w:pPr>
        <w:tabs>
          <w:tab w:val="num" w:pos="757"/>
        </w:tabs>
        <w:ind w:left="757" w:hanging="400"/>
      </w:pPr>
      <w:rPr>
        <w:rFonts w:hint="default"/>
      </w:rPr>
    </w:lvl>
    <w:lvl w:ilvl="1">
      <w:start w:val="1"/>
      <w:numFmt w:val="decimal"/>
      <w:pStyle w:val="Ttulo3"/>
      <w:isLgl/>
      <w:lvlText w:val="%1.%2."/>
      <w:lvlJc w:val="left"/>
      <w:pPr>
        <w:ind w:left="1077" w:hanging="720"/>
      </w:pPr>
      <w:rPr>
        <w:rFonts w:hint="default"/>
      </w:rPr>
    </w:lvl>
    <w:lvl w:ilvl="2">
      <w:start w:val="1"/>
      <w:numFmt w:val="decimal"/>
      <w:isLgl/>
      <w:lvlText w:val="%1.%2.%3."/>
      <w:lvlJc w:val="left"/>
      <w:pPr>
        <w:ind w:left="1437" w:hanging="108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797" w:hanging="1440"/>
      </w:pPr>
      <w:rPr>
        <w:rFonts w:hint="default"/>
      </w:rPr>
    </w:lvl>
    <w:lvl w:ilvl="5">
      <w:start w:val="1"/>
      <w:numFmt w:val="decimal"/>
      <w:isLgl/>
      <w:lvlText w:val="%1.%2.%3.%4.%5.%6."/>
      <w:lvlJc w:val="left"/>
      <w:pPr>
        <w:ind w:left="2157" w:hanging="1800"/>
      </w:pPr>
      <w:rPr>
        <w:rFonts w:hint="default"/>
      </w:rPr>
    </w:lvl>
    <w:lvl w:ilvl="6">
      <w:start w:val="1"/>
      <w:numFmt w:val="decimal"/>
      <w:isLgl/>
      <w:lvlText w:val="%1.%2.%3.%4.%5.%6.%7."/>
      <w:lvlJc w:val="left"/>
      <w:pPr>
        <w:ind w:left="2517" w:hanging="2160"/>
      </w:pPr>
      <w:rPr>
        <w:rFonts w:hint="default"/>
      </w:rPr>
    </w:lvl>
    <w:lvl w:ilvl="7">
      <w:start w:val="1"/>
      <w:numFmt w:val="decimal"/>
      <w:isLgl/>
      <w:lvlText w:val="%1.%2.%3.%4.%5.%6.%7.%8."/>
      <w:lvlJc w:val="left"/>
      <w:pPr>
        <w:ind w:left="2517" w:hanging="2160"/>
      </w:pPr>
      <w:rPr>
        <w:rFonts w:hint="default"/>
      </w:rPr>
    </w:lvl>
    <w:lvl w:ilvl="8">
      <w:start w:val="1"/>
      <w:numFmt w:val="decimal"/>
      <w:isLgl/>
      <w:lvlText w:val="%1.%2.%3.%4.%5.%6.%7.%8.%9."/>
      <w:lvlJc w:val="left"/>
      <w:pPr>
        <w:ind w:left="2877" w:hanging="2520"/>
      </w:pPr>
      <w:rPr>
        <w:rFonts w:hint="default"/>
      </w:rPr>
    </w:lvl>
  </w:abstractNum>
  <w:abstractNum w:abstractNumId="8">
    <w:nsid w:val="20EB0B6B"/>
    <w:multiLevelType w:val="hybridMultilevel"/>
    <w:tmpl w:val="D0C21876"/>
    <w:lvl w:ilvl="0" w:tplc="BEAAF53E">
      <w:numFmt w:val="bullet"/>
      <w:lvlText w:val="-"/>
      <w:lvlJc w:val="left"/>
      <w:pPr>
        <w:ind w:left="1788" w:hanging="360"/>
      </w:pPr>
      <w:rPr>
        <w:rFonts w:ascii="Arial" w:eastAsia="Times New Roman" w:hAnsi="Arial" w:cs="Aria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9">
    <w:nsid w:val="219C05B9"/>
    <w:multiLevelType w:val="hybridMultilevel"/>
    <w:tmpl w:val="623861E0"/>
    <w:lvl w:ilvl="0" w:tplc="37F41B46">
      <w:start w:val="1"/>
      <w:numFmt w:val="bullet"/>
      <w:lvlText w:val=""/>
      <w:lvlJc w:val="left"/>
      <w:pPr>
        <w:ind w:left="720" w:hanging="360"/>
      </w:pPr>
      <w:rPr>
        <w:rFonts w:ascii="Symbol" w:hAnsi="Symbol" w:hint="default"/>
      </w:rPr>
    </w:lvl>
    <w:lvl w:ilvl="1" w:tplc="AA168C54">
      <w:start w:val="1"/>
      <w:numFmt w:val="bullet"/>
      <w:lvlText w:val="o"/>
      <w:lvlJc w:val="left"/>
      <w:pPr>
        <w:ind w:left="1440" w:hanging="360"/>
      </w:pPr>
      <w:rPr>
        <w:rFonts w:ascii="Courier New" w:hAnsi="Courier New" w:cs="Courier New" w:hint="default"/>
      </w:rPr>
    </w:lvl>
    <w:lvl w:ilvl="2" w:tplc="1D800510">
      <w:start w:val="1"/>
      <w:numFmt w:val="bullet"/>
      <w:lvlText w:val=""/>
      <w:lvlJc w:val="left"/>
      <w:pPr>
        <w:ind w:left="2160" w:hanging="360"/>
      </w:pPr>
      <w:rPr>
        <w:rFonts w:ascii="Wingdings" w:hAnsi="Wingdings" w:hint="default"/>
      </w:rPr>
    </w:lvl>
    <w:lvl w:ilvl="3" w:tplc="90E65EA6">
      <w:start w:val="1"/>
      <w:numFmt w:val="bullet"/>
      <w:lvlText w:val=""/>
      <w:lvlJc w:val="left"/>
      <w:pPr>
        <w:ind w:left="2880" w:hanging="360"/>
      </w:pPr>
      <w:rPr>
        <w:rFonts w:ascii="Symbol" w:hAnsi="Symbol" w:hint="default"/>
      </w:rPr>
    </w:lvl>
    <w:lvl w:ilvl="4" w:tplc="9C084A4E">
      <w:start w:val="1"/>
      <w:numFmt w:val="bullet"/>
      <w:lvlText w:val="o"/>
      <w:lvlJc w:val="left"/>
      <w:pPr>
        <w:ind w:left="3600" w:hanging="360"/>
      </w:pPr>
      <w:rPr>
        <w:rFonts w:ascii="Courier New" w:hAnsi="Courier New" w:cs="Courier New" w:hint="default"/>
      </w:rPr>
    </w:lvl>
    <w:lvl w:ilvl="5" w:tplc="E3C23346">
      <w:start w:val="1"/>
      <w:numFmt w:val="bullet"/>
      <w:lvlText w:val=""/>
      <w:lvlJc w:val="left"/>
      <w:pPr>
        <w:ind w:left="4320" w:hanging="360"/>
      </w:pPr>
      <w:rPr>
        <w:rFonts w:ascii="Wingdings" w:hAnsi="Wingdings" w:hint="default"/>
      </w:rPr>
    </w:lvl>
    <w:lvl w:ilvl="6" w:tplc="8D581108">
      <w:start w:val="1"/>
      <w:numFmt w:val="bullet"/>
      <w:lvlText w:val=""/>
      <w:lvlJc w:val="left"/>
      <w:pPr>
        <w:ind w:left="5040" w:hanging="360"/>
      </w:pPr>
      <w:rPr>
        <w:rFonts w:ascii="Symbol" w:hAnsi="Symbol" w:hint="default"/>
      </w:rPr>
    </w:lvl>
    <w:lvl w:ilvl="7" w:tplc="E2A2DD8E">
      <w:start w:val="1"/>
      <w:numFmt w:val="bullet"/>
      <w:lvlText w:val="o"/>
      <w:lvlJc w:val="left"/>
      <w:pPr>
        <w:ind w:left="5760" w:hanging="360"/>
      </w:pPr>
      <w:rPr>
        <w:rFonts w:ascii="Courier New" w:hAnsi="Courier New" w:cs="Courier New" w:hint="default"/>
      </w:rPr>
    </w:lvl>
    <w:lvl w:ilvl="8" w:tplc="4A10B498">
      <w:start w:val="1"/>
      <w:numFmt w:val="bullet"/>
      <w:lvlText w:val=""/>
      <w:lvlJc w:val="left"/>
      <w:pPr>
        <w:ind w:left="6480" w:hanging="360"/>
      </w:pPr>
      <w:rPr>
        <w:rFonts w:ascii="Wingdings" w:hAnsi="Wingdings" w:hint="default"/>
      </w:rPr>
    </w:lvl>
  </w:abstractNum>
  <w:abstractNum w:abstractNumId="10">
    <w:nsid w:val="22375128"/>
    <w:multiLevelType w:val="hybridMultilevel"/>
    <w:tmpl w:val="5A3AC96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
    <w:nsid w:val="28DD523A"/>
    <w:multiLevelType w:val="hybridMultilevel"/>
    <w:tmpl w:val="AA2AB2B2"/>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2">
    <w:nsid w:val="30560B5E"/>
    <w:multiLevelType w:val="hybridMultilevel"/>
    <w:tmpl w:val="8A346E8E"/>
    <w:lvl w:ilvl="0" w:tplc="C6E25B1C">
      <w:start w:val="25"/>
      <w:numFmt w:val="bullet"/>
      <w:lvlText w:val="-"/>
      <w:lvlJc w:val="left"/>
      <w:pPr>
        <w:tabs>
          <w:tab w:val="num" w:pos="720"/>
        </w:tabs>
        <w:ind w:left="720" w:hanging="360"/>
      </w:pPr>
      <w:rPr>
        <w:rFonts w:ascii="Times New Roman" w:eastAsia="Times New Roman" w:hAnsi="Times New Roman" w:hint="default"/>
      </w:rPr>
    </w:lvl>
    <w:lvl w:ilvl="1" w:tplc="CBAC2608" w:tentative="1">
      <w:start w:val="1"/>
      <w:numFmt w:val="bullet"/>
      <w:lvlText w:val="o"/>
      <w:lvlJc w:val="left"/>
      <w:pPr>
        <w:tabs>
          <w:tab w:val="num" w:pos="1440"/>
        </w:tabs>
        <w:ind w:left="1440" w:hanging="360"/>
      </w:pPr>
      <w:rPr>
        <w:rFonts w:ascii="Courier New" w:hAnsi="Courier New" w:hint="default"/>
      </w:rPr>
    </w:lvl>
    <w:lvl w:ilvl="2" w:tplc="56EAA850" w:tentative="1">
      <w:start w:val="1"/>
      <w:numFmt w:val="bullet"/>
      <w:lvlText w:val=""/>
      <w:lvlJc w:val="left"/>
      <w:pPr>
        <w:tabs>
          <w:tab w:val="num" w:pos="2160"/>
        </w:tabs>
        <w:ind w:left="2160" w:hanging="360"/>
      </w:pPr>
      <w:rPr>
        <w:rFonts w:ascii="Wingdings" w:hAnsi="Wingdings" w:hint="default"/>
      </w:rPr>
    </w:lvl>
    <w:lvl w:ilvl="3" w:tplc="733E9598" w:tentative="1">
      <w:start w:val="1"/>
      <w:numFmt w:val="bullet"/>
      <w:lvlText w:val=""/>
      <w:lvlJc w:val="left"/>
      <w:pPr>
        <w:tabs>
          <w:tab w:val="num" w:pos="2880"/>
        </w:tabs>
        <w:ind w:left="2880" w:hanging="360"/>
      </w:pPr>
      <w:rPr>
        <w:rFonts w:ascii="Symbol" w:hAnsi="Symbol" w:hint="default"/>
      </w:rPr>
    </w:lvl>
    <w:lvl w:ilvl="4" w:tplc="813E93A6" w:tentative="1">
      <w:start w:val="1"/>
      <w:numFmt w:val="bullet"/>
      <w:lvlText w:val="o"/>
      <w:lvlJc w:val="left"/>
      <w:pPr>
        <w:tabs>
          <w:tab w:val="num" w:pos="3600"/>
        </w:tabs>
        <w:ind w:left="3600" w:hanging="360"/>
      </w:pPr>
      <w:rPr>
        <w:rFonts w:ascii="Courier New" w:hAnsi="Courier New" w:hint="default"/>
      </w:rPr>
    </w:lvl>
    <w:lvl w:ilvl="5" w:tplc="DAFA6532" w:tentative="1">
      <w:start w:val="1"/>
      <w:numFmt w:val="bullet"/>
      <w:lvlText w:val=""/>
      <w:lvlJc w:val="left"/>
      <w:pPr>
        <w:tabs>
          <w:tab w:val="num" w:pos="4320"/>
        </w:tabs>
        <w:ind w:left="4320" w:hanging="360"/>
      </w:pPr>
      <w:rPr>
        <w:rFonts w:ascii="Wingdings" w:hAnsi="Wingdings" w:hint="default"/>
      </w:rPr>
    </w:lvl>
    <w:lvl w:ilvl="6" w:tplc="896C934C" w:tentative="1">
      <w:start w:val="1"/>
      <w:numFmt w:val="bullet"/>
      <w:lvlText w:val=""/>
      <w:lvlJc w:val="left"/>
      <w:pPr>
        <w:tabs>
          <w:tab w:val="num" w:pos="5040"/>
        </w:tabs>
        <w:ind w:left="5040" w:hanging="360"/>
      </w:pPr>
      <w:rPr>
        <w:rFonts w:ascii="Symbol" w:hAnsi="Symbol" w:hint="default"/>
      </w:rPr>
    </w:lvl>
    <w:lvl w:ilvl="7" w:tplc="54BE4E02" w:tentative="1">
      <w:start w:val="1"/>
      <w:numFmt w:val="bullet"/>
      <w:lvlText w:val="o"/>
      <w:lvlJc w:val="left"/>
      <w:pPr>
        <w:tabs>
          <w:tab w:val="num" w:pos="5760"/>
        </w:tabs>
        <w:ind w:left="5760" w:hanging="360"/>
      </w:pPr>
      <w:rPr>
        <w:rFonts w:ascii="Courier New" w:hAnsi="Courier New" w:hint="default"/>
      </w:rPr>
    </w:lvl>
    <w:lvl w:ilvl="8" w:tplc="0EB8FBC2" w:tentative="1">
      <w:start w:val="1"/>
      <w:numFmt w:val="bullet"/>
      <w:lvlText w:val=""/>
      <w:lvlJc w:val="left"/>
      <w:pPr>
        <w:tabs>
          <w:tab w:val="num" w:pos="6480"/>
        </w:tabs>
        <w:ind w:left="6480" w:hanging="360"/>
      </w:pPr>
      <w:rPr>
        <w:rFonts w:ascii="Wingdings" w:hAnsi="Wingdings" w:hint="default"/>
      </w:rPr>
    </w:lvl>
  </w:abstractNum>
  <w:abstractNum w:abstractNumId="13">
    <w:nsid w:val="32286811"/>
    <w:multiLevelType w:val="multilevel"/>
    <w:tmpl w:val="0C5A3556"/>
    <w:lvl w:ilvl="0">
      <w:start w:val="1"/>
      <w:numFmt w:val="decimal"/>
      <w:lvlText w:val="%1."/>
      <w:lvlJc w:val="left"/>
      <w:pPr>
        <w:ind w:left="717"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517" w:hanging="2160"/>
      </w:pPr>
      <w:rPr>
        <w:rFonts w:hint="default"/>
      </w:rPr>
    </w:lvl>
  </w:abstractNum>
  <w:abstractNum w:abstractNumId="14">
    <w:nsid w:val="35A942C2"/>
    <w:multiLevelType w:val="multilevel"/>
    <w:tmpl w:val="BF080750"/>
    <w:lvl w:ilvl="0">
      <w:start w:val="3"/>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5">
    <w:nsid w:val="3A2022CC"/>
    <w:multiLevelType w:val="hybridMultilevel"/>
    <w:tmpl w:val="2BF008D2"/>
    <w:lvl w:ilvl="0" w:tplc="0C0A0001">
      <w:start w:val="1"/>
      <w:numFmt w:val="bullet"/>
      <w:lvlText w:val=""/>
      <w:lvlJc w:val="left"/>
      <w:pPr>
        <w:ind w:left="2211" w:hanging="360"/>
      </w:pPr>
      <w:rPr>
        <w:rFonts w:ascii="Symbol" w:hAnsi="Symbol" w:hint="default"/>
      </w:rPr>
    </w:lvl>
    <w:lvl w:ilvl="1" w:tplc="0C0A0003" w:tentative="1">
      <w:start w:val="1"/>
      <w:numFmt w:val="bullet"/>
      <w:lvlText w:val="o"/>
      <w:lvlJc w:val="left"/>
      <w:pPr>
        <w:ind w:left="2931" w:hanging="360"/>
      </w:pPr>
      <w:rPr>
        <w:rFonts w:ascii="Courier New" w:hAnsi="Courier New" w:cs="Courier New" w:hint="default"/>
      </w:rPr>
    </w:lvl>
    <w:lvl w:ilvl="2" w:tplc="0C0A0005" w:tentative="1">
      <w:start w:val="1"/>
      <w:numFmt w:val="bullet"/>
      <w:lvlText w:val=""/>
      <w:lvlJc w:val="left"/>
      <w:pPr>
        <w:ind w:left="3651" w:hanging="360"/>
      </w:pPr>
      <w:rPr>
        <w:rFonts w:ascii="Wingdings" w:hAnsi="Wingdings" w:hint="default"/>
      </w:rPr>
    </w:lvl>
    <w:lvl w:ilvl="3" w:tplc="0C0A0001" w:tentative="1">
      <w:start w:val="1"/>
      <w:numFmt w:val="bullet"/>
      <w:lvlText w:val=""/>
      <w:lvlJc w:val="left"/>
      <w:pPr>
        <w:ind w:left="4371" w:hanging="360"/>
      </w:pPr>
      <w:rPr>
        <w:rFonts w:ascii="Symbol" w:hAnsi="Symbol" w:hint="default"/>
      </w:rPr>
    </w:lvl>
    <w:lvl w:ilvl="4" w:tplc="0C0A0003" w:tentative="1">
      <w:start w:val="1"/>
      <w:numFmt w:val="bullet"/>
      <w:lvlText w:val="o"/>
      <w:lvlJc w:val="left"/>
      <w:pPr>
        <w:ind w:left="5091" w:hanging="360"/>
      </w:pPr>
      <w:rPr>
        <w:rFonts w:ascii="Courier New" w:hAnsi="Courier New" w:cs="Courier New" w:hint="default"/>
      </w:rPr>
    </w:lvl>
    <w:lvl w:ilvl="5" w:tplc="0C0A0005" w:tentative="1">
      <w:start w:val="1"/>
      <w:numFmt w:val="bullet"/>
      <w:lvlText w:val=""/>
      <w:lvlJc w:val="left"/>
      <w:pPr>
        <w:ind w:left="5811" w:hanging="360"/>
      </w:pPr>
      <w:rPr>
        <w:rFonts w:ascii="Wingdings" w:hAnsi="Wingdings" w:hint="default"/>
      </w:rPr>
    </w:lvl>
    <w:lvl w:ilvl="6" w:tplc="0C0A0001" w:tentative="1">
      <w:start w:val="1"/>
      <w:numFmt w:val="bullet"/>
      <w:lvlText w:val=""/>
      <w:lvlJc w:val="left"/>
      <w:pPr>
        <w:ind w:left="6531" w:hanging="360"/>
      </w:pPr>
      <w:rPr>
        <w:rFonts w:ascii="Symbol" w:hAnsi="Symbol" w:hint="default"/>
      </w:rPr>
    </w:lvl>
    <w:lvl w:ilvl="7" w:tplc="0C0A0003" w:tentative="1">
      <w:start w:val="1"/>
      <w:numFmt w:val="bullet"/>
      <w:lvlText w:val="o"/>
      <w:lvlJc w:val="left"/>
      <w:pPr>
        <w:ind w:left="7251" w:hanging="360"/>
      </w:pPr>
      <w:rPr>
        <w:rFonts w:ascii="Courier New" w:hAnsi="Courier New" w:cs="Courier New" w:hint="default"/>
      </w:rPr>
    </w:lvl>
    <w:lvl w:ilvl="8" w:tplc="0C0A0005" w:tentative="1">
      <w:start w:val="1"/>
      <w:numFmt w:val="bullet"/>
      <w:lvlText w:val=""/>
      <w:lvlJc w:val="left"/>
      <w:pPr>
        <w:ind w:left="7971" w:hanging="360"/>
      </w:pPr>
      <w:rPr>
        <w:rFonts w:ascii="Wingdings" w:hAnsi="Wingdings" w:hint="default"/>
      </w:rPr>
    </w:lvl>
  </w:abstractNum>
  <w:abstractNum w:abstractNumId="16">
    <w:nsid w:val="3B503453"/>
    <w:multiLevelType w:val="hybridMultilevel"/>
    <w:tmpl w:val="1C6E2E7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7">
    <w:nsid w:val="3CE145CA"/>
    <w:multiLevelType w:val="multilevel"/>
    <w:tmpl w:val="1F10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C523E9"/>
    <w:multiLevelType w:val="hybridMultilevel"/>
    <w:tmpl w:val="9640B78A"/>
    <w:lvl w:ilvl="0" w:tplc="0C8EF122">
      <w:start w:val="1"/>
      <w:numFmt w:val="bullet"/>
      <w:lvlText w:val=""/>
      <w:lvlJc w:val="left"/>
      <w:pPr>
        <w:tabs>
          <w:tab w:val="num" w:pos="720"/>
        </w:tabs>
        <w:ind w:left="720" w:hanging="360"/>
      </w:pPr>
      <w:rPr>
        <w:rFonts w:ascii="Symbol" w:hAnsi="Symbol" w:hint="default"/>
        <w:sz w:val="20"/>
      </w:rPr>
    </w:lvl>
    <w:lvl w:ilvl="1" w:tplc="5330CE64" w:tentative="1">
      <w:start w:val="1"/>
      <w:numFmt w:val="bullet"/>
      <w:lvlText w:val="o"/>
      <w:lvlJc w:val="left"/>
      <w:pPr>
        <w:tabs>
          <w:tab w:val="num" w:pos="1440"/>
        </w:tabs>
        <w:ind w:left="1440" w:hanging="360"/>
      </w:pPr>
      <w:rPr>
        <w:rFonts w:ascii="Courier New" w:hAnsi="Courier New" w:hint="default"/>
        <w:sz w:val="20"/>
      </w:rPr>
    </w:lvl>
    <w:lvl w:ilvl="2" w:tplc="6DE2FB82" w:tentative="1">
      <w:start w:val="1"/>
      <w:numFmt w:val="bullet"/>
      <w:lvlText w:val=""/>
      <w:lvlJc w:val="left"/>
      <w:pPr>
        <w:tabs>
          <w:tab w:val="num" w:pos="2160"/>
        </w:tabs>
        <w:ind w:left="2160" w:hanging="360"/>
      </w:pPr>
      <w:rPr>
        <w:rFonts w:ascii="Wingdings" w:hAnsi="Wingdings" w:hint="default"/>
        <w:sz w:val="20"/>
      </w:rPr>
    </w:lvl>
    <w:lvl w:ilvl="3" w:tplc="76028E72" w:tentative="1">
      <w:start w:val="1"/>
      <w:numFmt w:val="bullet"/>
      <w:lvlText w:val=""/>
      <w:lvlJc w:val="left"/>
      <w:pPr>
        <w:tabs>
          <w:tab w:val="num" w:pos="2880"/>
        </w:tabs>
        <w:ind w:left="2880" w:hanging="360"/>
      </w:pPr>
      <w:rPr>
        <w:rFonts w:ascii="Wingdings" w:hAnsi="Wingdings" w:hint="default"/>
        <w:sz w:val="20"/>
      </w:rPr>
    </w:lvl>
    <w:lvl w:ilvl="4" w:tplc="240E9EF8" w:tentative="1">
      <w:start w:val="1"/>
      <w:numFmt w:val="bullet"/>
      <w:lvlText w:val=""/>
      <w:lvlJc w:val="left"/>
      <w:pPr>
        <w:tabs>
          <w:tab w:val="num" w:pos="3600"/>
        </w:tabs>
        <w:ind w:left="3600" w:hanging="360"/>
      </w:pPr>
      <w:rPr>
        <w:rFonts w:ascii="Wingdings" w:hAnsi="Wingdings" w:hint="default"/>
        <w:sz w:val="20"/>
      </w:rPr>
    </w:lvl>
    <w:lvl w:ilvl="5" w:tplc="2D1019F0" w:tentative="1">
      <w:start w:val="1"/>
      <w:numFmt w:val="bullet"/>
      <w:lvlText w:val=""/>
      <w:lvlJc w:val="left"/>
      <w:pPr>
        <w:tabs>
          <w:tab w:val="num" w:pos="4320"/>
        </w:tabs>
        <w:ind w:left="4320" w:hanging="360"/>
      </w:pPr>
      <w:rPr>
        <w:rFonts w:ascii="Wingdings" w:hAnsi="Wingdings" w:hint="default"/>
        <w:sz w:val="20"/>
      </w:rPr>
    </w:lvl>
    <w:lvl w:ilvl="6" w:tplc="79E01272" w:tentative="1">
      <w:start w:val="1"/>
      <w:numFmt w:val="bullet"/>
      <w:lvlText w:val=""/>
      <w:lvlJc w:val="left"/>
      <w:pPr>
        <w:tabs>
          <w:tab w:val="num" w:pos="5040"/>
        </w:tabs>
        <w:ind w:left="5040" w:hanging="360"/>
      </w:pPr>
      <w:rPr>
        <w:rFonts w:ascii="Wingdings" w:hAnsi="Wingdings" w:hint="default"/>
        <w:sz w:val="20"/>
      </w:rPr>
    </w:lvl>
    <w:lvl w:ilvl="7" w:tplc="DCF8C660" w:tentative="1">
      <w:start w:val="1"/>
      <w:numFmt w:val="bullet"/>
      <w:lvlText w:val=""/>
      <w:lvlJc w:val="left"/>
      <w:pPr>
        <w:tabs>
          <w:tab w:val="num" w:pos="5760"/>
        </w:tabs>
        <w:ind w:left="5760" w:hanging="360"/>
      </w:pPr>
      <w:rPr>
        <w:rFonts w:ascii="Wingdings" w:hAnsi="Wingdings" w:hint="default"/>
        <w:sz w:val="20"/>
      </w:rPr>
    </w:lvl>
    <w:lvl w:ilvl="8" w:tplc="CB3C3E9A"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CE0956"/>
    <w:multiLevelType w:val="hybridMultilevel"/>
    <w:tmpl w:val="0F1638B8"/>
    <w:lvl w:ilvl="0" w:tplc="EF7C08E8">
      <w:numFmt w:val="bullet"/>
      <w:lvlText w:val=""/>
      <w:lvlJc w:val="left"/>
      <w:pPr>
        <w:ind w:left="1068" w:hanging="360"/>
      </w:pPr>
      <w:rPr>
        <w:rFonts w:ascii="Symbol" w:eastAsia="Times New Roman" w:hAnsi="Symbo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nsid w:val="4EA674D7"/>
    <w:multiLevelType w:val="hybridMultilevel"/>
    <w:tmpl w:val="E3303164"/>
    <w:lvl w:ilvl="0" w:tplc="E962EA8A">
      <w:start w:val="1"/>
      <w:numFmt w:val="decimal"/>
      <w:lvlText w:val="%1."/>
      <w:lvlJc w:val="left"/>
      <w:pPr>
        <w:tabs>
          <w:tab w:val="num" w:pos="720"/>
        </w:tabs>
        <w:ind w:left="720" w:hanging="360"/>
      </w:pPr>
      <w:rPr>
        <w:rFonts w:hint="default"/>
      </w:rPr>
    </w:lvl>
    <w:lvl w:ilvl="1" w:tplc="3BD232B8">
      <w:start w:val="1"/>
      <w:numFmt w:val="lowerLetter"/>
      <w:lvlText w:val="%2."/>
      <w:lvlJc w:val="left"/>
      <w:pPr>
        <w:tabs>
          <w:tab w:val="num" w:pos="1440"/>
        </w:tabs>
        <w:ind w:left="1440" w:hanging="360"/>
      </w:pPr>
    </w:lvl>
    <w:lvl w:ilvl="2" w:tplc="0E264D34" w:tentative="1">
      <w:start w:val="1"/>
      <w:numFmt w:val="lowerRoman"/>
      <w:lvlText w:val="%3."/>
      <w:lvlJc w:val="right"/>
      <w:pPr>
        <w:tabs>
          <w:tab w:val="num" w:pos="2160"/>
        </w:tabs>
        <w:ind w:left="2160" w:hanging="180"/>
      </w:pPr>
    </w:lvl>
    <w:lvl w:ilvl="3" w:tplc="234A3096" w:tentative="1">
      <w:start w:val="1"/>
      <w:numFmt w:val="decimal"/>
      <w:lvlText w:val="%4."/>
      <w:lvlJc w:val="left"/>
      <w:pPr>
        <w:tabs>
          <w:tab w:val="num" w:pos="2880"/>
        </w:tabs>
        <w:ind w:left="2880" w:hanging="360"/>
      </w:pPr>
    </w:lvl>
    <w:lvl w:ilvl="4" w:tplc="3D3A4A96" w:tentative="1">
      <w:start w:val="1"/>
      <w:numFmt w:val="lowerLetter"/>
      <w:lvlText w:val="%5."/>
      <w:lvlJc w:val="left"/>
      <w:pPr>
        <w:tabs>
          <w:tab w:val="num" w:pos="3600"/>
        </w:tabs>
        <w:ind w:left="3600" w:hanging="360"/>
      </w:pPr>
    </w:lvl>
    <w:lvl w:ilvl="5" w:tplc="C486EFC0" w:tentative="1">
      <w:start w:val="1"/>
      <w:numFmt w:val="lowerRoman"/>
      <w:lvlText w:val="%6."/>
      <w:lvlJc w:val="right"/>
      <w:pPr>
        <w:tabs>
          <w:tab w:val="num" w:pos="4320"/>
        </w:tabs>
        <w:ind w:left="4320" w:hanging="180"/>
      </w:pPr>
    </w:lvl>
    <w:lvl w:ilvl="6" w:tplc="240A076E" w:tentative="1">
      <w:start w:val="1"/>
      <w:numFmt w:val="decimal"/>
      <w:lvlText w:val="%7."/>
      <w:lvlJc w:val="left"/>
      <w:pPr>
        <w:tabs>
          <w:tab w:val="num" w:pos="5040"/>
        </w:tabs>
        <w:ind w:left="5040" w:hanging="360"/>
      </w:pPr>
    </w:lvl>
    <w:lvl w:ilvl="7" w:tplc="6ADC0810" w:tentative="1">
      <w:start w:val="1"/>
      <w:numFmt w:val="lowerLetter"/>
      <w:lvlText w:val="%8."/>
      <w:lvlJc w:val="left"/>
      <w:pPr>
        <w:tabs>
          <w:tab w:val="num" w:pos="5760"/>
        </w:tabs>
        <w:ind w:left="5760" w:hanging="360"/>
      </w:pPr>
    </w:lvl>
    <w:lvl w:ilvl="8" w:tplc="9500C930" w:tentative="1">
      <w:start w:val="1"/>
      <w:numFmt w:val="lowerRoman"/>
      <w:lvlText w:val="%9."/>
      <w:lvlJc w:val="right"/>
      <w:pPr>
        <w:tabs>
          <w:tab w:val="num" w:pos="6480"/>
        </w:tabs>
        <w:ind w:left="6480" w:hanging="180"/>
      </w:pPr>
    </w:lvl>
  </w:abstractNum>
  <w:abstractNum w:abstractNumId="21">
    <w:nsid w:val="4F29290C"/>
    <w:multiLevelType w:val="multilevel"/>
    <w:tmpl w:val="FA7E66F4"/>
    <w:lvl w:ilvl="0">
      <w:start w:val="1"/>
      <w:numFmt w:val="decimal"/>
      <w:lvlText w:val="%1."/>
      <w:lvlJc w:val="left"/>
      <w:pPr>
        <w:ind w:left="390" w:hanging="39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22">
    <w:nsid w:val="525B3430"/>
    <w:multiLevelType w:val="multilevel"/>
    <w:tmpl w:val="C584E30E"/>
    <w:lvl w:ilvl="0">
      <w:start w:val="1"/>
      <w:numFmt w:val="bullet"/>
      <w:lvlText w:val="➢"/>
      <w:lvlJc w:val="left"/>
      <w:pPr>
        <w:ind w:left="1440" w:firstLine="3960"/>
      </w:pPr>
      <w:rPr>
        <w:rFonts w:ascii="Arial" w:eastAsia="Arial" w:hAnsi="Arial" w:cs="Arial"/>
      </w:rPr>
    </w:lvl>
    <w:lvl w:ilvl="1">
      <w:start w:val="1"/>
      <w:numFmt w:val="bullet"/>
      <w:lvlText w:val="o"/>
      <w:lvlJc w:val="left"/>
      <w:pPr>
        <w:ind w:left="2160" w:firstLine="6120"/>
      </w:pPr>
      <w:rPr>
        <w:rFonts w:ascii="Arial" w:eastAsia="Arial" w:hAnsi="Arial" w:cs="Arial"/>
      </w:rPr>
    </w:lvl>
    <w:lvl w:ilvl="2">
      <w:start w:val="1"/>
      <w:numFmt w:val="bullet"/>
      <w:lvlText w:val="▪"/>
      <w:lvlJc w:val="left"/>
      <w:pPr>
        <w:ind w:left="2880" w:firstLine="8280"/>
      </w:pPr>
      <w:rPr>
        <w:rFonts w:ascii="Arial" w:eastAsia="Arial" w:hAnsi="Arial" w:cs="Arial"/>
      </w:rPr>
    </w:lvl>
    <w:lvl w:ilvl="3">
      <w:start w:val="1"/>
      <w:numFmt w:val="bullet"/>
      <w:lvlText w:val="●"/>
      <w:lvlJc w:val="left"/>
      <w:pPr>
        <w:ind w:left="3600" w:firstLine="10440"/>
      </w:pPr>
      <w:rPr>
        <w:rFonts w:ascii="Arial" w:eastAsia="Arial" w:hAnsi="Arial" w:cs="Arial"/>
      </w:rPr>
    </w:lvl>
    <w:lvl w:ilvl="4">
      <w:start w:val="1"/>
      <w:numFmt w:val="bullet"/>
      <w:lvlText w:val="o"/>
      <w:lvlJc w:val="left"/>
      <w:pPr>
        <w:ind w:left="4320" w:firstLine="12600"/>
      </w:pPr>
      <w:rPr>
        <w:rFonts w:ascii="Arial" w:eastAsia="Arial" w:hAnsi="Arial" w:cs="Arial"/>
      </w:rPr>
    </w:lvl>
    <w:lvl w:ilvl="5">
      <w:start w:val="1"/>
      <w:numFmt w:val="bullet"/>
      <w:lvlText w:val="▪"/>
      <w:lvlJc w:val="left"/>
      <w:pPr>
        <w:ind w:left="5040" w:firstLine="14760"/>
      </w:pPr>
      <w:rPr>
        <w:rFonts w:ascii="Arial" w:eastAsia="Arial" w:hAnsi="Arial" w:cs="Arial"/>
      </w:rPr>
    </w:lvl>
    <w:lvl w:ilvl="6">
      <w:start w:val="1"/>
      <w:numFmt w:val="bullet"/>
      <w:lvlText w:val="●"/>
      <w:lvlJc w:val="left"/>
      <w:pPr>
        <w:ind w:left="5760" w:firstLine="16920"/>
      </w:pPr>
      <w:rPr>
        <w:rFonts w:ascii="Arial" w:eastAsia="Arial" w:hAnsi="Arial" w:cs="Arial"/>
      </w:rPr>
    </w:lvl>
    <w:lvl w:ilvl="7">
      <w:start w:val="1"/>
      <w:numFmt w:val="bullet"/>
      <w:lvlText w:val="o"/>
      <w:lvlJc w:val="left"/>
      <w:pPr>
        <w:ind w:left="6480" w:firstLine="19080"/>
      </w:pPr>
      <w:rPr>
        <w:rFonts w:ascii="Arial" w:eastAsia="Arial" w:hAnsi="Arial" w:cs="Arial"/>
      </w:rPr>
    </w:lvl>
    <w:lvl w:ilvl="8">
      <w:start w:val="1"/>
      <w:numFmt w:val="bullet"/>
      <w:lvlText w:val="▪"/>
      <w:lvlJc w:val="left"/>
      <w:pPr>
        <w:ind w:left="7200" w:firstLine="21240"/>
      </w:pPr>
      <w:rPr>
        <w:rFonts w:ascii="Arial" w:eastAsia="Arial" w:hAnsi="Arial" w:cs="Arial"/>
      </w:rPr>
    </w:lvl>
  </w:abstractNum>
  <w:abstractNum w:abstractNumId="23">
    <w:nsid w:val="536D535E"/>
    <w:multiLevelType w:val="multilevel"/>
    <w:tmpl w:val="1C3EF33A"/>
    <w:lvl w:ilvl="0">
      <w:start w:val="1"/>
      <w:numFmt w:val="decimal"/>
      <w:lvlText w:val="%1"/>
      <w:lvlJc w:val="left"/>
      <w:pPr>
        <w:ind w:left="585" w:hanging="585"/>
      </w:pPr>
      <w:rPr>
        <w:rFonts w:hint="default"/>
      </w:rPr>
    </w:lvl>
    <w:lvl w:ilvl="1">
      <w:start w:val="1"/>
      <w:numFmt w:val="decimal"/>
      <w:lvlText w:val="%1.%2"/>
      <w:lvlJc w:val="left"/>
      <w:pPr>
        <w:ind w:left="908" w:hanging="585"/>
      </w:pPr>
      <w:rPr>
        <w:rFonts w:hint="default"/>
      </w:rPr>
    </w:lvl>
    <w:lvl w:ilvl="2">
      <w:start w:val="1"/>
      <w:numFmt w:val="decimal"/>
      <w:lvlText w:val="%1.%2.%3"/>
      <w:lvlJc w:val="left"/>
      <w:pPr>
        <w:ind w:left="1366" w:hanging="720"/>
      </w:pPr>
      <w:rPr>
        <w:rFonts w:hint="default"/>
      </w:rPr>
    </w:lvl>
    <w:lvl w:ilvl="3">
      <w:start w:val="1"/>
      <w:numFmt w:val="decimal"/>
      <w:lvlText w:val="%1.%2.%3.%4"/>
      <w:lvlJc w:val="left"/>
      <w:pPr>
        <w:ind w:left="2049" w:hanging="108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3055" w:hanging="1440"/>
      </w:pPr>
      <w:rPr>
        <w:rFonts w:hint="default"/>
      </w:rPr>
    </w:lvl>
    <w:lvl w:ilvl="6">
      <w:start w:val="1"/>
      <w:numFmt w:val="decimal"/>
      <w:lvlText w:val="%1.%2.%3.%4.%5.%6.%7"/>
      <w:lvlJc w:val="left"/>
      <w:pPr>
        <w:ind w:left="3378" w:hanging="1440"/>
      </w:pPr>
      <w:rPr>
        <w:rFonts w:hint="default"/>
      </w:rPr>
    </w:lvl>
    <w:lvl w:ilvl="7">
      <w:start w:val="1"/>
      <w:numFmt w:val="decimal"/>
      <w:lvlText w:val="%1.%2.%3.%4.%5.%6.%7.%8"/>
      <w:lvlJc w:val="left"/>
      <w:pPr>
        <w:ind w:left="4061" w:hanging="1800"/>
      </w:pPr>
      <w:rPr>
        <w:rFonts w:hint="default"/>
      </w:rPr>
    </w:lvl>
    <w:lvl w:ilvl="8">
      <w:start w:val="1"/>
      <w:numFmt w:val="decimal"/>
      <w:lvlText w:val="%1.%2.%3.%4.%5.%6.%7.%8.%9"/>
      <w:lvlJc w:val="left"/>
      <w:pPr>
        <w:ind w:left="4384" w:hanging="1800"/>
      </w:pPr>
      <w:rPr>
        <w:rFonts w:hint="default"/>
      </w:rPr>
    </w:lvl>
  </w:abstractNum>
  <w:abstractNum w:abstractNumId="24">
    <w:nsid w:val="544476B0"/>
    <w:multiLevelType w:val="multilevel"/>
    <w:tmpl w:val="1C7C2E80"/>
    <w:lvl w:ilvl="0">
      <w:start w:val="1"/>
      <w:numFmt w:val="bullet"/>
      <w:lvlText w:val="➢"/>
      <w:lvlJc w:val="left"/>
      <w:pPr>
        <w:ind w:left="1440" w:firstLine="3960"/>
      </w:pPr>
      <w:rPr>
        <w:rFonts w:ascii="Arial" w:eastAsia="Arial" w:hAnsi="Arial" w:cs="Arial"/>
      </w:rPr>
    </w:lvl>
    <w:lvl w:ilvl="1">
      <w:start w:val="1"/>
      <w:numFmt w:val="bullet"/>
      <w:lvlText w:val="o"/>
      <w:lvlJc w:val="left"/>
      <w:pPr>
        <w:ind w:left="2160" w:firstLine="6120"/>
      </w:pPr>
      <w:rPr>
        <w:rFonts w:ascii="Arial" w:eastAsia="Arial" w:hAnsi="Arial" w:cs="Arial"/>
      </w:rPr>
    </w:lvl>
    <w:lvl w:ilvl="2">
      <w:start w:val="1"/>
      <w:numFmt w:val="bullet"/>
      <w:lvlText w:val="▪"/>
      <w:lvlJc w:val="left"/>
      <w:pPr>
        <w:ind w:left="2880" w:firstLine="8280"/>
      </w:pPr>
      <w:rPr>
        <w:rFonts w:ascii="Arial" w:eastAsia="Arial" w:hAnsi="Arial" w:cs="Arial"/>
      </w:rPr>
    </w:lvl>
    <w:lvl w:ilvl="3">
      <w:start w:val="1"/>
      <w:numFmt w:val="bullet"/>
      <w:lvlText w:val="●"/>
      <w:lvlJc w:val="left"/>
      <w:pPr>
        <w:ind w:left="3600" w:firstLine="10440"/>
      </w:pPr>
      <w:rPr>
        <w:rFonts w:ascii="Arial" w:eastAsia="Arial" w:hAnsi="Arial" w:cs="Arial"/>
      </w:rPr>
    </w:lvl>
    <w:lvl w:ilvl="4">
      <w:start w:val="1"/>
      <w:numFmt w:val="bullet"/>
      <w:lvlText w:val="o"/>
      <w:lvlJc w:val="left"/>
      <w:pPr>
        <w:ind w:left="4320" w:firstLine="12600"/>
      </w:pPr>
      <w:rPr>
        <w:rFonts w:ascii="Arial" w:eastAsia="Arial" w:hAnsi="Arial" w:cs="Arial"/>
      </w:rPr>
    </w:lvl>
    <w:lvl w:ilvl="5">
      <w:start w:val="1"/>
      <w:numFmt w:val="bullet"/>
      <w:lvlText w:val="▪"/>
      <w:lvlJc w:val="left"/>
      <w:pPr>
        <w:ind w:left="5040" w:firstLine="14760"/>
      </w:pPr>
      <w:rPr>
        <w:rFonts w:ascii="Arial" w:eastAsia="Arial" w:hAnsi="Arial" w:cs="Arial"/>
      </w:rPr>
    </w:lvl>
    <w:lvl w:ilvl="6">
      <w:start w:val="1"/>
      <w:numFmt w:val="bullet"/>
      <w:lvlText w:val="●"/>
      <w:lvlJc w:val="left"/>
      <w:pPr>
        <w:ind w:left="5760" w:firstLine="16920"/>
      </w:pPr>
      <w:rPr>
        <w:rFonts w:ascii="Arial" w:eastAsia="Arial" w:hAnsi="Arial" w:cs="Arial"/>
      </w:rPr>
    </w:lvl>
    <w:lvl w:ilvl="7">
      <w:start w:val="1"/>
      <w:numFmt w:val="bullet"/>
      <w:lvlText w:val="o"/>
      <w:lvlJc w:val="left"/>
      <w:pPr>
        <w:ind w:left="6480" w:firstLine="19080"/>
      </w:pPr>
      <w:rPr>
        <w:rFonts w:ascii="Arial" w:eastAsia="Arial" w:hAnsi="Arial" w:cs="Arial"/>
      </w:rPr>
    </w:lvl>
    <w:lvl w:ilvl="8">
      <w:start w:val="1"/>
      <w:numFmt w:val="bullet"/>
      <w:lvlText w:val="▪"/>
      <w:lvlJc w:val="left"/>
      <w:pPr>
        <w:ind w:left="7200" w:firstLine="21240"/>
      </w:pPr>
      <w:rPr>
        <w:rFonts w:ascii="Arial" w:eastAsia="Arial" w:hAnsi="Arial" w:cs="Arial"/>
      </w:rPr>
    </w:lvl>
  </w:abstractNum>
  <w:abstractNum w:abstractNumId="25">
    <w:nsid w:val="55CF4104"/>
    <w:multiLevelType w:val="hybridMultilevel"/>
    <w:tmpl w:val="0ED2EC84"/>
    <w:lvl w:ilvl="0" w:tplc="DC22AF5C">
      <w:start w:val="1"/>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6">
    <w:nsid w:val="56EF5563"/>
    <w:multiLevelType w:val="hybridMultilevel"/>
    <w:tmpl w:val="2028F7D2"/>
    <w:lvl w:ilvl="0" w:tplc="3D0C61E0">
      <w:numFmt w:val="bullet"/>
      <w:lvlText w:val="-"/>
      <w:lvlJc w:val="left"/>
      <w:pPr>
        <w:ind w:left="360" w:hanging="360"/>
      </w:pPr>
      <w:rPr>
        <w:rFonts w:ascii="Times New Roman" w:eastAsiaTheme="minorEastAsia" w:hAnsi="Times New Roman" w:cs="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58C667E6"/>
    <w:multiLevelType w:val="hybridMultilevel"/>
    <w:tmpl w:val="79DC8010"/>
    <w:lvl w:ilvl="0" w:tplc="7E7A6C1C">
      <w:start w:val="1"/>
      <w:numFmt w:val="decimal"/>
      <w:lvlText w:val="%1."/>
      <w:lvlJc w:val="left"/>
      <w:pPr>
        <w:ind w:left="644" w:hanging="360"/>
      </w:pPr>
      <w:rPr>
        <w:rFonts w:hint="default"/>
      </w:rPr>
    </w:lvl>
    <w:lvl w:ilvl="1" w:tplc="FF6A1BFE">
      <w:start w:val="1"/>
      <w:numFmt w:val="lowerLetter"/>
      <w:lvlText w:val="%2."/>
      <w:lvlJc w:val="left"/>
      <w:pPr>
        <w:ind w:left="1364" w:hanging="360"/>
      </w:pPr>
    </w:lvl>
    <w:lvl w:ilvl="2" w:tplc="30DCE258">
      <w:start w:val="1"/>
      <w:numFmt w:val="lowerRoman"/>
      <w:lvlText w:val="%3."/>
      <w:lvlJc w:val="right"/>
      <w:pPr>
        <w:ind w:left="2084" w:hanging="180"/>
      </w:pPr>
    </w:lvl>
    <w:lvl w:ilvl="3" w:tplc="CEA66A4E">
      <w:start w:val="1"/>
      <w:numFmt w:val="decimal"/>
      <w:lvlText w:val="%4."/>
      <w:lvlJc w:val="left"/>
      <w:pPr>
        <w:ind w:left="2804" w:hanging="360"/>
      </w:pPr>
    </w:lvl>
    <w:lvl w:ilvl="4" w:tplc="8C807178">
      <w:start w:val="1"/>
      <w:numFmt w:val="lowerLetter"/>
      <w:lvlText w:val="%5."/>
      <w:lvlJc w:val="left"/>
      <w:pPr>
        <w:ind w:left="3524" w:hanging="360"/>
      </w:pPr>
    </w:lvl>
    <w:lvl w:ilvl="5" w:tplc="9A4CFB0E">
      <w:start w:val="1"/>
      <w:numFmt w:val="lowerRoman"/>
      <w:lvlText w:val="%6."/>
      <w:lvlJc w:val="right"/>
      <w:pPr>
        <w:ind w:left="4244" w:hanging="180"/>
      </w:pPr>
    </w:lvl>
    <w:lvl w:ilvl="6" w:tplc="EC806D02">
      <w:start w:val="1"/>
      <w:numFmt w:val="decimal"/>
      <w:lvlText w:val="%7."/>
      <w:lvlJc w:val="left"/>
      <w:pPr>
        <w:ind w:left="4964" w:hanging="360"/>
      </w:pPr>
    </w:lvl>
    <w:lvl w:ilvl="7" w:tplc="790C3372">
      <w:start w:val="1"/>
      <w:numFmt w:val="lowerLetter"/>
      <w:lvlText w:val="%8."/>
      <w:lvlJc w:val="left"/>
      <w:pPr>
        <w:ind w:left="5684" w:hanging="360"/>
      </w:pPr>
    </w:lvl>
    <w:lvl w:ilvl="8" w:tplc="073E4D92">
      <w:start w:val="1"/>
      <w:numFmt w:val="lowerRoman"/>
      <w:lvlText w:val="%9."/>
      <w:lvlJc w:val="right"/>
      <w:pPr>
        <w:ind w:left="6404" w:hanging="180"/>
      </w:pPr>
    </w:lvl>
  </w:abstractNum>
  <w:abstractNum w:abstractNumId="28">
    <w:nsid w:val="59747FF5"/>
    <w:multiLevelType w:val="hybridMultilevel"/>
    <w:tmpl w:val="111CA870"/>
    <w:lvl w:ilvl="0" w:tplc="B4B060A4">
      <w:start w:val="4"/>
      <w:numFmt w:val="bullet"/>
      <w:lvlText w:val="-"/>
      <w:lvlJc w:val="left"/>
      <w:pPr>
        <w:tabs>
          <w:tab w:val="num" w:pos="720"/>
        </w:tabs>
        <w:ind w:left="720" w:hanging="360"/>
      </w:pPr>
      <w:rPr>
        <w:rFonts w:ascii="Times New Roman" w:eastAsia="Times New Roman" w:hAnsi="Times New Roman" w:hint="default"/>
      </w:rPr>
    </w:lvl>
    <w:lvl w:ilvl="1" w:tplc="D31C73B8" w:tentative="1">
      <w:start w:val="1"/>
      <w:numFmt w:val="bullet"/>
      <w:lvlText w:val="o"/>
      <w:lvlJc w:val="left"/>
      <w:pPr>
        <w:tabs>
          <w:tab w:val="num" w:pos="1440"/>
        </w:tabs>
        <w:ind w:left="1440" w:hanging="360"/>
      </w:pPr>
      <w:rPr>
        <w:rFonts w:ascii="Courier New" w:hAnsi="Courier New" w:hint="default"/>
      </w:rPr>
    </w:lvl>
    <w:lvl w:ilvl="2" w:tplc="C1D0DE1C" w:tentative="1">
      <w:start w:val="1"/>
      <w:numFmt w:val="bullet"/>
      <w:lvlText w:val=""/>
      <w:lvlJc w:val="left"/>
      <w:pPr>
        <w:tabs>
          <w:tab w:val="num" w:pos="2160"/>
        </w:tabs>
        <w:ind w:left="2160" w:hanging="360"/>
      </w:pPr>
      <w:rPr>
        <w:rFonts w:ascii="Wingdings" w:hAnsi="Wingdings" w:hint="default"/>
      </w:rPr>
    </w:lvl>
    <w:lvl w:ilvl="3" w:tplc="7C8EEB48" w:tentative="1">
      <w:start w:val="1"/>
      <w:numFmt w:val="bullet"/>
      <w:lvlText w:val=""/>
      <w:lvlJc w:val="left"/>
      <w:pPr>
        <w:tabs>
          <w:tab w:val="num" w:pos="2880"/>
        </w:tabs>
        <w:ind w:left="2880" w:hanging="360"/>
      </w:pPr>
      <w:rPr>
        <w:rFonts w:ascii="Symbol" w:hAnsi="Symbol" w:hint="default"/>
      </w:rPr>
    </w:lvl>
    <w:lvl w:ilvl="4" w:tplc="AD563CFA" w:tentative="1">
      <w:start w:val="1"/>
      <w:numFmt w:val="bullet"/>
      <w:lvlText w:val="o"/>
      <w:lvlJc w:val="left"/>
      <w:pPr>
        <w:tabs>
          <w:tab w:val="num" w:pos="3600"/>
        </w:tabs>
        <w:ind w:left="3600" w:hanging="360"/>
      </w:pPr>
      <w:rPr>
        <w:rFonts w:ascii="Courier New" w:hAnsi="Courier New" w:hint="default"/>
      </w:rPr>
    </w:lvl>
    <w:lvl w:ilvl="5" w:tplc="D5E07BFA" w:tentative="1">
      <w:start w:val="1"/>
      <w:numFmt w:val="bullet"/>
      <w:lvlText w:val=""/>
      <w:lvlJc w:val="left"/>
      <w:pPr>
        <w:tabs>
          <w:tab w:val="num" w:pos="4320"/>
        </w:tabs>
        <w:ind w:left="4320" w:hanging="360"/>
      </w:pPr>
      <w:rPr>
        <w:rFonts w:ascii="Wingdings" w:hAnsi="Wingdings" w:hint="default"/>
      </w:rPr>
    </w:lvl>
    <w:lvl w:ilvl="6" w:tplc="CC78B896" w:tentative="1">
      <w:start w:val="1"/>
      <w:numFmt w:val="bullet"/>
      <w:lvlText w:val=""/>
      <w:lvlJc w:val="left"/>
      <w:pPr>
        <w:tabs>
          <w:tab w:val="num" w:pos="5040"/>
        </w:tabs>
        <w:ind w:left="5040" w:hanging="360"/>
      </w:pPr>
      <w:rPr>
        <w:rFonts w:ascii="Symbol" w:hAnsi="Symbol" w:hint="default"/>
      </w:rPr>
    </w:lvl>
    <w:lvl w:ilvl="7" w:tplc="C3A4F46A" w:tentative="1">
      <w:start w:val="1"/>
      <w:numFmt w:val="bullet"/>
      <w:lvlText w:val="o"/>
      <w:lvlJc w:val="left"/>
      <w:pPr>
        <w:tabs>
          <w:tab w:val="num" w:pos="5760"/>
        </w:tabs>
        <w:ind w:left="5760" w:hanging="360"/>
      </w:pPr>
      <w:rPr>
        <w:rFonts w:ascii="Courier New" w:hAnsi="Courier New" w:hint="default"/>
      </w:rPr>
    </w:lvl>
    <w:lvl w:ilvl="8" w:tplc="3BB05E20" w:tentative="1">
      <w:start w:val="1"/>
      <w:numFmt w:val="bullet"/>
      <w:lvlText w:val=""/>
      <w:lvlJc w:val="left"/>
      <w:pPr>
        <w:tabs>
          <w:tab w:val="num" w:pos="6480"/>
        </w:tabs>
        <w:ind w:left="6480" w:hanging="360"/>
      </w:pPr>
      <w:rPr>
        <w:rFonts w:ascii="Wingdings" w:hAnsi="Wingdings" w:hint="default"/>
      </w:rPr>
    </w:lvl>
  </w:abstractNum>
  <w:abstractNum w:abstractNumId="29">
    <w:nsid w:val="67310919"/>
    <w:multiLevelType w:val="multilevel"/>
    <w:tmpl w:val="861C7DB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364" w:hanging="1080"/>
      </w:pPr>
      <w:rPr>
        <w:rFonts w:hint="default"/>
        <w:color w:val="000000"/>
      </w:rPr>
    </w:lvl>
    <w:lvl w:ilvl="4">
      <w:start w:val="1"/>
      <w:numFmt w:val="decimal"/>
      <w:isLgl/>
      <w:lvlText w:val="%1.%2.%3.%4.%5."/>
      <w:lvlJc w:val="left"/>
      <w:pPr>
        <w:ind w:left="1724" w:hanging="1440"/>
      </w:pPr>
      <w:rPr>
        <w:rFonts w:hint="default"/>
        <w:color w:val="000000"/>
      </w:rPr>
    </w:lvl>
    <w:lvl w:ilvl="5">
      <w:start w:val="1"/>
      <w:numFmt w:val="decimal"/>
      <w:isLgl/>
      <w:lvlText w:val="%1.%2.%3.%4.%5.%6."/>
      <w:lvlJc w:val="left"/>
      <w:pPr>
        <w:ind w:left="1724" w:hanging="1440"/>
      </w:pPr>
      <w:rPr>
        <w:rFonts w:hint="default"/>
        <w:color w:val="000000"/>
      </w:rPr>
    </w:lvl>
    <w:lvl w:ilvl="6">
      <w:start w:val="1"/>
      <w:numFmt w:val="decimal"/>
      <w:isLgl/>
      <w:lvlText w:val="%1.%2.%3.%4.%5.%6.%7."/>
      <w:lvlJc w:val="left"/>
      <w:pPr>
        <w:ind w:left="2084" w:hanging="1800"/>
      </w:pPr>
      <w:rPr>
        <w:rFonts w:hint="default"/>
        <w:color w:val="000000"/>
      </w:rPr>
    </w:lvl>
    <w:lvl w:ilvl="7">
      <w:start w:val="1"/>
      <w:numFmt w:val="decimal"/>
      <w:isLgl/>
      <w:lvlText w:val="%1.%2.%3.%4.%5.%6.%7.%8."/>
      <w:lvlJc w:val="left"/>
      <w:pPr>
        <w:ind w:left="2444" w:hanging="2160"/>
      </w:pPr>
      <w:rPr>
        <w:rFonts w:hint="default"/>
        <w:color w:val="000000"/>
      </w:rPr>
    </w:lvl>
    <w:lvl w:ilvl="8">
      <w:start w:val="1"/>
      <w:numFmt w:val="decimal"/>
      <w:isLgl/>
      <w:lvlText w:val="%1.%2.%3.%4.%5.%6.%7.%8.%9."/>
      <w:lvlJc w:val="left"/>
      <w:pPr>
        <w:ind w:left="2444" w:hanging="2160"/>
      </w:pPr>
      <w:rPr>
        <w:rFonts w:hint="default"/>
        <w:color w:val="000000"/>
      </w:rPr>
    </w:lvl>
  </w:abstractNum>
  <w:abstractNum w:abstractNumId="30">
    <w:nsid w:val="673F1BF4"/>
    <w:multiLevelType w:val="multilevel"/>
    <w:tmpl w:val="41804442"/>
    <w:lvl w:ilvl="0">
      <w:start w:val="1"/>
      <w:numFmt w:val="lowerLetter"/>
      <w:lvlText w:val="%1)"/>
      <w:lvlJc w:val="left"/>
      <w:pPr>
        <w:ind w:left="720" w:firstLine="180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31">
    <w:nsid w:val="6B0B5EC8"/>
    <w:multiLevelType w:val="hybridMultilevel"/>
    <w:tmpl w:val="F87C56F4"/>
    <w:lvl w:ilvl="0" w:tplc="0C0A0001">
      <w:start w:val="1"/>
      <w:numFmt w:val="bullet"/>
      <w:lvlText w:val=""/>
      <w:lvlJc w:val="left"/>
      <w:pPr>
        <w:ind w:left="2211" w:hanging="360"/>
      </w:pPr>
      <w:rPr>
        <w:rFonts w:ascii="Symbol" w:hAnsi="Symbol" w:hint="default"/>
      </w:rPr>
    </w:lvl>
    <w:lvl w:ilvl="1" w:tplc="0C0A0003" w:tentative="1">
      <w:start w:val="1"/>
      <w:numFmt w:val="bullet"/>
      <w:lvlText w:val="o"/>
      <w:lvlJc w:val="left"/>
      <w:pPr>
        <w:ind w:left="2931" w:hanging="360"/>
      </w:pPr>
      <w:rPr>
        <w:rFonts w:ascii="Courier New" w:hAnsi="Courier New" w:cs="Courier New" w:hint="default"/>
      </w:rPr>
    </w:lvl>
    <w:lvl w:ilvl="2" w:tplc="0C0A0005" w:tentative="1">
      <w:start w:val="1"/>
      <w:numFmt w:val="bullet"/>
      <w:lvlText w:val=""/>
      <w:lvlJc w:val="left"/>
      <w:pPr>
        <w:ind w:left="3651" w:hanging="360"/>
      </w:pPr>
      <w:rPr>
        <w:rFonts w:ascii="Wingdings" w:hAnsi="Wingdings" w:hint="default"/>
      </w:rPr>
    </w:lvl>
    <w:lvl w:ilvl="3" w:tplc="0C0A0001" w:tentative="1">
      <w:start w:val="1"/>
      <w:numFmt w:val="bullet"/>
      <w:lvlText w:val=""/>
      <w:lvlJc w:val="left"/>
      <w:pPr>
        <w:ind w:left="4371" w:hanging="360"/>
      </w:pPr>
      <w:rPr>
        <w:rFonts w:ascii="Symbol" w:hAnsi="Symbol" w:hint="default"/>
      </w:rPr>
    </w:lvl>
    <w:lvl w:ilvl="4" w:tplc="0C0A0003" w:tentative="1">
      <w:start w:val="1"/>
      <w:numFmt w:val="bullet"/>
      <w:lvlText w:val="o"/>
      <w:lvlJc w:val="left"/>
      <w:pPr>
        <w:ind w:left="5091" w:hanging="360"/>
      </w:pPr>
      <w:rPr>
        <w:rFonts w:ascii="Courier New" w:hAnsi="Courier New" w:cs="Courier New" w:hint="default"/>
      </w:rPr>
    </w:lvl>
    <w:lvl w:ilvl="5" w:tplc="0C0A0005" w:tentative="1">
      <w:start w:val="1"/>
      <w:numFmt w:val="bullet"/>
      <w:lvlText w:val=""/>
      <w:lvlJc w:val="left"/>
      <w:pPr>
        <w:ind w:left="5811" w:hanging="360"/>
      </w:pPr>
      <w:rPr>
        <w:rFonts w:ascii="Wingdings" w:hAnsi="Wingdings" w:hint="default"/>
      </w:rPr>
    </w:lvl>
    <w:lvl w:ilvl="6" w:tplc="0C0A0001" w:tentative="1">
      <w:start w:val="1"/>
      <w:numFmt w:val="bullet"/>
      <w:lvlText w:val=""/>
      <w:lvlJc w:val="left"/>
      <w:pPr>
        <w:ind w:left="6531" w:hanging="360"/>
      </w:pPr>
      <w:rPr>
        <w:rFonts w:ascii="Symbol" w:hAnsi="Symbol" w:hint="default"/>
      </w:rPr>
    </w:lvl>
    <w:lvl w:ilvl="7" w:tplc="0C0A0003" w:tentative="1">
      <w:start w:val="1"/>
      <w:numFmt w:val="bullet"/>
      <w:lvlText w:val="o"/>
      <w:lvlJc w:val="left"/>
      <w:pPr>
        <w:ind w:left="7251" w:hanging="360"/>
      </w:pPr>
      <w:rPr>
        <w:rFonts w:ascii="Courier New" w:hAnsi="Courier New" w:cs="Courier New" w:hint="default"/>
      </w:rPr>
    </w:lvl>
    <w:lvl w:ilvl="8" w:tplc="0C0A0005" w:tentative="1">
      <w:start w:val="1"/>
      <w:numFmt w:val="bullet"/>
      <w:lvlText w:val=""/>
      <w:lvlJc w:val="left"/>
      <w:pPr>
        <w:ind w:left="7971" w:hanging="360"/>
      </w:pPr>
      <w:rPr>
        <w:rFonts w:ascii="Wingdings" w:hAnsi="Wingdings" w:hint="default"/>
      </w:rPr>
    </w:lvl>
  </w:abstractNum>
  <w:abstractNum w:abstractNumId="32">
    <w:nsid w:val="6EBA34E1"/>
    <w:multiLevelType w:val="multilevel"/>
    <w:tmpl w:val="D422BD06"/>
    <w:lvl w:ilvl="0">
      <w:start w:val="1"/>
      <w:numFmt w:val="bullet"/>
      <w:lvlText w:val="➢"/>
      <w:lvlJc w:val="left"/>
      <w:pPr>
        <w:ind w:left="1428" w:firstLine="3924"/>
      </w:pPr>
      <w:rPr>
        <w:rFonts w:ascii="Arial" w:eastAsia="Arial" w:hAnsi="Arial" w:cs="Arial"/>
      </w:rPr>
    </w:lvl>
    <w:lvl w:ilvl="1">
      <w:start w:val="1"/>
      <w:numFmt w:val="bullet"/>
      <w:lvlText w:val="o"/>
      <w:lvlJc w:val="left"/>
      <w:pPr>
        <w:ind w:left="2148" w:firstLine="6084"/>
      </w:pPr>
      <w:rPr>
        <w:rFonts w:ascii="Arial" w:eastAsia="Arial" w:hAnsi="Arial" w:cs="Arial"/>
      </w:rPr>
    </w:lvl>
    <w:lvl w:ilvl="2">
      <w:start w:val="1"/>
      <w:numFmt w:val="bullet"/>
      <w:lvlText w:val="▪"/>
      <w:lvlJc w:val="left"/>
      <w:pPr>
        <w:ind w:left="2868" w:firstLine="8244"/>
      </w:pPr>
      <w:rPr>
        <w:rFonts w:ascii="Arial" w:eastAsia="Arial" w:hAnsi="Arial" w:cs="Arial"/>
      </w:rPr>
    </w:lvl>
    <w:lvl w:ilvl="3">
      <w:start w:val="1"/>
      <w:numFmt w:val="bullet"/>
      <w:lvlText w:val="●"/>
      <w:lvlJc w:val="left"/>
      <w:pPr>
        <w:ind w:left="3588" w:firstLine="10404"/>
      </w:pPr>
      <w:rPr>
        <w:rFonts w:ascii="Arial" w:eastAsia="Arial" w:hAnsi="Arial" w:cs="Arial"/>
      </w:rPr>
    </w:lvl>
    <w:lvl w:ilvl="4">
      <w:start w:val="1"/>
      <w:numFmt w:val="bullet"/>
      <w:lvlText w:val="o"/>
      <w:lvlJc w:val="left"/>
      <w:pPr>
        <w:ind w:left="4308" w:firstLine="12564"/>
      </w:pPr>
      <w:rPr>
        <w:rFonts w:ascii="Arial" w:eastAsia="Arial" w:hAnsi="Arial" w:cs="Arial"/>
      </w:rPr>
    </w:lvl>
    <w:lvl w:ilvl="5">
      <w:start w:val="1"/>
      <w:numFmt w:val="bullet"/>
      <w:lvlText w:val="▪"/>
      <w:lvlJc w:val="left"/>
      <w:pPr>
        <w:ind w:left="5028" w:firstLine="14724"/>
      </w:pPr>
      <w:rPr>
        <w:rFonts w:ascii="Arial" w:eastAsia="Arial" w:hAnsi="Arial" w:cs="Arial"/>
      </w:rPr>
    </w:lvl>
    <w:lvl w:ilvl="6">
      <w:start w:val="1"/>
      <w:numFmt w:val="bullet"/>
      <w:lvlText w:val="●"/>
      <w:lvlJc w:val="left"/>
      <w:pPr>
        <w:ind w:left="5748" w:firstLine="16884"/>
      </w:pPr>
      <w:rPr>
        <w:rFonts w:ascii="Arial" w:eastAsia="Arial" w:hAnsi="Arial" w:cs="Arial"/>
      </w:rPr>
    </w:lvl>
    <w:lvl w:ilvl="7">
      <w:start w:val="1"/>
      <w:numFmt w:val="bullet"/>
      <w:lvlText w:val="o"/>
      <w:lvlJc w:val="left"/>
      <w:pPr>
        <w:ind w:left="6468" w:firstLine="19044"/>
      </w:pPr>
      <w:rPr>
        <w:rFonts w:ascii="Arial" w:eastAsia="Arial" w:hAnsi="Arial" w:cs="Arial"/>
      </w:rPr>
    </w:lvl>
    <w:lvl w:ilvl="8">
      <w:start w:val="1"/>
      <w:numFmt w:val="bullet"/>
      <w:lvlText w:val="▪"/>
      <w:lvlJc w:val="left"/>
      <w:pPr>
        <w:ind w:left="7188" w:firstLine="21203"/>
      </w:pPr>
      <w:rPr>
        <w:rFonts w:ascii="Arial" w:eastAsia="Arial" w:hAnsi="Arial" w:cs="Arial"/>
      </w:rPr>
    </w:lvl>
  </w:abstractNum>
  <w:abstractNum w:abstractNumId="33">
    <w:nsid w:val="729223C5"/>
    <w:multiLevelType w:val="hybridMultilevel"/>
    <w:tmpl w:val="087A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FD2F73"/>
    <w:multiLevelType w:val="hybridMultilevel"/>
    <w:tmpl w:val="3A621BD4"/>
    <w:lvl w:ilvl="0" w:tplc="A1720EEC">
      <w:numFmt w:val="bullet"/>
      <w:lvlText w:val="-"/>
      <w:lvlJc w:val="left"/>
      <w:pPr>
        <w:tabs>
          <w:tab w:val="num" w:pos="1776"/>
        </w:tabs>
        <w:ind w:left="1776" w:hanging="360"/>
      </w:pPr>
      <w:rPr>
        <w:rFonts w:ascii="Times New Roman" w:eastAsia="Times New Roman" w:hAnsi="Times New Roman" w:hint="default"/>
      </w:rPr>
    </w:lvl>
    <w:lvl w:ilvl="1" w:tplc="ED6E2502">
      <w:start w:val="1"/>
      <w:numFmt w:val="bullet"/>
      <w:lvlText w:val="o"/>
      <w:lvlJc w:val="left"/>
      <w:pPr>
        <w:tabs>
          <w:tab w:val="num" w:pos="2148"/>
        </w:tabs>
        <w:ind w:left="2148" w:hanging="360"/>
      </w:pPr>
      <w:rPr>
        <w:rFonts w:ascii="Courier New" w:hAnsi="Courier New" w:hint="default"/>
      </w:rPr>
    </w:lvl>
    <w:lvl w:ilvl="2" w:tplc="25EC3308" w:tentative="1">
      <w:start w:val="1"/>
      <w:numFmt w:val="bullet"/>
      <w:lvlText w:val=""/>
      <w:lvlJc w:val="left"/>
      <w:pPr>
        <w:tabs>
          <w:tab w:val="num" w:pos="2868"/>
        </w:tabs>
        <w:ind w:left="2868" w:hanging="360"/>
      </w:pPr>
      <w:rPr>
        <w:rFonts w:ascii="Wingdings" w:hAnsi="Wingdings" w:hint="default"/>
      </w:rPr>
    </w:lvl>
    <w:lvl w:ilvl="3" w:tplc="15BAE316" w:tentative="1">
      <w:start w:val="1"/>
      <w:numFmt w:val="bullet"/>
      <w:lvlText w:val=""/>
      <w:lvlJc w:val="left"/>
      <w:pPr>
        <w:tabs>
          <w:tab w:val="num" w:pos="3588"/>
        </w:tabs>
        <w:ind w:left="3588" w:hanging="360"/>
      </w:pPr>
      <w:rPr>
        <w:rFonts w:ascii="Symbol" w:hAnsi="Symbol" w:hint="default"/>
      </w:rPr>
    </w:lvl>
    <w:lvl w:ilvl="4" w:tplc="59A0AE1C" w:tentative="1">
      <w:start w:val="1"/>
      <w:numFmt w:val="bullet"/>
      <w:lvlText w:val="o"/>
      <w:lvlJc w:val="left"/>
      <w:pPr>
        <w:tabs>
          <w:tab w:val="num" w:pos="4308"/>
        </w:tabs>
        <w:ind w:left="4308" w:hanging="360"/>
      </w:pPr>
      <w:rPr>
        <w:rFonts w:ascii="Courier New" w:hAnsi="Courier New" w:hint="default"/>
      </w:rPr>
    </w:lvl>
    <w:lvl w:ilvl="5" w:tplc="DB48E42C" w:tentative="1">
      <w:start w:val="1"/>
      <w:numFmt w:val="bullet"/>
      <w:lvlText w:val=""/>
      <w:lvlJc w:val="left"/>
      <w:pPr>
        <w:tabs>
          <w:tab w:val="num" w:pos="5028"/>
        </w:tabs>
        <w:ind w:left="5028" w:hanging="360"/>
      </w:pPr>
      <w:rPr>
        <w:rFonts w:ascii="Wingdings" w:hAnsi="Wingdings" w:hint="default"/>
      </w:rPr>
    </w:lvl>
    <w:lvl w:ilvl="6" w:tplc="F11C7AEE" w:tentative="1">
      <w:start w:val="1"/>
      <w:numFmt w:val="bullet"/>
      <w:lvlText w:val=""/>
      <w:lvlJc w:val="left"/>
      <w:pPr>
        <w:tabs>
          <w:tab w:val="num" w:pos="5748"/>
        </w:tabs>
        <w:ind w:left="5748" w:hanging="360"/>
      </w:pPr>
      <w:rPr>
        <w:rFonts w:ascii="Symbol" w:hAnsi="Symbol" w:hint="default"/>
      </w:rPr>
    </w:lvl>
    <w:lvl w:ilvl="7" w:tplc="9F040CF4" w:tentative="1">
      <w:start w:val="1"/>
      <w:numFmt w:val="bullet"/>
      <w:lvlText w:val="o"/>
      <w:lvlJc w:val="left"/>
      <w:pPr>
        <w:tabs>
          <w:tab w:val="num" w:pos="6468"/>
        </w:tabs>
        <w:ind w:left="6468" w:hanging="360"/>
      </w:pPr>
      <w:rPr>
        <w:rFonts w:ascii="Courier New" w:hAnsi="Courier New" w:hint="default"/>
      </w:rPr>
    </w:lvl>
    <w:lvl w:ilvl="8" w:tplc="635E85A4" w:tentative="1">
      <w:start w:val="1"/>
      <w:numFmt w:val="bullet"/>
      <w:lvlText w:val=""/>
      <w:lvlJc w:val="left"/>
      <w:pPr>
        <w:tabs>
          <w:tab w:val="num" w:pos="7188"/>
        </w:tabs>
        <w:ind w:left="7188" w:hanging="360"/>
      </w:pPr>
      <w:rPr>
        <w:rFonts w:ascii="Wingdings" w:hAnsi="Wingdings" w:hint="default"/>
      </w:rPr>
    </w:lvl>
  </w:abstractNum>
  <w:abstractNum w:abstractNumId="35">
    <w:nsid w:val="73C92A74"/>
    <w:multiLevelType w:val="hybridMultilevel"/>
    <w:tmpl w:val="D528195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6">
    <w:nsid w:val="73E20321"/>
    <w:multiLevelType w:val="hybridMultilevel"/>
    <w:tmpl w:val="8C4CB03E"/>
    <w:lvl w:ilvl="0" w:tplc="3E3CE068">
      <w:start w:val="3"/>
      <w:numFmt w:val="bullet"/>
      <w:lvlText w:val="-"/>
      <w:lvlJc w:val="left"/>
      <w:pPr>
        <w:ind w:left="717" w:hanging="360"/>
      </w:pPr>
      <w:rPr>
        <w:rFonts w:ascii="Arial" w:eastAsia="Calibri" w:hAnsi="Arial" w:cs="Arial"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37">
    <w:nsid w:val="76EC1532"/>
    <w:multiLevelType w:val="hybridMultilevel"/>
    <w:tmpl w:val="BD5621EC"/>
    <w:lvl w:ilvl="0" w:tplc="0C0A0001">
      <w:start w:val="1"/>
      <w:numFmt w:val="bullet"/>
      <w:lvlText w:val=""/>
      <w:lvlJc w:val="left"/>
      <w:pPr>
        <w:ind w:left="2211" w:hanging="360"/>
      </w:pPr>
      <w:rPr>
        <w:rFonts w:ascii="Symbol" w:hAnsi="Symbol" w:hint="default"/>
      </w:rPr>
    </w:lvl>
    <w:lvl w:ilvl="1" w:tplc="0C0A0003" w:tentative="1">
      <w:start w:val="1"/>
      <w:numFmt w:val="bullet"/>
      <w:lvlText w:val="o"/>
      <w:lvlJc w:val="left"/>
      <w:pPr>
        <w:ind w:left="2931" w:hanging="360"/>
      </w:pPr>
      <w:rPr>
        <w:rFonts w:ascii="Courier New" w:hAnsi="Courier New" w:cs="Courier New" w:hint="default"/>
      </w:rPr>
    </w:lvl>
    <w:lvl w:ilvl="2" w:tplc="0C0A0005" w:tentative="1">
      <w:start w:val="1"/>
      <w:numFmt w:val="bullet"/>
      <w:lvlText w:val=""/>
      <w:lvlJc w:val="left"/>
      <w:pPr>
        <w:ind w:left="3651" w:hanging="360"/>
      </w:pPr>
      <w:rPr>
        <w:rFonts w:ascii="Wingdings" w:hAnsi="Wingdings" w:hint="default"/>
      </w:rPr>
    </w:lvl>
    <w:lvl w:ilvl="3" w:tplc="0C0A0001" w:tentative="1">
      <w:start w:val="1"/>
      <w:numFmt w:val="bullet"/>
      <w:lvlText w:val=""/>
      <w:lvlJc w:val="left"/>
      <w:pPr>
        <w:ind w:left="4371" w:hanging="360"/>
      </w:pPr>
      <w:rPr>
        <w:rFonts w:ascii="Symbol" w:hAnsi="Symbol" w:hint="default"/>
      </w:rPr>
    </w:lvl>
    <w:lvl w:ilvl="4" w:tplc="0C0A0003" w:tentative="1">
      <w:start w:val="1"/>
      <w:numFmt w:val="bullet"/>
      <w:lvlText w:val="o"/>
      <w:lvlJc w:val="left"/>
      <w:pPr>
        <w:ind w:left="5091" w:hanging="360"/>
      </w:pPr>
      <w:rPr>
        <w:rFonts w:ascii="Courier New" w:hAnsi="Courier New" w:cs="Courier New" w:hint="default"/>
      </w:rPr>
    </w:lvl>
    <w:lvl w:ilvl="5" w:tplc="0C0A0005" w:tentative="1">
      <w:start w:val="1"/>
      <w:numFmt w:val="bullet"/>
      <w:lvlText w:val=""/>
      <w:lvlJc w:val="left"/>
      <w:pPr>
        <w:ind w:left="5811" w:hanging="360"/>
      </w:pPr>
      <w:rPr>
        <w:rFonts w:ascii="Wingdings" w:hAnsi="Wingdings" w:hint="default"/>
      </w:rPr>
    </w:lvl>
    <w:lvl w:ilvl="6" w:tplc="0C0A0001" w:tentative="1">
      <w:start w:val="1"/>
      <w:numFmt w:val="bullet"/>
      <w:lvlText w:val=""/>
      <w:lvlJc w:val="left"/>
      <w:pPr>
        <w:ind w:left="6531" w:hanging="360"/>
      </w:pPr>
      <w:rPr>
        <w:rFonts w:ascii="Symbol" w:hAnsi="Symbol" w:hint="default"/>
      </w:rPr>
    </w:lvl>
    <w:lvl w:ilvl="7" w:tplc="0C0A0003" w:tentative="1">
      <w:start w:val="1"/>
      <w:numFmt w:val="bullet"/>
      <w:lvlText w:val="o"/>
      <w:lvlJc w:val="left"/>
      <w:pPr>
        <w:ind w:left="7251" w:hanging="360"/>
      </w:pPr>
      <w:rPr>
        <w:rFonts w:ascii="Courier New" w:hAnsi="Courier New" w:cs="Courier New" w:hint="default"/>
      </w:rPr>
    </w:lvl>
    <w:lvl w:ilvl="8" w:tplc="0C0A0005" w:tentative="1">
      <w:start w:val="1"/>
      <w:numFmt w:val="bullet"/>
      <w:lvlText w:val=""/>
      <w:lvlJc w:val="left"/>
      <w:pPr>
        <w:ind w:left="7971" w:hanging="360"/>
      </w:pPr>
      <w:rPr>
        <w:rFonts w:ascii="Wingdings" w:hAnsi="Wingdings" w:hint="default"/>
      </w:rPr>
    </w:lvl>
  </w:abstractNum>
  <w:abstractNum w:abstractNumId="38">
    <w:nsid w:val="77944CA3"/>
    <w:multiLevelType w:val="hybridMultilevel"/>
    <w:tmpl w:val="285A7F3A"/>
    <w:lvl w:ilvl="0" w:tplc="076AE7B8">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39">
    <w:nsid w:val="77F07B89"/>
    <w:multiLevelType w:val="multilevel"/>
    <w:tmpl w:val="F07C6F3C"/>
    <w:lvl w:ilvl="0">
      <w:start w:val="1"/>
      <w:numFmt w:val="decimal"/>
      <w:lvlText w:val="%1."/>
      <w:lvlJc w:val="left"/>
      <w:pPr>
        <w:ind w:left="720" w:firstLine="180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40">
    <w:nsid w:val="7A2C4508"/>
    <w:multiLevelType w:val="multilevel"/>
    <w:tmpl w:val="EEEECBD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1">
    <w:nsid w:val="7C341B95"/>
    <w:multiLevelType w:val="hybridMultilevel"/>
    <w:tmpl w:val="99AE289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2">
    <w:nsid w:val="7C756EC0"/>
    <w:multiLevelType w:val="hybridMultilevel"/>
    <w:tmpl w:val="10AA88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EE73DA9"/>
    <w:multiLevelType w:val="multilevel"/>
    <w:tmpl w:val="343EB358"/>
    <w:lvl w:ilvl="0">
      <w:start w:val="2"/>
      <w:numFmt w:val="decimal"/>
      <w:lvlText w:val="%1."/>
      <w:lvlJc w:val="left"/>
      <w:pPr>
        <w:ind w:left="644" w:hanging="360"/>
      </w:pPr>
      <w:rPr>
        <w:rFonts w:hint="default"/>
      </w:rPr>
    </w:lvl>
    <w:lvl w:ilvl="1">
      <w:start w:val="1"/>
      <w:numFmt w:val="decimal"/>
      <w:isLgl/>
      <w:lvlText w:val="%1.%2."/>
      <w:lvlJc w:val="left"/>
      <w:pPr>
        <w:ind w:left="1004" w:hanging="72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364" w:hanging="1080"/>
      </w:pPr>
      <w:rPr>
        <w:rFonts w:hint="default"/>
        <w:color w:val="000000"/>
      </w:rPr>
    </w:lvl>
    <w:lvl w:ilvl="4">
      <w:start w:val="1"/>
      <w:numFmt w:val="decimal"/>
      <w:isLgl/>
      <w:lvlText w:val="%1.%2.%3.%4.%5."/>
      <w:lvlJc w:val="left"/>
      <w:pPr>
        <w:ind w:left="1724" w:hanging="1440"/>
      </w:pPr>
      <w:rPr>
        <w:rFonts w:hint="default"/>
        <w:color w:val="000000"/>
      </w:rPr>
    </w:lvl>
    <w:lvl w:ilvl="5">
      <w:start w:val="1"/>
      <w:numFmt w:val="decimal"/>
      <w:isLgl/>
      <w:lvlText w:val="%1.%2.%3.%4.%5.%6."/>
      <w:lvlJc w:val="left"/>
      <w:pPr>
        <w:ind w:left="1724" w:hanging="1440"/>
      </w:pPr>
      <w:rPr>
        <w:rFonts w:hint="default"/>
        <w:color w:val="000000"/>
      </w:rPr>
    </w:lvl>
    <w:lvl w:ilvl="6">
      <w:start w:val="1"/>
      <w:numFmt w:val="decimal"/>
      <w:isLgl/>
      <w:lvlText w:val="%1.%2.%3.%4.%5.%6.%7."/>
      <w:lvlJc w:val="left"/>
      <w:pPr>
        <w:ind w:left="2084" w:hanging="1800"/>
      </w:pPr>
      <w:rPr>
        <w:rFonts w:hint="default"/>
        <w:color w:val="000000"/>
      </w:rPr>
    </w:lvl>
    <w:lvl w:ilvl="7">
      <w:start w:val="1"/>
      <w:numFmt w:val="decimal"/>
      <w:isLgl/>
      <w:lvlText w:val="%1.%2.%3.%4.%5.%6.%7.%8."/>
      <w:lvlJc w:val="left"/>
      <w:pPr>
        <w:ind w:left="2444" w:hanging="2160"/>
      </w:pPr>
      <w:rPr>
        <w:rFonts w:hint="default"/>
        <w:color w:val="000000"/>
      </w:rPr>
    </w:lvl>
    <w:lvl w:ilvl="8">
      <w:start w:val="1"/>
      <w:numFmt w:val="decimal"/>
      <w:isLgl/>
      <w:lvlText w:val="%1.%2.%3.%4.%5.%6.%7.%8.%9."/>
      <w:lvlJc w:val="left"/>
      <w:pPr>
        <w:ind w:left="2444" w:hanging="2160"/>
      </w:pPr>
      <w:rPr>
        <w:rFonts w:hint="default"/>
        <w:color w:val="000000"/>
      </w:rPr>
    </w:lvl>
  </w:abstractNum>
  <w:abstractNum w:abstractNumId="44">
    <w:nsid w:val="7F675A14"/>
    <w:multiLevelType w:val="hybridMultilevel"/>
    <w:tmpl w:val="D9FC56E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2"/>
  </w:num>
  <w:num w:numId="2">
    <w:abstractNumId w:val="20"/>
  </w:num>
  <w:num w:numId="3">
    <w:abstractNumId w:val="40"/>
  </w:num>
  <w:num w:numId="4">
    <w:abstractNumId w:val="18"/>
  </w:num>
  <w:num w:numId="5">
    <w:abstractNumId w:val="34"/>
  </w:num>
  <w:num w:numId="6">
    <w:abstractNumId w:val="28"/>
  </w:num>
  <w:num w:numId="7">
    <w:abstractNumId w:val="7"/>
  </w:num>
  <w:num w:numId="8">
    <w:abstractNumId w:val="21"/>
  </w:num>
  <w:num w:numId="9">
    <w:abstractNumId w:val="38"/>
  </w:num>
  <w:num w:numId="10">
    <w:abstractNumId w:val="0"/>
  </w:num>
  <w:num w:numId="11">
    <w:abstractNumId w:val="13"/>
  </w:num>
  <w:num w:numId="12">
    <w:abstractNumId w:val="3"/>
  </w:num>
  <w:num w:numId="13">
    <w:abstractNumId w:val="26"/>
  </w:num>
  <w:num w:numId="14">
    <w:abstractNumId w:val="37"/>
  </w:num>
  <w:num w:numId="15">
    <w:abstractNumId w:val="31"/>
  </w:num>
  <w:num w:numId="16">
    <w:abstractNumId w:val="35"/>
  </w:num>
  <w:num w:numId="17">
    <w:abstractNumId w:val="36"/>
  </w:num>
  <w:num w:numId="18">
    <w:abstractNumId w:val="10"/>
  </w:num>
  <w:num w:numId="19">
    <w:abstractNumId w:val="16"/>
  </w:num>
  <w:num w:numId="20">
    <w:abstractNumId w:val="42"/>
  </w:num>
  <w:num w:numId="21">
    <w:abstractNumId w:val="11"/>
  </w:num>
  <w:num w:numId="22">
    <w:abstractNumId w:val="15"/>
  </w:num>
  <w:num w:numId="23">
    <w:abstractNumId w:val="33"/>
  </w:num>
  <w:num w:numId="24">
    <w:abstractNumId w:val="44"/>
  </w:num>
  <w:num w:numId="25">
    <w:abstractNumId w:val="9"/>
  </w:num>
  <w:num w:numId="26">
    <w:abstractNumId w:val="27"/>
  </w:num>
  <w:num w:numId="27">
    <w:abstractNumId w:val="19"/>
  </w:num>
  <w:num w:numId="28">
    <w:abstractNumId w:val="43"/>
  </w:num>
  <w:num w:numId="29">
    <w:abstractNumId w:val="29"/>
  </w:num>
  <w:num w:numId="30">
    <w:abstractNumId w:val="41"/>
  </w:num>
  <w:num w:numId="31">
    <w:abstractNumId w:val="25"/>
  </w:num>
  <w:num w:numId="32">
    <w:abstractNumId w:val="32"/>
  </w:num>
  <w:num w:numId="33">
    <w:abstractNumId w:val="14"/>
  </w:num>
  <w:num w:numId="34">
    <w:abstractNumId w:val="30"/>
  </w:num>
  <w:num w:numId="35">
    <w:abstractNumId w:val="4"/>
  </w:num>
  <w:num w:numId="36">
    <w:abstractNumId w:val="2"/>
  </w:num>
  <w:num w:numId="37">
    <w:abstractNumId w:val="22"/>
  </w:num>
  <w:num w:numId="38">
    <w:abstractNumId w:val="1"/>
  </w:num>
  <w:num w:numId="39">
    <w:abstractNumId w:val="24"/>
  </w:num>
  <w:num w:numId="40">
    <w:abstractNumId w:val="23"/>
  </w:num>
  <w:num w:numId="41">
    <w:abstractNumId w:val="8"/>
  </w:num>
  <w:num w:numId="42">
    <w:abstractNumId w:val="39"/>
  </w:num>
  <w:num w:numId="43">
    <w:abstractNumId w:val="6"/>
  </w:num>
  <w:num w:numId="44">
    <w:abstractNumId w:val="17"/>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089"/>
    <w:rsid w:val="000035C5"/>
    <w:rsid w:val="00007807"/>
    <w:rsid w:val="000078DD"/>
    <w:rsid w:val="00024877"/>
    <w:rsid w:val="000323F3"/>
    <w:rsid w:val="00036FCA"/>
    <w:rsid w:val="000403A4"/>
    <w:rsid w:val="000409DF"/>
    <w:rsid w:val="00041E6A"/>
    <w:rsid w:val="0004424C"/>
    <w:rsid w:val="0005251F"/>
    <w:rsid w:val="00054105"/>
    <w:rsid w:val="000626E0"/>
    <w:rsid w:val="00063191"/>
    <w:rsid w:val="0006621B"/>
    <w:rsid w:val="00067A14"/>
    <w:rsid w:val="00090323"/>
    <w:rsid w:val="00094726"/>
    <w:rsid w:val="000954B7"/>
    <w:rsid w:val="00097C89"/>
    <w:rsid w:val="000A43D4"/>
    <w:rsid w:val="000A6BB4"/>
    <w:rsid w:val="000A7C0E"/>
    <w:rsid w:val="000B05F4"/>
    <w:rsid w:val="000B1869"/>
    <w:rsid w:val="000B5336"/>
    <w:rsid w:val="000C0500"/>
    <w:rsid w:val="000C488E"/>
    <w:rsid w:val="000D11D8"/>
    <w:rsid w:val="000D261B"/>
    <w:rsid w:val="000E3069"/>
    <w:rsid w:val="000E4CD1"/>
    <w:rsid w:val="000E669E"/>
    <w:rsid w:val="000E688D"/>
    <w:rsid w:val="000F37A6"/>
    <w:rsid w:val="000F7089"/>
    <w:rsid w:val="00103A31"/>
    <w:rsid w:val="001053A6"/>
    <w:rsid w:val="0010762E"/>
    <w:rsid w:val="00111E09"/>
    <w:rsid w:val="001161F2"/>
    <w:rsid w:val="00116982"/>
    <w:rsid w:val="00123F3B"/>
    <w:rsid w:val="00125B79"/>
    <w:rsid w:val="00125BA7"/>
    <w:rsid w:val="00133D3A"/>
    <w:rsid w:val="0014256A"/>
    <w:rsid w:val="00146B60"/>
    <w:rsid w:val="00152697"/>
    <w:rsid w:val="001528BA"/>
    <w:rsid w:val="00155D6F"/>
    <w:rsid w:val="0016321C"/>
    <w:rsid w:val="00184C9B"/>
    <w:rsid w:val="00187E5F"/>
    <w:rsid w:val="0019189C"/>
    <w:rsid w:val="00193012"/>
    <w:rsid w:val="00193D6D"/>
    <w:rsid w:val="001A0F13"/>
    <w:rsid w:val="001A36BC"/>
    <w:rsid w:val="001A3AE7"/>
    <w:rsid w:val="001B0413"/>
    <w:rsid w:val="001B050E"/>
    <w:rsid w:val="001B106E"/>
    <w:rsid w:val="001B4E27"/>
    <w:rsid w:val="001C49D7"/>
    <w:rsid w:val="001D2DC5"/>
    <w:rsid w:val="001D571F"/>
    <w:rsid w:val="001D6149"/>
    <w:rsid w:val="001D7001"/>
    <w:rsid w:val="001D7F9D"/>
    <w:rsid w:val="001E36D9"/>
    <w:rsid w:val="001E73A0"/>
    <w:rsid w:val="001E74B5"/>
    <w:rsid w:val="001F40E9"/>
    <w:rsid w:val="001F4507"/>
    <w:rsid w:val="00200E0C"/>
    <w:rsid w:val="00202BBD"/>
    <w:rsid w:val="00206A5E"/>
    <w:rsid w:val="00207B77"/>
    <w:rsid w:val="00213F1D"/>
    <w:rsid w:val="00220320"/>
    <w:rsid w:val="0022364B"/>
    <w:rsid w:val="002263FD"/>
    <w:rsid w:val="00232D41"/>
    <w:rsid w:val="00232ECC"/>
    <w:rsid w:val="002377C6"/>
    <w:rsid w:val="00244514"/>
    <w:rsid w:val="00247D17"/>
    <w:rsid w:val="00252BC4"/>
    <w:rsid w:val="0026539C"/>
    <w:rsid w:val="002677F1"/>
    <w:rsid w:val="00267E80"/>
    <w:rsid w:val="002716AF"/>
    <w:rsid w:val="0027240D"/>
    <w:rsid w:val="00275886"/>
    <w:rsid w:val="0027698D"/>
    <w:rsid w:val="0029301A"/>
    <w:rsid w:val="002A0ECC"/>
    <w:rsid w:val="002A2348"/>
    <w:rsid w:val="002A3609"/>
    <w:rsid w:val="002A4A5F"/>
    <w:rsid w:val="002A66F5"/>
    <w:rsid w:val="002B1EF5"/>
    <w:rsid w:val="002B7F43"/>
    <w:rsid w:val="002C26CD"/>
    <w:rsid w:val="002C463F"/>
    <w:rsid w:val="002C51B3"/>
    <w:rsid w:val="002C59A8"/>
    <w:rsid w:val="002C6375"/>
    <w:rsid w:val="002C6821"/>
    <w:rsid w:val="002D6A43"/>
    <w:rsid w:val="002E333C"/>
    <w:rsid w:val="002E67F4"/>
    <w:rsid w:val="002E6AEB"/>
    <w:rsid w:val="002F0B1E"/>
    <w:rsid w:val="002F15EE"/>
    <w:rsid w:val="00306A7A"/>
    <w:rsid w:val="00312212"/>
    <w:rsid w:val="00314F2F"/>
    <w:rsid w:val="003222F9"/>
    <w:rsid w:val="00336DAA"/>
    <w:rsid w:val="003413A7"/>
    <w:rsid w:val="00352DFB"/>
    <w:rsid w:val="00366068"/>
    <w:rsid w:val="00371B8D"/>
    <w:rsid w:val="0037329C"/>
    <w:rsid w:val="00391CAD"/>
    <w:rsid w:val="0039793F"/>
    <w:rsid w:val="003A0011"/>
    <w:rsid w:val="003A028F"/>
    <w:rsid w:val="003B4262"/>
    <w:rsid w:val="003B4A69"/>
    <w:rsid w:val="003B4D7E"/>
    <w:rsid w:val="003B508F"/>
    <w:rsid w:val="003B511C"/>
    <w:rsid w:val="003C4353"/>
    <w:rsid w:val="003D51F9"/>
    <w:rsid w:val="003D598F"/>
    <w:rsid w:val="003D6405"/>
    <w:rsid w:val="003E33EC"/>
    <w:rsid w:val="003E5601"/>
    <w:rsid w:val="003E5B14"/>
    <w:rsid w:val="003F1256"/>
    <w:rsid w:val="003F2D28"/>
    <w:rsid w:val="003F45B8"/>
    <w:rsid w:val="003F7038"/>
    <w:rsid w:val="004100CE"/>
    <w:rsid w:val="00417AC6"/>
    <w:rsid w:val="004238B4"/>
    <w:rsid w:val="00425D93"/>
    <w:rsid w:val="00426642"/>
    <w:rsid w:val="00426946"/>
    <w:rsid w:val="00431F88"/>
    <w:rsid w:val="004323FE"/>
    <w:rsid w:val="00433379"/>
    <w:rsid w:val="0044355F"/>
    <w:rsid w:val="00445A71"/>
    <w:rsid w:val="0047503C"/>
    <w:rsid w:val="00480BF9"/>
    <w:rsid w:val="00485CE6"/>
    <w:rsid w:val="00490DF8"/>
    <w:rsid w:val="00491AB1"/>
    <w:rsid w:val="00496D7E"/>
    <w:rsid w:val="004A76AD"/>
    <w:rsid w:val="004B7963"/>
    <w:rsid w:val="004C0028"/>
    <w:rsid w:val="004C619C"/>
    <w:rsid w:val="004D0815"/>
    <w:rsid w:val="004D11EB"/>
    <w:rsid w:val="004E38FF"/>
    <w:rsid w:val="004F10C3"/>
    <w:rsid w:val="004F22EB"/>
    <w:rsid w:val="004F2E66"/>
    <w:rsid w:val="00505742"/>
    <w:rsid w:val="00505DE2"/>
    <w:rsid w:val="005103AC"/>
    <w:rsid w:val="00511CAF"/>
    <w:rsid w:val="00512389"/>
    <w:rsid w:val="0051492B"/>
    <w:rsid w:val="00514B86"/>
    <w:rsid w:val="00523BE0"/>
    <w:rsid w:val="005310C2"/>
    <w:rsid w:val="005354C9"/>
    <w:rsid w:val="005435DC"/>
    <w:rsid w:val="00544B1B"/>
    <w:rsid w:val="00545DEC"/>
    <w:rsid w:val="00550D1F"/>
    <w:rsid w:val="005521F9"/>
    <w:rsid w:val="005666E5"/>
    <w:rsid w:val="00573DCE"/>
    <w:rsid w:val="0057544D"/>
    <w:rsid w:val="00580138"/>
    <w:rsid w:val="00582402"/>
    <w:rsid w:val="00582E2D"/>
    <w:rsid w:val="005843DE"/>
    <w:rsid w:val="005865FF"/>
    <w:rsid w:val="0059167C"/>
    <w:rsid w:val="00591785"/>
    <w:rsid w:val="00595476"/>
    <w:rsid w:val="00595CEE"/>
    <w:rsid w:val="005A068A"/>
    <w:rsid w:val="005A177D"/>
    <w:rsid w:val="005A2426"/>
    <w:rsid w:val="005A6AD2"/>
    <w:rsid w:val="005B12EF"/>
    <w:rsid w:val="005C7DD8"/>
    <w:rsid w:val="005D25B9"/>
    <w:rsid w:val="005D76C6"/>
    <w:rsid w:val="005E0697"/>
    <w:rsid w:val="005E329A"/>
    <w:rsid w:val="005E4265"/>
    <w:rsid w:val="005E4345"/>
    <w:rsid w:val="005F124A"/>
    <w:rsid w:val="005F3A58"/>
    <w:rsid w:val="005F7207"/>
    <w:rsid w:val="00621CE4"/>
    <w:rsid w:val="00622A11"/>
    <w:rsid w:val="0063099C"/>
    <w:rsid w:val="00644B80"/>
    <w:rsid w:val="006472DF"/>
    <w:rsid w:val="00647A8B"/>
    <w:rsid w:val="00651CE9"/>
    <w:rsid w:val="00654097"/>
    <w:rsid w:val="0065704E"/>
    <w:rsid w:val="006604A9"/>
    <w:rsid w:val="006608BA"/>
    <w:rsid w:val="00660C9F"/>
    <w:rsid w:val="00662A6E"/>
    <w:rsid w:val="00664741"/>
    <w:rsid w:val="00664A00"/>
    <w:rsid w:val="00665B4F"/>
    <w:rsid w:val="0066787D"/>
    <w:rsid w:val="0067140F"/>
    <w:rsid w:val="006738E5"/>
    <w:rsid w:val="006748D8"/>
    <w:rsid w:val="00683092"/>
    <w:rsid w:val="006835BC"/>
    <w:rsid w:val="00684FDA"/>
    <w:rsid w:val="0069394A"/>
    <w:rsid w:val="00694B44"/>
    <w:rsid w:val="00694DCC"/>
    <w:rsid w:val="0069627A"/>
    <w:rsid w:val="006A1DE5"/>
    <w:rsid w:val="006A1E69"/>
    <w:rsid w:val="006A4B22"/>
    <w:rsid w:val="006A7B50"/>
    <w:rsid w:val="006B1E2B"/>
    <w:rsid w:val="006B205F"/>
    <w:rsid w:val="006B6696"/>
    <w:rsid w:val="006B709E"/>
    <w:rsid w:val="006C1D0F"/>
    <w:rsid w:val="006C38E3"/>
    <w:rsid w:val="006D2927"/>
    <w:rsid w:val="006D4B14"/>
    <w:rsid w:val="006E749C"/>
    <w:rsid w:val="006F05B4"/>
    <w:rsid w:val="006F0B85"/>
    <w:rsid w:val="006F5AFC"/>
    <w:rsid w:val="006F73AA"/>
    <w:rsid w:val="00700400"/>
    <w:rsid w:val="00721424"/>
    <w:rsid w:val="007221BC"/>
    <w:rsid w:val="00723F2D"/>
    <w:rsid w:val="0073132C"/>
    <w:rsid w:val="00733476"/>
    <w:rsid w:val="00734BAF"/>
    <w:rsid w:val="00742D25"/>
    <w:rsid w:val="0074716B"/>
    <w:rsid w:val="007605EF"/>
    <w:rsid w:val="00761D9E"/>
    <w:rsid w:val="00767BC0"/>
    <w:rsid w:val="00772B73"/>
    <w:rsid w:val="007976FB"/>
    <w:rsid w:val="007A1621"/>
    <w:rsid w:val="007B1371"/>
    <w:rsid w:val="007B17CE"/>
    <w:rsid w:val="007C0108"/>
    <w:rsid w:val="007C2EF7"/>
    <w:rsid w:val="007C3C52"/>
    <w:rsid w:val="007C7647"/>
    <w:rsid w:val="007D391A"/>
    <w:rsid w:val="007D4B14"/>
    <w:rsid w:val="007D56B0"/>
    <w:rsid w:val="007D6F07"/>
    <w:rsid w:val="007E2441"/>
    <w:rsid w:val="007E3310"/>
    <w:rsid w:val="007E7078"/>
    <w:rsid w:val="007E7737"/>
    <w:rsid w:val="007F1A83"/>
    <w:rsid w:val="007F3363"/>
    <w:rsid w:val="007F5AD4"/>
    <w:rsid w:val="007F6DDD"/>
    <w:rsid w:val="00800482"/>
    <w:rsid w:val="00805310"/>
    <w:rsid w:val="00807D83"/>
    <w:rsid w:val="00810C8A"/>
    <w:rsid w:val="008125FA"/>
    <w:rsid w:val="00817E3F"/>
    <w:rsid w:val="008209D0"/>
    <w:rsid w:val="0082245F"/>
    <w:rsid w:val="008235F1"/>
    <w:rsid w:val="00825584"/>
    <w:rsid w:val="00825D96"/>
    <w:rsid w:val="00830187"/>
    <w:rsid w:val="00831480"/>
    <w:rsid w:val="00832611"/>
    <w:rsid w:val="008377BF"/>
    <w:rsid w:val="008412CB"/>
    <w:rsid w:val="00841CB8"/>
    <w:rsid w:val="008458BA"/>
    <w:rsid w:val="008511DD"/>
    <w:rsid w:val="008538CF"/>
    <w:rsid w:val="00867F9B"/>
    <w:rsid w:val="00870DCD"/>
    <w:rsid w:val="008723E6"/>
    <w:rsid w:val="00873D9D"/>
    <w:rsid w:val="008869B0"/>
    <w:rsid w:val="008901BE"/>
    <w:rsid w:val="00890D17"/>
    <w:rsid w:val="008911CF"/>
    <w:rsid w:val="00896089"/>
    <w:rsid w:val="008A1466"/>
    <w:rsid w:val="008A4315"/>
    <w:rsid w:val="008A4FEF"/>
    <w:rsid w:val="008D1197"/>
    <w:rsid w:val="008D35F8"/>
    <w:rsid w:val="008E03DE"/>
    <w:rsid w:val="008E11FB"/>
    <w:rsid w:val="008E2A7E"/>
    <w:rsid w:val="008E4458"/>
    <w:rsid w:val="008F011E"/>
    <w:rsid w:val="008F45B9"/>
    <w:rsid w:val="008F61AE"/>
    <w:rsid w:val="008F61CC"/>
    <w:rsid w:val="00901768"/>
    <w:rsid w:val="00901BA7"/>
    <w:rsid w:val="00903F9D"/>
    <w:rsid w:val="00911CBF"/>
    <w:rsid w:val="00911FF0"/>
    <w:rsid w:val="00912971"/>
    <w:rsid w:val="00913AB5"/>
    <w:rsid w:val="0092308A"/>
    <w:rsid w:val="009273DB"/>
    <w:rsid w:val="00940D2D"/>
    <w:rsid w:val="00946D92"/>
    <w:rsid w:val="00946F2C"/>
    <w:rsid w:val="009471F2"/>
    <w:rsid w:val="00953E47"/>
    <w:rsid w:val="009577F9"/>
    <w:rsid w:val="0096342C"/>
    <w:rsid w:val="00963DC9"/>
    <w:rsid w:val="00972B04"/>
    <w:rsid w:val="00975574"/>
    <w:rsid w:val="00976AE8"/>
    <w:rsid w:val="00982CC0"/>
    <w:rsid w:val="00995E2C"/>
    <w:rsid w:val="009A2B9A"/>
    <w:rsid w:val="009B2EFF"/>
    <w:rsid w:val="009C2399"/>
    <w:rsid w:val="009C7A06"/>
    <w:rsid w:val="009D09FD"/>
    <w:rsid w:val="009D1CF1"/>
    <w:rsid w:val="009D51FD"/>
    <w:rsid w:val="009E12E6"/>
    <w:rsid w:val="009E55A6"/>
    <w:rsid w:val="009E6930"/>
    <w:rsid w:val="009F018F"/>
    <w:rsid w:val="009F3FDB"/>
    <w:rsid w:val="00A039DE"/>
    <w:rsid w:val="00A064BC"/>
    <w:rsid w:val="00A101C8"/>
    <w:rsid w:val="00A10B50"/>
    <w:rsid w:val="00A1119F"/>
    <w:rsid w:val="00A135B2"/>
    <w:rsid w:val="00A17324"/>
    <w:rsid w:val="00A26D29"/>
    <w:rsid w:val="00A32483"/>
    <w:rsid w:val="00A32C84"/>
    <w:rsid w:val="00A3487B"/>
    <w:rsid w:val="00A406C6"/>
    <w:rsid w:val="00A4396A"/>
    <w:rsid w:val="00A43F0C"/>
    <w:rsid w:val="00A47C74"/>
    <w:rsid w:val="00A55E26"/>
    <w:rsid w:val="00A57369"/>
    <w:rsid w:val="00A604F5"/>
    <w:rsid w:val="00A61B05"/>
    <w:rsid w:val="00A62319"/>
    <w:rsid w:val="00A66B7A"/>
    <w:rsid w:val="00A70FF7"/>
    <w:rsid w:val="00A72E03"/>
    <w:rsid w:val="00A750B8"/>
    <w:rsid w:val="00A76A36"/>
    <w:rsid w:val="00A8365F"/>
    <w:rsid w:val="00A94600"/>
    <w:rsid w:val="00A973C8"/>
    <w:rsid w:val="00AA6040"/>
    <w:rsid w:val="00AB3400"/>
    <w:rsid w:val="00AB3F19"/>
    <w:rsid w:val="00AB63DF"/>
    <w:rsid w:val="00AC22F8"/>
    <w:rsid w:val="00AC53F5"/>
    <w:rsid w:val="00AD3A24"/>
    <w:rsid w:val="00AD5721"/>
    <w:rsid w:val="00AD754D"/>
    <w:rsid w:val="00AE12B6"/>
    <w:rsid w:val="00AE1C05"/>
    <w:rsid w:val="00AE4695"/>
    <w:rsid w:val="00AE6418"/>
    <w:rsid w:val="00AE7AB0"/>
    <w:rsid w:val="00B015BC"/>
    <w:rsid w:val="00B13308"/>
    <w:rsid w:val="00B13DA6"/>
    <w:rsid w:val="00B1695B"/>
    <w:rsid w:val="00B16C4A"/>
    <w:rsid w:val="00B20EFA"/>
    <w:rsid w:val="00B37143"/>
    <w:rsid w:val="00B41735"/>
    <w:rsid w:val="00B42CDF"/>
    <w:rsid w:val="00B50145"/>
    <w:rsid w:val="00B52A67"/>
    <w:rsid w:val="00B54A74"/>
    <w:rsid w:val="00B6502D"/>
    <w:rsid w:val="00B65E76"/>
    <w:rsid w:val="00B67644"/>
    <w:rsid w:val="00B80B37"/>
    <w:rsid w:val="00B819AA"/>
    <w:rsid w:val="00B828BC"/>
    <w:rsid w:val="00B957DC"/>
    <w:rsid w:val="00B957E7"/>
    <w:rsid w:val="00BA1E30"/>
    <w:rsid w:val="00BA3120"/>
    <w:rsid w:val="00BA3335"/>
    <w:rsid w:val="00BA46EB"/>
    <w:rsid w:val="00BA7557"/>
    <w:rsid w:val="00BB2455"/>
    <w:rsid w:val="00BC01C7"/>
    <w:rsid w:val="00BC23EF"/>
    <w:rsid w:val="00BC747C"/>
    <w:rsid w:val="00BD0398"/>
    <w:rsid w:val="00BD29A1"/>
    <w:rsid w:val="00BD638E"/>
    <w:rsid w:val="00BF2CBA"/>
    <w:rsid w:val="00C009AC"/>
    <w:rsid w:val="00C0247D"/>
    <w:rsid w:val="00C045E2"/>
    <w:rsid w:val="00C058B7"/>
    <w:rsid w:val="00C12787"/>
    <w:rsid w:val="00C2099D"/>
    <w:rsid w:val="00C21B45"/>
    <w:rsid w:val="00C241AC"/>
    <w:rsid w:val="00C30048"/>
    <w:rsid w:val="00C4042D"/>
    <w:rsid w:val="00C404A7"/>
    <w:rsid w:val="00C422F4"/>
    <w:rsid w:val="00C425E0"/>
    <w:rsid w:val="00C44A0C"/>
    <w:rsid w:val="00C463F0"/>
    <w:rsid w:val="00C517C7"/>
    <w:rsid w:val="00C527AA"/>
    <w:rsid w:val="00C52F33"/>
    <w:rsid w:val="00C5335F"/>
    <w:rsid w:val="00C54A5B"/>
    <w:rsid w:val="00C55F3D"/>
    <w:rsid w:val="00C66D5F"/>
    <w:rsid w:val="00C82D4E"/>
    <w:rsid w:val="00C83ABC"/>
    <w:rsid w:val="00C83BF4"/>
    <w:rsid w:val="00C92B26"/>
    <w:rsid w:val="00C94DB9"/>
    <w:rsid w:val="00C954CC"/>
    <w:rsid w:val="00CA0D4D"/>
    <w:rsid w:val="00CA4725"/>
    <w:rsid w:val="00CB0F07"/>
    <w:rsid w:val="00CB365B"/>
    <w:rsid w:val="00CB3F31"/>
    <w:rsid w:val="00CB5A52"/>
    <w:rsid w:val="00CC1589"/>
    <w:rsid w:val="00CC64BE"/>
    <w:rsid w:val="00CD10A4"/>
    <w:rsid w:val="00CD37B0"/>
    <w:rsid w:val="00CD4D34"/>
    <w:rsid w:val="00CD5051"/>
    <w:rsid w:val="00CD792C"/>
    <w:rsid w:val="00CE1958"/>
    <w:rsid w:val="00CE26B5"/>
    <w:rsid w:val="00CE4095"/>
    <w:rsid w:val="00CE5CD5"/>
    <w:rsid w:val="00CE5F47"/>
    <w:rsid w:val="00CF14E1"/>
    <w:rsid w:val="00CF4271"/>
    <w:rsid w:val="00CF4CCE"/>
    <w:rsid w:val="00D013E2"/>
    <w:rsid w:val="00D04690"/>
    <w:rsid w:val="00D14FB5"/>
    <w:rsid w:val="00D23D6B"/>
    <w:rsid w:val="00D26E54"/>
    <w:rsid w:val="00D275D9"/>
    <w:rsid w:val="00D302A4"/>
    <w:rsid w:val="00D3518A"/>
    <w:rsid w:val="00D44EBE"/>
    <w:rsid w:val="00D51330"/>
    <w:rsid w:val="00D52280"/>
    <w:rsid w:val="00D53410"/>
    <w:rsid w:val="00D56D25"/>
    <w:rsid w:val="00D5720B"/>
    <w:rsid w:val="00D614C0"/>
    <w:rsid w:val="00D6328E"/>
    <w:rsid w:val="00D671AB"/>
    <w:rsid w:val="00D702C5"/>
    <w:rsid w:val="00D76A64"/>
    <w:rsid w:val="00D83CD2"/>
    <w:rsid w:val="00D94557"/>
    <w:rsid w:val="00D95533"/>
    <w:rsid w:val="00D961E0"/>
    <w:rsid w:val="00D97420"/>
    <w:rsid w:val="00DA07D0"/>
    <w:rsid w:val="00DA520D"/>
    <w:rsid w:val="00DA5645"/>
    <w:rsid w:val="00DC036F"/>
    <w:rsid w:val="00DC3150"/>
    <w:rsid w:val="00DD2E1F"/>
    <w:rsid w:val="00DD6BAB"/>
    <w:rsid w:val="00DF33D2"/>
    <w:rsid w:val="00E0609B"/>
    <w:rsid w:val="00E061E1"/>
    <w:rsid w:val="00E075D6"/>
    <w:rsid w:val="00E145A7"/>
    <w:rsid w:val="00E146C3"/>
    <w:rsid w:val="00E22090"/>
    <w:rsid w:val="00E24481"/>
    <w:rsid w:val="00E25E42"/>
    <w:rsid w:val="00E26D53"/>
    <w:rsid w:val="00E37A58"/>
    <w:rsid w:val="00E37C6E"/>
    <w:rsid w:val="00E37F3E"/>
    <w:rsid w:val="00E41E60"/>
    <w:rsid w:val="00E426F6"/>
    <w:rsid w:val="00E55919"/>
    <w:rsid w:val="00E60B7A"/>
    <w:rsid w:val="00E66AF5"/>
    <w:rsid w:val="00E66E5C"/>
    <w:rsid w:val="00E806B6"/>
    <w:rsid w:val="00E8406A"/>
    <w:rsid w:val="00E8513E"/>
    <w:rsid w:val="00E86E0E"/>
    <w:rsid w:val="00E90CE1"/>
    <w:rsid w:val="00E917D1"/>
    <w:rsid w:val="00E955C1"/>
    <w:rsid w:val="00E97E4F"/>
    <w:rsid w:val="00EA6E6C"/>
    <w:rsid w:val="00EB01B9"/>
    <w:rsid w:val="00EB0604"/>
    <w:rsid w:val="00EB6D9E"/>
    <w:rsid w:val="00EB722A"/>
    <w:rsid w:val="00EB7C74"/>
    <w:rsid w:val="00EB7DD5"/>
    <w:rsid w:val="00EC0B70"/>
    <w:rsid w:val="00EC7887"/>
    <w:rsid w:val="00ED1980"/>
    <w:rsid w:val="00ED1B80"/>
    <w:rsid w:val="00EE135F"/>
    <w:rsid w:val="00EE15A5"/>
    <w:rsid w:val="00EE2D1F"/>
    <w:rsid w:val="00EE65C2"/>
    <w:rsid w:val="00EE7515"/>
    <w:rsid w:val="00EF2C9E"/>
    <w:rsid w:val="00EF3D04"/>
    <w:rsid w:val="00F0287D"/>
    <w:rsid w:val="00F0458B"/>
    <w:rsid w:val="00F04760"/>
    <w:rsid w:val="00F077DB"/>
    <w:rsid w:val="00F11681"/>
    <w:rsid w:val="00F15EDA"/>
    <w:rsid w:val="00F16D12"/>
    <w:rsid w:val="00F2280B"/>
    <w:rsid w:val="00F315BF"/>
    <w:rsid w:val="00F31DD4"/>
    <w:rsid w:val="00F32D57"/>
    <w:rsid w:val="00F406A3"/>
    <w:rsid w:val="00F52ED5"/>
    <w:rsid w:val="00F5355C"/>
    <w:rsid w:val="00F6265B"/>
    <w:rsid w:val="00F63285"/>
    <w:rsid w:val="00F64B71"/>
    <w:rsid w:val="00F64E5F"/>
    <w:rsid w:val="00F671BF"/>
    <w:rsid w:val="00F67B6C"/>
    <w:rsid w:val="00F67FF7"/>
    <w:rsid w:val="00F73A1F"/>
    <w:rsid w:val="00F75DA4"/>
    <w:rsid w:val="00F7648F"/>
    <w:rsid w:val="00F766EA"/>
    <w:rsid w:val="00F84063"/>
    <w:rsid w:val="00F9069D"/>
    <w:rsid w:val="00FA05E8"/>
    <w:rsid w:val="00FA1551"/>
    <w:rsid w:val="00FA36A0"/>
    <w:rsid w:val="00FB4A70"/>
    <w:rsid w:val="00FB6E25"/>
    <w:rsid w:val="00FC4001"/>
    <w:rsid w:val="00FC56C9"/>
    <w:rsid w:val="00FC6A71"/>
    <w:rsid w:val="00FD0A6A"/>
    <w:rsid w:val="00FD113F"/>
    <w:rsid w:val="00FD1857"/>
    <w:rsid w:val="00FD35BA"/>
    <w:rsid w:val="00FD4190"/>
    <w:rsid w:val="00FD4B7E"/>
    <w:rsid w:val="00FE2A06"/>
    <w:rsid w:val="00FE705C"/>
    <w:rsid w:val="00FE7EBF"/>
    <w:rsid w:val="00FF4DA7"/>
    <w:rsid w:val="00FF7A1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E0C"/>
    <w:pPr>
      <w:spacing w:line="480" w:lineRule="auto"/>
      <w:ind w:left="357" w:right="357"/>
      <w:jc w:val="both"/>
    </w:pPr>
    <w:rPr>
      <w:rFonts w:ascii="Arial" w:hAnsi="Arial"/>
      <w:sz w:val="24"/>
      <w:lang w:val="es-ES"/>
    </w:rPr>
  </w:style>
  <w:style w:type="paragraph" w:styleId="Ttulo1">
    <w:name w:val="heading 1"/>
    <w:aliases w:val="Título articulo"/>
    <w:basedOn w:val="Normal"/>
    <w:next w:val="Normal"/>
    <w:autoRedefine/>
    <w:qFormat/>
    <w:rsid w:val="00200E0C"/>
    <w:pPr>
      <w:keepNext/>
      <w:spacing w:before="240" w:after="60"/>
      <w:jc w:val="center"/>
      <w:outlineLvl w:val="0"/>
    </w:pPr>
    <w:rPr>
      <w:b/>
      <w:i/>
      <w:caps/>
      <w:kern w:val="32"/>
      <w:sz w:val="40"/>
      <w:lang w:val="es-ES_tradnl"/>
    </w:rPr>
  </w:style>
  <w:style w:type="paragraph" w:styleId="Ttulo2">
    <w:name w:val="heading 2"/>
    <w:aliases w:val="Titulo nivel 1"/>
    <w:basedOn w:val="Normal"/>
    <w:next w:val="Normal"/>
    <w:link w:val="Ttulo2Car"/>
    <w:autoRedefine/>
    <w:qFormat/>
    <w:rsid w:val="00582E2D"/>
    <w:pPr>
      <w:keepNext/>
      <w:tabs>
        <w:tab w:val="left" w:pos="10065"/>
      </w:tabs>
      <w:spacing w:line="240" w:lineRule="auto"/>
      <w:ind w:left="284"/>
      <w:jc w:val="center"/>
      <w:outlineLvl w:val="1"/>
    </w:pPr>
    <w:rPr>
      <w:b/>
      <w:szCs w:val="24"/>
      <w:lang w:val="en-US"/>
    </w:rPr>
  </w:style>
  <w:style w:type="paragraph" w:styleId="Ttulo3">
    <w:name w:val="heading 3"/>
    <w:aliases w:val="Titulo nivel 2"/>
    <w:basedOn w:val="Ttulo2"/>
    <w:next w:val="Normal"/>
    <w:autoRedefine/>
    <w:qFormat/>
    <w:rsid w:val="00E26D53"/>
    <w:pPr>
      <w:numPr>
        <w:ilvl w:val="1"/>
        <w:numId w:val="7"/>
      </w:numPr>
      <w:jc w:val="left"/>
      <w:outlineLvl w:val="2"/>
    </w:pPr>
    <w:rPr>
      <w:i/>
    </w:rPr>
  </w:style>
  <w:style w:type="paragraph" w:styleId="Ttulo4">
    <w:name w:val="heading 4"/>
    <w:aliases w:val="Título nivel 3"/>
    <w:basedOn w:val="Normal"/>
    <w:next w:val="Normal"/>
    <w:autoRedefine/>
    <w:qFormat/>
    <w:rsid w:val="00200E0C"/>
    <w:pPr>
      <w:keepNext/>
      <w:outlineLvl w:val="3"/>
    </w:pPr>
    <w:rPr>
      <w:b/>
      <w:i/>
      <w:lang w:val="es-ES_tradnl"/>
    </w:rPr>
  </w:style>
  <w:style w:type="paragraph" w:styleId="Ttulo5">
    <w:name w:val="heading 5"/>
    <w:basedOn w:val="Normal"/>
    <w:next w:val="Normal"/>
    <w:qFormat/>
    <w:rsid w:val="00200E0C"/>
    <w:pPr>
      <w:keepNext/>
      <w:autoSpaceDE w:val="0"/>
      <w:autoSpaceDN w:val="0"/>
      <w:adjustRightInd w:val="0"/>
      <w:ind w:left="0" w:right="0"/>
      <w:jc w:val="center"/>
      <w:outlineLvl w:val="4"/>
    </w:pPr>
    <w:rPr>
      <w:b/>
      <w:sz w:val="28"/>
    </w:rPr>
  </w:style>
  <w:style w:type="paragraph" w:styleId="Ttulo6">
    <w:name w:val="heading 6"/>
    <w:basedOn w:val="Normal"/>
    <w:next w:val="Normal"/>
    <w:autoRedefine/>
    <w:qFormat/>
    <w:rsid w:val="00200E0C"/>
    <w:pPr>
      <w:keepNext/>
      <w:spacing w:line="360" w:lineRule="auto"/>
      <w:outlineLvl w:val="5"/>
    </w:pPr>
    <w:rPr>
      <w:lang w:val="es-ES_tradnl"/>
    </w:rPr>
  </w:style>
  <w:style w:type="paragraph" w:styleId="Ttulo7">
    <w:name w:val="heading 7"/>
    <w:basedOn w:val="Normal"/>
    <w:next w:val="Normal"/>
    <w:qFormat/>
    <w:rsid w:val="00200E0C"/>
    <w:pPr>
      <w:keepNext/>
      <w:jc w:val="center"/>
      <w:outlineLvl w:val="6"/>
    </w:pPr>
    <w:rPr>
      <w:i/>
    </w:rPr>
  </w:style>
  <w:style w:type="paragraph" w:styleId="Ttulo8">
    <w:name w:val="heading 8"/>
    <w:basedOn w:val="Normal"/>
    <w:next w:val="Normal"/>
    <w:qFormat/>
    <w:rsid w:val="00200E0C"/>
    <w:pPr>
      <w:keepNext/>
      <w:jc w:val="center"/>
      <w:outlineLvl w:val="7"/>
    </w:pPr>
    <w:rPr>
      <w:b/>
    </w:rPr>
  </w:style>
  <w:style w:type="paragraph" w:styleId="Ttulo9">
    <w:name w:val="heading 9"/>
    <w:basedOn w:val="Normal"/>
    <w:next w:val="Normal"/>
    <w:qFormat/>
    <w:rsid w:val="00200E0C"/>
    <w:pPr>
      <w:keepNext/>
      <w:autoSpaceDE w:val="0"/>
      <w:autoSpaceDN w:val="0"/>
      <w:adjustRightInd w:val="0"/>
      <w:ind w:left="0" w:right="0"/>
      <w:jc w:val="center"/>
      <w:outlineLvl w:val="8"/>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aliases w:val="Pie de foto"/>
    <w:basedOn w:val="Normal"/>
    <w:next w:val="Normal"/>
    <w:autoRedefine/>
    <w:qFormat/>
    <w:rsid w:val="00200E0C"/>
    <w:pPr>
      <w:spacing w:before="120" w:after="120"/>
      <w:jc w:val="center"/>
    </w:pPr>
    <w:rPr>
      <w:b/>
      <w:i/>
      <w:sz w:val="20"/>
    </w:rPr>
  </w:style>
  <w:style w:type="paragraph" w:styleId="Encabezado">
    <w:name w:val="header"/>
    <w:basedOn w:val="Normal"/>
    <w:rsid w:val="00200E0C"/>
    <w:pPr>
      <w:tabs>
        <w:tab w:val="center" w:pos="4252"/>
        <w:tab w:val="right" w:pos="8504"/>
      </w:tabs>
    </w:pPr>
  </w:style>
  <w:style w:type="character" w:styleId="Hipervnculo">
    <w:name w:val="Hyperlink"/>
    <w:basedOn w:val="Fuentedeprrafopredeter"/>
    <w:rsid w:val="00200E0C"/>
    <w:rPr>
      <w:color w:val="0000FF"/>
      <w:u w:val="single"/>
    </w:rPr>
  </w:style>
  <w:style w:type="paragraph" w:styleId="Piedepgina">
    <w:name w:val="footer"/>
    <w:basedOn w:val="Normal"/>
    <w:link w:val="PiedepginaCar"/>
    <w:autoRedefine/>
    <w:rsid w:val="00200E0C"/>
    <w:pPr>
      <w:tabs>
        <w:tab w:val="center" w:pos="4252"/>
        <w:tab w:val="right" w:pos="8504"/>
      </w:tabs>
      <w:ind w:left="0" w:right="540"/>
      <w:jc w:val="center"/>
    </w:pPr>
    <w:rPr>
      <w:b/>
      <w:sz w:val="20"/>
    </w:rPr>
  </w:style>
  <w:style w:type="paragraph" w:styleId="Textonotapie">
    <w:name w:val="footnote text"/>
    <w:basedOn w:val="Normal"/>
    <w:semiHidden/>
    <w:rsid w:val="00200E0C"/>
    <w:rPr>
      <w:sz w:val="20"/>
    </w:rPr>
  </w:style>
  <w:style w:type="character" w:styleId="Refdenotaalpie">
    <w:name w:val="footnote reference"/>
    <w:basedOn w:val="Fuentedeprrafopredeter"/>
    <w:semiHidden/>
    <w:rsid w:val="00200E0C"/>
    <w:rPr>
      <w:vertAlign w:val="superscript"/>
    </w:rPr>
  </w:style>
  <w:style w:type="character" w:styleId="Nmerodepgina">
    <w:name w:val="page number"/>
    <w:basedOn w:val="Fuentedeprrafopredeter"/>
    <w:rsid w:val="00200E0C"/>
    <w:rPr>
      <w:rFonts w:ascii="Arial" w:hAnsi="Arial"/>
      <w:color w:val="FFFFFF"/>
      <w:sz w:val="16"/>
    </w:rPr>
  </w:style>
  <w:style w:type="paragraph" w:styleId="Sangra2detindependiente">
    <w:name w:val="Body Text Indent 2"/>
    <w:aliases w:val="Cita larga"/>
    <w:basedOn w:val="Normal"/>
    <w:autoRedefine/>
    <w:rsid w:val="00200E0C"/>
    <w:pPr>
      <w:ind w:left="1134" w:right="1134"/>
    </w:pPr>
    <w:rPr>
      <w:i/>
      <w:lang w:val="es-ES_tradnl"/>
    </w:rPr>
  </w:style>
  <w:style w:type="paragraph" w:styleId="Textonotaalfinal">
    <w:name w:val="endnote text"/>
    <w:basedOn w:val="Normal"/>
    <w:autoRedefine/>
    <w:semiHidden/>
    <w:rsid w:val="00A47C74"/>
    <w:rPr>
      <w:i/>
      <w:szCs w:val="24"/>
    </w:rPr>
  </w:style>
  <w:style w:type="paragraph" w:customStyle="1" w:styleId="firma">
    <w:name w:val="firma"/>
    <w:basedOn w:val="Normal"/>
    <w:rsid w:val="00200E0C"/>
    <w:pPr>
      <w:autoSpaceDE w:val="0"/>
      <w:autoSpaceDN w:val="0"/>
      <w:adjustRightInd w:val="0"/>
      <w:ind w:left="0" w:right="0"/>
      <w:jc w:val="center"/>
    </w:pPr>
    <w:rPr>
      <w:b/>
      <w:sz w:val="28"/>
    </w:rPr>
  </w:style>
  <w:style w:type="paragraph" w:customStyle="1" w:styleId="Subttulo1">
    <w:name w:val="Subtítulo 1"/>
    <w:basedOn w:val="Ttulo1"/>
    <w:rsid w:val="00200E0C"/>
    <w:rPr>
      <w:caps w:val="0"/>
    </w:rPr>
  </w:style>
  <w:style w:type="paragraph" w:customStyle="1" w:styleId="datosautor">
    <w:name w:val="datos autor"/>
    <w:basedOn w:val="Normal"/>
    <w:rsid w:val="00200E0C"/>
    <w:pPr>
      <w:ind w:left="3240" w:right="0"/>
    </w:pPr>
    <w:rPr>
      <w:i/>
      <w:lang w:val="es-ES_tradnl"/>
    </w:rPr>
  </w:style>
  <w:style w:type="paragraph" w:customStyle="1" w:styleId="palabrasclave">
    <w:name w:val="palabras clave"/>
    <w:basedOn w:val="Normal"/>
    <w:rsid w:val="00200E0C"/>
    <w:pPr>
      <w:jc w:val="center"/>
    </w:pPr>
    <w:rPr>
      <w:i/>
    </w:rPr>
  </w:style>
  <w:style w:type="paragraph" w:styleId="Textodebloque">
    <w:name w:val="Block Text"/>
    <w:basedOn w:val="Normal"/>
    <w:rsid w:val="00200E0C"/>
    <w:pPr>
      <w:ind w:firstLine="777"/>
    </w:pPr>
  </w:style>
  <w:style w:type="paragraph" w:customStyle="1" w:styleId="textoresumenabstract">
    <w:name w:val="texto resumen abstract"/>
    <w:basedOn w:val="Normal"/>
    <w:rsid w:val="00200E0C"/>
    <w:pPr>
      <w:ind w:firstLine="777"/>
    </w:pPr>
    <w:rPr>
      <w:i/>
    </w:rPr>
  </w:style>
  <w:style w:type="paragraph" w:styleId="Ttulo">
    <w:name w:val="Title"/>
    <w:basedOn w:val="Normal"/>
    <w:qFormat/>
    <w:rsid w:val="00200E0C"/>
    <w:pPr>
      <w:ind w:firstLine="777"/>
      <w:jc w:val="center"/>
    </w:pPr>
    <w:rPr>
      <w:b/>
      <w:i/>
      <w:color w:val="181512"/>
      <w:sz w:val="42"/>
      <w:lang w:val="es-ES_tradnl"/>
    </w:rPr>
  </w:style>
  <w:style w:type="paragraph" w:customStyle="1" w:styleId="cabecera">
    <w:name w:val="cabecera"/>
    <w:basedOn w:val="Piedepgina"/>
    <w:rsid w:val="00200E0C"/>
    <w:pPr>
      <w:tabs>
        <w:tab w:val="clear" w:pos="4252"/>
      </w:tabs>
      <w:spacing w:line="360" w:lineRule="auto"/>
      <w:ind w:right="140"/>
      <w:jc w:val="left"/>
    </w:pPr>
    <w:rPr>
      <w:sz w:val="18"/>
    </w:rPr>
  </w:style>
  <w:style w:type="paragraph" w:styleId="Textodeglobo">
    <w:name w:val="Balloon Text"/>
    <w:basedOn w:val="Normal"/>
    <w:link w:val="TextodegloboCar"/>
    <w:uiPriority w:val="99"/>
    <w:semiHidden/>
    <w:unhideWhenUsed/>
    <w:rsid w:val="0065409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097"/>
    <w:rPr>
      <w:rFonts w:ascii="Tahoma" w:hAnsi="Tahoma" w:cs="Tahoma"/>
      <w:sz w:val="16"/>
      <w:szCs w:val="16"/>
      <w:lang w:val="es-ES"/>
    </w:rPr>
  </w:style>
  <w:style w:type="character" w:customStyle="1" w:styleId="PiedepginaCar">
    <w:name w:val="Pie de página Car"/>
    <w:basedOn w:val="Fuentedeprrafopredeter"/>
    <w:link w:val="Piedepgina"/>
    <w:rsid w:val="000E669E"/>
    <w:rPr>
      <w:rFonts w:ascii="Arial" w:hAnsi="Arial"/>
      <w:b/>
      <w:lang w:val="es-ES"/>
    </w:rPr>
  </w:style>
  <w:style w:type="paragraph" w:styleId="Prrafodelista">
    <w:name w:val="List Paragraph"/>
    <w:basedOn w:val="Normal"/>
    <w:uiPriority w:val="34"/>
    <w:qFormat/>
    <w:rsid w:val="007F5AD4"/>
    <w:pPr>
      <w:ind w:left="720"/>
      <w:contextualSpacing/>
    </w:pPr>
  </w:style>
  <w:style w:type="table" w:styleId="Tablaconcuadrcula">
    <w:name w:val="Table Grid"/>
    <w:basedOn w:val="Tablanormal"/>
    <w:uiPriority w:val="59"/>
    <w:rsid w:val="002677F1"/>
    <w:pPr>
      <w:spacing w:before="120"/>
      <w:ind w:firstLine="709"/>
      <w:jc w:val="both"/>
    </w:pPr>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47D17"/>
    <w:pPr>
      <w:autoSpaceDE w:val="0"/>
      <w:autoSpaceDN w:val="0"/>
      <w:adjustRightInd w:val="0"/>
    </w:pPr>
    <w:rPr>
      <w:rFonts w:ascii="Calibri" w:eastAsiaTheme="minorHAnsi" w:hAnsi="Calibri" w:cs="Calibri"/>
      <w:color w:val="000000"/>
      <w:sz w:val="24"/>
      <w:szCs w:val="24"/>
      <w:lang w:val="es-ES" w:eastAsia="en-US"/>
    </w:rPr>
  </w:style>
  <w:style w:type="paragraph" w:customStyle="1" w:styleId="PSINORMAL">
    <w:name w:val="PSI_NORMAL"/>
    <w:basedOn w:val="Textoindependiente"/>
    <w:link w:val="PSINORMALCar"/>
    <w:qFormat/>
    <w:rsid w:val="00EE7515"/>
    <w:pPr>
      <w:spacing w:after="0" w:line="240" w:lineRule="auto"/>
      <w:ind w:left="0" w:right="0" w:firstLine="567"/>
      <w:jc w:val="left"/>
    </w:pPr>
    <w:rPr>
      <w:rFonts w:asciiTheme="minorHAnsi" w:eastAsiaTheme="minorEastAsia" w:hAnsiTheme="minorHAnsi" w:cstheme="minorBidi"/>
      <w:szCs w:val="24"/>
      <w:lang w:eastAsia="x-none"/>
    </w:rPr>
  </w:style>
  <w:style w:type="character" w:customStyle="1" w:styleId="PSINORMALCar">
    <w:name w:val="PSI_NORMAL Car"/>
    <w:basedOn w:val="TextoindependienteCar"/>
    <w:link w:val="PSINORMAL"/>
    <w:rsid w:val="00EE7515"/>
    <w:rPr>
      <w:rFonts w:asciiTheme="minorHAnsi" w:eastAsiaTheme="minorEastAsia" w:hAnsiTheme="minorHAnsi" w:cstheme="minorBidi"/>
      <w:sz w:val="24"/>
      <w:szCs w:val="24"/>
      <w:lang w:val="es-ES" w:eastAsia="x-none"/>
    </w:rPr>
  </w:style>
  <w:style w:type="paragraph" w:styleId="Textoindependiente">
    <w:name w:val="Body Text"/>
    <w:basedOn w:val="Normal"/>
    <w:link w:val="TextoindependienteCar"/>
    <w:uiPriority w:val="99"/>
    <w:semiHidden/>
    <w:unhideWhenUsed/>
    <w:rsid w:val="00EE7515"/>
    <w:pPr>
      <w:spacing w:after="120"/>
    </w:pPr>
  </w:style>
  <w:style w:type="character" w:customStyle="1" w:styleId="TextoindependienteCar">
    <w:name w:val="Texto independiente Car"/>
    <w:basedOn w:val="Fuentedeprrafopredeter"/>
    <w:link w:val="Textoindependiente"/>
    <w:uiPriority w:val="99"/>
    <w:semiHidden/>
    <w:rsid w:val="00EE7515"/>
    <w:rPr>
      <w:rFonts w:ascii="Arial" w:hAnsi="Arial"/>
      <w:sz w:val="24"/>
      <w:lang w:val="es-ES"/>
    </w:rPr>
  </w:style>
  <w:style w:type="paragraph" w:styleId="Sinespaciado">
    <w:name w:val="No Spacing"/>
    <w:uiPriority w:val="1"/>
    <w:qFormat/>
    <w:rsid w:val="00CB365B"/>
    <w:pPr>
      <w:ind w:left="357" w:right="357"/>
      <w:jc w:val="both"/>
    </w:pPr>
    <w:rPr>
      <w:rFonts w:ascii="Arial" w:hAnsi="Arial"/>
      <w:sz w:val="24"/>
      <w:lang w:val="es-ES"/>
    </w:rPr>
  </w:style>
  <w:style w:type="character" w:customStyle="1" w:styleId="Ttulo2Car">
    <w:name w:val="Título 2 Car"/>
    <w:aliases w:val="Titulo nivel 1 Car"/>
    <w:link w:val="Ttulo2"/>
    <w:locked/>
    <w:rsid w:val="00582E2D"/>
    <w:rPr>
      <w:rFonts w:ascii="Arial" w:hAnsi="Arial"/>
      <w:b/>
      <w:sz w:val="24"/>
      <w:szCs w:val="24"/>
      <w:lang w:val="en-US"/>
    </w:rPr>
  </w:style>
  <w:style w:type="character" w:styleId="Refdecomentario">
    <w:name w:val="annotation reference"/>
    <w:basedOn w:val="Fuentedeprrafopredeter"/>
    <w:uiPriority w:val="99"/>
    <w:semiHidden/>
    <w:unhideWhenUsed/>
    <w:rsid w:val="00953E47"/>
    <w:rPr>
      <w:sz w:val="16"/>
      <w:szCs w:val="16"/>
    </w:rPr>
  </w:style>
  <w:style w:type="paragraph" w:styleId="Textocomentario">
    <w:name w:val="annotation text"/>
    <w:basedOn w:val="Normal"/>
    <w:link w:val="TextocomentarioCar"/>
    <w:uiPriority w:val="99"/>
    <w:semiHidden/>
    <w:unhideWhenUsed/>
    <w:rsid w:val="00953E47"/>
    <w:pPr>
      <w:spacing w:after="100" w:afterAutospacing="1" w:line="240" w:lineRule="auto"/>
      <w:ind w:left="0" w:right="0" w:firstLine="709"/>
    </w:pPr>
    <w:rPr>
      <w:rFonts w:asciiTheme="minorHAnsi" w:eastAsiaTheme="minorHAnsi" w:hAnsiTheme="minorHAnsi" w:cstheme="minorBidi"/>
      <w:sz w:val="20"/>
      <w:lang w:eastAsia="en-US"/>
    </w:rPr>
  </w:style>
  <w:style w:type="character" w:customStyle="1" w:styleId="TextocomentarioCar">
    <w:name w:val="Texto comentario Car"/>
    <w:basedOn w:val="Fuentedeprrafopredeter"/>
    <w:link w:val="Textocomentario"/>
    <w:uiPriority w:val="99"/>
    <w:semiHidden/>
    <w:rsid w:val="00953E47"/>
    <w:rPr>
      <w:rFonts w:asciiTheme="minorHAnsi" w:eastAsiaTheme="minorHAnsi" w:hAnsiTheme="minorHAnsi" w:cstheme="minorBidi"/>
      <w:lang w:val="es-ES" w:eastAsia="en-US"/>
    </w:rPr>
  </w:style>
  <w:style w:type="character" w:styleId="Refdenotaalfinal">
    <w:name w:val="endnote reference"/>
    <w:basedOn w:val="Fuentedeprrafopredeter"/>
    <w:uiPriority w:val="99"/>
    <w:unhideWhenUsed/>
    <w:rsid w:val="007F1A83"/>
    <w:rPr>
      <w:vertAlign w:val="superscript"/>
    </w:rPr>
  </w:style>
  <w:style w:type="table" w:customStyle="1" w:styleId="Tablaconcuadrcula1">
    <w:name w:val="Tabla con cuadrícula1"/>
    <w:basedOn w:val="Tablanormal"/>
    <w:next w:val="Tablaconcuadrcula"/>
    <w:uiPriority w:val="59"/>
    <w:rsid w:val="00C517C7"/>
    <w:pPr>
      <w:spacing w:afterAutospacing="1"/>
      <w:ind w:firstLine="709"/>
      <w:jc w:val="both"/>
    </w:pPr>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C6A71"/>
    <w:pPr>
      <w:spacing w:afterAutospacing="1"/>
      <w:ind w:firstLine="709"/>
      <w:jc w:val="both"/>
    </w:pPr>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975574"/>
    <w:pPr>
      <w:spacing w:afterAutospacing="1"/>
      <w:ind w:firstLine="709"/>
      <w:jc w:val="both"/>
    </w:pPr>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ano11">
    <w:name w:val="Sombreado mediano 11"/>
    <w:basedOn w:val="Tablanormal"/>
    <w:uiPriority w:val="63"/>
    <w:rsid w:val="00206A5E"/>
    <w:rPr>
      <w:rFonts w:asciiTheme="minorHAnsi" w:eastAsiaTheme="minorHAnsi" w:hAnsiTheme="minorHAnsi" w:cstheme="minorBidi"/>
      <w:sz w:val="22"/>
      <w:szCs w:val="22"/>
      <w:lang w:val="en-US" w:eastAsia="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rmalWeb">
    <w:name w:val="Normal (Web)"/>
    <w:basedOn w:val="Normal"/>
    <w:uiPriority w:val="99"/>
    <w:rsid w:val="00431F88"/>
    <w:pPr>
      <w:spacing w:before="100" w:beforeAutospacing="1" w:after="100" w:afterAutospacing="1" w:line="240" w:lineRule="auto"/>
      <w:ind w:left="0" w:right="0"/>
      <w:jc w:val="left"/>
    </w:pPr>
    <w:rPr>
      <w:rFonts w:ascii="Times New Roman" w:hAnsi="Times New Roman"/>
      <w:szCs w:val="24"/>
      <w:lang w:eastAsia="it-IT"/>
    </w:rPr>
  </w:style>
  <w:style w:type="character" w:customStyle="1" w:styleId="google-src-text1">
    <w:name w:val="google-src-text1"/>
    <w:rsid w:val="00C0247D"/>
    <w:rPr>
      <w:vanish/>
    </w:rPr>
  </w:style>
  <w:style w:type="paragraph" w:styleId="Sangra3detindependiente">
    <w:name w:val="Body Text Indent 3"/>
    <w:basedOn w:val="Normal"/>
    <w:link w:val="Sangra3detindependienteCar"/>
    <w:uiPriority w:val="99"/>
    <w:rsid w:val="00ED1980"/>
    <w:pPr>
      <w:spacing w:after="120" w:line="240" w:lineRule="auto"/>
      <w:ind w:left="283" w:right="0"/>
      <w:jc w:val="left"/>
    </w:pPr>
    <w:rPr>
      <w:rFonts w:ascii="Times New Roman" w:eastAsia="Calibri" w:hAnsi="Times New Roman"/>
      <w:sz w:val="16"/>
      <w:szCs w:val="16"/>
      <w:lang w:eastAsia="es-ES"/>
    </w:rPr>
  </w:style>
  <w:style w:type="character" w:customStyle="1" w:styleId="Sangra3detindependienteCar">
    <w:name w:val="Sangría 3 de t. independiente Car"/>
    <w:basedOn w:val="Fuentedeprrafopredeter"/>
    <w:link w:val="Sangra3detindependiente"/>
    <w:uiPriority w:val="99"/>
    <w:rsid w:val="00ED1980"/>
    <w:rPr>
      <w:rFonts w:eastAsia="Calibri"/>
      <w:sz w:val="16"/>
      <w:szCs w:val="16"/>
      <w:lang w:val="es-ES" w:eastAsia="es-ES"/>
    </w:rPr>
  </w:style>
  <w:style w:type="character" w:styleId="Textoennegrita">
    <w:name w:val="Strong"/>
    <w:basedOn w:val="Fuentedeprrafopredeter"/>
    <w:uiPriority w:val="22"/>
    <w:qFormat/>
    <w:rsid w:val="00511CAF"/>
    <w:rPr>
      <w:b/>
      <w:bCs/>
    </w:rPr>
  </w:style>
  <w:style w:type="character" w:customStyle="1" w:styleId="apple-converted-space">
    <w:name w:val="apple-converted-space"/>
    <w:basedOn w:val="Fuentedeprrafopredeter"/>
    <w:rsid w:val="00511CAF"/>
  </w:style>
  <w:style w:type="character" w:styleId="nfasis">
    <w:name w:val="Emphasis"/>
    <w:basedOn w:val="Fuentedeprrafopredeter"/>
    <w:uiPriority w:val="20"/>
    <w:qFormat/>
    <w:rsid w:val="00511C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E0C"/>
    <w:pPr>
      <w:spacing w:line="480" w:lineRule="auto"/>
      <w:ind w:left="357" w:right="357"/>
      <w:jc w:val="both"/>
    </w:pPr>
    <w:rPr>
      <w:rFonts w:ascii="Arial" w:hAnsi="Arial"/>
      <w:sz w:val="24"/>
      <w:lang w:val="es-ES"/>
    </w:rPr>
  </w:style>
  <w:style w:type="paragraph" w:styleId="Ttulo1">
    <w:name w:val="heading 1"/>
    <w:aliases w:val="Título articulo"/>
    <w:basedOn w:val="Normal"/>
    <w:next w:val="Normal"/>
    <w:autoRedefine/>
    <w:qFormat/>
    <w:rsid w:val="00200E0C"/>
    <w:pPr>
      <w:keepNext/>
      <w:spacing w:before="240" w:after="60"/>
      <w:jc w:val="center"/>
      <w:outlineLvl w:val="0"/>
    </w:pPr>
    <w:rPr>
      <w:b/>
      <w:i/>
      <w:caps/>
      <w:kern w:val="32"/>
      <w:sz w:val="40"/>
      <w:lang w:val="es-ES_tradnl"/>
    </w:rPr>
  </w:style>
  <w:style w:type="paragraph" w:styleId="Ttulo2">
    <w:name w:val="heading 2"/>
    <w:aliases w:val="Titulo nivel 1"/>
    <w:basedOn w:val="Normal"/>
    <w:next w:val="Normal"/>
    <w:link w:val="Ttulo2Car"/>
    <w:autoRedefine/>
    <w:qFormat/>
    <w:rsid w:val="00582E2D"/>
    <w:pPr>
      <w:keepNext/>
      <w:tabs>
        <w:tab w:val="left" w:pos="10065"/>
      </w:tabs>
      <w:spacing w:line="240" w:lineRule="auto"/>
      <w:ind w:left="284"/>
      <w:jc w:val="center"/>
      <w:outlineLvl w:val="1"/>
    </w:pPr>
    <w:rPr>
      <w:b/>
      <w:szCs w:val="24"/>
      <w:lang w:val="en-US"/>
    </w:rPr>
  </w:style>
  <w:style w:type="paragraph" w:styleId="Ttulo3">
    <w:name w:val="heading 3"/>
    <w:aliases w:val="Titulo nivel 2"/>
    <w:basedOn w:val="Ttulo2"/>
    <w:next w:val="Normal"/>
    <w:autoRedefine/>
    <w:qFormat/>
    <w:rsid w:val="00E26D53"/>
    <w:pPr>
      <w:numPr>
        <w:ilvl w:val="1"/>
        <w:numId w:val="7"/>
      </w:numPr>
      <w:jc w:val="left"/>
      <w:outlineLvl w:val="2"/>
    </w:pPr>
    <w:rPr>
      <w:i/>
    </w:rPr>
  </w:style>
  <w:style w:type="paragraph" w:styleId="Ttulo4">
    <w:name w:val="heading 4"/>
    <w:aliases w:val="Título nivel 3"/>
    <w:basedOn w:val="Normal"/>
    <w:next w:val="Normal"/>
    <w:autoRedefine/>
    <w:qFormat/>
    <w:rsid w:val="00200E0C"/>
    <w:pPr>
      <w:keepNext/>
      <w:outlineLvl w:val="3"/>
    </w:pPr>
    <w:rPr>
      <w:b/>
      <w:i/>
      <w:lang w:val="es-ES_tradnl"/>
    </w:rPr>
  </w:style>
  <w:style w:type="paragraph" w:styleId="Ttulo5">
    <w:name w:val="heading 5"/>
    <w:basedOn w:val="Normal"/>
    <w:next w:val="Normal"/>
    <w:qFormat/>
    <w:rsid w:val="00200E0C"/>
    <w:pPr>
      <w:keepNext/>
      <w:autoSpaceDE w:val="0"/>
      <w:autoSpaceDN w:val="0"/>
      <w:adjustRightInd w:val="0"/>
      <w:ind w:left="0" w:right="0"/>
      <w:jc w:val="center"/>
      <w:outlineLvl w:val="4"/>
    </w:pPr>
    <w:rPr>
      <w:b/>
      <w:sz w:val="28"/>
    </w:rPr>
  </w:style>
  <w:style w:type="paragraph" w:styleId="Ttulo6">
    <w:name w:val="heading 6"/>
    <w:basedOn w:val="Normal"/>
    <w:next w:val="Normal"/>
    <w:autoRedefine/>
    <w:qFormat/>
    <w:rsid w:val="00200E0C"/>
    <w:pPr>
      <w:keepNext/>
      <w:spacing w:line="360" w:lineRule="auto"/>
      <w:outlineLvl w:val="5"/>
    </w:pPr>
    <w:rPr>
      <w:lang w:val="es-ES_tradnl"/>
    </w:rPr>
  </w:style>
  <w:style w:type="paragraph" w:styleId="Ttulo7">
    <w:name w:val="heading 7"/>
    <w:basedOn w:val="Normal"/>
    <w:next w:val="Normal"/>
    <w:qFormat/>
    <w:rsid w:val="00200E0C"/>
    <w:pPr>
      <w:keepNext/>
      <w:jc w:val="center"/>
      <w:outlineLvl w:val="6"/>
    </w:pPr>
    <w:rPr>
      <w:i/>
    </w:rPr>
  </w:style>
  <w:style w:type="paragraph" w:styleId="Ttulo8">
    <w:name w:val="heading 8"/>
    <w:basedOn w:val="Normal"/>
    <w:next w:val="Normal"/>
    <w:qFormat/>
    <w:rsid w:val="00200E0C"/>
    <w:pPr>
      <w:keepNext/>
      <w:jc w:val="center"/>
      <w:outlineLvl w:val="7"/>
    </w:pPr>
    <w:rPr>
      <w:b/>
    </w:rPr>
  </w:style>
  <w:style w:type="paragraph" w:styleId="Ttulo9">
    <w:name w:val="heading 9"/>
    <w:basedOn w:val="Normal"/>
    <w:next w:val="Normal"/>
    <w:qFormat/>
    <w:rsid w:val="00200E0C"/>
    <w:pPr>
      <w:keepNext/>
      <w:autoSpaceDE w:val="0"/>
      <w:autoSpaceDN w:val="0"/>
      <w:adjustRightInd w:val="0"/>
      <w:ind w:left="0" w:right="0"/>
      <w:jc w:val="center"/>
      <w:outlineLvl w:val="8"/>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aliases w:val="Pie de foto"/>
    <w:basedOn w:val="Normal"/>
    <w:next w:val="Normal"/>
    <w:autoRedefine/>
    <w:qFormat/>
    <w:rsid w:val="00200E0C"/>
    <w:pPr>
      <w:spacing w:before="120" w:after="120"/>
      <w:jc w:val="center"/>
    </w:pPr>
    <w:rPr>
      <w:b/>
      <w:i/>
      <w:sz w:val="20"/>
    </w:rPr>
  </w:style>
  <w:style w:type="paragraph" w:styleId="Encabezado">
    <w:name w:val="header"/>
    <w:basedOn w:val="Normal"/>
    <w:rsid w:val="00200E0C"/>
    <w:pPr>
      <w:tabs>
        <w:tab w:val="center" w:pos="4252"/>
        <w:tab w:val="right" w:pos="8504"/>
      </w:tabs>
    </w:pPr>
  </w:style>
  <w:style w:type="character" w:styleId="Hipervnculo">
    <w:name w:val="Hyperlink"/>
    <w:basedOn w:val="Fuentedeprrafopredeter"/>
    <w:rsid w:val="00200E0C"/>
    <w:rPr>
      <w:color w:val="0000FF"/>
      <w:u w:val="single"/>
    </w:rPr>
  </w:style>
  <w:style w:type="paragraph" w:styleId="Piedepgina">
    <w:name w:val="footer"/>
    <w:basedOn w:val="Normal"/>
    <w:link w:val="PiedepginaCar"/>
    <w:autoRedefine/>
    <w:rsid w:val="00200E0C"/>
    <w:pPr>
      <w:tabs>
        <w:tab w:val="center" w:pos="4252"/>
        <w:tab w:val="right" w:pos="8504"/>
      </w:tabs>
      <w:ind w:left="0" w:right="540"/>
      <w:jc w:val="center"/>
    </w:pPr>
    <w:rPr>
      <w:b/>
      <w:sz w:val="20"/>
    </w:rPr>
  </w:style>
  <w:style w:type="paragraph" w:styleId="Textonotapie">
    <w:name w:val="footnote text"/>
    <w:basedOn w:val="Normal"/>
    <w:semiHidden/>
    <w:rsid w:val="00200E0C"/>
    <w:rPr>
      <w:sz w:val="20"/>
    </w:rPr>
  </w:style>
  <w:style w:type="character" w:styleId="Refdenotaalpie">
    <w:name w:val="footnote reference"/>
    <w:basedOn w:val="Fuentedeprrafopredeter"/>
    <w:semiHidden/>
    <w:rsid w:val="00200E0C"/>
    <w:rPr>
      <w:vertAlign w:val="superscript"/>
    </w:rPr>
  </w:style>
  <w:style w:type="character" w:styleId="Nmerodepgina">
    <w:name w:val="page number"/>
    <w:basedOn w:val="Fuentedeprrafopredeter"/>
    <w:rsid w:val="00200E0C"/>
    <w:rPr>
      <w:rFonts w:ascii="Arial" w:hAnsi="Arial"/>
      <w:color w:val="FFFFFF"/>
      <w:sz w:val="16"/>
    </w:rPr>
  </w:style>
  <w:style w:type="paragraph" w:styleId="Sangra2detindependiente">
    <w:name w:val="Body Text Indent 2"/>
    <w:aliases w:val="Cita larga"/>
    <w:basedOn w:val="Normal"/>
    <w:autoRedefine/>
    <w:rsid w:val="00200E0C"/>
    <w:pPr>
      <w:ind w:left="1134" w:right="1134"/>
    </w:pPr>
    <w:rPr>
      <w:i/>
      <w:lang w:val="es-ES_tradnl"/>
    </w:rPr>
  </w:style>
  <w:style w:type="paragraph" w:styleId="Textonotaalfinal">
    <w:name w:val="endnote text"/>
    <w:basedOn w:val="Normal"/>
    <w:autoRedefine/>
    <w:semiHidden/>
    <w:rsid w:val="00A47C74"/>
    <w:rPr>
      <w:i/>
      <w:szCs w:val="24"/>
    </w:rPr>
  </w:style>
  <w:style w:type="paragraph" w:customStyle="1" w:styleId="firma">
    <w:name w:val="firma"/>
    <w:basedOn w:val="Normal"/>
    <w:rsid w:val="00200E0C"/>
    <w:pPr>
      <w:autoSpaceDE w:val="0"/>
      <w:autoSpaceDN w:val="0"/>
      <w:adjustRightInd w:val="0"/>
      <w:ind w:left="0" w:right="0"/>
      <w:jc w:val="center"/>
    </w:pPr>
    <w:rPr>
      <w:b/>
      <w:sz w:val="28"/>
    </w:rPr>
  </w:style>
  <w:style w:type="paragraph" w:customStyle="1" w:styleId="Subttulo1">
    <w:name w:val="Subtítulo 1"/>
    <w:basedOn w:val="Ttulo1"/>
    <w:rsid w:val="00200E0C"/>
    <w:rPr>
      <w:caps w:val="0"/>
    </w:rPr>
  </w:style>
  <w:style w:type="paragraph" w:customStyle="1" w:styleId="datosautor">
    <w:name w:val="datos autor"/>
    <w:basedOn w:val="Normal"/>
    <w:rsid w:val="00200E0C"/>
    <w:pPr>
      <w:ind w:left="3240" w:right="0"/>
    </w:pPr>
    <w:rPr>
      <w:i/>
      <w:lang w:val="es-ES_tradnl"/>
    </w:rPr>
  </w:style>
  <w:style w:type="paragraph" w:customStyle="1" w:styleId="palabrasclave">
    <w:name w:val="palabras clave"/>
    <w:basedOn w:val="Normal"/>
    <w:rsid w:val="00200E0C"/>
    <w:pPr>
      <w:jc w:val="center"/>
    </w:pPr>
    <w:rPr>
      <w:i/>
    </w:rPr>
  </w:style>
  <w:style w:type="paragraph" w:styleId="Textodebloque">
    <w:name w:val="Block Text"/>
    <w:basedOn w:val="Normal"/>
    <w:rsid w:val="00200E0C"/>
    <w:pPr>
      <w:ind w:firstLine="777"/>
    </w:pPr>
  </w:style>
  <w:style w:type="paragraph" w:customStyle="1" w:styleId="textoresumenabstract">
    <w:name w:val="texto resumen abstract"/>
    <w:basedOn w:val="Normal"/>
    <w:rsid w:val="00200E0C"/>
    <w:pPr>
      <w:ind w:firstLine="777"/>
    </w:pPr>
    <w:rPr>
      <w:i/>
    </w:rPr>
  </w:style>
  <w:style w:type="paragraph" w:styleId="Ttulo">
    <w:name w:val="Title"/>
    <w:basedOn w:val="Normal"/>
    <w:qFormat/>
    <w:rsid w:val="00200E0C"/>
    <w:pPr>
      <w:ind w:firstLine="777"/>
      <w:jc w:val="center"/>
    </w:pPr>
    <w:rPr>
      <w:b/>
      <w:i/>
      <w:color w:val="181512"/>
      <w:sz w:val="42"/>
      <w:lang w:val="es-ES_tradnl"/>
    </w:rPr>
  </w:style>
  <w:style w:type="paragraph" w:customStyle="1" w:styleId="cabecera">
    <w:name w:val="cabecera"/>
    <w:basedOn w:val="Piedepgina"/>
    <w:rsid w:val="00200E0C"/>
    <w:pPr>
      <w:tabs>
        <w:tab w:val="clear" w:pos="4252"/>
      </w:tabs>
      <w:spacing w:line="360" w:lineRule="auto"/>
      <w:ind w:right="140"/>
      <w:jc w:val="left"/>
    </w:pPr>
    <w:rPr>
      <w:sz w:val="18"/>
    </w:rPr>
  </w:style>
  <w:style w:type="paragraph" w:styleId="Textodeglobo">
    <w:name w:val="Balloon Text"/>
    <w:basedOn w:val="Normal"/>
    <w:link w:val="TextodegloboCar"/>
    <w:uiPriority w:val="99"/>
    <w:semiHidden/>
    <w:unhideWhenUsed/>
    <w:rsid w:val="0065409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097"/>
    <w:rPr>
      <w:rFonts w:ascii="Tahoma" w:hAnsi="Tahoma" w:cs="Tahoma"/>
      <w:sz w:val="16"/>
      <w:szCs w:val="16"/>
      <w:lang w:val="es-ES"/>
    </w:rPr>
  </w:style>
  <w:style w:type="character" w:customStyle="1" w:styleId="PiedepginaCar">
    <w:name w:val="Pie de página Car"/>
    <w:basedOn w:val="Fuentedeprrafopredeter"/>
    <w:link w:val="Piedepgina"/>
    <w:rsid w:val="000E669E"/>
    <w:rPr>
      <w:rFonts w:ascii="Arial" w:hAnsi="Arial"/>
      <w:b/>
      <w:lang w:val="es-ES"/>
    </w:rPr>
  </w:style>
  <w:style w:type="paragraph" w:styleId="Prrafodelista">
    <w:name w:val="List Paragraph"/>
    <w:basedOn w:val="Normal"/>
    <w:uiPriority w:val="34"/>
    <w:qFormat/>
    <w:rsid w:val="007F5AD4"/>
    <w:pPr>
      <w:ind w:left="720"/>
      <w:contextualSpacing/>
    </w:pPr>
  </w:style>
  <w:style w:type="table" w:styleId="Tablaconcuadrcula">
    <w:name w:val="Table Grid"/>
    <w:basedOn w:val="Tablanormal"/>
    <w:uiPriority w:val="59"/>
    <w:rsid w:val="002677F1"/>
    <w:pPr>
      <w:spacing w:before="120"/>
      <w:ind w:firstLine="709"/>
      <w:jc w:val="both"/>
    </w:pPr>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47D17"/>
    <w:pPr>
      <w:autoSpaceDE w:val="0"/>
      <w:autoSpaceDN w:val="0"/>
      <w:adjustRightInd w:val="0"/>
    </w:pPr>
    <w:rPr>
      <w:rFonts w:ascii="Calibri" w:eastAsiaTheme="minorHAnsi" w:hAnsi="Calibri" w:cs="Calibri"/>
      <w:color w:val="000000"/>
      <w:sz w:val="24"/>
      <w:szCs w:val="24"/>
      <w:lang w:val="es-ES" w:eastAsia="en-US"/>
    </w:rPr>
  </w:style>
  <w:style w:type="paragraph" w:customStyle="1" w:styleId="PSINORMAL">
    <w:name w:val="PSI_NORMAL"/>
    <w:basedOn w:val="Textoindependiente"/>
    <w:link w:val="PSINORMALCar"/>
    <w:qFormat/>
    <w:rsid w:val="00EE7515"/>
    <w:pPr>
      <w:spacing w:after="0" w:line="240" w:lineRule="auto"/>
      <w:ind w:left="0" w:right="0" w:firstLine="567"/>
      <w:jc w:val="left"/>
    </w:pPr>
    <w:rPr>
      <w:rFonts w:asciiTheme="minorHAnsi" w:eastAsiaTheme="minorEastAsia" w:hAnsiTheme="minorHAnsi" w:cstheme="minorBidi"/>
      <w:szCs w:val="24"/>
      <w:lang w:eastAsia="x-none"/>
    </w:rPr>
  </w:style>
  <w:style w:type="character" w:customStyle="1" w:styleId="PSINORMALCar">
    <w:name w:val="PSI_NORMAL Car"/>
    <w:basedOn w:val="TextoindependienteCar"/>
    <w:link w:val="PSINORMAL"/>
    <w:rsid w:val="00EE7515"/>
    <w:rPr>
      <w:rFonts w:asciiTheme="minorHAnsi" w:eastAsiaTheme="minorEastAsia" w:hAnsiTheme="minorHAnsi" w:cstheme="minorBidi"/>
      <w:sz w:val="24"/>
      <w:szCs w:val="24"/>
      <w:lang w:val="es-ES" w:eastAsia="x-none"/>
    </w:rPr>
  </w:style>
  <w:style w:type="paragraph" w:styleId="Textoindependiente">
    <w:name w:val="Body Text"/>
    <w:basedOn w:val="Normal"/>
    <w:link w:val="TextoindependienteCar"/>
    <w:uiPriority w:val="99"/>
    <w:semiHidden/>
    <w:unhideWhenUsed/>
    <w:rsid w:val="00EE7515"/>
    <w:pPr>
      <w:spacing w:after="120"/>
    </w:pPr>
  </w:style>
  <w:style w:type="character" w:customStyle="1" w:styleId="TextoindependienteCar">
    <w:name w:val="Texto independiente Car"/>
    <w:basedOn w:val="Fuentedeprrafopredeter"/>
    <w:link w:val="Textoindependiente"/>
    <w:uiPriority w:val="99"/>
    <w:semiHidden/>
    <w:rsid w:val="00EE7515"/>
    <w:rPr>
      <w:rFonts w:ascii="Arial" w:hAnsi="Arial"/>
      <w:sz w:val="24"/>
      <w:lang w:val="es-ES"/>
    </w:rPr>
  </w:style>
  <w:style w:type="paragraph" w:styleId="Sinespaciado">
    <w:name w:val="No Spacing"/>
    <w:uiPriority w:val="1"/>
    <w:qFormat/>
    <w:rsid w:val="00CB365B"/>
    <w:pPr>
      <w:ind w:left="357" w:right="357"/>
      <w:jc w:val="both"/>
    </w:pPr>
    <w:rPr>
      <w:rFonts w:ascii="Arial" w:hAnsi="Arial"/>
      <w:sz w:val="24"/>
      <w:lang w:val="es-ES"/>
    </w:rPr>
  </w:style>
  <w:style w:type="character" w:customStyle="1" w:styleId="Ttulo2Car">
    <w:name w:val="Título 2 Car"/>
    <w:aliases w:val="Titulo nivel 1 Car"/>
    <w:link w:val="Ttulo2"/>
    <w:locked/>
    <w:rsid w:val="00582E2D"/>
    <w:rPr>
      <w:rFonts w:ascii="Arial" w:hAnsi="Arial"/>
      <w:b/>
      <w:sz w:val="24"/>
      <w:szCs w:val="24"/>
      <w:lang w:val="en-US"/>
    </w:rPr>
  </w:style>
  <w:style w:type="character" w:styleId="Refdecomentario">
    <w:name w:val="annotation reference"/>
    <w:basedOn w:val="Fuentedeprrafopredeter"/>
    <w:uiPriority w:val="99"/>
    <w:semiHidden/>
    <w:unhideWhenUsed/>
    <w:rsid w:val="00953E47"/>
    <w:rPr>
      <w:sz w:val="16"/>
      <w:szCs w:val="16"/>
    </w:rPr>
  </w:style>
  <w:style w:type="paragraph" w:styleId="Textocomentario">
    <w:name w:val="annotation text"/>
    <w:basedOn w:val="Normal"/>
    <w:link w:val="TextocomentarioCar"/>
    <w:uiPriority w:val="99"/>
    <w:semiHidden/>
    <w:unhideWhenUsed/>
    <w:rsid w:val="00953E47"/>
    <w:pPr>
      <w:spacing w:after="100" w:afterAutospacing="1" w:line="240" w:lineRule="auto"/>
      <w:ind w:left="0" w:right="0" w:firstLine="709"/>
    </w:pPr>
    <w:rPr>
      <w:rFonts w:asciiTheme="minorHAnsi" w:eastAsiaTheme="minorHAnsi" w:hAnsiTheme="minorHAnsi" w:cstheme="minorBidi"/>
      <w:sz w:val="20"/>
      <w:lang w:eastAsia="en-US"/>
    </w:rPr>
  </w:style>
  <w:style w:type="character" w:customStyle="1" w:styleId="TextocomentarioCar">
    <w:name w:val="Texto comentario Car"/>
    <w:basedOn w:val="Fuentedeprrafopredeter"/>
    <w:link w:val="Textocomentario"/>
    <w:uiPriority w:val="99"/>
    <w:semiHidden/>
    <w:rsid w:val="00953E47"/>
    <w:rPr>
      <w:rFonts w:asciiTheme="minorHAnsi" w:eastAsiaTheme="minorHAnsi" w:hAnsiTheme="minorHAnsi" w:cstheme="minorBidi"/>
      <w:lang w:val="es-ES" w:eastAsia="en-US"/>
    </w:rPr>
  </w:style>
  <w:style w:type="character" w:styleId="Refdenotaalfinal">
    <w:name w:val="endnote reference"/>
    <w:basedOn w:val="Fuentedeprrafopredeter"/>
    <w:uiPriority w:val="99"/>
    <w:unhideWhenUsed/>
    <w:rsid w:val="007F1A83"/>
    <w:rPr>
      <w:vertAlign w:val="superscript"/>
    </w:rPr>
  </w:style>
  <w:style w:type="table" w:customStyle="1" w:styleId="Tablaconcuadrcula1">
    <w:name w:val="Tabla con cuadrícula1"/>
    <w:basedOn w:val="Tablanormal"/>
    <w:next w:val="Tablaconcuadrcula"/>
    <w:uiPriority w:val="59"/>
    <w:rsid w:val="00C517C7"/>
    <w:pPr>
      <w:spacing w:afterAutospacing="1"/>
      <w:ind w:firstLine="709"/>
      <w:jc w:val="both"/>
    </w:pPr>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C6A71"/>
    <w:pPr>
      <w:spacing w:afterAutospacing="1"/>
      <w:ind w:firstLine="709"/>
      <w:jc w:val="both"/>
    </w:pPr>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975574"/>
    <w:pPr>
      <w:spacing w:afterAutospacing="1"/>
      <w:ind w:firstLine="709"/>
      <w:jc w:val="both"/>
    </w:pPr>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ano11">
    <w:name w:val="Sombreado mediano 11"/>
    <w:basedOn w:val="Tablanormal"/>
    <w:uiPriority w:val="63"/>
    <w:rsid w:val="00206A5E"/>
    <w:rPr>
      <w:rFonts w:asciiTheme="minorHAnsi" w:eastAsiaTheme="minorHAnsi" w:hAnsiTheme="minorHAnsi" w:cstheme="minorBidi"/>
      <w:sz w:val="22"/>
      <w:szCs w:val="22"/>
      <w:lang w:val="en-US" w:eastAsia="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rmalWeb">
    <w:name w:val="Normal (Web)"/>
    <w:basedOn w:val="Normal"/>
    <w:uiPriority w:val="99"/>
    <w:rsid w:val="00431F88"/>
    <w:pPr>
      <w:spacing w:before="100" w:beforeAutospacing="1" w:after="100" w:afterAutospacing="1" w:line="240" w:lineRule="auto"/>
      <w:ind w:left="0" w:right="0"/>
      <w:jc w:val="left"/>
    </w:pPr>
    <w:rPr>
      <w:rFonts w:ascii="Times New Roman" w:hAnsi="Times New Roman"/>
      <w:szCs w:val="24"/>
      <w:lang w:eastAsia="it-IT"/>
    </w:rPr>
  </w:style>
  <w:style w:type="character" w:customStyle="1" w:styleId="google-src-text1">
    <w:name w:val="google-src-text1"/>
    <w:rsid w:val="00C0247D"/>
    <w:rPr>
      <w:vanish/>
    </w:rPr>
  </w:style>
  <w:style w:type="paragraph" w:styleId="Sangra3detindependiente">
    <w:name w:val="Body Text Indent 3"/>
    <w:basedOn w:val="Normal"/>
    <w:link w:val="Sangra3detindependienteCar"/>
    <w:uiPriority w:val="99"/>
    <w:rsid w:val="00ED1980"/>
    <w:pPr>
      <w:spacing w:after="120" w:line="240" w:lineRule="auto"/>
      <w:ind w:left="283" w:right="0"/>
      <w:jc w:val="left"/>
    </w:pPr>
    <w:rPr>
      <w:rFonts w:ascii="Times New Roman" w:eastAsia="Calibri" w:hAnsi="Times New Roman"/>
      <w:sz w:val="16"/>
      <w:szCs w:val="16"/>
      <w:lang w:eastAsia="es-ES"/>
    </w:rPr>
  </w:style>
  <w:style w:type="character" w:customStyle="1" w:styleId="Sangra3detindependienteCar">
    <w:name w:val="Sangría 3 de t. independiente Car"/>
    <w:basedOn w:val="Fuentedeprrafopredeter"/>
    <w:link w:val="Sangra3detindependiente"/>
    <w:uiPriority w:val="99"/>
    <w:rsid w:val="00ED1980"/>
    <w:rPr>
      <w:rFonts w:eastAsia="Calibri"/>
      <w:sz w:val="16"/>
      <w:szCs w:val="16"/>
      <w:lang w:val="es-ES" w:eastAsia="es-ES"/>
    </w:rPr>
  </w:style>
  <w:style w:type="character" w:styleId="Textoennegrita">
    <w:name w:val="Strong"/>
    <w:basedOn w:val="Fuentedeprrafopredeter"/>
    <w:uiPriority w:val="22"/>
    <w:qFormat/>
    <w:rsid w:val="00511CAF"/>
    <w:rPr>
      <w:b/>
      <w:bCs/>
    </w:rPr>
  </w:style>
  <w:style w:type="character" w:customStyle="1" w:styleId="apple-converted-space">
    <w:name w:val="apple-converted-space"/>
    <w:basedOn w:val="Fuentedeprrafopredeter"/>
    <w:rsid w:val="00511CAF"/>
  </w:style>
  <w:style w:type="character" w:styleId="nfasis">
    <w:name w:val="Emphasis"/>
    <w:basedOn w:val="Fuentedeprrafopredeter"/>
    <w:uiPriority w:val="20"/>
    <w:qFormat/>
    <w:rsid w:val="00511C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34308">
      <w:bodyDiv w:val="1"/>
      <w:marLeft w:val="0"/>
      <w:marRight w:val="0"/>
      <w:marTop w:val="0"/>
      <w:marBottom w:val="0"/>
      <w:divBdr>
        <w:top w:val="none" w:sz="0" w:space="0" w:color="auto"/>
        <w:left w:val="none" w:sz="0" w:space="0" w:color="auto"/>
        <w:bottom w:val="none" w:sz="0" w:space="0" w:color="auto"/>
        <w:right w:val="none" w:sz="0" w:space="0" w:color="auto"/>
      </w:divBdr>
    </w:div>
    <w:div w:id="685328186">
      <w:bodyDiv w:val="1"/>
      <w:marLeft w:val="0"/>
      <w:marRight w:val="0"/>
      <w:marTop w:val="0"/>
      <w:marBottom w:val="0"/>
      <w:divBdr>
        <w:top w:val="none" w:sz="0" w:space="0" w:color="auto"/>
        <w:left w:val="none" w:sz="0" w:space="0" w:color="auto"/>
        <w:bottom w:val="none" w:sz="0" w:space="0" w:color="auto"/>
        <w:right w:val="none" w:sz="0" w:space="0" w:color="auto"/>
      </w:divBdr>
    </w:div>
    <w:div w:id="1472405740">
      <w:bodyDiv w:val="1"/>
      <w:marLeft w:val="0"/>
      <w:marRight w:val="0"/>
      <w:marTop w:val="0"/>
      <w:marBottom w:val="0"/>
      <w:divBdr>
        <w:top w:val="none" w:sz="0" w:space="0" w:color="auto"/>
        <w:left w:val="none" w:sz="0" w:space="0" w:color="auto"/>
        <w:bottom w:val="none" w:sz="0" w:space="0" w:color="auto"/>
        <w:right w:val="none" w:sz="0" w:space="0" w:color="auto"/>
      </w:divBdr>
    </w:div>
    <w:div w:id="1622347098">
      <w:bodyDiv w:val="1"/>
      <w:marLeft w:val="0"/>
      <w:marRight w:val="0"/>
      <w:marTop w:val="0"/>
      <w:marBottom w:val="0"/>
      <w:divBdr>
        <w:top w:val="none" w:sz="0" w:space="0" w:color="auto"/>
        <w:left w:val="none" w:sz="0" w:space="0" w:color="auto"/>
        <w:bottom w:val="none" w:sz="0" w:space="0" w:color="auto"/>
        <w:right w:val="none" w:sz="0" w:space="0" w:color="auto"/>
      </w:divBdr>
      <w:divsChild>
        <w:div w:id="1203904593">
          <w:marLeft w:val="0"/>
          <w:marRight w:val="0"/>
          <w:marTop w:val="0"/>
          <w:marBottom w:val="0"/>
          <w:divBdr>
            <w:top w:val="none" w:sz="0" w:space="0" w:color="auto"/>
            <w:left w:val="none" w:sz="0" w:space="0" w:color="auto"/>
            <w:bottom w:val="none" w:sz="0" w:space="0" w:color="auto"/>
            <w:right w:val="none" w:sz="0" w:space="0" w:color="auto"/>
          </w:divBdr>
          <w:divsChild>
            <w:div w:id="1919943956">
              <w:marLeft w:val="0"/>
              <w:marRight w:val="0"/>
              <w:marTop w:val="0"/>
              <w:marBottom w:val="0"/>
              <w:divBdr>
                <w:top w:val="none" w:sz="0" w:space="0" w:color="auto"/>
                <w:left w:val="none" w:sz="0" w:space="0" w:color="auto"/>
                <w:bottom w:val="none" w:sz="0" w:space="0" w:color="auto"/>
                <w:right w:val="none" w:sz="0" w:space="0" w:color="auto"/>
              </w:divBdr>
              <w:divsChild>
                <w:div w:id="1111365163">
                  <w:marLeft w:val="0"/>
                  <w:marRight w:val="0"/>
                  <w:marTop w:val="0"/>
                  <w:marBottom w:val="0"/>
                  <w:divBdr>
                    <w:top w:val="single" w:sz="6" w:space="0" w:color="CCCCCC"/>
                    <w:left w:val="single" w:sz="6" w:space="0" w:color="CCCCCC"/>
                    <w:bottom w:val="single" w:sz="6" w:space="0" w:color="CCCCCC"/>
                    <w:right w:val="single" w:sz="6" w:space="0" w:color="CCCCCC"/>
                  </w:divBdr>
                  <w:divsChild>
                    <w:div w:id="1969582093">
                      <w:marLeft w:val="0"/>
                      <w:marRight w:val="0"/>
                      <w:marTop w:val="0"/>
                      <w:marBottom w:val="0"/>
                      <w:divBdr>
                        <w:top w:val="none" w:sz="0" w:space="0" w:color="auto"/>
                        <w:left w:val="none" w:sz="0" w:space="0" w:color="auto"/>
                        <w:bottom w:val="none" w:sz="0" w:space="0" w:color="auto"/>
                        <w:right w:val="none" w:sz="0" w:space="0" w:color="auto"/>
                      </w:divBdr>
                      <w:divsChild>
                        <w:div w:id="1692409568">
                          <w:marLeft w:val="0"/>
                          <w:marRight w:val="0"/>
                          <w:marTop w:val="0"/>
                          <w:marBottom w:val="0"/>
                          <w:divBdr>
                            <w:top w:val="none" w:sz="0" w:space="0" w:color="auto"/>
                            <w:left w:val="none" w:sz="0" w:space="0" w:color="auto"/>
                            <w:bottom w:val="none" w:sz="0" w:space="0" w:color="auto"/>
                            <w:right w:val="none" w:sz="0" w:space="0" w:color="auto"/>
                          </w:divBdr>
                          <w:divsChild>
                            <w:div w:id="943029306">
                              <w:marLeft w:val="0"/>
                              <w:marRight w:val="0"/>
                              <w:marTop w:val="0"/>
                              <w:marBottom w:val="0"/>
                              <w:divBdr>
                                <w:top w:val="none" w:sz="0" w:space="0" w:color="auto"/>
                                <w:left w:val="none" w:sz="0" w:space="0" w:color="auto"/>
                                <w:bottom w:val="none" w:sz="0" w:space="0" w:color="auto"/>
                                <w:right w:val="none" w:sz="0" w:space="0" w:color="auto"/>
                              </w:divBdr>
                              <w:divsChild>
                                <w:div w:id="18876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610364">
      <w:bodyDiv w:val="1"/>
      <w:marLeft w:val="0"/>
      <w:marRight w:val="0"/>
      <w:marTop w:val="0"/>
      <w:marBottom w:val="0"/>
      <w:divBdr>
        <w:top w:val="none" w:sz="0" w:space="0" w:color="auto"/>
        <w:left w:val="none" w:sz="0" w:space="0" w:color="auto"/>
        <w:bottom w:val="none" w:sz="0" w:space="0" w:color="auto"/>
        <w:right w:val="none" w:sz="0" w:space="0" w:color="auto"/>
      </w:divBdr>
    </w:div>
    <w:div w:id="211847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xaminer.com/a-96667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dx.doi.org/10.1080/00405841.2015.977659" TargetMode="External"/><Relationship Id="rId17" Type="http://schemas.openxmlformats.org/officeDocument/2006/relationships/hyperlink" Target="http://edicionesmagina.com/pdf/110173Aprendizaje.pdf" TargetMode="External"/><Relationship Id="rId2" Type="http://schemas.openxmlformats.org/officeDocument/2006/relationships/numbering" Target="numbering.xml"/><Relationship Id="rId16" Type="http://schemas.openxmlformats.org/officeDocument/2006/relationships/hyperlink" Target="https://doi.org/10.1016/j.stueduc.2015.07.00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jclepro.2013.04.006"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x.doi.org/10.1080/00405841.2015.977656" TargetMode="External"/><Relationship Id="rId23" Type="http://schemas.openxmlformats.org/officeDocument/2006/relationships/fontTable" Target="fontTable.xml"/><Relationship Id="rId10" Type="http://schemas.openxmlformats.org/officeDocument/2006/relationships/hyperlink" Target="http://dx.doi.org/10.14201/et20153324358"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icsl.coled.umn.edu/res/bibs/imps.htm" TargetMode="External"/><Relationship Id="rId14" Type="http://schemas.openxmlformats.org/officeDocument/2006/relationships/hyperlink" Target="https://doi.org/10.1016/j.tate.2015.01.004"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E:\ICONO%2014\plantilla%20documentos\plantilla%20articulo%20icono%2014.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A5390-00B8-474A-B64A-06A9BDD2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articulo icono 14.dot</Template>
  <TotalTime>0</TotalTime>
  <Pages>16</Pages>
  <Words>7432</Words>
  <Characters>40878</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COMUNICACIÓN VISUAL Y PERSUASIÓN: La Retórica en el Diseño Gráfico</vt:lpstr>
    </vt:vector>
  </TitlesOfParts>
  <Company>SL</Company>
  <LinksUpToDate>false</LinksUpToDate>
  <CharactersWithSpaces>48214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COMUNICACIÓN VISUAL Y PERSUASIÓN: La Retórica en el Diseño Gráfico</dc:title>
  <dc:creator>Roberto</dc:creator>
  <cp:lastModifiedBy>Guiomar Nocito Muñoz</cp:lastModifiedBy>
  <cp:revision>2</cp:revision>
  <cp:lastPrinted>2017-10-24T11:16:00Z</cp:lastPrinted>
  <dcterms:created xsi:type="dcterms:W3CDTF">2017-10-24T11:27:00Z</dcterms:created>
  <dcterms:modified xsi:type="dcterms:W3CDTF">2017-10-24T11:27:00Z</dcterms:modified>
</cp:coreProperties>
</file>