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2152C" w14:textId="77777777" w:rsidR="000F7089" w:rsidRPr="00825D96" w:rsidRDefault="000F7089" w:rsidP="00EE2D1F">
      <w:pPr>
        <w:pStyle w:val="Puesto"/>
        <w:tabs>
          <w:tab w:val="left" w:pos="2700"/>
          <w:tab w:val="left" w:pos="10065"/>
        </w:tabs>
        <w:spacing w:line="360" w:lineRule="auto"/>
        <w:jc w:val="both"/>
        <w:rPr>
          <w:sz w:val="20"/>
          <w:lang w:val="es-ES"/>
        </w:rPr>
      </w:pPr>
    </w:p>
    <w:p w14:paraId="68B30A5B" w14:textId="77777777" w:rsidR="00431F88" w:rsidRDefault="0011723F" w:rsidP="00C83BF4">
      <w:pPr>
        <w:pStyle w:val="NormalWeb"/>
        <w:tabs>
          <w:tab w:val="left" w:pos="10065"/>
        </w:tabs>
        <w:spacing w:line="360" w:lineRule="auto"/>
        <w:ind w:left="357" w:right="372"/>
        <w:jc w:val="center"/>
        <w:rPr>
          <w:rFonts w:ascii="Arial" w:hAnsi="Arial" w:cs="Arial"/>
          <w:b/>
          <w:sz w:val="36"/>
          <w:szCs w:val="36"/>
        </w:rPr>
      </w:pPr>
      <w:r>
        <w:rPr>
          <w:rFonts w:ascii="Arial" w:hAnsi="Arial" w:cs="Arial"/>
          <w:b/>
          <w:sz w:val="36"/>
          <w:szCs w:val="36"/>
        </w:rPr>
        <w:t>PUBLICIDAD SOCIAL Y APRENDIZAJE SERVICIO. UNA EXPERIENCIA COMPARTIDA</w:t>
      </w:r>
    </w:p>
    <w:p w14:paraId="37A128F0" w14:textId="77777777" w:rsidR="00041E6A" w:rsidRPr="00431F88" w:rsidRDefault="00041E6A" w:rsidP="00511CAF">
      <w:pPr>
        <w:pStyle w:val="NormalWeb"/>
        <w:tabs>
          <w:tab w:val="left" w:pos="10065"/>
        </w:tabs>
        <w:spacing w:line="360" w:lineRule="auto"/>
        <w:ind w:left="357" w:right="372"/>
        <w:jc w:val="right"/>
        <w:rPr>
          <w:rFonts w:ascii="Arial" w:hAnsi="Arial" w:cs="Arial"/>
          <w:b/>
          <w:sz w:val="36"/>
          <w:szCs w:val="36"/>
        </w:rPr>
      </w:pPr>
    </w:p>
    <w:p w14:paraId="3CAC5DE6" w14:textId="77777777" w:rsidR="00431F88" w:rsidRPr="0011723F" w:rsidRDefault="0011723F" w:rsidP="00C83BF4">
      <w:pPr>
        <w:pStyle w:val="NormalWeb"/>
        <w:tabs>
          <w:tab w:val="left" w:pos="10065"/>
        </w:tabs>
        <w:spacing w:before="0" w:beforeAutospacing="0" w:after="0" w:afterAutospacing="0" w:line="360" w:lineRule="auto"/>
        <w:ind w:left="357" w:right="372"/>
        <w:jc w:val="center"/>
        <w:rPr>
          <w:rFonts w:ascii="Arial" w:hAnsi="Arial" w:cs="Arial"/>
          <w:b/>
          <w:i/>
          <w:sz w:val="28"/>
          <w:szCs w:val="28"/>
          <w:lang w:val="en-US"/>
        </w:rPr>
      </w:pPr>
      <w:r w:rsidRPr="0011723F">
        <w:rPr>
          <w:rFonts w:ascii="Arial" w:hAnsi="Arial" w:cs="Arial"/>
          <w:color w:val="191919"/>
          <w:sz w:val="32"/>
          <w:szCs w:val="32"/>
          <w:lang w:val="es-ES_tradnl"/>
        </w:rPr>
        <w:t>SOCIAL ADVERTISING AND LEARNING SERVICE. A SHARED EXPERIENCE</w:t>
      </w:r>
    </w:p>
    <w:p w14:paraId="3B9B0ACF" w14:textId="77777777" w:rsidR="00496D7E" w:rsidRPr="00CB5A52" w:rsidRDefault="00496D7E" w:rsidP="00C83BF4">
      <w:pPr>
        <w:pStyle w:val="datosautor"/>
        <w:tabs>
          <w:tab w:val="left" w:pos="10065"/>
        </w:tabs>
        <w:spacing w:line="360" w:lineRule="auto"/>
        <w:ind w:left="357" w:right="372"/>
        <w:rPr>
          <w:b/>
          <w:bCs/>
          <w:lang w:val="en-US"/>
        </w:rPr>
      </w:pPr>
    </w:p>
    <w:p w14:paraId="45FA8143" w14:textId="0603578D" w:rsidR="003F1256" w:rsidRPr="00F766EA" w:rsidRDefault="0011723F" w:rsidP="00C83BF4">
      <w:pPr>
        <w:pStyle w:val="datosautor"/>
        <w:tabs>
          <w:tab w:val="left" w:pos="10065"/>
        </w:tabs>
        <w:spacing w:line="360" w:lineRule="auto"/>
        <w:ind w:left="357" w:right="372"/>
        <w:jc w:val="center"/>
        <w:rPr>
          <w:b/>
          <w:szCs w:val="24"/>
          <w:vertAlign w:val="superscript"/>
        </w:rPr>
      </w:pPr>
      <w:r>
        <w:rPr>
          <w:b/>
          <w:szCs w:val="24"/>
        </w:rPr>
        <w:t xml:space="preserve">Dr. Luis Rodrigo Martín. </w:t>
      </w:r>
    </w:p>
    <w:p w14:paraId="363DCDEB" w14:textId="49427432" w:rsidR="003F1256" w:rsidRPr="003F2D28" w:rsidRDefault="0011723F" w:rsidP="00C83BF4">
      <w:pPr>
        <w:pStyle w:val="Ttulo2"/>
        <w:spacing w:line="360" w:lineRule="auto"/>
        <w:ind w:right="372"/>
        <w:rPr>
          <w:sz w:val="24"/>
          <w:szCs w:val="24"/>
          <w:vertAlign w:val="superscript"/>
          <w:lang w:val="es-ES"/>
        </w:rPr>
      </w:pPr>
      <w:r>
        <w:rPr>
          <w:sz w:val="24"/>
          <w:szCs w:val="24"/>
          <w:lang w:val="es-ES"/>
        </w:rPr>
        <w:t xml:space="preserve">Dra. Isabel Rodrigo Martín. </w:t>
      </w:r>
    </w:p>
    <w:p w14:paraId="7C117D65" w14:textId="77777777" w:rsidR="00041E6A" w:rsidRPr="003F2D28" w:rsidRDefault="00041E6A" w:rsidP="00EE2D1F">
      <w:pPr>
        <w:pStyle w:val="Ttulo2"/>
        <w:spacing w:line="360" w:lineRule="auto"/>
        <w:rPr>
          <w:lang w:val="es-ES"/>
        </w:rPr>
      </w:pPr>
    </w:p>
    <w:p w14:paraId="46048167" w14:textId="77777777" w:rsidR="0037329C" w:rsidRPr="003F2D28" w:rsidRDefault="0037329C" w:rsidP="00EE2D1F">
      <w:pPr>
        <w:pStyle w:val="Ttulo2"/>
        <w:spacing w:line="360" w:lineRule="auto"/>
        <w:rPr>
          <w:lang w:val="es-ES"/>
        </w:rPr>
      </w:pPr>
      <w:r w:rsidRPr="003F2D28">
        <w:rPr>
          <w:lang w:val="es-ES"/>
        </w:rPr>
        <w:t>Resumen</w:t>
      </w:r>
    </w:p>
    <w:p w14:paraId="35E5340B" w14:textId="77777777" w:rsidR="0011723F" w:rsidRPr="0011723F" w:rsidRDefault="0011723F" w:rsidP="0011723F">
      <w:pPr>
        <w:rPr>
          <w:rFonts w:cs="Arial"/>
        </w:rPr>
      </w:pPr>
      <w:r w:rsidRPr="0011723F">
        <w:rPr>
          <w:rFonts w:cs="Arial"/>
        </w:rPr>
        <w:t>De todos es sabido que la publicidad social cumple una función educativa en la sociedad, comunicando y persuadiendo a los individuos hacia comportamientos de interés común. Por otro lado, la Educación, como institución encargada de formar ciudadanos responsables,  críticos y democráticos, debe utilizar metodologías creativas y participativas en los procesos de enseñanza/aprendizaje para construir espacios de aprendizaje colectivo y aprendizajes significativos que caminen a favor del progreso social.</w:t>
      </w:r>
    </w:p>
    <w:p w14:paraId="579DD7EB" w14:textId="5D713068" w:rsidR="00EF748B" w:rsidRPr="00EF748B" w:rsidRDefault="0011723F" w:rsidP="00EF748B">
      <w:pPr>
        <w:pStyle w:val="NormalWeb"/>
        <w:tabs>
          <w:tab w:val="left" w:pos="10065"/>
        </w:tabs>
        <w:spacing w:before="0" w:beforeAutospacing="0" w:after="0" w:afterAutospacing="0" w:line="480" w:lineRule="auto"/>
        <w:ind w:left="284" w:right="372"/>
        <w:jc w:val="both"/>
        <w:rPr>
          <w:rFonts w:ascii="Arial" w:hAnsi="Arial" w:cs="Arial"/>
          <w:sz w:val="22"/>
          <w:szCs w:val="22"/>
        </w:rPr>
      </w:pPr>
      <w:r w:rsidRPr="0011723F">
        <w:rPr>
          <w:rFonts w:ascii="Arial" w:hAnsi="Arial" w:cs="Arial"/>
        </w:rPr>
        <w:t xml:space="preserve">Así la publicidad social, con sus mensajes publicitarios  y el aprendizaje servicio se constituyen en herramientas útiles para la transformación de la sociedad. Los anuncios </w:t>
      </w:r>
      <w:r w:rsidRPr="0011723F">
        <w:rPr>
          <w:rFonts w:ascii="Arial" w:hAnsi="Arial" w:cs="Arial"/>
        </w:rPr>
        <w:lastRenderedPageBreak/>
        <w:t>publicitarios y los contenidos curriculares pueden ser de utilidad para algunos alumnos o colectivos sociales a los que se les presta un servicio con finalidad social</w:t>
      </w:r>
      <w:r w:rsidR="00511CAF" w:rsidRPr="0011723F">
        <w:rPr>
          <w:rFonts w:ascii="Arial" w:hAnsi="Arial" w:cs="Arial"/>
        </w:rPr>
        <w:t>.</w:t>
      </w:r>
      <w:r w:rsidR="003F1256" w:rsidRPr="00DD2E1F">
        <w:rPr>
          <w:rFonts w:ascii="Arial" w:hAnsi="Arial" w:cs="Arial"/>
          <w:sz w:val="22"/>
          <w:szCs w:val="22"/>
        </w:rPr>
        <w:t xml:space="preserve"> </w:t>
      </w:r>
    </w:p>
    <w:p w14:paraId="68CA3032" w14:textId="77777777" w:rsidR="0037329C" w:rsidRPr="003F2D28" w:rsidRDefault="0037329C" w:rsidP="00EE2D1F">
      <w:pPr>
        <w:pStyle w:val="Ttulo2"/>
        <w:spacing w:line="360" w:lineRule="auto"/>
        <w:ind w:left="284"/>
        <w:rPr>
          <w:lang w:val="es-ES"/>
        </w:rPr>
      </w:pPr>
      <w:r w:rsidRPr="003F2D28">
        <w:rPr>
          <w:lang w:val="es-ES"/>
        </w:rPr>
        <w:t>Palabras Clave</w:t>
      </w:r>
    </w:p>
    <w:p w14:paraId="2FA7E47A" w14:textId="77777777" w:rsidR="003F1256" w:rsidRPr="0011723F" w:rsidRDefault="0011723F" w:rsidP="00EE2D1F">
      <w:pPr>
        <w:pStyle w:val="NormalWeb"/>
        <w:tabs>
          <w:tab w:val="left" w:pos="10065"/>
        </w:tabs>
        <w:spacing w:before="0" w:beforeAutospacing="0" w:after="0" w:afterAutospacing="0" w:line="360" w:lineRule="auto"/>
        <w:ind w:left="284" w:right="372"/>
        <w:jc w:val="both"/>
        <w:rPr>
          <w:rFonts w:ascii="Arial" w:hAnsi="Arial" w:cs="Arial"/>
          <w:i/>
        </w:rPr>
      </w:pPr>
      <w:r w:rsidRPr="0011723F">
        <w:rPr>
          <w:rFonts w:ascii="Arial" w:hAnsi="Arial" w:cs="Arial"/>
          <w:i/>
        </w:rPr>
        <w:t>Aprendizaje/servicio, publicidad social, interés común, infancia, naturaleza</w:t>
      </w:r>
      <w:r w:rsidR="00511CAF" w:rsidRPr="0011723F">
        <w:rPr>
          <w:rFonts w:ascii="Arial" w:hAnsi="Arial" w:cs="Arial"/>
          <w:i/>
        </w:rPr>
        <w:t xml:space="preserve">. </w:t>
      </w:r>
    </w:p>
    <w:p w14:paraId="56F4EEE4" w14:textId="77777777" w:rsidR="00041E6A" w:rsidRPr="003F2D28" w:rsidRDefault="00041E6A" w:rsidP="00EE2D1F">
      <w:pPr>
        <w:pStyle w:val="Ttulo2"/>
        <w:spacing w:line="360" w:lineRule="auto"/>
        <w:ind w:left="284"/>
        <w:rPr>
          <w:lang w:val="es-ES"/>
        </w:rPr>
      </w:pPr>
    </w:p>
    <w:p w14:paraId="0D7D811D" w14:textId="77777777" w:rsidR="0037329C" w:rsidRPr="003F1256" w:rsidRDefault="0037329C" w:rsidP="00EE2D1F">
      <w:pPr>
        <w:pStyle w:val="Ttulo2"/>
        <w:spacing w:line="360" w:lineRule="auto"/>
        <w:ind w:left="284"/>
      </w:pPr>
      <w:r w:rsidRPr="003F1256">
        <w:t>Abstract</w:t>
      </w:r>
    </w:p>
    <w:p w14:paraId="22CEF8AC" w14:textId="77777777" w:rsidR="0011723F" w:rsidRPr="0011723F" w:rsidRDefault="0011723F" w:rsidP="0011723F">
      <w:pPr>
        <w:widowControl w:val="0"/>
        <w:autoSpaceDE w:val="0"/>
        <w:autoSpaceDN w:val="0"/>
        <w:adjustRightInd w:val="0"/>
        <w:ind w:left="0" w:right="0"/>
        <w:rPr>
          <w:rFonts w:cs="Arial"/>
          <w:color w:val="191919"/>
          <w:szCs w:val="24"/>
          <w:lang w:val="es-ES_tradnl"/>
        </w:rPr>
      </w:pPr>
      <w:r w:rsidRPr="0011723F">
        <w:rPr>
          <w:rFonts w:cs="Arial"/>
          <w:color w:val="191919"/>
          <w:szCs w:val="24"/>
          <w:lang w:val="es-ES_tradnl"/>
        </w:rPr>
        <w:t xml:space="preserve">Of </w:t>
      </w:r>
      <w:proofErr w:type="spellStart"/>
      <w:r w:rsidRPr="0011723F">
        <w:rPr>
          <w:rFonts w:cs="Arial"/>
          <w:color w:val="191919"/>
          <w:szCs w:val="24"/>
          <w:lang w:val="es-ES_tradnl"/>
        </w:rPr>
        <w:t>all</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it</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is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known</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that</w:t>
      </w:r>
      <w:proofErr w:type="spellEnd"/>
      <w:r w:rsidRPr="0011723F">
        <w:rPr>
          <w:rFonts w:cs="Arial"/>
          <w:color w:val="191919"/>
          <w:szCs w:val="24"/>
          <w:lang w:val="es-ES_tradnl"/>
        </w:rPr>
        <w:t xml:space="preserve"> social </w:t>
      </w:r>
      <w:proofErr w:type="spellStart"/>
      <w:r w:rsidRPr="0011723F">
        <w:rPr>
          <w:rFonts w:cs="Arial"/>
          <w:color w:val="191919"/>
          <w:szCs w:val="24"/>
          <w:lang w:val="es-ES_tradnl"/>
        </w:rPr>
        <w:t>advertising</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fulfills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an</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educational</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function</w:t>
      </w:r>
      <w:proofErr w:type="spellEnd"/>
      <w:r w:rsidRPr="0011723F">
        <w:rPr>
          <w:rFonts w:cs="Arial"/>
          <w:color w:val="191919"/>
          <w:szCs w:val="24"/>
          <w:lang w:val="es-ES_tradnl"/>
        </w:rPr>
        <w:t xml:space="preserve"> in </w:t>
      </w:r>
      <w:proofErr w:type="spellStart"/>
      <w:r w:rsidRPr="0011723F">
        <w:rPr>
          <w:rFonts w:cs="Arial"/>
          <w:color w:val="191919"/>
          <w:szCs w:val="24"/>
          <w:lang w:val="es-ES_tradnl"/>
        </w:rPr>
        <w:t>society</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communicating</w:t>
      </w:r>
      <w:proofErr w:type="spellEnd"/>
      <w:r w:rsidRPr="0011723F">
        <w:rPr>
          <w:rFonts w:cs="Arial"/>
          <w:color w:val="191919"/>
          <w:szCs w:val="24"/>
          <w:lang w:val="es-ES_tradnl"/>
        </w:rPr>
        <w:t xml:space="preserve"> and </w:t>
      </w:r>
      <w:proofErr w:type="spellStart"/>
      <w:r w:rsidRPr="0011723F">
        <w:rPr>
          <w:rFonts w:cs="Arial"/>
          <w:color w:val="191919"/>
          <w:szCs w:val="24"/>
          <w:lang w:val="es-ES_tradnl"/>
        </w:rPr>
        <w:t>persuading</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individuals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towards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behaviors</w:t>
      </w:r>
      <w:proofErr w:type="spellEnd"/>
      <w:r w:rsidRPr="0011723F">
        <w:rPr>
          <w:rFonts w:cs="Arial"/>
          <w:color w:val="191919"/>
          <w:szCs w:val="24"/>
          <w:lang w:val="es-ES_tradnl"/>
        </w:rPr>
        <w:t xml:space="preserve"> of </w:t>
      </w:r>
      <w:proofErr w:type="spellStart"/>
      <w:r w:rsidRPr="0011723F">
        <w:rPr>
          <w:rFonts w:cs="Arial"/>
          <w:color w:val="191919"/>
          <w:szCs w:val="24"/>
          <w:lang w:val="es-ES_tradnl"/>
        </w:rPr>
        <w:t>common</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interest</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On</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the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other</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hand</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Education</w:t>
      </w:r>
      <w:proofErr w:type="spellEnd"/>
      <w:r w:rsidRPr="0011723F">
        <w:rPr>
          <w:rFonts w:cs="Arial"/>
          <w:color w:val="191919"/>
          <w:szCs w:val="24"/>
          <w:lang w:val="es-ES_tradnl"/>
        </w:rPr>
        <w:t xml:space="preserve">, as </w:t>
      </w:r>
      <w:proofErr w:type="spellStart"/>
      <w:r w:rsidRPr="0011723F">
        <w:rPr>
          <w:rFonts w:cs="Arial"/>
          <w:color w:val="191919"/>
          <w:szCs w:val="24"/>
          <w:lang w:val="es-ES_tradnl"/>
        </w:rPr>
        <w:t>an</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institution</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responsible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for</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forming</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responsible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critical</w:t>
      </w:r>
      <w:proofErr w:type="spellEnd"/>
      <w:r w:rsidRPr="0011723F">
        <w:rPr>
          <w:rFonts w:cs="Arial"/>
          <w:color w:val="191919"/>
          <w:szCs w:val="24"/>
          <w:lang w:val="es-ES_tradnl"/>
        </w:rPr>
        <w:t xml:space="preserve"> and </w:t>
      </w:r>
      <w:proofErr w:type="spellStart"/>
      <w:r w:rsidRPr="0011723F">
        <w:rPr>
          <w:rFonts w:cs="Arial"/>
          <w:color w:val="191919"/>
          <w:szCs w:val="24"/>
          <w:lang w:val="es-ES_tradnl"/>
        </w:rPr>
        <w:t>democratic</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citizens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must</w:t>
      </w:r>
      <w:proofErr w:type="spellEnd"/>
      <w:r w:rsidRPr="0011723F">
        <w:rPr>
          <w:rFonts w:cs="Arial"/>
          <w:color w:val="191919"/>
          <w:szCs w:val="24"/>
          <w:lang w:val="es-ES_tradnl"/>
        </w:rPr>
        <w:t xml:space="preserve"> use </w:t>
      </w:r>
      <w:proofErr w:type="spellStart"/>
      <w:r w:rsidRPr="0011723F">
        <w:rPr>
          <w:rFonts w:cs="Arial"/>
          <w:color w:val="191919"/>
          <w:szCs w:val="24"/>
          <w:lang w:val="es-ES_tradnl"/>
        </w:rPr>
        <w:t>creative</w:t>
      </w:r>
      <w:proofErr w:type="spellEnd"/>
      <w:r w:rsidRPr="0011723F">
        <w:rPr>
          <w:rFonts w:cs="Arial"/>
          <w:color w:val="191919"/>
          <w:szCs w:val="24"/>
          <w:lang w:val="es-ES_tradnl"/>
        </w:rPr>
        <w:t xml:space="preserve"> and </w:t>
      </w:r>
      <w:proofErr w:type="spellStart"/>
      <w:r w:rsidRPr="0011723F">
        <w:rPr>
          <w:rFonts w:cs="Arial"/>
          <w:color w:val="191919"/>
          <w:szCs w:val="24"/>
          <w:lang w:val="es-ES_tradnl"/>
        </w:rPr>
        <w:t>participatory</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methodologies</w:t>
      </w:r>
      <w:proofErr w:type="spellEnd"/>
      <w:r w:rsidRPr="0011723F">
        <w:rPr>
          <w:rFonts w:cs="Arial"/>
          <w:color w:val="191919"/>
          <w:szCs w:val="24"/>
          <w:lang w:val="es-ES_tradnl"/>
        </w:rPr>
        <w:t xml:space="preserve"> in </w:t>
      </w:r>
      <w:proofErr w:type="spellStart"/>
      <w:r w:rsidRPr="0011723F">
        <w:rPr>
          <w:rFonts w:cs="Arial"/>
          <w:color w:val="191919"/>
          <w:szCs w:val="24"/>
          <w:lang w:val="es-ES_tradnl"/>
        </w:rPr>
        <w:t>the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teaching</w:t>
      </w:r>
      <w:proofErr w:type="spellEnd"/>
      <w:r w:rsidRPr="0011723F">
        <w:rPr>
          <w:rFonts w:cs="Arial"/>
          <w:color w:val="191919"/>
          <w:szCs w:val="24"/>
          <w:lang w:val="es-ES_tradnl"/>
        </w:rPr>
        <w:t xml:space="preserve"> / </w:t>
      </w:r>
      <w:proofErr w:type="spellStart"/>
      <w:r w:rsidRPr="0011723F">
        <w:rPr>
          <w:rFonts w:cs="Arial"/>
          <w:color w:val="191919"/>
          <w:szCs w:val="24"/>
          <w:lang w:val="es-ES_tradnl"/>
        </w:rPr>
        <w:t>learning</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processes</w:t>
      </w:r>
      <w:proofErr w:type="spellEnd"/>
      <w:r w:rsidRPr="0011723F">
        <w:rPr>
          <w:rFonts w:cs="Arial"/>
          <w:color w:val="191919"/>
          <w:szCs w:val="24"/>
          <w:lang w:val="es-ES_tradnl"/>
        </w:rPr>
        <w:t xml:space="preserve"> to </w:t>
      </w:r>
      <w:proofErr w:type="spellStart"/>
      <w:r w:rsidRPr="0011723F">
        <w:rPr>
          <w:rFonts w:cs="Arial"/>
          <w:color w:val="191919"/>
          <w:szCs w:val="24"/>
          <w:lang w:val="es-ES_tradnl"/>
        </w:rPr>
        <w:t>build</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spaces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for</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collective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learning</w:t>
      </w:r>
      <w:proofErr w:type="spellEnd"/>
      <w:r w:rsidRPr="0011723F">
        <w:rPr>
          <w:rFonts w:cs="Arial"/>
          <w:color w:val="191919"/>
          <w:szCs w:val="24"/>
          <w:lang w:val="es-ES_tradnl"/>
        </w:rPr>
        <w:t xml:space="preserve"> and </w:t>
      </w:r>
      <w:proofErr w:type="spellStart"/>
      <w:r w:rsidRPr="0011723F">
        <w:rPr>
          <w:rFonts w:cs="Arial"/>
          <w:color w:val="191919"/>
          <w:szCs w:val="24"/>
          <w:lang w:val="es-ES_tradnl"/>
        </w:rPr>
        <w:t>meaningful</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learning</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that</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walk</w:t>
      </w:r>
      <w:proofErr w:type="spellEnd"/>
      <w:r w:rsidRPr="0011723F">
        <w:rPr>
          <w:rFonts w:cs="Arial"/>
          <w:color w:val="191919"/>
          <w:szCs w:val="24"/>
          <w:lang w:val="es-ES_tradnl"/>
        </w:rPr>
        <w:t xml:space="preserve"> in favor of social </w:t>
      </w:r>
      <w:proofErr w:type="spellStart"/>
      <w:r w:rsidRPr="0011723F">
        <w:rPr>
          <w:rFonts w:cs="Arial"/>
          <w:color w:val="191919"/>
          <w:szCs w:val="24"/>
          <w:lang w:val="es-ES_tradnl"/>
        </w:rPr>
        <w:t>progress</w:t>
      </w:r>
      <w:proofErr w:type="spellEnd"/>
      <w:r w:rsidRPr="0011723F">
        <w:rPr>
          <w:rFonts w:cs="Arial"/>
          <w:color w:val="191919"/>
          <w:szCs w:val="24"/>
          <w:lang w:val="es-ES_tradnl"/>
        </w:rPr>
        <w:t>.</w:t>
      </w:r>
    </w:p>
    <w:p w14:paraId="7926AEBB" w14:textId="77777777" w:rsidR="0011723F" w:rsidRPr="0011723F" w:rsidRDefault="0011723F" w:rsidP="00117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ind w:left="0"/>
        <w:rPr>
          <w:rFonts w:cs="Arial"/>
          <w:color w:val="191919"/>
          <w:szCs w:val="24"/>
          <w:lang w:val="es-ES_tradnl"/>
        </w:rPr>
      </w:pPr>
    </w:p>
    <w:p w14:paraId="5C0A2A60" w14:textId="77777777" w:rsidR="003F1256" w:rsidRPr="0011723F" w:rsidRDefault="0011723F" w:rsidP="00117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ind w:left="0"/>
        <w:rPr>
          <w:szCs w:val="24"/>
          <w:lang w:val="en-US"/>
        </w:rPr>
      </w:pPr>
      <w:r w:rsidRPr="0011723F">
        <w:rPr>
          <w:rFonts w:cs="Arial"/>
          <w:color w:val="191919"/>
          <w:szCs w:val="24"/>
          <w:lang w:val="es-ES_tradnl"/>
        </w:rPr>
        <w:t xml:space="preserve">So social </w:t>
      </w:r>
      <w:proofErr w:type="spellStart"/>
      <w:r w:rsidRPr="0011723F">
        <w:rPr>
          <w:rFonts w:cs="Arial"/>
          <w:color w:val="191919"/>
          <w:szCs w:val="24"/>
          <w:lang w:val="es-ES_tradnl"/>
        </w:rPr>
        <w:t>advertising</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with</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its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advertising</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messages</w:t>
      </w:r>
      <w:proofErr w:type="spellEnd"/>
      <w:r w:rsidRPr="0011723F">
        <w:rPr>
          <w:rFonts w:cs="Arial"/>
          <w:color w:val="191919"/>
          <w:szCs w:val="24"/>
          <w:lang w:val="es-ES_tradnl"/>
        </w:rPr>
        <w:t xml:space="preserve"> and </w:t>
      </w:r>
      <w:proofErr w:type="spellStart"/>
      <w:r w:rsidRPr="0011723F">
        <w:rPr>
          <w:rFonts w:cs="Arial"/>
          <w:color w:val="191919"/>
          <w:szCs w:val="24"/>
          <w:lang w:val="es-ES_tradnl"/>
        </w:rPr>
        <w:t>service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learning</w:t>
      </w:r>
      <w:proofErr w:type="spellEnd"/>
      <w:r w:rsidRPr="0011723F">
        <w:rPr>
          <w:rFonts w:cs="Arial"/>
          <w:color w:val="191919"/>
          <w:szCs w:val="24"/>
          <w:lang w:val="es-ES_tradnl"/>
        </w:rPr>
        <w:t xml:space="preserve"> are </w:t>
      </w:r>
      <w:proofErr w:type="spellStart"/>
      <w:r w:rsidRPr="0011723F">
        <w:rPr>
          <w:rFonts w:cs="Arial"/>
          <w:color w:val="191919"/>
          <w:szCs w:val="24"/>
          <w:lang w:val="es-ES_tradnl"/>
        </w:rPr>
        <w:t>useful</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tools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for</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the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transformation</w:t>
      </w:r>
      <w:proofErr w:type="spellEnd"/>
      <w:r w:rsidRPr="0011723F">
        <w:rPr>
          <w:rFonts w:cs="Arial"/>
          <w:color w:val="191919"/>
          <w:szCs w:val="24"/>
          <w:lang w:val="es-ES_tradnl"/>
        </w:rPr>
        <w:t xml:space="preserve"> of </w:t>
      </w:r>
      <w:proofErr w:type="spellStart"/>
      <w:r w:rsidRPr="0011723F">
        <w:rPr>
          <w:rFonts w:cs="Arial"/>
          <w:color w:val="191919"/>
          <w:szCs w:val="24"/>
          <w:lang w:val="es-ES_tradnl"/>
        </w:rPr>
        <w:t>society</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Advertising</w:t>
      </w:r>
      <w:proofErr w:type="spellEnd"/>
      <w:r w:rsidRPr="0011723F">
        <w:rPr>
          <w:rFonts w:cs="Arial"/>
          <w:color w:val="191919"/>
          <w:szCs w:val="24"/>
          <w:lang w:val="es-ES_tradnl"/>
        </w:rPr>
        <w:t xml:space="preserve"> and curricular </w:t>
      </w:r>
      <w:proofErr w:type="spellStart"/>
      <w:r w:rsidRPr="0011723F">
        <w:rPr>
          <w:rFonts w:cs="Arial"/>
          <w:color w:val="191919"/>
          <w:szCs w:val="24"/>
          <w:lang w:val="es-ES_tradnl"/>
        </w:rPr>
        <w:t>content</w:t>
      </w:r>
      <w:proofErr w:type="spellEnd"/>
      <w:r w:rsidRPr="0011723F">
        <w:rPr>
          <w:rFonts w:cs="Arial"/>
          <w:color w:val="191919"/>
          <w:szCs w:val="24"/>
          <w:lang w:val="es-ES_tradnl"/>
        </w:rPr>
        <w:t xml:space="preserve"> can be </w:t>
      </w:r>
      <w:proofErr w:type="spellStart"/>
      <w:r w:rsidRPr="0011723F">
        <w:rPr>
          <w:rFonts w:cs="Arial"/>
          <w:color w:val="191919"/>
          <w:szCs w:val="24"/>
          <w:lang w:val="es-ES_tradnl"/>
        </w:rPr>
        <w:t>useful</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for</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some</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students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or</w:t>
      </w:r>
      <w:proofErr w:type="spellEnd"/>
      <w:r w:rsidRPr="0011723F">
        <w:rPr>
          <w:rFonts w:cs="Arial"/>
          <w:color w:val="191919"/>
          <w:szCs w:val="24"/>
          <w:lang w:val="es-ES_tradnl"/>
        </w:rPr>
        <w:t xml:space="preserve"> social </w:t>
      </w:r>
      <w:proofErr w:type="spellStart"/>
      <w:r w:rsidRPr="0011723F">
        <w:rPr>
          <w:rFonts w:cs="Arial"/>
          <w:color w:val="191919"/>
          <w:szCs w:val="24"/>
          <w:lang w:val="es-ES_tradnl"/>
        </w:rPr>
        <w:t>groups</w:t>
      </w:r>
      <w:proofErr w:type="spellEnd"/>
      <w:r w:rsidRPr="0011723F">
        <w:rPr>
          <w:rFonts w:cs="Arial"/>
          <w:color w:val="191919"/>
          <w:szCs w:val="24"/>
          <w:lang w:val="es-ES_tradnl"/>
        </w:rPr>
        <w:t xml:space="preserve"> </w:t>
      </w:r>
      <w:proofErr w:type="spellStart"/>
      <w:r w:rsidRPr="0011723F">
        <w:rPr>
          <w:rFonts w:cs="Arial"/>
          <w:color w:val="191919"/>
          <w:szCs w:val="24"/>
          <w:lang w:val="es-ES_tradnl"/>
        </w:rPr>
        <w:t>that</w:t>
      </w:r>
      <w:proofErr w:type="spellEnd"/>
      <w:r w:rsidRPr="0011723F">
        <w:rPr>
          <w:rFonts w:cs="Arial"/>
          <w:color w:val="191919"/>
          <w:szCs w:val="24"/>
          <w:lang w:val="es-ES_tradnl"/>
        </w:rPr>
        <w:t xml:space="preserve"> are </w:t>
      </w:r>
      <w:proofErr w:type="spellStart"/>
      <w:r w:rsidRPr="0011723F">
        <w:rPr>
          <w:rFonts w:cs="Arial"/>
          <w:color w:val="191919"/>
          <w:szCs w:val="24"/>
          <w:lang w:val="es-ES_tradnl"/>
        </w:rPr>
        <w:t>served</w:t>
      </w:r>
      <w:proofErr w:type="spellEnd"/>
      <w:r w:rsidRPr="0011723F">
        <w:rPr>
          <w:rFonts w:cs="Arial"/>
          <w:color w:val="191919"/>
          <w:szCs w:val="24"/>
          <w:lang w:val="es-ES_tradnl"/>
        </w:rPr>
        <w:t xml:space="preserve"> a social </w:t>
      </w:r>
      <w:proofErr w:type="spellStart"/>
      <w:r w:rsidRPr="0011723F">
        <w:rPr>
          <w:rFonts w:cs="Arial"/>
          <w:color w:val="191919"/>
          <w:szCs w:val="24"/>
          <w:lang w:val="es-ES_tradnl"/>
        </w:rPr>
        <w:t>purpose</w:t>
      </w:r>
      <w:proofErr w:type="spellEnd"/>
      <w:r w:rsidRPr="0011723F">
        <w:rPr>
          <w:rFonts w:cs="Arial"/>
          <w:color w:val="191919"/>
          <w:szCs w:val="24"/>
          <w:lang w:val="es-ES_tradnl"/>
        </w:rPr>
        <w:t>.</w:t>
      </w:r>
    </w:p>
    <w:p w14:paraId="0D089B31" w14:textId="77777777" w:rsidR="0037329C" w:rsidRPr="005F124A" w:rsidRDefault="0037329C" w:rsidP="00EE2D1F">
      <w:pPr>
        <w:pStyle w:val="Ttulo2"/>
        <w:spacing w:line="360" w:lineRule="auto"/>
        <w:ind w:left="284"/>
      </w:pPr>
      <w:r w:rsidRPr="005F124A">
        <w:t>Key Words</w:t>
      </w:r>
    </w:p>
    <w:p w14:paraId="1E365303" w14:textId="77777777" w:rsidR="005F124A" w:rsidRPr="003F2D28" w:rsidRDefault="0011723F" w:rsidP="00EE2D1F">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line="360" w:lineRule="auto"/>
        <w:ind w:left="284"/>
        <w:rPr>
          <w:i/>
        </w:rPr>
      </w:pPr>
      <w:proofErr w:type="spellStart"/>
      <w:r w:rsidRPr="0011723F">
        <w:rPr>
          <w:rFonts w:cs="Arial"/>
          <w:i/>
          <w:color w:val="191919"/>
          <w:szCs w:val="24"/>
          <w:lang w:val="es-ES_tradnl"/>
        </w:rPr>
        <w:t>Learning</w:t>
      </w:r>
      <w:proofErr w:type="spellEnd"/>
      <w:r w:rsidRPr="0011723F">
        <w:rPr>
          <w:rFonts w:cs="Arial"/>
          <w:i/>
          <w:color w:val="191919"/>
          <w:szCs w:val="24"/>
          <w:lang w:val="es-ES_tradnl"/>
        </w:rPr>
        <w:t xml:space="preserve"> / </w:t>
      </w:r>
      <w:proofErr w:type="spellStart"/>
      <w:r w:rsidRPr="0011723F">
        <w:rPr>
          <w:rFonts w:cs="Arial"/>
          <w:i/>
          <w:color w:val="191919"/>
          <w:szCs w:val="24"/>
          <w:lang w:val="es-ES_tradnl"/>
        </w:rPr>
        <w:t>service</w:t>
      </w:r>
      <w:proofErr w:type="spellEnd"/>
      <w:r w:rsidRPr="0011723F">
        <w:rPr>
          <w:rFonts w:cs="Arial"/>
          <w:i/>
          <w:color w:val="191919"/>
          <w:szCs w:val="24"/>
          <w:lang w:val="es-ES_tradnl"/>
        </w:rPr>
        <w:t xml:space="preserve">, social </w:t>
      </w:r>
      <w:proofErr w:type="spellStart"/>
      <w:r w:rsidRPr="0011723F">
        <w:rPr>
          <w:rFonts w:cs="Arial"/>
          <w:i/>
          <w:color w:val="191919"/>
          <w:szCs w:val="24"/>
          <w:lang w:val="es-ES_tradnl"/>
        </w:rPr>
        <w:t>advertising</w:t>
      </w:r>
      <w:proofErr w:type="spellEnd"/>
      <w:r w:rsidRPr="0011723F">
        <w:rPr>
          <w:rFonts w:cs="Arial"/>
          <w:i/>
          <w:color w:val="191919"/>
          <w:szCs w:val="24"/>
          <w:lang w:val="es-ES_tradnl"/>
        </w:rPr>
        <w:t xml:space="preserve">, </w:t>
      </w:r>
      <w:proofErr w:type="spellStart"/>
      <w:r w:rsidRPr="0011723F">
        <w:rPr>
          <w:rFonts w:cs="Arial"/>
          <w:i/>
          <w:color w:val="191919"/>
          <w:szCs w:val="24"/>
          <w:lang w:val="es-ES_tradnl"/>
        </w:rPr>
        <w:t>common</w:t>
      </w:r>
      <w:proofErr w:type="spellEnd"/>
      <w:r w:rsidRPr="0011723F">
        <w:rPr>
          <w:rFonts w:cs="Arial"/>
          <w:i/>
          <w:color w:val="191919"/>
          <w:szCs w:val="24"/>
          <w:lang w:val="es-ES_tradnl"/>
        </w:rPr>
        <w:t xml:space="preserve"> </w:t>
      </w:r>
      <w:proofErr w:type="spellStart"/>
      <w:r w:rsidRPr="0011723F">
        <w:rPr>
          <w:rFonts w:cs="Arial"/>
          <w:i/>
          <w:color w:val="191919"/>
          <w:szCs w:val="24"/>
          <w:lang w:val="es-ES_tradnl"/>
        </w:rPr>
        <w:t>interest</w:t>
      </w:r>
      <w:proofErr w:type="spellEnd"/>
      <w:r w:rsidRPr="0011723F">
        <w:rPr>
          <w:rFonts w:cs="Arial"/>
          <w:i/>
          <w:color w:val="191919"/>
          <w:szCs w:val="24"/>
          <w:lang w:val="es-ES_tradnl"/>
        </w:rPr>
        <w:t xml:space="preserve">, </w:t>
      </w:r>
      <w:proofErr w:type="spellStart"/>
      <w:r w:rsidRPr="0011723F">
        <w:rPr>
          <w:rFonts w:cs="Arial"/>
          <w:i/>
          <w:color w:val="191919"/>
          <w:szCs w:val="24"/>
          <w:lang w:val="es-ES_tradnl"/>
        </w:rPr>
        <w:t>childhood</w:t>
      </w:r>
      <w:proofErr w:type="spellEnd"/>
      <w:r w:rsidRPr="0011723F">
        <w:rPr>
          <w:rFonts w:cs="Arial"/>
          <w:i/>
          <w:color w:val="191919"/>
          <w:szCs w:val="24"/>
          <w:lang w:val="es-ES_tradnl"/>
        </w:rPr>
        <w:t xml:space="preserve">, </w:t>
      </w:r>
      <w:proofErr w:type="spellStart"/>
      <w:r w:rsidRPr="0011723F">
        <w:rPr>
          <w:rFonts w:cs="Arial"/>
          <w:i/>
          <w:color w:val="191919"/>
          <w:szCs w:val="24"/>
          <w:lang w:val="es-ES_tradnl"/>
        </w:rPr>
        <w:t>nature</w:t>
      </w:r>
      <w:proofErr w:type="spellEnd"/>
      <w:r w:rsidR="005F124A" w:rsidRPr="003F2D28">
        <w:rPr>
          <w:i/>
        </w:rPr>
        <w:t>.</w:t>
      </w:r>
    </w:p>
    <w:p w14:paraId="251B5403" w14:textId="77777777" w:rsidR="007F3363" w:rsidRPr="006738E5" w:rsidRDefault="007F3363" w:rsidP="00EE2D1F">
      <w:pPr>
        <w:tabs>
          <w:tab w:val="left" w:pos="10065"/>
        </w:tabs>
        <w:spacing w:line="360" w:lineRule="auto"/>
        <w:ind w:left="284"/>
        <w:rPr>
          <w:i/>
          <w:lang w:val="pt-PT"/>
        </w:rPr>
      </w:pPr>
    </w:p>
    <w:p w14:paraId="2472BA3A" w14:textId="77777777" w:rsidR="00C404A7" w:rsidRPr="003F2D28" w:rsidRDefault="00C404A7" w:rsidP="002C463F">
      <w:pPr>
        <w:tabs>
          <w:tab w:val="left" w:pos="10065"/>
        </w:tabs>
        <w:spacing w:line="360" w:lineRule="auto"/>
        <w:ind w:left="284"/>
        <w:rPr>
          <w:b/>
          <w:sz w:val="28"/>
          <w:szCs w:val="28"/>
        </w:rPr>
      </w:pPr>
    </w:p>
    <w:p w14:paraId="605F1351" w14:textId="18AEFC87" w:rsidR="0037329C" w:rsidRPr="00511CAF" w:rsidRDefault="00C12DCB" w:rsidP="00511CAF">
      <w:pPr>
        <w:pStyle w:val="Prrafodelista"/>
        <w:numPr>
          <w:ilvl w:val="0"/>
          <w:numId w:val="29"/>
        </w:numPr>
        <w:tabs>
          <w:tab w:val="left" w:pos="10065"/>
        </w:tabs>
        <w:spacing w:line="360" w:lineRule="auto"/>
        <w:rPr>
          <w:b/>
          <w:sz w:val="28"/>
          <w:szCs w:val="28"/>
          <w:lang w:val="fr-FR"/>
        </w:rPr>
      </w:pPr>
      <w:r>
        <w:rPr>
          <w:b/>
          <w:sz w:val="28"/>
          <w:szCs w:val="28"/>
        </w:rPr>
        <w:t>Introducción</w:t>
      </w:r>
    </w:p>
    <w:p w14:paraId="17F47846" w14:textId="77777777" w:rsidR="00105A72" w:rsidRPr="003C6761" w:rsidRDefault="00105A72" w:rsidP="00105A72">
      <w:pPr>
        <w:spacing w:line="240" w:lineRule="auto"/>
        <w:rPr>
          <w:rFonts w:cs="Arial"/>
          <w:bCs/>
        </w:rPr>
      </w:pPr>
      <w:r>
        <w:rPr>
          <w:bCs/>
        </w:rPr>
        <w:t>El presente artículo parte de la reflexión sobre una serie de i</w:t>
      </w:r>
      <w:r w:rsidRPr="00097190">
        <w:rPr>
          <w:bCs/>
        </w:rPr>
        <w:t>nterrogantes sobre:</w:t>
      </w:r>
      <w:r>
        <w:rPr>
          <w:bCs/>
        </w:rPr>
        <w:t xml:space="preserve"> </w:t>
      </w:r>
      <w:r w:rsidRPr="00097190">
        <w:rPr>
          <w:bCs/>
        </w:rPr>
        <w:t>¿el papel de la educación en la sociedad actual?, ¿cuáles son las estrategias que necesitamos para hacer de la educación una herramienta de cambio social?</w:t>
      </w:r>
      <w:r>
        <w:rPr>
          <w:bCs/>
        </w:rPr>
        <w:t xml:space="preserve">, ¿Cómo debería organizarse el </w:t>
      </w:r>
      <w:r w:rsidRPr="003C6761">
        <w:rPr>
          <w:rFonts w:cs="Arial"/>
          <w:bCs/>
        </w:rPr>
        <w:t xml:space="preserve">aprendizaje?, ¿cómo se adquiere una conciencia personal, social y ambiental?. Estas cuestiones suponen por tanto el punto de partida de esta reflexión profunda sobre la educación, los agentes  que intervienen en el  proceso educativo, la forma de enfrentarse </w:t>
      </w:r>
      <w:r w:rsidRPr="003C6761">
        <w:rPr>
          <w:rFonts w:cs="Arial"/>
          <w:bCs/>
        </w:rPr>
        <w:lastRenderedPageBreak/>
        <w:t>al aprendizaje, los modos de organización de tiempos y espacios, y otra serie de cuestiones que se irán abordando en el desarrollo del trabajo. Todos estos datos han sido tomados en consideración a la hora de planificar la propuesta educativa que presentaremos más adelante.</w:t>
      </w:r>
    </w:p>
    <w:p w14:paraId="4FF4C4BB" w14:textId="77777777" w:rsidR="003C6761" w:rsidRPr="003C6761" w:rsidRDefault="003C6761" w:rsidP="00105A72">
      <w:pPr>
        <w:spacing w:line="240" w:lineRule="auto"/>
        <w:rPr>
          <w:rFonts w:cs="Arial"/>
          <w:bCs/>
        </w:rPr>
      </w:pPr>
    </w:p>
    <w:p w14:paraId="18B6DF89" w14:textId="77777777" w:rsidR="00105A72" w:rsidRPr="003C6761" w:rsidRDefault="00105A72" w:rsidP="00105A72">
      <w:pPr>
        <w:autoSpaceDE w:val="0"/>
        <w:autoSpaceDN w:val="0"/>
        <w:adjustRightInd w:val="0"/>
        <w:spacing w:line="240" w:lineRule="auto"/>
        <w:rPr>
          <w:rFonts w:cs="Arial"/>
          <w:lang w:eastAsia="en-US"/>
        </w:rPr>
      </w:pPr>
      <w:r w:rsidRPr="003C6761">
        <w:rPr>
          <w:rFonts w:cs="Arial"/>
          <w:lang w:eastAsia="en-US"/>
        </w:rPr>
        <w:t xml:space="preserve">Resulta evidente que el mundo está cambiando de manera significativa. El desarrollo tecnológico y las crisis económicas han cambiado la forma de vida, incluso la manera de relacionarnos entre los individuos y, por tanto, de vivir en sociedad. Por esta razón, la educación debe cambiar también para poder ofrecer respuestas a las nuevas necesidades que se originan en estas sociedades postmodernas. Las sociedades de todo el planeta experimentan profundas transformaciones y ello exige nuevas formas de educación que fomenten las competencias que los diferentes colectivos sociales y las diferentes estructuras económicas necesitan hoy día y en un futuro próximo. Este planteamiento requiere superar la mera transmisión de contenidos y la adquisición de competencias lingüísticas y matemáticas para centrarse, sobre todo, en los entornos creativos de aprendizaje y en nuevos enfoques del aprendizaje que generen una mayor justicia, equidad social y solidaridad. </w:t>
      </w:r>
    </w:p>
    <w:p w14:paraId="3AAA56E6" w14:textId="77777777" w:rsidR="00105A72" w:rsidRPr="003C6761" w:rsidRDefault="00105A72" w:rsidP="00105A72">
      <w:pPr>
        <w:autoSpaceDE w:val="0"/>
        <w:autoSpaceDN w:val="0"/>
        <w:adjustRightInd w:val="0"/>
        <w:spacing w:line="240" w:lineRule="auto"/>
        <w:rPr>
          <w:rFonts w:cs="Arial"/>
          <w:lang w:eastAsia="en-US"/>
        </w:rPr>
      </w:pPr>
    </w:p>
    <w:p w14:paraId="33D47E03" w14:textId="77777777" w:rsidR="00105A72" w:rsidRPr="003C6761" w:rsidRDefault="00105A72" w:rsidP="00105A72">
      <w:pPr>
        <w:autoSpaceDE w:val="0"/>
        <w:autoSpaceDN w:val="0"/>
        <w:adjustRightInd w:val="0"/>
        <w:spacing w:line="240" w:lineRule="auto"/>
        <w:rPr>
          <w:rFonts w:cs="Arial"/>
          <w:lang w:eastAsia="en-US"/>
        </w:rPr>
      </w:pPr>
      <w:r w:rsidRPr="003C6761">
        <w:rPr>
          <w:rFonts w:cs="Arial"/>
          <w:lang w:eastAsia="en-US"/>
        </w:rPr>
        <w:t>La educación debe servir para aprender a vivir en la realidad física y social presente. Debe consistir en la adquisición de competencias clave, formuladas por la U.E. y la consecución de los valores sociales que tienen en cuenta el respeto, la igualdad y la dignidad. Solo de esta forma podrá contribuir a la formación de ciudadanos que sean portadores de las dimensiones sociales, económicas y medioambientales del desarrollo sostenible.</w:t>
      </w:r>
    </w:p>
    <w:p w14:paraId="79F3055D" w14:textId="77777777" w:rsidR="00105A72" w:rsidRPr="003C6761" w:rsidRDefault="00105A72" w:rsidP="00105A72">
      <w:pPr>
        <w:autoSpaceDE w:val="0"/>
        <w:autoSpaceDN w:val="0"/>
        <w:adjustRightInd w:val="0"/>
        <w:spacing w:line="240" w:lineRule="auto"/>
        <w:rPr>
          <w:rFonts w:cs="Arial"/>
          <w:lang w:eastAsia="en-US"/>
        </w:rPr>
      </w:pPr>
    </w:p>
    <w:p w14:paraId="7B21BD8A" w14:textId="77777777" w:rsidR="00105A72" w:rsidRPr="003C6761" w:rsidRDefault="00105A72" w:rsidP="00105A72">
      <w:pPr>
        <w:autoSpaceDE w:val="0"/>
        <w:autoSpaceDN w:val="0"/>
        <w:adjustRightInd w:val="0"/>
        <w:spacing w:line="240" w:lineRule="auto"/>
        <w:rPr>
          <w:rFonts w:cs="Arial"/>
          <w:lang w:eastAsia="en-US"/>
        </w:rPr>
      </w:pPr>
      <w:r w:rsidRPr="003C6761">
        <w:rPr>
          <w:rFonts w:cs="Arial"/>
          <w:lang w:eastAsia="en-US"/>
        </w:rPr>
        <w:t xml:space="preserve">Pretendemos potenciar el enfoque humanista que forja las bases del concepto mismo de la educación, y articular modelos educativos portadores de de acciones dirigidas a conseguir el bien común.  </w:t>
      </w:r>
    </w:p>
    <w:p w14:paraId="5871419B" w14:textId="77777777" w:rsidR="00105A72" w:rsidRPr="003C6761" w:rsidRDefault="00105A72" w:rsidP="00105A72">
      <w:pPr>
        <w:autoSpaceDE w:val="0"/>
        <w:autoSpaceDN w:val="0"/>
        <w:adjustRightInd w:val="0"/>
        <w:spacing w:line="240" w:lineRule="auto"/>
        <w:rPr>
          <w:rFonts w:cs="Arial"/>
          <w:lang w:eastAsia="en-US"/>
        </w:rPr>
      </w:pPr>
    </w:p>
    <w:p w14:paraId="0BEEB57F" w14:textId="77777777" w:rsidR="00105A72" w:rsidRPr="003C6761" w:rsidRDefault="00105A72" w:rsidP="00105A72">
      <w:pPr>
        <w:autoSpaceDE w:val="0"/>
        <w:autoSpaceDN w:val="0"/>
        <w:adjustRightInd w:val="0"/>
        <w:spacing w:line="240" w:lineRule="auto"/>
        <w:rPr>
          <w:rFonts w:cs="Arial"/>
          <w:lang w:eastAsia="en-US"/>
        </w:rPr>
      </w:pPr>
      <w:r w:rsidRPr="003C6761">
        <w:rPr>
          <w:rFonts w:cs="Arial"/>
          <w:lang w:eastAsia="en-US"/>
        </w:rPr>
        <w:t xml:space="preserve">La educación no puede resolver por sí sola todos los problemas que se plantean en la actualidad pero, un enfoque humanista y solidario de la educación, deberá contribuir a lograr un nuevo modelo de desarrollo. Ese modelo, de producción y consumo, basado en la economía, ha de estar regido por el respeto a la naturaleza, la convivencia pacífica y democrática, la inclusión de todos y cada uno de los ciudadanos y la justicia social. Los principios éticos y los valores sociales de este enfoque humanista del desarrollo están en contradicción con cualquier manifestación de violencia, la intolerancia, la discriminación y la exclusión. Apostamos por una Educación para la Igualdad, donde la diferencia se contemple, como fuente de riqueza y no como barrera para la integración </w:t>
      </w:r>
    </w:p>
    <w:p w14:paraId="5FB588F9" w14:textId="77777777" w:rsidR="00105A72" w:rsidRPr="003C6761" w:rsidRDefault="00105A72" w:rsidP="00105A72">
      <w:pPr>
        <w:autoSpaceDE w:val="0"/>
        <w:autoSpaceDN w:val="0"/>
        <w:adjustRightInd w:val="0"/>
        <w:spacing w:line="240" w:lineRule="auto"/>
        <w:rPr>
          <w:rFonts w:cs="Arial"/>
          <w:lang w:eastAsia="en-US"/>
        </w:rPr>
      </w:pPr>
    </w:p>
    <w:p w14:paraId="5254AF5E" w14:textId="77777777" w:rsidR="00105A72" w:rsidRPr="003C6761" w:rsidRDefault="00105A72" w:rsidP="00105A72">
      <w:pPr>
        <w:autoSpaceDE w:val="0"/>
        <w:autoSpaceDN w:val="0"/>
        <w:adjustRightInd w:val="0"/>
        <w:spacing w:line="240" w:lineRule="auto"/>
        <w:rPr>
          <w:rFonts w:cs="Arial"/>
          <w:szCs w:val="24"/>
          <w:lang w:eastAsia="en-US"/>
        </w:rPr>
      </w:pPr>
      <w:r w:rsidRPr="003C6761">
        <w:rPr>
          <w:rFonts w:cs="Arial"/>
          <w:lang w:eastAsia="en-US"/>
        </w:rPr>
        <w:t xml:space="preserve">El trabajo que presentamos recoge un conjunto de actividades educativas, que tomando como eje la publicidad social y, en el ámbito de las asignaturas de Psicología de la Comunicación, Creatividad, Producción y Realización y Diseño Gráfico del Grado de Publicidad y Relaciones Públicas de la Universidad de Valladolid, en colaboración con el C.E.I.P. “Elena </w:t>
      </w:r>
      <w:proofErr w:type="spellStart"/>
      <w:r w:rsidRPr="003C6761">
        <w:rPr>
          <w:rFonts w:cs="Arial"/>
          <w:lang w:eastAsia="en-US"/>
        </w:rPr>
        <w:t>Fortún</w:t>
      </w:r>
      <w:proofErr w:type="spellEnd"/>
      <w:r w:rsidRPr="003C6761">
        <w:rPr>
          <w:rFonts w:cs="Arial"/>
          <w:lang w:eastAsia="en-US"/>
        </w:rPr>
        <w:t xml:space="preserve">”  dependiente de la Consejería de la Junta de Castilla y León, trata de ofrecer reflexiones y experiencias para la integración de propuestas docentes de aprendizaje servicio que pretenden integrar aprendizaje académico y contribución a la mejora de la sociedad en los contextos docentes. Las propuestas de aprendizaje servicio –APS– son acciones que quieren dotar de más significado social a los aprendizajes </w:t>
      </w:r>
      <w:r w:rsidRPr="003C6761">
        <w:rPr>
          <w:rFonts w:cs="Arial"/>
          <w:lang w:eastAsia="en-US"/>
        </w:rPr>
        <w:lastRenderedPageBreak/>
        <w:t>académicos y formar en la responsabilidad social a los alumnos. No son prácticas de voluntariado aisladas del conjunto de conocimientos y competencias que procuran asumir los contenidos de las disciplinas educativas sino, más bien, propuestas docentes con el objetivo de que el alumnado se implique y se comprometa en mayor grado con la comunidad y en el ejercicio de responsabilidad ética que, ya desde las distintas etapas educativas, deben sentir y ejercer</w:t>
      </w:r>
      <w:r w:rsidRPr="003C6761">
        <w:rPr>
          <w:rFonts w:cs="Arial"/>
          <w:szCs w:val="24"/>
          <w:lang w:eastAsia="en-US"/>
        </w:rPr>
        <w:t xml:space="preserve">. </w:t>
      </w:r>
    </w:p>
    <w:p w14:paraId="15D88D1B" w14:textId="77777777" w:rsidR="00105A72" w:rsidRPr="003C6761" w:rsidRDefault="00105A72" w:rsidP="00105A72">
      <w:pPr>
        <w:autoSpaceDE w:val="0"/>
        <w:autoSpaceDN w:val="0"/>
        <w:adjustRightInd w:val="0"/>
        <w:spacing w:line="240" w:lineRule="auto"/>
        <w:rPr>
          <w:rFonts w:cs="Arial"/>
          <w:lang w:eastAsia="en-US"/>
        </w:rPr>
      </w:pPr>
    </w:p>
    <w:p w14:paraId="286D05C2" w14:textId="77777777" w:rsidR="00105A72" w:rsidRDefault="00105A72" w:rsidP="00105A72">
      <w:pPr>
        <w:tabs>
          <w:tab w:val="left" w:pos="10065"/>
        </w:tabs>
        <w:spacing w:line="240" w:lineRule="auto"/>
        <w:rPr>
          <w:rFonts w:asciiTheme="minorHAnsi" w:hAnsiTheme="minorHAnsi" w:cs="UniversLTStd-Light"/>
          <w:lang w:eastAsia="en-US"/>
        </w:rPr>
      </w:pPr>
      <w:r w:rsidRPr="003C6761">
        <w:rPr>
          <w:rFonts w:cs="Arial"/>
          <w:lang w:eastAsia="en-US"/>
        </w:rPr>
        <w:t>Nuestro compromiso como docentes universitarios es crear intelectuales con capacidad de dar respuesta a las necesidades de la sociedad del momento.</w:t>
      </w:r>
    </w:p>
    <w:p w14:paraId="10660522" w14:textId="77777777" w:rsidR="00105A72" w:rsidRPr="00105A72" w:rsidRDefault="00105A72" w:rsidP="00105A72">
      <w:pPr>
        <w:tabs>
          <w:tab w:val="left" w:pos="10065"/>
        </w:tabs>
        <w:spacing w:line="360" w:lineRule="auto"/>
        <w:rPr>
          <w:b/>
          <w:i/>
          <w:sz w:val="28"/>
          <w:szCs w:val="28"/>
          <w:lang w:val="es-ES_tradnl"/>
        </w:rPr>
      </w:pPr>
    </w:p>
    <w:p w14:paraId="347C52D0" w14:textId="0239DB10" w:rsidR="00B52A67" w:rsidRPr="00EB7C74" w:rsidRDefault="00105A72" w:rsidP="00105A72">
      <w:pPr>
        <w:pStyle w:val="Prrafodelista"/>
        <w:numPr>
          <w:ilvl w:val="1"/>
          <w:numId w:val="29"/>
        </w:numPr>
        <w:tabs>
          <w:tab w:val="left" w:pos="10065"/>
        </w:tabs>
        <w:spacing w:line="360" w:lineRule="auto"/>
        <w:rPr>
          <w:b/>
          <w:i/>
          <w:sz w:val="28"/>
          <w:szCs w:val="28"/>
          <w:lang w:val="es-ES_tradnl"/>
        </w:rPr>
      </w:pPr>
      <w:r>
        <w:rPr>
          <w:b/>
          <w:i/>
          <w:color w:val="000000"/>
          <w:sz w:val="28"/>
          <w:szCs w:val="28"/>
        </w:rPr>
        <w:t>Los beneficios naturales en los niños</w:t>
      </w:r>
    </w:p>
    <w:p w14:paraId="53DCF9BA" w14:textId="09B465DC" w:rsidR="00105A72" w:rsidRDefault="00105A72" w:rsidP="00105A72">
      <w:pPr>
        <w:spacing w:line="240" w:lineRule="auto"/>
        <w:rPr>
          <w:rFonts w:cs="Arial"/>
          <w:b/>
          <w:bCs/>
          <w:i/>
          <w:iCs/>
          <w:szCs w:val="24"/>
        </w:rPr>
      </w:pPr>
      <w:r w:rsidRPr="00105A72">
        <w:rPr>
          <w:rFonts w:cs="Arial"/>
          <w:b/>
          <w:bCs/>
          <w:i/>
          <w:iCs/>
          <w:szCs w:val="24"/>
        </w:rPr>
        <w:t xml:space="preserve">“Los niños deben aprender de la naturaleza, no en el aula”. </w:t>
      </w:r>
      <w:r w:rsidR="00B05DBE">
        <w:rPr>
          <w:rFonts w:cs="Arial"/>
          <w:szCs w:val="24"/>
        </w:rPr>
        <w:t xml:space="preserve">(Mora, </w:t>
      </w:r>
      <w:r w:rsidRPr="00105A72">
        <w:rPr>
          <w:rFonts w:cs="Arial"/>
          <w:szCs w:val="24"/>
        </w:rPr>
        <w:t>2016)</w:t>
      </w:r>
      <w:r w:rsidRPr="00105A72">
        <w:rPr>
          <w:rFonts w:cs="Arial"/>
          <w:b/>
          <w:bCs/>
          <w:i/>
          <w:iCs/>
          <w:szCs w:val="24"/>
        </w:rPr>
        <w:t xml:space="preserve"> </w:t>
      </w:r>
    </w:p>
    <w:p w14:paraId="76888C46" w14:textId="77777777" w:rsidR="00835841" w:rsidRPr="00105A72" w:rsidRDefault="00835841" w:rsidP="00105A72">
      <w:pPr>
        <w:spacing w:line="240" w:lineRule="auto"/>
        <w:rPr>
          <w:rFonts w:cs="Arial"/>
          <w:b/>
          <w:bCs/>
          <w:i/>
          <w:iCs/>
          <w:szCs w:val="24"/>
        </w:rPr>
      </w:pPr>
    </w:p>
    <w:p w14:paraId="5F6531B4" w14:textId="77777777" w:rsidR="00105A72" w:rsidRDefault="00105A72" w:rsidP="00105A72">
      <w:pPr>
        <w:spacing w:line="240" w:lineRule="auto"/>
        <w:rPr>
          <w:rFonts w:cs="Arial"/>
          <w:szCs w:val="24"/>
        </w:rPr>
      </w:pPr>
      <w:r w:rsidRPr="00105A72">
        <w:rPr>
          <w:rFonts w:cs="Arial"/>
          <w:szCs w:val="24"/>
        </w:rPr>
        <w:t>Son numerosos los estudios que demuestran la importancia del contacto con la naturaleza en la infancia para asegurar el desarrollo integral de los niños.</w:t>
      </w:r>
    </w:p>
    <w:p w14:paraId="30C822C9" w14:textId="77777777" w:rsidR="00835841" w:rsidRPr="00105A72" w:rsidRDefault="00835841" w:rsidP="00105A72">
      <w:pPr>
        <w:spacing w:line="240" w:lineRule="auto"/>
        <w:rPr>
          <w:rFonts w:cs="Arial"/>
          <w:szCs w:val="24"/>
        </w:rPr>
      </w:pPr>
    </w:p>
    <w:p w14:paraId="4830BE20" w14:textId="77777777" w:rsidR="00105A72" w:rsidRDefault="00105A72" w:rsidP="00105A72">
      <w:pPr>
        <w:spacing w:line="240" w:lineRule="auto"/>
        <w:rPr>
          <w:rFonts w:cs="Arial"/>
          <w:szCs w:val="24"/>
        </w:rPr>
      </w:pPr>
      <w:r w:rsidRPr="00105A72">
        <w:rPr>
          <w:rFonts w:cs="Arial"/>
          <w:szCs w:val="24"/>
        </w:rPr>
        <w:t>Calvo-Muñoz (2014) y Freire (2011) describen que la infancia cada vez tiene menos contacto con la naturaleza, sus juegos son casi todos estructurados y/o electrónicos y casi nunca es fácil acceder a espacios naturales o naturalizados donde poder jugar libremente.</w:t>
      </w:r>
    </w:p>
    <w:p w14:paraId="08EB4EF7" w14:textId="77777777" w:rsidR="00835841" w:rsidRPr="00105A72" w:rsidRDefault="00835841" w:rsidP="00105A72">
      <w:pPr>
        <w:spacing w:line="240" w:lineRule="auto"/>
        <w:rPr>
          <w:rFonts w:cs="Arial"/>
          <w:szCs w:val="24"/>
        </w:rPr>
      </w:pPr>
    </w:p>
    <w:p w14:paraId="10FAB582" w14:textId="77777777" w:rsidR="00105A72" w:rsidRDefault="00105A72" w:rsidP="00105A72">
      <w:pPr>
        <w:spacing w:line="240" w:lineRule="auto"/>
        <w:rPr>
          <w:rFonts w:cs="Arial"/>
          <w:szCs w:val="24"/>
        </w:rPr>
      </w:pPr>
      <w:r w:rsidRPr="00105A72">
        <w:rPr>
          <w:rFonts w:cs="Arial"/>
          <w:szCs w:val="24"/>
        </w:rPr>
        <w:t>En el momento actual, los niños viven la mayor parte del tiempo encerrados en espacios interiores, protegidos de los “peligros” del mundo exterior (</w:t>
      </w:r>
      <w:proofErr w:type="spellStart"/>
      <w:r w:rsidRPr="00105A72">
        <w:rPr>
          <w:rFonts w:cs="Arial"/>
          <w:szCs w:val="24"/>
        </w:rPr>
        <w:t>Tonucci</w:t>
      </w:r>
      <w:proofErr w:type="spellEnd"/>
      <w:r w:rsidRPr="00105A72">
        <w:rPr>
          <w:rFonts w:cs="Arial"/>
          <w:szCs w:val="24"/>
        </w:rPr>
        <w:t xml:space="preserve">, en Freire, 2011). Son, en palabras de </w:t>
      </w:r>
      <w:proofErr w:type="spellStart"/>
      <w:r w:rsidRPr="00105A72">
        <w:rPr>
          <w:rFonts w:cs="Arial"/>
          <w:szCs w:val="24"/>
        </w:rPr>
        <w:t>Karsten</w:t>
      </w:r>
      <w:proofErr w:type="spellEnd"/>
      <w:r w:rsidRPr="00105A72">
        <w:rPr>
          <w:rFonts w:cs="Arial"/>
          <w:szCs w:val="24"/>
        </w:rPr>
        <w:t xml:space="preserve"> (2005), la generación del asiento trasero. La mayoría de ellos van y vuelven del colegio en coche y se pasan la mayoría del tiempo encerrados haciendo actividades programadas y dirigidas siempre por adultos en ambientes totalmente controlados. Sus experiencias con la naturaleza ocurren muy a menudo en el interior de un coche mirando por la ventana o viendo un DVD proyectado en la pantalla del reposacabezas (</w:t>
      </w:r>
      <w:proofErr w:type="spellStart"/>
      <w:r w:rsidRPr="00105A72">
        <w:rPr>
          <w:rFonts w:cs="Arial"/>
          <w:szCs w:val="24"/>
        </w:rPr>
        <w:t>Louv</w:t>
      </w:r>
      <w:proofErr w:type="spellEnd"/>
      <w:r w:rsidRPr="00105A72">
        <w:rPr>
          <w:rFonts w:cs="Arial"/>
          <w:szCs w:val="24"/>
        </w:rPr>
        <w:t xml:space="preserve">, en </w:t>
      </w:r>
      <w:proofErr w:type="spellStart"/>
      <w:r w:rsidRPr="00105A72">
        <w:rPr>
          <w:rFonts w:cs="Arial"/>
          <w:szCs w:val="24"/>
        </w:rPr>
        <w:t>Driessnack</w:t>
      </w:r>
      <w:proofErr w:type="spellEnd"/>
      <w:r w:rsidRPr="00105A72">
        <w:rPr>
          <w:rFonts w:cs="Arial"/>
          <w:szCs w:val="24"/>
        </w:rPr>
        <w:t>, 2009).</w:t>
      </w:r>
    </w:p>
    <w:p w14:paraId="46411A52" w14:textId="77777777" w:rsidR="00835841" w:rsidRPr="00105A72" w:rsidRDefault="00835841" w:rsidP="00105A72">
      <w:pPr>
        <w:spacing w:line="240" w:lineRule="auto"/>
        <w:rPr>
          <w:rFonts w:cs="Arial"/>
          <w:szCs w:val="24"/>
        </w:rPr>
      </w:pPr>
    </w:p>
    <w:p w14:paraId="7D11F492" w14:textId="77777777" w:rsidR="00105A72" w:rsidRPr="00105A72" w:rsidRDefault="00105A72" w:rsidP="00105A72">
      <w:pPr>
        <w:spacing w:line="240" w:lineRule="auto"/>
        <w:rPr>
          <w:rFonts w:cs="Arial"/>
          <w:szCs w:val="24"/>
        </w:rPr>
      </w:pPr>
      <w:r w:rsidRPr="00105A72">
        <w:rPr>
          <w:rFonts w:cs="Arial"/>
          <w:szCs w:val="24"/>
        </w:rPr>
        <w:t>Las familias actuales están muy preocupadas con preparar a sus hijos para el futuro y para esto llenan sus tiempos con numerosas actividades, la mayoría de ellas se desarrollan en espacios protegidos, para que no se ensucien, no se mojen, no les piquen los mosquitos, no se caigan,… y, así, asegurar su seguridad a la vez que aprenden inglés, ballet, judo…</w:t>
      </w:r>
    </w:p>
    <w:p w14:paraId="34E075A8" w14:textId="77777777" w:rsidR="00105A72" w:rsidRDefault="00105A72" w:rsidP="00105A72">
      <w:pPr>
        <w:spacing w:line="240" w:lineRule="auto"/>
        <w:rPr>
          <w:rFonts w:cs="Arial"/>
          <w:szCs w:val="24"/>
        </w:rPr>
      </w:pPr>
      <w:r w:rsidRPr="00105A72">
        <w:rPr>
          <w:rFonts w:cs="Arial"/>
          <w:szCs w:val="24"/>
        </w:rPr>
        <w:t xml:space="preserve">Según los expertos: </w:t>
      </w:r>
      <w:proofErr w:type="spellStart"/>
      <w:r w:rsidRPr="00105A72">
        <w:rPr>
          <w:rFonts w:cs="Arial"/>
          <w:szCs w:val="24"/>
        </w:rPr>
        <w:t>Guiterrez</w:t>
      </w:r>
      <w:proofErr w:type="spellEnd"/>
      <w:r w:rsidRPr="00105A72">
        <w:rPr>
          <w:rFonts w:cs="Arial"/>
          <w:szCs w:val="24"/>
        </w:rPr>
        <w:t xml:space="preserve">, C.; </w:t>
      </w:r>
      <w:proofErr w:type="spellStart"/>
      <w:r w:rsidRPr="00105A72">
        <w:rPr>
          <w:rFonts w:cs="Arial"/>
          <w:szCs w:val="24"/>
        </w:rPr>
        <w:t>Diáz</w:t>
      </w:r>
      <w:proofErr w:type="spellEnd"/>
      <w:r w:rsidRPr="00105A72">
        <w:rPr>
          <w:rFonts w:cs="Arial"/>
          <w:szCs w:val="24"/>
        </w:rPr>
        <w:t>, M. L.; Corraliza, J.A.; Robinson, K., privar a los niños del contacto con la naturaleza trae como consecuencia la pérdida de espacios de desarrollo cognitivo y emocional. La razón de tal carencia se encuentra en la pérdida de la capacidad de exploración, de toma de decisiones, de empleo de la creatividad, de habilidades para la convivencia y la resolución de problemas.</w:t>
      </w:r>
    </w:p>
    <w:p w14:paraId="4A9B854B" w14:textId="77777777" w:rsidR="00835841" w:rsidRPr="00105A72" w:rsidRDefault="00835841" w:rsidP="00105A72">
      <w:pPr>
        <w:spacing w:line="240" w:lineRule="auto"/>
        <w:rPr>
          <w:rFonts w:cs="Arial"/>
          <w:szCs w:val="24"/>
        </w:rPr>
      </w:pPr>
    </w:p>
    <w:p w14:paraId="220E882C" w14:textId="77777777" w:rsidR="00105A72" w:rsidRDefault="00105A72" w:rsidP="00105A72">
      <w:pPr>
        <w:spacing w:line="240" w:lineRule="auto"/>
        <w:rPr>
          <w:rFonts w:cs="Arial"/>
          <w:szCs w:val="24"/>
        </w:rPr>
      </w:pPr>
      <w:r w:rsidRPr="00105A72">
        <w:rPr>
          <w:rFonts w:cs="Arial"/>
          <w:szCs w:val="24"/>
        </w:rPr>
        <w:t>Así, atendiendo a diferentes estudios, podemos extraer un listado de los efectos positivos del contacto con la naturaleza  y su influencia en la vida de los niños. Entre los más significativos y evidentes encontramos los siguientes:</w:t>
      </w:r>
    </w:p>
    <w:p w14:paraId="5A5ADE0C" w14:textId="77777777" w:rsidR="00EF748B" w:rsidRDefault="00EF748B" w:rsidP="00105A72">
      <w:pPr>
        <w:spacing w:line="240" w:lineRule="auto"/>
        <w:rPr>
          <w:rFonts w:cs="Arial"/>
          <w:szCs w:val="24"/>
        </w:rPr>
      </w:pPr>
    </w:p>
    <w:p w14:paraId="6B054B26" w14:textId="77777777" w:rsidR="00EF748B" w:rsidRDefault="00EF748B" w:rsidP="00105A72">
      <w:pPr>
        <w:spacing w:line="240" w:lineRule="auto"/>
        <w:rPr>
          <w:rFonts w:cs="Arial"/>
          <w:szCs w:val="24"/>
        </w:rPr>
      </w:pPr>
    </w:p>
    <w:p w14:paraId="4520D402" w14:textId="77777777" w:rsidR="00EF748B" w:rsidRDefault="00EF748B" w:rsidP="00105A72">
      <w:pPr>
        <w:spacing w:line="240" w:lineRule="auto"/>
        <w:rPr>
          <w:rFonts w:cs="Arial"/>
          <w:szCs w:val="24"/>
        </w:rPr>
      </w:pPr>
    </w:p>
    <w:p w14:paraId="05A7DD8B" w14:textId="77777777" w:rsidR="009D3F56" w:rsidRPr="009D3F56" w:rsidRDefault="009D3F56" w:rsidP="009D3F56">
      <w:pPr>
        <w:spacing w:line="240" w:lineRule="auto"/>
        <w:jc w:val="center"/>
        <w:rPr>
          <w:rFonts w:cs="Arial"/>
          <w:b/>
          <w:color w:val="FFFFFF" w:themeColor="background1"/>
          <w:szCs w:val="24"/>
        </w:rPr>
      </w:pPr>
    </w:p>
    <w:tbl>
      <w:tblPr>
        <w:tblStyle w:val="Tabladelista31"/>
        <w:tblW w:w="0" w:type="auto"/>
        <w:tblLook w:val="04A0" w:firstRow="1" w:lastRow="0" w:firstColumn="1" w:lastColumn="0" w:noHBand="0" w:noVBand="1"/>
      </w:tblPr>
      <w:tblGrid>
        <w:gridCol w:w="5035"/>
        <w:gridCol w:w="5035"/>
      </w:tblGrid>
      <w:tr w:rsidR="009D3F56" w:rsidRPr="009D3F56" w14:paraId="79E0162B" w14:textId="77777777" w:rsidTr="009D3F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70" w:type="dxa"/>
            <w:gridSpan w:val="2"/>
          </w:tcPr>
          <w:p w14:paraId="1A94DA46" w14:textId="77777777" w:rsidR="009D3F56" w:rsidRDefault="009D3F56" w:rsidP="009D3F56">
            <w:pPr>
              <w:spacing w:line="240" w:lineRule="auto"/>
              <w:ind w:left="0"/>
              <w:jc w:val="center"/>
              <w:rPr>
                <w:rFonts w:cs="Arial"/>
                <w:b w:val="0"/>
                <w:szCs w:val="24"/>
              </w:rPr>
            </w:pPr>
          </w:p>
          <w:p w14:paraId="195630A5" w14:textId="77777777" w:rsidR="009D3F56" w:rsidRPr="009D3F56" w:rsidRDefault="009D3F56" w:rsidP="009D3F56">
            <w:pPr>
              <w:spacing w:line="240" w:lineRule="auto"/>
              <w:ind w:left="0"/>
              <w:jc w:val="center"/>
              <w:rPr>
                <w:rFonts w:cs="Arial"/>
                <w:b w:val="0"/>
                <w:sz w:val="28"/>
                <w:szCs w:val="28"/>
              </w:rPr>
            </w:pPr>
            <w:r w:rsidRPr="009D3F56">
              <w:rPr>
                <w:rFonts w:cs="Arial"/>
                <w:b w:val="0"/>
                <w:sz w:val="28"/>
                <w:szCs w:val="28"/>
              </w:rPr>
              <w:t>Listado de los efectos positivos del contacto con la naturaleza</w:t>
            </w:r>
          </w:p>
          <w:p w14:paraId="4E3C4997" w14:textId="7E1C28CD" w:rsidR="009D3F56" w:rsidRPr="009D3F56" w:rsidRDefault="009D3F56" w:rsidP="009D3F56">
            <w:pPr>
              <w:spacing w:line="240" w:lineRule="auto"/>
              <w:ind w:left="0"/>
              <w:jc w:val="center"/>
              <w:rPr>
                <w:rFonts w:cs="Arial"/>
                <w:b w:val="0"/>
                <w:szCs w:val="24"/>
              </w:rPr>
            </w:pPr>
          </w:p>
        </w:tc>
      </w:tr>
      <w:tr w:rsidR="009D3F56" w14:paraId="2C7A06A6" w14:textId="77777777" w:rsidTr="009D3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5B8668F9" w14:textId="77777777" w:rsidR="009D3F56" w:rsidRDefault="009D3F56" w:rsidP="009D3F56">
            <w:pPr>
              <w:pStyle w:val="Prrafodelista"/>
              <w:spacing w:after="200" w:line="240" w:lineRule="auto"/>
              <w:ind w:left="851" w:right="0"/>
              <w:jc w:val="left"/>
              <w:rPr>
                <w:rFonts w:cs="Arial"/>
                <w:szCs w:val="24"/>
              </w:rPr>
            </w:pPr>
          </w:p>
          <w:p w14:paraId="47228A00"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Enferman menos</w:t>
            </w:r>
          </w:p>
          <w:p w14:paraId="1314F972"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concentración</w:t>
            </w:r>
          </w:p>
          <w:p w14:paraId="26B23CEB"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autodisciplina</w:t>
            </w:r>
          </w:p>
          <w:p w14:paraId="1ED7C72F"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coordinación física</w:t>
            </w:r>
          </w:p>
          <w:p w14:paraId="5701184F"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equilibrio emocional</w:t>
            </w:r>
          </w:p>
          <w:p w14:paraId="600E7E6A"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agilidad</w:t>
            </w:r>
          </w:p>
          <w:p w14:paraId="2714A20B"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imaginación</w:t>
            </w:r>
          </w:p>
          <w:p w14:paraId="5D994B4C"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Son más divertidos</w:t>
            </w:r>
          </w:p>
          <w:p w14:paraId="5CEA9180"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colaborativos</w:t>
            </w:r>
          </w:p>
          <w:p w14:paraId="2DDCD51C"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observadores</w:t>
            </w:r>
          </w:p>
          <w:p w14:paraId="0BE86572" w14:textId="77777777" w:rsidR="009D3F56" w:rsidRPr="00105A72" w:rsidRDefault="009D3F56" w:rsidP="009D3F56">
            <w:pPr>
              <w:pStyle w:val="Prrafodelista"/>
              <w:numPr>
                <w:ilvl w:val="0"/>
                <w:numId w:val="32"/>
              </w:numPr>
              <w:spacing w:after="200" w:line="240" w:lineRule="auto"/>
              <w:ind w:left="851" w:right="0"/>
              <w:jc w:val="left"/>
              <w:rPr>
                <w:rFonts w:cs="Arial"/>
                <w:szCs w:val="24"/>
              </w:rPr>
            </w:pPr>
            <w:r w:rsidRPr="00105A72">
              <w:rPr>
                <w:rFonts w:cs="Arial"/>
                <w:szCs w:val="24"/>
              </w:rPr>
              <w:t>Más razonamiento</w:t>
            </w:r>
          </w:p>
          <w:p w14:paraId="43567B7C" w14:textId="77777777" w:rsidR="009D3F56" w:rsidRPr="002B0E50" w:rsidRDefault="009D3F56" w:rsidP="009D3F56">
            <w:pPr>
              <w:pStyle w:val="Prrafodelista"/>
              <w:numPr>
                <w:ilvl w:val="0"/>
                <w:numId w:val="32"/>
              </w:numPr>
              <w:spacing w:before="120" w:after="200" w:line="240" w:lineRule="auto"/>
              <w:ind w:left="851" w:right="0"/>
              <w:jc w:val="left"/>
              <w:rPr>
                <w:rFonts w:eastAsiaTheme="minorHAnsi" w:cs="Arial"/>
                <w:szCs w:val="24"/>
                <w:lang w:eastAsia="en-US"/>
              </w:rPr>
            </w:pPr>
            <w:r w:rsidRPr="00105A72">
              <w:rPr>
                <w:rFonts w:cs="Arial"/>
                <w:szCs w:val="24"/>
              </w:rPr>
              <w:t>Más paz interior</w:t>
            </w:r>
          </w:p>
          <w:p w14:paraId="24BF7A8A" w14:textId="718B0A6F" w:rsidR="002B0E50" w:rsidRPr="009D3F56" w:rsidRDefault="002B0E50" w:rsidP="002B0E50">
            <w:pPr>
              <w:pStyle w:val="Prrafodelista"/>
              <w:spacing w:before="120" w:after="200" w:line="240" w:lineRule="auto"/>
              <w:ind w:left="851" w:right="0"/>
              <w:jc w:val="left"/>
              <w:rPr>
                <w:rFonts w:eastAsiaTheme="minorHAnsi" w:cs="Arial"/>
                <w:szCs w:val="24"/>
                <w:lang w:eastAsia="en-US"/>
              </w:rPr>
            </w:pPr>
          </w:p>
        </w:tc>
        <w:tc>
          <w:tcPr>
            <w:tcW w:w="5035" w:type="dxa"/>
          </w:tcPr>
          <w:p w14:paraId="4E76057A" w14:textId="77777777" w:rsidR="009D3F56" w:rsidRDefault="009D3F56" w:rsidP="009D3F56">
            <w:pPr>
              <w:pStyle w:val="Prrafodelista"/>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p>
          <w:p w14:paraId="507F06BF"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Más despiertos</w:t>
            </w:r>
          </w:p>
          <w:p w14:paraId="3432B696"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Más conexiones neuronales</w:t>
            </w:r>
          </w:p>
          <w:p w14:paraId="1893733C"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Organización cerebral rica y variada</w:t>
            </w:r>
          </w:p>
          <w:p w14:paraId="6BB876FF"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Más plasticidad</w:t>
            </w:r>
          </w:p>
          <w:p w14:paraId="1EBA094D"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Más relajados</w:t>
            </w:r>
          </w:p>
          <w:p w14:paraId="6203A1C4"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Más tranquilos</w:t>
            </w:r>
          </w:p>
          <w:p w14:paraId="4061D164"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Más serenos</w:t>
            </w:r>
          </w:p>
          <w:p w14:paraId="03AAC678"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 xml:space="preserve">Más integrados </w:t>
            </w:r>
          </w:p>
          <w:p w14:paraId="498C949A"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Más libres</w:t>
            </w:r>
          </w:p>
          <w:p w14:paraId="312DBBD3" w14:textId="77777777" w:rsidR="009D3F56" w:rsidRPr="00105A72" w:rsidRDefault="009D3F56" w:rsidP="009D3F56">
            <w:pPr>
              <w:pStyle w:val="Prrafodelista"/>
              <w:numPr>
                <w:ilvl w:val="0"/>
                <w:numId w:val="32"/>
              </w:numPr>
              <w:spacing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cs="Arial"/>
                <w:szCs w:val="24"/>
              </w:rPr>
            </w:pPr>
            <w:r w:rsidRPr="00105A72">
              <w:rPr>
                <w:rFonts w:cs="Arial"/>
                <w:szCs w:val="24"/>
              </w:rPr>
              <w:t>Menos miedos</w:t>
            </w:r>
          </w:p>
          <w:p w14:paraId="60CCD0FB" w14:textId="62D9EDFE" w:rsidR="009D3F56" w:rsidRPr="009D3F56" w:rsidRDefault="009D3F56" w:rsidP="009D3F56">
            <w:pPr>
              <w:pStyle w:val="Prrafodelista"/>
              <w:numPr>
                <w:ilvl w:val="0"/>
                <w:numId w:val="32"/>
              </w:numPr>
              <w:spacing w:before="120" w:after="200" w:line="240" w:lineRule="auto"/>
              <w:ind w:left="851" w:right="0"/>
              <w:jc w:val="left"/>
              <w:cnfStyle w:val="000000100000" w:firstRow="0" w:lastRow="0" w:firstColumn="0" w:lastColumn="0" w:oddVBand="0" w:evenVBand="0" w:oddHBand="1" w:evenHBand="0" w:firstRowFirstColumn="0" w:firstRowLastColumn="0" w:lastRowFirstColumn="0" w:lastRowLastColumn="0"/>
              <w:rPr>
                <w:rFonts w:eastAsiaTheme="minorHAnsi" w:cs="Arial"/>
                <w:szCs w:val="24"/>
                <w:lang w:eastAsia="en-US"/>
              </w:rPr>
            </w:pPr>
            <w:r w:rsidRPr="00105A72">
              <w:rPr>
                <w:rFonts w:cs="Arial"/>
                <w:szCs w:val="24"/>
              </w:rPr>
              <w:t>…</w:t>
            </w:r>
          </w:p>
        </w:tc>
      </w:tr>
    </w:tbl>
    <w:p w14:paraId="13EACE0D" w14:textId="77777777" w:rsidR="009D3F56" w:rsidRDefault="009D3F56" w:rsidP="00105A72">
      <w:pPr>
        <w:spacing w:line="240" w:lineRule="auto"/>
        <w:rPr>
          <w:rFonts w:cs="Arial"/>
          <w:szCs w:val="24"/>
        </w:rPr>
      </w:pPr>
    </w:p>
    <w:p w14:paraId="4B556F5A" w14:textId="77777777" w:rsidR="00835841" w:rsidRPr="00105A72" w:rsidRDefault="00835841" w:rsidP="00105A72">
      <w:pPr>
        <w:spacing w:line="240" w:lineRule="auto"/>
        <w:rPr>
          <w:rFonts w:cs="Arial"/>
          <w:szCs w:val="24"/>
        </w:rPr>
      </w:pPr>
    </w:p>
    <w:p w14:paraId="61DDE6ED" w14:textId="77777777" w:rsidR="00B05DBE" w:rsidRDefault="00105A72" w:rsidP="00B05DBE">
      <w:pPr>
        <w:spacing w:line="240" w:lineRule="auto"/>
        <w:rPr>
          <w:rFonts w:cs="Arial"/>
          <w:szCs w:val="24"/>
        </w:rPr>
      </w:pPr>
      <w:r w:rsidRPr="00105A72">
        <w:rPr>
          <w:rFonts w:cs="Arial"/>
          <w:szCs w:val="24"/>
        </w:rPr>
        <w:t>En relación al desarrollo cognitivo, afectivo y social de los niños, la neurociencia ha demostrado que el contacto con la naturaleza tiene repercusión en el número de conexiones neuronales, lo que favorece una organización cerebral rica y variada, con una mayor plasticidad y flexibilidad, lo que a su vez permite un mayor desarrollo intelectual pero, además, demuestra que jugar al aire libre, caerse, levantarse, ejercitar músculos, plantar semillas, regar las plantas, cuidar a los animales, etc. son estímulos para el cerebro, pero también para las emociones. Contemplar un paisaje, escuchar el sonido de un riachuelo, o el canto de los pájaros, oler las flores, tocar las hojas y plantas y ver cómo nace un pollito o un ternero, contemplar los gusanos de seda y ver cómo se convierten en mariposas, entre otros muchos estímulos, provocan en los niños una multitud de sensaciones que se transforman en emociones y, a veces, en pasiones que resultan importantísimas a la hora de construir conocimiento, porque está demostrado que los aprendizajes vinculados a las emociones se guardan fácilmente en la memoria y están allí siempre disponibles para cuando sea necesario emplearlos.</w:t>
      </w:r>
    </w:p>
    <w:p w14:paraId="72B9CCC1" w14:textId="77777777" w:rsidR="00B05DBE" w:rsidRDefault="00B05DBE" w:rsidP="00B05DBE">
      <w:pPr>
        <w:spacing w:line="240" w:lineRule="auto"/>
        <w:rPr>
          <w:rFonts w:cs="Arial"/>
          <w:szCs w:val="24"/>
        </w:rPr>
      </w:pPr>
    </w:p>
    <w:p w14:paraId="0E7CFBCE" w14:textId="18F10E2E" w:rsidR="00105A72" w:rsidRPr="00105A72" w:rsidRDefault="00105A72" w:rsidP="00B05DBE">
      <w:pPr>
        <w:spacing w:line="240" w:lineRule="auto"/>
        <w:rPr>
          <w:rFonts w:cs="Arial"/>
          <w:szCs w:val="24"/>
          <w:lang w:eastAsia="en-US"/>
        </w:rPr>
      </w:pPr>
      <w:r w:rsidRPr="00105A72">
        <w:rPr>
          <w:rFonts w:cs="Arial"/>
          <w:szCs w:val="24"/>
          <w:lang w:eastAsia="en-US"/>
        </w:rPr>
        <w:t>Las novedades recientes que se han producido en el campo de las neurociencias despiertan cada vez más el interés por la comunidad física y social en la educación, ya que permiten comprender mejor las interacciones entre los procesos biológicos y el aprendizaje humano. Estas novedades deberán contribuir a la puesta en marcha de nuevas políticas educativas, porque son numerosas las posibilidades que entrañan para mejorar los procesos de enseñanza aprendizaje. Así, las últimas investigaciones sobre cómo se desarrolla y funciona el cerebro en las diferentes etapas de la vida enriquecen el conocimiento y aportan información sobre la forma y el momento de aprender.</w:t>
      </w:r>
    </w:p>
    <w:p w14:paraId="6BD4CF52" w14:textId="77777777" w:rsidR="00105A72" w:rsidRPr="00105A72" w:rsidRDefault="00105A72" w:rsidP="00105A72">
      <w:pPr>
        <w:autoSpaceDE w:val="0"/>
        <w:autoSpaceDN w:val="0"/>
        <w:adjustRightInd w:val="0"/>
        <w:spacing w:line="240" w:lineRule="auto"/>
        <w:rPr>
          <w:rFonts w:cs="Arial"/>
          <w:szCs w:val="24"/>
          <w:lang w:eastAsia="en-US"/>
        </w:rPr>
      </w:pPr>
    </w:p>
    <w:p w14:paraId="5E22738D" w14:textId="77777777" w:rsidR="00105A72" w:rsidRPr="00105A72" w:rsidRDefault="00105A72" w:rsidP="00105A72">
      <w:pPr>
        <w:autoSpaceDE w:val="0"/>
        <w:autoSpaceDN w:val="0"/>
        <w:adjustRightInd w:val="0"/>
        <w:spacing w:line="240" w:lineRule="auto"/>
        <w:rPr>
          <w:rFonts w:cs="Arial"/>
          <w:szCs w:val="24"/>
          <w:lang w:eastAsia="en-US"/>
        </w:rPr>
      </w:pPr>
      <w:r w:rsidRPr="00105A72">
        <w:rPr>
          <w:rFonts w:cs="Arial"/>
          <w:szCs w:val="24"/>
          <w:lang w:eastAsia="en-US"/>
        </w:rPr>
        <w:t xml:space="preserve">Existen ya estudios que hablan de los llamados “periodos sensibles” de las actividades de aprendizaje e indican que la adquisición del lenguaje alcanza su nivel máximo a una edad temprana, lo que pone de relieve la importancia de la educación infantil y las posibilidades </w:t>
      </w:r>
      <w:r w:rsidRPr="00105A72">
        <w:rPr>
          <w:rFonts w:cs="Arial"/>
          <w:szCs w:val="24"/>
          <w:lang w:eastAsia="en-US"/>
        </w:rPr>
        <w:lastRenderedPageBreak/>
        <w:t>de aprender varias lenguas en los primeros años. Otros descubrimientos apuntan la “plasticidad” del cerebro y su capacidad para introducir cambios como respuesta a las demandas del entorno a lo largo de toda la vida (EDUCERI-OECD. 2007).  Estas observaciones corroboran la idea del aprendizaje permanente y la existencia de oportunidades adecuadas de aprendizaje para todos, independientemente de su edad.</w:t>
      </w:r>
    </w:p>
    <w:p w14:paraId="6AB7BE50" w14:textId="77777777" w:rsidR="00105A72" w:rsidRPr="00105A72" w:rsidRDefault="00105A72" w:rsidP="00105A72">
      <w:pPr>
        <w:autoSpaceDE w:val="0"/>
        <w:autoSpaceDN w:val="0"/>
        <w:adjustRightInd w:val="0"/>
        <w:spacing w:line="240" w:lineRule="auto"/>
        <w:rPr>
          <w:rFonts w:cs="Arial"/>
          <w:szCs w:val="24"/>
          <w:lang w:eastAsia="en-US"/>
        </w:rPr>
      </w:pPr>
    </w:p>
    <w:p w14:paraId="260CF7F4" w14:textId="77777777" w:rsidR="00105A72" w:rsidRDefault="00105A72" w:rsidP="00105A72">
      <w:pPr>
        <w:autoSpaceDE w:val="0"/>
        <w:autoSpaceDN w:val="0"/>
        <w:adjustRightInd w:val="0"/>
        <w:spacing w:line="240" w:lineRule="auto"/>
        <w:rPr>
          <w:rFonts w:cs="Arial"/>
          <w:szCs w:val="24"/>
          <w:lang w:eastAsia="en-US"/>
        </w:rPr>
      </w:pPr>
      <w:r w:rsidRPr="00105A72">
        <w:rPr>
          <w:rFonts w:cs="Arial"/>
          <w:szCs w:val="24"/>
          <w:lang w:eastAsia="en-US"/>
        </w:rPr>
        <w:t>También es digno de destacar el efecto de ciertos factores ambientales, como la nutrición, el sueño, el deporte, el juego al aire libre y el esparcimiento para un correcto funcionamiento del cerebro. La misma importancia hemos de otorgar a la necesidad de enfoques holísticos que tengan en cuenta la estrecha interdependencia del bienestar físico e intelectual, así como las interacciones del cerebro emocional y cognitivo, analítico y creativo. Las nuevas orientaciones de la investigación en las neurociencias aumentarán nuestros conocimientos de la relación naturaleza-educación, contribuyendo así a mejorar nuestras iniciativas en materia de educación.</w:t>
      </w:r>
    </w:p>
    <w:p w14:paraId="6DB47415" w14:textId="77777777" w:rsidR="00105A72" w:rsidRPr="00105A72" w:rsidRDefault="00105A72" w:rsidP="00105A72">
      <w:pPr>
        <w:autoSpaceDE w:val="0"/>
        <w:autoSpaceDN w:val="0"/>
        <w:adjustRightInd w:val="0"/>
        <w:spacing w:line="240" w:lineRule="auto"/>
        <w:rPr>
          <w:rFonts w:cs="Arial"/>
          <w:szCs w:val="24"/>
        </w:rPr>
      </w:pPr>
    </w:p>
    <w:p w14:paraId="5A910CE7" w14:textId="77777777" w:rsidR="00105A72" w:rsidRPr="00105A72" w:rsidRDefault="00105A72" w:rsidP="00105A72">
      <w:pPr>
        <w:spacing w:line="240" w:lineRule="auto"/>
        <w:rPr>
          <w:rFonts w:cs="Arial"/>
          <w:szCs w:val="24"/>
        </w:rPr>
      </w:pPr>
      <w:r w:rsidRPr="00105A72">
        <w:rPr>
          <w:rFonts w:cs="Arial"/>
          <w:szCs w:val="24"/>
        </w:rPr>
        <w:t xml:space="preserve">Así, todos los estímulos de la naturaleza producen sensaciones y estas favorecen el aprendizaje. </w:t>
      </w:r>
    </w:p>
    <w:p w14:paraId="3ED642A3" w14:textId="77777777" w:rsidR="00105A72" w:rsidRDefault="00105A72" w:rsidP="00105A72">
      <w:pPr>
        <w:pStyle w:val="Default"/>
        <w:rPr>
          <w:rFonts w:ascii="Arial" w:hAnsi="Arial" w:cs="Arial"/>
          <w:i/>
        </w:rPr>
      </w:pPr>
    </w:p>
    <w:p w14:paraId="2081BA33" w14:textId="1DD26826" w:rsidR="00511CAF" w:rsidRDefault="00105A72" w:rsidP="00105A72">
      <w:pPr>
        <w:pStyle w:val="Default"/>
        <w:ind w:left="357"/>
        <w:rPr>
          <w:rFonts w:cs="Arial"/>
        </w:rPr>
      </w:pPr>
      <w:r w:rsidRPr="00105A72">
        <w:rPr>
          <w:rFonts w:ascii="Arial" w:hAnsi="Arial" w:cs="Arial"/>
          <w:i/>
        </w:rPr>
        <w:t>“Ninguna descripción, ninguna ilustración de cualquier libro pue</w:t>
      </w:r>
      <w:r>
        <w:rPr>
          <w:rFonts w:ascii="Arial" w:hAnsi="Arial" w:cs="Arial"/>
          <w:i/>
        </w:rPr>
        <w:t xml:space="preserve">de sustituir a la contemplación </w:t>
      </w:r>
      <w:r w:rsidRPr="00105A72">
        <w:rPr>
          <w:rFonts w:ascii="Arial" w:hAnsi="Arial" w:cs="Arial"/>
          <w:i/>
        </w:rPr>
        <w:t xml:space="preserve">de los árboles reales y de toda la vida que los rodea en un bosque real” </w:t>
      </w:r>
      <w:r w:rsidRPr="00105A72">
        <w:rPr>
          <w:rFonts w:cs="Arial"/>
          <w:i/>
        </w:rPr>
        <w:t>(</w:t>
      </w:r>
      <w:proofErr w:type="spellStart"/>
      <w:r w:rsidRPr="00105A72">
        <w:rPr>
          <w:rFonts w:cs="Arial"/>
          <w:i/>
        </w:rPr>
        <w:t>Rius</w:t>
      </w:r>
      <w:proofErr w:type="spellEnd"/>
      <w:r w:rsidRPr="00105A72">
        <w:rPr>
          <w:rFonts w:cs="Arial"/>
          <w:i/>
        </w:rPr>
        <w:t>, 2013: 6)</w:t>
      </w:r>
      <w:r w:rsidRPr="00105A72">
        <w:rPr>
          <w:rFonts w:cs="Arial"/>
        </w:rPr>
        <w:t>.</w:t>
      </w:r>
    </w:p>
    <w:p w14:paraId="2BF24017" w14:textId="77777777" w:rsidR="00105A72" w:rsidRDefault="00105A72" w:rsidP="00105A72">
      <w:pPr>
        <w:pStyle w:val="Default"/>
        <w:ind w:left="357"/>
        <w:rPr>
          <w:rFonts w:ascii="Arial" w:hAnsi="Arial" w:cs="Arial"/>
          <w:i/>
        </w:rPr>
      </w:pPr>
    </w:p>
    <w:p w14:paraId="07918B60" w14:textId="2A7A43E9" w:rsidR="00105A72" w:rsidRDefault="005459AC" w:rsidP="00105A72">
      <w:pPr>
        <w:pStyle w:val="Default"/>
        <w:ind w:left="357"/>
        <w:jc w:val="center"/>
        <w:rPr>
          <w:rFonts w:ascii="Arial" w:hAnsi="Arial" w:cs="Arial"/>
          <w:i/>
        </w:rPr>
      </w:pPr>
      <w:r>
        <w:rPr>
          <w:noProof/>
          <w:color w:val="FF0000"/>
          <w:lang w:val="es-ES_tradnl" w:eastAsia="es-ES_tradnl"/>
        </w:rPr>
        <w:lastRenderedPageBreak/>
        <w:drawing>
          <wp:inline distT="0" distB="0" distL="0" distR="0" wp14:anchorId="2F8BF8CB" wp14:editId="5609457A">
            <wp:extent cx="3710422" cy="4799874"/>
            <wp:effectExtent l="0" t="0" r="0" b="127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adr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4654" cy="4805349"/>
                    </a:xfrm>
                    <a:prstGeom prst="rect">
                      <a:avLst/>
                    </a:prstGeom>
                  </pic:spPr>
                </pic:pic>
              </a:graphicData>
            </a:graphic>
          </wp:inline>
        </w:drawing>
      </w:r>
    </w:p>
    <w:p w14:paraId="293A5314" w14:textId="2C84C3B7" w:rsidR="00105A72" w:rsidRDefault="00105A72" w:rsidP="00105A72">
      <w:pPr>
        <w:pStyle w:val="Prrafodelista"/>
        <w:spacing w:line="360" w:lineRule="auto"/>
        <w:ind w:left="284"/>
        <w:jc w:val="center"/>
        <w:rPr>
          <w:rStyle w:val="Hipervnculo"/>
          <w:rFonts w:cs="Arial"/>
          <w:color w:val="000000" w:themeColor="text1"/>
          <w:sz w:val="20"/>
          <w:u w:val="none"/>
        </w:rPr>
      </w:pPr>
      <w:r>
        <w:rPr>
          <w:rFonts w:eastAsia="Calibri" w:cs="Arial"/>
          <w:iCs/>
          <w:sz w:val="20"/>
        </w:rPr>
        <w:t>Figura</w:t>
      </w:r>
      <w:r w:rsidRPr="000A6BB4">
        <w:rPr>
          <w:rFonts w:eastAsia="Calibri" w:cs="Arial"/>
          <w:iCs/>
          <w:sz w:val="20"/>
        </w:rPr>
        <w:t xml:space="preserve"> 1. </w:t>
      </w:r>
      <w:r w:rsidR="008467D9">
        <w:rPr>
          <w:rFonts w:eastAsia="Calibri" w:cs="Arial"/>
          <w:iCs/>
          <w:sz w:val="20"/>
        </w:rPr>
        <w:t>Importancia de los estímulos ambientales</w:t>
      </w:r>
      <w:r w:rsidRPr="000A6BB4">
        <w:rPr>
          <w:rFonts w:eastAsia="Calibri" w:cs="Arial"/>
          <w:iCs/>
          <w:sz w:val="20"/>
        </w:rPr>
        <w:t>.</w:t>
      </w:r>
      <w:r>
        <w:rPr>
          <w:rFonts w:eastAsia="Calibri" w:cs="Arial"/>
          <w:iCs/>
          <w:sz w:val="20"/>
        </w:rPr>
        <w:t xml:space="preserve"> Fuente: </w:t>
      </w:r>
      <w:hyperlink r:id="rId9" w:history="1">
        <w:r w:rsidRPr="00105A72">
          <w:rPr>
            <w:rStyle w:val="Hipervnculo"/>
            <w:rFonts w:cs="Arial"/>
            <w:color w:val="000000" w:themeColor="text1"/>
            <w:sz w:val="20"/>
            <w:u w:val="none"/>
          </w:rPr>
          <w:t>Elaboración Propia</w:t>
        </w:r>
      </w:hyperlink>
    </w:p>
    <w:p w14:paraId="0B629210" w14:textId="77777777" w:rsidR="00835841" w:rsidRDefault="00835841" w:rsidP="00835841">
      <w:pPr>
        <w:pStyle w:val="Prrafodelista"/>
        <w:spacing w:line="360" w:lineRule="auto"/>
        <w:ind w:left="284"/>
        <w:rPr>
          <w:rFonts w:eastAsia="Calibri" w:cs="Arial"/>
          <w:iCs/>
          <w:sz w:val="20"/>
        </w:rPr>
      </w:pPr>
    </w:p>
    <w:p w14:paraId="1B7B672A" w14:textId="77777777" w:rsidR="00835841" w:rsidRPr="00835841" w:rsidRDefault="00835841" w:rsidP="00835841">
      <w:pPr>
        <w:spacing w:line="240" w:lineRule="auto"/>
        <w:rPr>
          <w:rFonts w:cs="Arial"/>
          <w:szCs w:val="24"/>
        </w:rPr>
      </w:pPr>
      <w:r w:rsidRPr="00835841">
        <w:rPr>
          <w:rFonts w:cs="Arial"/>
          <w:szCs w:val="24"/>
        </w:rPr>
        <w:t>La transcendencia de vivir con la naturaleza y no solo conocerla, ya estaba formulada en la pedagogía de María Montessori (1870/1952) que en el año 1907, crea la primera casa para niños donde formula los</w:t>
      </w:r>
      <w:r w:rsidRPr="00835841">
        <w:rPr>
          <w:rFonts w:cs="Arial"/>
          <w:b/>
          <w:bCs/>
          <w:szCs w:val="24"/>
        </w:rPr>
        <w:t xml:space="preserve"> </w:t>
      </w:r>
      <w:r w:rsidRPr="00835841">
        <w:rPr>
          <w:rStyle w:val="Textoennegrita"/>
          <w:rFonts w:cs="Arial"/>
          <w:szCs w:val="24"/>
        </w:rPr>
        <w:t xml:space="preserve">principios fundamentales de su Pedagogía que </w:t>
      </w:r>
      <w:r w:rsidRPr="00835841">
        <w:rPr>
          <w:rFonts w:cs="Arial"/>
          <w:szCs w:val="24"/>
        </w:rPr>
        <w:t>se basan en la autonomía, la independencia, la iniciativa, la libre elección, el desarrollo de la voluntad, el orden, la concentración, la autodisciplina y el respeto por los demás y por uno mismo.</w:t>
      </w:r>
    </w:p>
    <w:p w14:paraId="68317DE3" w14:textId="77777777" w:rsidR="00835841" w:rsidRPr="00835841" w:rsidRDefault="00835841" w:rsidP="00835841">
      <w:pPr>
        <w:pStyle w:val="NormalWeb"/>
        <w:shd w:val="clear" w:color="auto" w:fill="FFFFFF"/>
        <w:jc w:val="both"/>
        <w:rPr>
          <w:rFonts w:ascii="Arial" w:hAnsi="Arial" w:cs="Arial"/>
        </w:rPr>
      </w:pPr>
      <w:r w:rsidRPr="00835841">
        <w:rPr>
          <w:rFonts w:ascii="Arial" w:hAnsi="Arial" w:cs="Arial"/>
        </w:rPr>
        <w:t xml:space="preserve">El rol del educador reside en amar y respetar al niño como una persona, siendo sensible a sus necesidades, y su labor se limita a la observación y guía del infante, potenciando o proponiendo desafíos, cambios y novedades. El espacio de aprendizaje es clave para que sucedan cosas y por eso el maestro prepara todo minuciosamente, procurando que siempre haya un ambiente acogedor y ordenado y en contacto con la naturaleza. Cada niño tiene un ritmo distinto de aprendizaje y </w:t>
      </w:r>
      <w:r w:rsidRPr="00835841">
        <w:rPr>
          <w:rStyle w:val="Textoennegrita"/>
          <w:rFonts w:ascii="Arial" w:hAnsi="Arial" w:cs="Arial"/>
        </w:rPr>
        <w:t>hay que respetar los tiempos particulares de cada uno, </w:t>
      </w:r>
      <w:r w:rsidRPr="00835841">
        <w:rPr>
          <w:rFonts w:ascii="Arial" w:hAnsi="Arial" w:cs="Arial"/>
        </w:rPr>
        <w:t>valorando el logro de cada alumno en su momento. De esta manera se le da la oportunidad de satisfacer sus inquietudes con el fin de formar seres humanos independientes, seguros y equilibrados, en lugar de pretender que se convierta en un conocedor de los contenidos académicos.</w:t>
      </w:r>
    </w:p>
    <w:p w14:paraId="4DB7602E" w14:textId="77777777" w:rsidR="00835841" w:rsidRPr="00835841" w:rsidRDefault="00835841" w:rsidP="00835841">
      <w:pPr>
        <w:spacing w:line="240" w:lineRule="auto"/>
        <w:rPr>
          <w:rFonts w:cs="Arial"/>
          <w:szCs w:val="24"/>
        </w:rPr>
      </w:pPr>
      <w:r w:rsidRPr="00835841">
        <w:rPr>
          <w:rFonts w:cs="Arial"/>
          <w:szCs w:val="24"/>
        </w:rPr>
        <w:lastRenderedPageBreak/>
        <w:t>La pedagogía Montessori, planifica los contenidos educativos clasificados por etapas de desarrollo y en todas estas etapas se habla de la importancia del conocimiento y contacto con la naturaleza porque favorece el desarrollo de las habilidades de aprendizaje y competencias para el futuro pues, este contacto, proporciona experiencias de libertad y de responsabilidad, a la vez que permite el desarrollo de la creatividad y la iniciativa.</w:t>
      </w:r>
    </w:p>
    <w:p w14:paraId="0EF1A213" w14:textId="77777777" w:rsidR="00835841" w:rsidRDefault="00835841" w:rsidP="00835841">
      <w:pPr>
        <w:spacing w:line="240" w:lineRule="auto"/>
        <w:rPr>
          <w:rFonts w:cs="Arial"/>
          <w:szCs w:val="24"/>
        </w:rPr>
      </w:pPr>
      <w:r w:rsidRPr="00835841">
        <w:rPr>
          <w:rFonts w:cs="Arial"/>
          <w:szCs w:val="24"/>
        </w:rPr>
        <w:t xml:space="preserve">Otras escuelas como las </w:t>
      </w:r>
      <w:proofErr w:type="spellStart"/>
      <w:r w:rsidRPr="00835841">
        <w:rPr>
          <w:rFonts w:cs="Arial"/>
          <w:szCs w:val="24"/>
        </w:rPr>
        <w:t>Waldorf</w:t>
      </w:r>
      <w:proofErr w:type="spellEnd"/>
      <w:r w:rsidRPr="00835841">
        <w:rPr>
          <w:rFonts w:cs="Arial"/>
          <w:szCs w:val="24"/>
        </w:rPr>
        <w:t xml:space="preserve"> y las basadas en el enfoque Reggio Emilia, también apuntaban por el beneficio de la naturaleza. Otra alternativa que empieza a extenderse en España es la educación al aire libre. Este modelo educativo, asentado ya en el norte de Europa, se sustenta sobre dos pilares fundamentales para conseguir el éxito: la naturaleza como entorno educativo y la libertad del alumno para investigar y experimentar (</w:t>
      </w:r>
      <w:proofErr w:type="spellStart"/>
      <w:r w:rsidRPr="00835841">
        <w:rPr>
          <w:rFonts w:cs="Arial"/>
          <w:szCs w:val="24"/>
        </w:rPr>
        <w:t>Bruchner</w:t>
      </w:r>
      <w:proofErr w:type="spellEnd"/>
      <w:r w:rsidRPr="00835841">
        <w:rPr>
          <w:rFonts w:cs="Arial"/>
          <w:szCs w:val="24"/>
        </w:rPr>
        <w:t>, 2012).</w:t>
      </w:r>
    </w:p>
    <w:p w14:paraId="5CF10458" w14:textId="77777777" w:rsidR="00B05DBE" w:rsidRPr="00835841" w:rsidRDefault="00B05DBE" w:rsidP="00835841">
      <w:pPr>
        <w:spacing w:line="240" w:lineRule="auto"/>
        <w:rPr>
          <w:rFonts w:cs="Arial"/>
          <w:szCs w:val="24"/>
        </w:rPr>
      </w:pPr>
    </w:p>
    <w:p w14:paraId="66E372D0" w14:textId="77777777" w:rsidR="00835841" w:rsidRPr="00835841" w:rsidRDefault="00835841" w:rsidP="00835841">
      <w:pPr>
        <w:spacing w:line="240" w:lineRule="auto"/>
        <w:rPr>
          <w:rFonts w:cs="Arial"/>
          <w:szCs w:val="24"/>
        </w:rPr>
      </w:pPr>
      <w:r w:rsidRPr="00835841">
        <w:rPr>
          <w:rFonts w:cs="Arial"/>
          <w:szCs w:val="24"/>
        </w:rPr>
        <w:t>En la actualidad, son muchas las corrientes educativas que inciden en el aprendizaje en el entorno natural, Francisco Mora afirma que en los primeros años, el ser humano también debiera aprender cómo es el mundo de modo directo en la naturaleza, y no en las aulas.</w:t>
      </w:r>
    </w:p>
    <w:p w14:paraId="49FD35E2" w14:textId="588F9A4C" w:rsidR="00835841" w:rsidRDefault="00835841" w:rsidP="00835841">
      <w:pPr>
        <w:spacing w:line="240" w:lineRule="auto"/>
        <w:rPr>
          <w:rFonts w:cs="Arial"/>
          <w:szCs w:val="24"/>
        </w:rPr>
      </w:pPr>
      <w:r w:rsidRPr="00835841">
        <w:rPr>
          <w:rFonts w:cs="Arial"/>
          <w:i/>
          <w:iCs/>
          <w:szCs w:val="24"/>
        </w:rPr>
        <w:t>“…todo el aprendizaje del mundo sensorio-motor del niño debería ser extraído más de la realidad, en directo, y menos de las fotografías, los videos o los libros, encerrado entre las cuatro paredes de la guardería”</w:t>
      </w:r>
      <w:r w:rsidRPr="00835841">
        <w:rPr>
          <w:rFonts w:cs="Arial"/>
          <w:szCs w:val="24"/>
        </w:rPr>
        <w:t xml:space="preserve"> (Mora, F. 2016)</w:t>
      </w:r>
    </w:p>
    <w:p w14:paraId="40B11E72" w14:textId="77777777" w:rsidR="00835841" w:rsidRPr="00835841" w:rsidRDefault="00835841" w:rsidP="00835841">
      <w:pPr>
        <w:spacing w:line="240" w:lineRule="auto"/>
        <w:rPr>
          <w:rFonts w:cs="Arial"/>
          <w:szCs w:val="24"/>
        </w:rPr>
      </w:pPr>
    </w:p>
    <w:p w14:paraId="12090528" w14:textId="77777777" w:rsidR="00835841" w:rsidRDefault="00835841" w:rsidP="00835841">
      <w:pPr>
        <w:spacing w:line="240" w:lineRule="auto"/>
        <w:rPr>
          <w:rFonts w:cs="Arial"/>
          <w:szCs w:val="24"/>
        </w:rPr>
      </w:pPr>
      <w:r w:rsidRPr="00835841">
        <w:rPr>
          <w:rFonts w:cs="Arial"/>
          <w:szCs w:val="24"/>
        </w:rPr>
        <w:t xml:space="preserve">Desde el punto de vista legislativo se observa como el tema  de la infancia y el contacto con la naturaleza, está recogido en la  Convención de los Derechos del Niño (1989). No sólo es imprescindible asegurar a la población infantil una situación de bienestar y una educación de calidad, sino que además es un derecho que se les debe garantizar. El artículo 29 de la Convención indica que “[…] la educación del niño deberá estar encaminada a: Inculcar al niño el respeto del medio ambiente natural”. Por otra parte, el artículo 31 sustenta que “los Estados Partes reconocen el derecho del niño al descanso y el esparcimiento, al juego y a las actividades recreativas propias de su edad y a participar libremente en la vida cultural y en las artes. </w:t>
      </w:r>
    </w:p>
    <w:p w14:paraId="181F4B53" w14:textId="77777777" w:rsidR="00835841" w:rsidRPr="00835841" w:rsidRDefault="00835841" w:rsidP="00835841">
      <w:pPr>
        <w:spacing w:line="240" w:lineRule="auto"/>
        <w:rPr>
          <w:rFonts w:cs="Arial"/>
          <w:szCs w:val="24"/>
        </w:rPr>
      </w:pPr>
    </w:p>
    <w:p w14:paraId="7F179224" w14:textId="730C9134" w:rsidR="00835841" w:rsidRPr="00835841" w:rsidRDefault="00835841" w:rsidP="00192EE6">
      <w:pPr>
        <w:pStyle w:val="Default"/>
        <w:ind w:left="357"/>
        <w:jc w:val="both"/>
        <w:rPr>
          <w:rFonts w:ascii="Arial" w:hAnsi="Arial" w:cs="Arial"/>
        </w:rPr>
      </w:pPr>
      <w:r w:rsidRPr="00835841">
        <w:rPr>
          <w:rFonts w:ascii="Arial" w:hAnsi="Arial" w:cs="Arial"/>
        </w:rPr>
        <w:t xml:space="preserve">Ley de Ordenación General del Sistema Educativo Ley orgánica 1/1990, de </w:t>
      </w:r>
      <w:r w:rsidRPr="00835841">
        <w:rPr>
          <w:rFonts w:ascii="Arial" w:hAnsi="Arial" w:cs="Arial"/>
          <w:b/>
          <w:bCs/>
        </w:rPr>
        <w:t xml:space="preserve">3 de octubre de 1990 </w:t>
      </w:r>
      <w:r w:rsidRPr="00835841">
        <w:rPr>
          <w:rFonts w:ascii="Arial" w:hAnsi="Arial" w:cs="Arial"/>
        </w:rPr>
        <w:t xml:space="preserve">LOGSE en el artículo 2, punto 3 de sus principios exponía: “ La formación en el respeto y defensa del medio ambiente”. </w:t>
      </w:r>
    </w:p>
    <w:p w14:paraId="464E5B46" w14:textId="77777777" w:rsidR="00835841" w:rsidRPr="00835841" w:rsidRDefault="00835841" w:rsidP="00192EE6">
      <w:pPr>
        <w:pStyle w:val="Default"/>
        <w:ind w:left="357"/>
        <w:jc w:val="both"/>
        <w:rPr>
          <w:rFonts w:ascii="Arial" w:hAnsi="Arial" w:cs="Arial"/>
        </w:rPr>
      </w:pPr>
    </w:p>
    <w:p w14:paraId="4710715C" w14:textId="77777777" w:rsidR="00835841" w:rsidRPr="00835841" w:rsidRDefault="00835841" w:rsidP="00192EE6">
      <w:pPr>
        <w:pStyle w:val="Default"/>
        <w:ind w:left="357"/>
        <w:jc w:val="both"/>
        <w:rPr>
          <w:rFonts w:ascii="Arial" w:hAnsi="Arial" w:cs="Arial"/>
        </w:rPr>
      </w:pPr>
      <w:r w:rsidRPr="00835841">
        <w:rPr>
          <w:rFonts w:ascii="Arial" w:hAnsi="Arial" w:cs="Arial"/>
        </w:rPr>
        <w:t xml:space="preserve">La Ley Orgánica de Educación (LOE) en el año </w:t>
      </w:r>
      <w:r w:rsidRPr="00835841">
        <w:rPr>
          <w:rFonts w:ascii="Arial" w:hAnsi="Arial" w:cs="Arial"/>
          <w:b/>
          <w:bCs/>
        </w:rPr>
        <w:t>2006</w:t>
      </w:r>
      <w:r w:rsidRPr="00835841">
        <w:rPr>
          <w:rFonts w:ascii="Arial" w:hAnsi="Arial" w:cs="Arial"/>
        </w:rPr>
        <w:t xml:space="preserve">, aparece en su Título Preliminar, Capítulo 1, Artículo 2, como uno de los fines de la educación: la formación para la paz, el respeto a los derechos humanos, la vida en común, la cohesión social, la cooperación y solidaridad entre los pueblos así como la adquisición de valores que propicien el respeto hacia los seres vivos y el medio ambiente, en particular al valor de los espacios forestales y el desarrollo sostenible. (BOE nº 106, 4 de Mayo 2006, p.17165). </w:t>
      </w:r>
    </w:p>
    <w:p w14:paraId="5CD9A399" w14:textId="77777777" w:rsidR="00835841" w:rsidRPr="00835841" w:rsidRDefault="00835841" w:rsidP="00192EE6">
      <w:pPr>
        <w:pStyle w:val="Default"/>
        <w:ind w:left="357"/>
        <w:jc w:val="both"/>
        <w:rPr>
          <w:rFonts w:ascii="Arial" w:hAnsi="Arial" w:cs="Arial"/>
        </w:rPr>
      </w:pPr>
    </w:p>
    <w:p w14:paraId="246601DF" w14:textId="77777777" w:rsidR="00835841" w:rsidRPr="00835841" w:rsidRDefault="00835841" w:rsidP="00192EE6">
      <w:pPr>
        <w:pStyle w:val="Default"/>
        <w:ind w:left="357"/>
        <w:jc w:val="both"/>
        <w:rPr>
          <w:rFonts w:ascii="Arial" w:hAnsi="Arial" w:cs="Arial"/>
          <w:i/>
        </w:rPr>
      </w:pPr>
      <w:r w:rsidRPr="00835841">
        <w:rPr>
          <w:rFonts w:ascii="Arial" w:hAnsi="Arial" w:cs="Arial"/>
        </w:rPr>
        <w:t xml:space="preserve">En la Educación Primaria uno de los objetivos es: conocer y valorar su entorno natural, social y cultural.  En la </w:t>
      </w:r>
      <w:r w:rsidRPr="00835841">
        <w:rPr>
          <w:rFonts w:ascii="Arial" w:hAnsi="Arial" w:cs="Arial"/>
          <w:b/>
          <w:bCs/>
          <w:i/>
          <w:iCs/>
        </w:rPr>
        <w:t>ORDEN ECI/</w:t>
      </w:r>
      <w:r w:rsidRPr="00835841">
        <w:rPr>
          <w:rFonts w:ascii="Arial" w:hAnsi="Arial" w:cs="Arial"/>
          <w:b/>
          <w:bCs/>
        </w:rPr>
        <w:t>2211/2007, de 12 de julio</w:t>
      </w:r>
      <w:r w:rsidRPr="00835841">
        <w:rPr>
          <w:rFonts w:ascii="Arial" w:hAnsi="Arial" w:cs="Arial"/>
        </w:rPr>
        <w:t xml:space="preserve">, por la que se establece el currículo y se regula la ordenación de la Educación Primaria dentro de los objetivos de educación primaria establece: </w:t>
      </w:r>
      <w:r w:rsidRPr="00835841">
        <w:rPr>
          <w:rFonts w:ascii="Arial" w:hAnsi="Arial" w:cs="Arial"/>
          <w:i/>
        </w:rPr>
        <w:t xml:space="preserve"> Conocer y valorar su entorno natural, social y cultural, así como las posibilidades de acción y cuidado del mismo. </w:t>
      </w:r>
    </w:p>
    <w:p w14:paraId="786280F4" w14:textId="77777777" w:rsidR="00835841" w:rsidRPr="00835841" w:rsidRDefault="00835841" w:rsidP="00192EE6">
      <w:pPr>
        <w:pStyle w:val="Default"/>
        <w:ind w:left="357"/>
        <w:jc w:val="both"/>
        <w:rPr>
          <w:rFonts w:ascii="Arial" w:hAnsi="Arial" w:cs="Arial"/>
        </w:rPr>
      </w:pPr>
    </w:p>
    <w:p w14:paraId="75FA12A3" w14:textId="77777777" w:rsidR="00835841" w:rsidRPr="00835841" w:rsidRDefault="00835841" w:rsidP="00192EE6">
      <w:pPr>
        <w:pStyle w:val="Default"/>
        <w:ind w:left="357"/>
        <w:jc w:val="both"/>
        <w:rPr>
          <w:rFonts w:ascii="Arial" w:hAnsi="Arial" w:cs="Arial"/>
          <w:color w:val="auto"/>
        </w:rPr>
      </w:pPr>
      <w:r w:rsidRPr="00835841">
        <w:rPr>
          <w:rFonts w:ascii="Arial" w:hAnsi="Arial" w:cs="Arial"/>
        </w:rPr>
        <w:lastRenderedPageBreak/>
        <w:t xml:space="preserve">La Ley Orgánica </w:t>
      </w:r>
      <w:r w:rsidRPr="00835841">
        <w:rPr>
          <w:rFonts w:ascii="Arial" w:hAnsi="Arial" w:cs="Arial"/>
          <w:b/>
          <w:bCs/>
        </w:rPr>
        <w:t xml:space="preserve">8/2013, de 9 de diciembre, </w:t>
      </w:r>
      <w:r w:rsidRPr="00835841">
        <w:rPr>
          <w:rFonts w:ascii="Arial" w:hAnsi="Arial" w:cs="Arial"/>
        </w:rPr>
        <w:t xml:space="preserve">para la mejora de la calidad educativa (LOMCE), última ley educativa, enuncia uno de los fines como: la formación para la paz, el respeto de los derechos humanos, la vida en común, la cohesión social, la cooperación y solidaridad entre pueblos así como las adquisición de valores que provisionen el respeto hacia los seres vivos y el medio ambiente, en particular el valor a los espacios forestales y el desarrollo sostenible. </w:t>
      </w:r>
    </w:p>
    <w:p w14:paraId="15A9FD1D" w14:textId="77777777" w:rsidR="00835841" w:rsidRPr="00835841" w:rsidRDefault="00835841" w:rsidP="00835841">
      <w:pPr>
        <w:spacing w:line="240" w:lineRule="auto"/>
        <w:rPr>
          <w:rFonts w:cs="Arial"/>
          <w:szCs w:val="24"/>
        </w:rPr>
      </w:pPr>
    </w:p>
    <w:p w14:paraId="5F8A1773" w14:textId="35600BCA" w:rsidR="00835841" w:rsidRDefault="00835841" w:rsidP="00835841">
      <w:pPr>
        <w:pStyle w:val="Prrafodelista"/>
        <w:spacing w:line="240" w:lineRule="auto"/>
        <w:ind w:left="284"/>
        <w:rPr>
          <w:rFonts w:cs="Arial"/>
          <w:szCs w:val="24"/>
        </w:rPr>
      </w:pPr>
      <w:r w:rsidRPr="00835841">
        <w:rPr>
          <w:rFonts w:cs="Arial"/>
          <w:szCs w:val="24"/>
        </w:rPr>
        <w:t xml:space="preserve"> En definitiva podemos afirmar que los niños son aprendices activos, observadores e investigadores y la naturaleza les ofrece multitud de estímulos para experimentar diferentes sensaciones, que les ayudarán a activar la atención, despertar el interés y la motivación hacia los aprendizajes de forma natural y en su contexto.</w:t>
      </w:r>
    </w:p>
    <w:p w14:paraId="03997058" w14:textId="77777777" w:rsidR="00835841" w:rsidRDefault="00835841" w:rsidP="00835841">
      <w:pPr>
        <w:pStyle w:val="Prrafodelista"/>
        <w:spacing w:line="240" w:lineRule="auto"/>
        <w:ind w:left="284"/>
        <w:rPr>
          <w:rFonts w:cs="Arial"/>
          <w:szCs w:val="24"/>
        </w:rPr>
      </w:pPr>
    </w:p>
    <w:p w14:paraId="3E76F34D" w14:textId="613E5ECF" w:rsidR="00835841" w:rsidRPr="00EB7C74" w:rsidRDefault="00835841" w:rsidP="00835841">
      <w:pPr>
        <w:pStyle w:val="Prrafodelista"/>
        <w:numPr>
          <w:ilvl w:val="1"/>
          <w:numId w:val="29"/>
        </w:numPr>
        <w:tabs>
          <w:tab w:val="left" w:pos="10065"/>
        </w:tabs>
        <w:spacing w:line="360" w:lineRule="auto"/>
        <w:rPr>
          <w:b/>
          <w:i/>
          <w:sz w:val="28"/>
          <w:szCs w:val="28"/>
          <w:lang w:val="es-ES_tradnl"/>
        </w:rPr>
      </w:pPr>
      <w:r>
        <w:rPr>
          <w:b/>
          <w:i/>
          <w:color w:val="000000"/>
          <w:sz w:val="28"/>
          <w:szCs w:val="28"/>
        </w:rPr>
        <w:t>El aprendizaje servicio</w:t>
      </w:r>
    </w:p>
    <w:p w14:paraId="7460B6A6" w14:textId="35FB7A13" w:rsidR="00835841" w:rsidRDefault="00835841" w:rsidP="00835841">
      <w:pPr>
        <w:spacing w:line="240" w:lineRule="auto"/>
        <w:rPr>
          <w:rFonts w:cs="Arial"/>
          <w:b/>
          <w:bCs/>
          <w:i/>
          <w:iCs/>
          <w:szCs w:val="24"/>
        </w:rPr>
      </w:pPr>
      <w:r w:rsidRPr="00105A72">
        <w:rPr>
          <w:rFonts w:cs="Arial"/>
          <w:b/>
          <w:bCs/>
          <w:i/>
          <w:iCs/>
          <w:szCs w:val="24"/>
        </w:rPr>
        <w:t>“</w:t>
      </w:r>
      <w:r w:rsidR="00D9189F">
        <w:rPr>
          <w:rFonts w:cs="Arial"/>
          <w:b/>
          <w:bCs/>
          <w:i/>
          <w:iCs/>
          <w:szCs w:val="24"/>
        </w:rPr>
        <w:t>Aprender sirve y servir, enseña</w:t>
      </w:r>
      <w:r w:rsidRPr="00105A72">
        <w:rPr>
          <w:rFonts w:cs="Arial"/>
          <w:b/>
          <w:bCs/>
          <w:i/>
          <w:iCs/>
          <w:szCs w:val="24"/>
        </w:rPr>
        <w:t xml:space="preserve">”.  </w:t>
      </w:r>
      <w:r w:rsidR="00D9189F">
        <w:rPr>
          <w:rFonts w:cs="Arial"/>
          <w:szCs w:val="24"/>
        </w:rPr>
        <w:t xml:space="preserve">(Tapia, </w:t>
      </w:r>
      <w:r w:rsidRPr="00105A72">
        <w:rPr>
          <w:rFonts w:cs="Arial"/>
          <w:szCs w:val="24"/>
        </w:rPr>
        <w:t>20</w:t>
      </w:r>
      <w:r w:rsidR="00D9189F">
        <w:rPr>
          <w:rFonts w:cs="Arial"/>
          <w:szCs w:val="24"/>
        </w:rPr>
        <w:t>01</w:t>
      </w:r>
      <w:r w:rsidRPr="00105A72">
        <w:rPr>
          <w:rFonts w:cs="Arial"/>
          <w:szCs w:val="24"/>
        </w:rPr>
        <w:t>)</w:t>
      </w:r>
      <w:r w:rsidRPr="00105A72">
        <w:rPr>
          <w:rFonts w:cs="Arial"/>
          <w:b/>
          <w:bCs/>
          <w:i/>
          <w:iCs/>
          <w:szCs w:val="24"/>
        </w:rPr>
        <w:t xml:space="preserve"> </w:t>
      </w:r>
    </w:p>
    <w:p w14:paraId="3D4BEACD" w14:textId="77777777" w:rsidR="00835841" w:rsidRPr="00105A72" w:rsidRDefault="00835841" w:rsidP="00835841">
      <w:pPr>
        <w:spacing w:line="240" w:lineRule="auto"/>
        <w:rPr>
          <w:rFonts w:cs="Arial"/>
          <w:b/>
          <w:bCs/>
          <w:i/>
          <w:iCs/>
          <w:szCs w:val="24"/>
        </w:rPr>
      </w:pPr>
    </w:p>
    <w:p w14:paraId="4624652A" w14:textId="77777777" w:rsidR="007A7A51" w:rsidRDefault="007A7A51" w:rsidP="007A7A51">
      <w:pPr>
        <w:autoSpaceDE w:val="0"/>
        <w:autoSpaceDN w:val="0"/>
        <w:adjustRightInd w:val="0"/>
        <w:spacing w:line="240" w:lineRule="auto"/>
      </w:pPr>
      <w:r>
        <w:t>L</w:t>
      </w:r>
      <w:r w:rsidRPr="00C33CE7">
        <w:t>as primeras manifestaciones</w:t>
      </w:r>
      <w:r>
        <w:t xml:space="preserve"> que se conocen </w:t>
      </w:r>
      <w:r w:rsidRPr="00C33CE7">
        <w:t>de la práctica del aprendizaje servicio a</w:t>
      </w:r>
      <w:r>
        <w:t xml:space="preserve"> </w:t>
      </w:r>
      <w:r w:rsidRPr="00C33CE7">
        <w:t xml:space="preserve">nivel mundial podrían encontrarse a fines del siglo </w:t>
      </w:r>
      <w:r>
        <w:t>XIX</w:t>
      </w:r>
      <w:r w:rsidRPr="00C33CE7">
        <w:t xml:space="preserve"> y principios del</w:t>
      </w:r>
      <w:r>
        <w:t xml:space="preserve"> </w:t>
      </w:r>
      <w:r w:rsidRPr="00C33CE7">
        <w:t xml:space="preserve">siglo </w:t>
      </w:r>
      <w:r>
        <w:t xml:space="preserve">XX, relacionadas </w:t>
      </w:r>
      <w:r w:rsidRPr="00C33CE7">
        <w:t xml:space="preserve">con la </w:t>
      </w:r>
      <w:r>
        <w:t xml:space="preserve">creación </w:t>
      </w:r>
      <w:r w:rsidRPr="00C33CE7">
        <w:t>del movimiento «extensión universitaria», que</w:t>
      </w:r>
      <w:r>
        <w:t xml:space="preserve"> </w:t>
      </w:r>
      <w:r w:rsidRPr="00C33CE7">
        <w:t>propiciaba el desarrollo de acciones sociales desde la educación (Gortari, 2005). Si bien muchas de esas acciones no estaban vinculadas</w:t>
      </w:r>
      <w:r>
        <w:t xml:space="preserve"> </w:t>
      </w:r>
      <w:r w:rsidRPr="00C33CE7">
        <w:t>a los contenidos académicos formales, en general</w:t>
      </w:r>
      <w:r>
        <w:t>,</w:t>
      </w:r>
      <w:r w:rsidRPr="00C33CE7">
        <w:t xml:space="preserve"> permitían desarrollar</w:t>
      </w:r>
      <w:r>
        <w:t xml:space="preserve"> </w:t>
      </w:r>
      <w:r w:rsidRPr="00C33CE7">
        <w:t>una valiosa práctica profesional al servicio de necesidades sociales</w:t>
      </w:r>
      <w:r>
        <w:t>, dando, en muchos casos, respuestas a algunas necesidades que no eran resueltas por otras instituciones</w:t>
      </w:r>
      <w:r w:rsidRPr="00C33CE7">
        <w:t>. En ese contexto, y entre los antecedentes más antiguos, habría que</w:t>
      </w:r>
      <w:r>
        <w:t xml:space="preserve"> recordar</w:t>
      </w:r>
      <w:r w:rsidRPr="00C33CE7">
        <w:t xml:space="preserve"> la creación del «Servicio Social» en las universidades de</w:t>
      </w:r>
      <w:r>
        <w:t xml:space="preserve"> </w:t>
      </w:r>
      <w:r w:rsidRPr="00C33CE7">
        <w:t xml:space="preserve">México a principios del siglo </w:t>
      </w:r>
      <w:r>
        <w:t>XX. E</w:t>
      </w:r>
      <w:r w:rsidRPr="00C33CE7">
        <w:t>n el marco de la Revolución Mexicana,</w:t>
      </w:r>
      <w:r>
        <w:t xml:space="preserve"> </w:t>
      </w:r>
      <w:r w:rsidRPr="00C33CE7">
        <w:t>la Constitución de 1910</w:t>
      </w:r>
      <w:r>
        <w:t>,</w:t>
      </w:r>
      <w:r w:rsidRPr="00C33CE7">
        <w:t xml:space="preserve"> estableció en su artículo 5º</w:t>
      </w:r>
      <w:r>
        <w:t>,</w:t>
      </w:r>
      <w:r w:rsidRPr="00C33CE7">
        <w:t xml:space="preserve"> el requerimiento</w:t>
      </w:r>
      <w:r>
        <w:t xml:space="preserve"> </w:t>
      </w:r>
      <w:r w:rsidRPr="00C33CE7">
        <w:t>de un «servicio social obligatorio» que debía ser prestado por</w:t>
      </w:r>
      <w:r>
        <w:t xml:space="preserve"> </w:t>
      </w:r>
      <w:r w:rsidRPr="00C33CE7">
        <w:t>los profesionales y estudiantes. El artículo fue reglamentado</w:t>
      </w:r>
      <w:r>
        <w:t xml:space="preserve"> </w:t>
      </w:r>
      <w:r w:rsidRPr="00C33CE7">
        <w:t>en 1945, estableciendo el cumplimiento por parte de los</w:t>
      </w:r>
      <w:r>
        <w:t xml:space="preserve"> </w:t>
      </w:r>
      <w:r w:rsidRPr="00C33CE7">
        <w:t>estudiantes universitarios de entre 100 y 300 horas de «Servicio Social»</w:t>
      </w:r>
      <w:r>
        <w:t xml:space="preserve">, </w:t>
      </w:r>
      <w:r w:rsidRPr="00C33CE7">
        <w:t>como requisito obligatorio</w:t>
      </w:r>
      <w:r>
        <w:t xml:space="preserve">, para la graduación. Aún, en pleno siglo XXI, sigue vigente </w:t>
      </w:r>
      <w:r w:rsidRPr="00C33CE7">
        <w:t>en todas las</w:t>
      </w:r>
      <w:r>
        <w:t xml:space="preserve"> </w:t>
      </w:r>
      <w:r w:rsidRPr="00C33CE7">
        <w:t>universidades mexicanas. Si bien en su aplicación concreta el Servicio</w:t>
      </w:r>
      <w:r>
        <w:t xml:space="preserve"> </w:t>
      </w:r>
      <w:r w:rsidRPr="00C33CE7">
        <w:t xml:space="preserve">Social ha sufrido </w:t>
      </w:r>
      <w:r>
        <w:t>diferentes cambios</w:t>
      </w:r>
      <w:r w:rsidRPr="00C33CE7">
        <w:t xml:space="preserve"> y no siempre genera proyectos de</w:t>
      </w:r>
      <w:r>
        <w:t xml:space="preserve"> </w:t>
      </w:r>
      <w:r w:rsidRPr="00C33CE7">
        <w:t>aprendizaje servic</w:t>
      </w:r>
      <w:r>
        <w:t>io en sentido estricto. No obstante, continúa siendo</w:t>
      </w:r>
      <w:r w:rsidRPr="00C33CE7">
        <w:t xml:space="preserve"> uno de sus antecedentes más</w:t>
      </w:r>
      <w:r>
        <w:t xml:space="preserve"> </w:t>
      </w:r>
      <w:r w:rsidRPr="00C33CE7">
        <w:t>destacados.</w:t>
      </w:r>
      <w:r>
        <w:t xml:space="preserve"> Este servicio social, con ciertas particularidades y con una motivación basada en el adoctrinamiento para la perpetuación del régimen dictatorial,  también lo realizaban los estudiantes en la España franquista, realizando actividades al servicio de la comunidad.</w:t>
      </w:r>
    </w:p>
    <w:p w14:paraId="7D49D532" w14:textId="77777777" w:rsidR="007A7A51" w:rsidRPr="00C33CE7" w:rsidRDefault="007A7A51" w:rsidP="007A7A51">
      <w:pPr>
        <w:autoSpaceDE w:val="0"/>
        <w:autoSpaceDN w:val="0"/>
        <w:adjustRightInd w:val="0"/>
        <w:spacing w:line="240" w:lineRule="auto"/>
      </w:pPr>
    </w:p>
    <w:p w14:paraId="1484D04F" w14:textId="77777777" w:rsidR="007A7A51" w:rsidRDefault="007A7A51" w:rsidP="007A7A51">
      <w:pPr>
        <w:autoSpaceDE w:val="0"/>
        <w:autoSpaceDN w:val="0"/>
        <w:adjustRightInd w:val="0"/>
        <w:spacing w:line="240" w:lineRule="auto"/>
      </w:pPr>
      <w:r w:rsidRPr="00C33CE7">
        <w:t>El primer caso documentado de aprendizaje servicio en los Estados</w:t>
      </w:r>
      <w:r>
        <w:t xml:space="preserve"> </w:t>
      </w:r>
      <w:r w:rsidRPr="00C33CE7">
        <w:t xml:space="preserve">Unidos es </w:t>
      </w:r>
      <w:r>
        <w:t>ligeramente</w:t>
      </w:r>
      <w:r w:rsidRPr="00C33CE7">
        <w:t xml:space="preserve"> poster</w:t>
      </w:r>
      <w:r>
        <w:t>ior al Servicio Social mexicano,</w:t>
      </w:r>
      <w:r w:rsidRPr="00C33CE7">
        <w:t xml:space="preserve"> alrededor de</w:t>
      </w:r>
      <w:r>
        <w:t xml:space="preserve"> </w:t>
      </w:r>
      <w:r w:rsidRPr="00C33CE7">
        <w:t xml:space="preserve">1915, el currículum de las </w:t>
      </w:r>
      <w:proofErr w:type="spellStart"/>
      <w:r w:rsidRPr="00C33CE7">
        <w:t>Appalachian</w:t>
      </w:r>
      <w:proofErr w:type="spellEnd"/>
      <w:r w:rsidRPr="00C33CE7">
        <w:t xml:space="preserve"> Folk </w:t>
      </w:r>
      <w:proofErr w:type="spellStart"/>
      <w:r w:rsidRPr="00C33CE7">
        <w:t>Schools</w:t>
      </w:r>
      <w:proofErr w:type="spellEnd"/>
      <w:r w:rsidRPr="00C33CE7">
        <w:t xml:space="preserve"> –un grupo de </w:t>
      </w:r>
      <w:proofErr w:type="spellStart"/>
      <w:r w:rsidRPr="00C33CE7">
        <w:rPr>
          <w:i/>
          <w:iCs/>
        </w:rPr>
        <w:t>colleges</w:t>
      </w:r>
      <w:proofErr w:type="spellEnd"/>
      <w:r>
        <w:rPr>
          <w:i/>
          <w:iCs/>
        </w:rPr>
        <w:t xml:space="preserve"> </w:t>
      </w:r>
      <w:r w:rsidRPr="00C33CE7">
        <w:t xml:space="preserve">rurales entre las que se destacaba la </w:t>
      </w:r>
      <w:proofErr w:type="spellStart"/>
      <w:r w:rsidRPr="00C33CE7">
        <w:t>Highlander</w:t>
      </w:r>
      <w:proofErr w:type="spellEnd"/>
      <w:r w:rsidRPr="00C33CE7">
        <w:t xml:space="preserve"> Folk </w:t>
      </w:r>
      <w:proofErr w:type="spellStart"/>
      <w:r w:rsidRPr="00C33CE7">
        <w:t>School</w:t>
      </w:r>
      <w:proofErr w:type="spellEnd"/>
      <w:r w:rsidRPr="00C33CE7">
        <w:t xml:space="preserve"> de</w:t>
      </w:r>
      <w:r>
        <w:t xml:space="preserve"> </w:t>
      </w:r>
      <w:r w:rsidRPr="00C33CE7">
        <w:t>Tennessee– integró formalmente contenidos de aprendizaje, experiencias</w:t>
      </w:r>
      <w:r>
        <w:t xml:space="preserve"> </w:t>
      </w:r>
      <w:r w:rsidRPr="00C33CE7">
        <w:t>de trabajo y servicio a la comunidad con intencionalidad pedagógica</w:t>
      </w:r>
      <w:r>
        <w:t xml:space="preserve"> </w:t>
      </w:r>
      <w:r w:rsidRPr="00C33CE7">
        <w:t>(</w:t>
      </w:r>
      <w:proofErr w:type="spellStart"/>
      <w:r w:rsidRPr="00C33CE7">
        <w:t>Shapiro</w:t>
      </w:r>
      <w:proofErr w:type="spellEnd"/>
      <w:r w:rsidRPr="00C33CE7">
        <w:t xml:space="preserve">, 1978; </w:t>
      </w:r>
      <w:proofErr w:type="spellStart"/>
      <w:r w:rsidRPr="00C33CE7">
        <w:t>Titlebaum</w:t>
      </w:r>
      <w:proofErr w:type="spellEnd"/>
      <w:r w:rsidRPr="00C33CE7">
        <w:t xml:space="preserve">, </w:t>
      </w:r>
      <w:r w:rsidRPr="00C33CE7">
        <w:rPr>
          <w:i/>
          <w:iCs/>
        </w:rPr>
        <w:t>et al</w:t>
      </w:r>
      <w:r w:rsidRPr="00C33CE7">
        <w:t xml:space="preserve">., 2004; </w:t>
      </w:r>
      <w:proofErr w:type="spellStart"/>
      <w:r w:rsidRPr="00C33CE7">
        <w:t>Levine</w:t>
      </w:r>
      <w:proofErr w:type="spellEnd"/>
      <w:r w:rsidRPr="00C33CE7">
        <w:t xml:space="preserve"> y López, 2006).</w:t>
      </w:r>
    </w:p>
    <w:p w14:paraId="463824F7" w14:textId="77777777" w:rsidR="007A7A51" w:rsidRPr="00C33CE7" w:rsidRDefault="007A7A51" w:rsidP="007A7A51">
      <w:pPr>
        <w:autoSpaceDE w:val="0"/>
        <w:autoSpaceDN w:val="0"/>
        <w:adjustRightInd w:val="0"/>
        <w:spacing w:line="240" w:lineRule="auto"/>
      </w:pPr>
    </w:p>
    <w:p w14:paraId="72EEEF65" w14:textId="77777777" w:rsidR="007A7A51" w:rsidRDefault="007A7A51" w:rsidP="007A7A51">
      <w:pPr>
        <w:autoSpaceDE w:val="0"/>
        <w:autoSpaceDN w:val="0"/>
        <w:adjustRightInd w:val="0"/>
        <w:spacing w:line="240" w:lineRule="auto"/>
      </w:pPr>
      <w:r w:rsidRPr="00C33CE7">
        <w:t>En 1921, las ideas del filósofo y pedagogo John Dewey inspiraron la</w:t>
      </w:r>
      <w:r>
        <w:t xml:space="preserve"> </w:t>
      </w:r>
      <w:r w:rsidRPr="00C33CE7">
        <w:t xml:space="preserve">fundación del programa de servicio comunitario estudiantil del </w:t>
      </w:r>
      <w:proofErr w:type="spellStart"/>
      <w:r w:rsidRPr="00C33CE7">
        <w:t>Antioch</w:t>
      </w:r>
      <w:proofErr w:type="spellEnd"/>
      <w:r>
        <w:t xml:space="preserve"> </w:t>
      </w:r>
      <w:proofErr w:type="spellStart"/>
      <w:r w:rsidRPr="00C33CE7">
        <w:t>College</w:t>
      </w:r>
      <w:proofErr w:type="spellEnd"/>
      <w:r w:rsidRPr="00C33CE7">
        <w:t>, probablemente el más antiguo de los programas de aprendizaje</w:t>
      </w:r>
      <w:r>
        <w:t xml:space="preserve"> </w:t>
      </w:r>
      <w:r w:rsidRPr="00C33CE7">
        <w:t xml:space="preserve">servicio que hoy se desarrollan en los Estados </w:t>
      </w:r>
      <w:r w:rsidRPr="00C33CE7">
        <w:lastRenderedPageBreak/>
        <w:t>Unidos. Este «Programa</w:t>
      </w:r>
      <w:r>
        <w:t xml:space="preserve"> </w:t>
      </w:r>
      <w:r w:rsidRPr="00C33CE7">
        <w:t xml:space="preserve">de Educación y Trabajo» establecía como objetivo </w:t>
      </w:r>
      <w:r w:rsidRPr="00507562">
        <w:rPr>
          <w:i/>
        </w:rPr>
        <w:t>«preparar a los estudiantes para vivir eficazmente en un mundo complejo»</w:t>
      </w:r>
      <w:r w:rsidRPr="00C33CE7">
        <w:t>. Los estudiantes</w:t>
      </w:r>
      <w:r>
        <w:t xml:space="preserve"> realiza</w:t>
      </w:r>
      <w:r w:rsidRPr="00C33CE7">
        <w:t>n sus prácticas laborales en organizaciones gubernamentales o</w:t>
      </w:r>
      <w:r>
        <w:t xml:space="preserve"> no gubernamentales que presta</w:t>
      </w:r>
      <w:r w:rsidRPr="00C33CE7">
        <w:t xml:space="preserve">n servicios en el </w:t>
      </w:r>
      <w:r>
        <w:t>ámbito</w:t>
      </w:r>
      <w:r w:rsidRPr="00C33CE7">
        <w:t xml:space="preserve"> de la salud, la</w:t>
      </w:r>
      <w:r>
        <w:t xml:space="preserve"> </w:t>
      </w:r>
      <w:r w:rsidRPr="00C33CE7">
        <w:t>educación y otros campos afines.</w:t>
      </w:r>
    </w:p>
    <w:p w14:paraId="5362E376" w14:textId="77777777" w:rsidR="007A7A51" w:rsidRPr="00C33CE7" w:rsidRDefault="007A7A51" w:rsidP="007A7A51">
      <w:pPr>
        <w:autoSpaceDE w:val="0"/>
        <w:autoSpaceDN w:val="0"/>
        <w:adjustRightInd w:val="0"/>
        <w:spacing w:line="240" w:lineRule="auto"/>
      </w:pPr>
    </w:p>
    <w:p w14:paraId="13BD03C1" w14:textId="77777777" w:rsidR="007A7A51" w:rsidRDefault="007A7A51" w:rsidP="007A7A51">
      <w:pPr>
        <w:autoSpaceDE w:val="0"/>
        <w:autoSpaceDN w:val="0"/>
        <w:adjustRightInd w:val="0"/>
        <w:spacing w:line="240" w:lineRule="auto"/>
      </w:pPr>
      <w:r w:rsidRPr="00B74ACB">
        <w:t xml:space="preserve">Dewey y el «aprender haciendo» fue una de las principales influencias teóricas en los orígenes del aprendizaje servicio en Estados Unidos. Las ideas del pedagogo brasileño Paulo Freire </w:t>
      </w:r>
      <w:r>
        <w:t>t</w:t>
      </w:r>
      <w:r w:rsidRPr="00B74ACB">
        <w:t xml:space="preserve">ambién influyeron significativamente en los años sesenta y setenta en los pioneros del </w:t>
      </w:r>
      <w:r>
        <w:t>a</w:t>
      </w:r>
      <w:r w:rsidRPr="00B74ACB">
        <w:t>prendizaje servicio, tanto en Estados Unidos –donde estuviera exiliado algunos años–, como en América Latina (</w:t>
      </w:r>
      <w:proofErr w:type="spellStart"/>
      <w:r w:rsidRPr="00B74ACB">
        <w:t>Seeman</w:t>
      </w:r>
      <w:proofErr w:type="spellEnd"/>
      <w:r w:rsidRPr="00B74ACB">
        <w:t xml:space="preserve">, 1990; Brown, 2001; Gomes da Costa, 2003; Tapia, 2006). Si bien pueden rastrearse numerosos antecedentes, además de los ya mencionados, durante la primera mitad del siglo </w:t>
      </w:r>
      <w:r>
        <w:t>XX</w:t>
      </w:r>
      <w:r w:rsidRPr="00B74ACB">
        <w:t>, tanto en Europa</w:t>
      </w:r>
      <w:r>
        <w:t xml:space="preserve"> </w:t>
      </w:r>
      <w:r w:rsidRPr="00B74ACB">
        <w:t>como en África y Asia, la mayoría de los autores coincide en que el</w:t>
      </w:r>
      <w:r>
        <w:t xml:space="preserve"> </w:t>
      </w:r>
      <w:r w:rsidRPr="00B74ACB">
        <w:t>término «aprendizaje servicio» (</w:t>
      </w:r>
      <w:proofErr w:type="spellStart"/>
      <w:r w:rsidRPr="00B74ACB">
        <w:rPr>
          <w:i/>
          <w:iCs/>
        </w:rPr>
        <w:t>service-learning</w:t>
      </w:r>
      <w:proofErr w:type="spellEnd"/>
      <w:r w:rsidRPr="00B74ACB">
        <w:t>) fue utilizado por primera</w:t>
      </w:r>
      <w:r>
        <w:t xml:space="preserve"> v</w:t>
      </w:r>
      <w:r w:rsidRPr="00B74ACB">
        <w:t xml:space="preserve">ez en Estados Unidos en 1967, cuando William </w:t>
      </w:r>
      <w:proofErr w:type="spellStart"/>
      <w:r w:rsidRPr="00B74ACB">
        <w:t>Ramsay</w:t>
      </w:r>
      <w:proofErr w:type="spellEnd"/>
      <w:r w:rsidRPr="00B74ACB">
        <w:t>, Robert</w:t>
      </w:r>
      <w:r>
        <w:t xml:space="preserve"> </w:t>
      </w:r>
      <w:proofErr w:type="spellStart"/>
      <w:r w:rsidRPr="00B74ACB">
        <w:t>Sigmon</w:t>
      </w:r>
      <w:proofErr w:type="spellEnd"/>
      <w:r w:rsidRPr="00B74ACB">
        <w:t xml:space="preserve"> y Michael </w:t>
      </w:r>
      <w:proofErr w:type="spellStart"/>
      <w:r w:rsidRPr="00B74ACB">
        <w:t>Hart</w:t>
      </w:r>
      <w:proofErr w:type="spellEnd"/>
      <w:r w:rsidRPr="00B74ACB">
        <w:t xml:space="preserve"> lo emplearon para describir un proyecto de</w:t>
      </w:r>
      <w:r>
        <w:t xml:space="preserve"> </w:t>
      </w:r>
      <w:r w:rsidRPr="00B74ACB">
        <w:t xml:space="preserve">desarrollo local llevado a cabo por estudiantes y docentes de la </w:t>
      </w:r>
      <w:proofErr w:type="spellStart"/>
      <w:r w:rsidRPr="00B74ACB">
        <w:t>Oak</w:t>
      </w:r>
      <w:proofErr w:type="spellEnd"/>
      <w:r>
        <w:t xml:space="preserve"> </w:t>
      </w:r>
      <w:r w:rsidRPr="00B74ACB">
        <w:t xml:space="preserve">Ridge </w:t>
      </w:r>
      <w:proofErr w:type="spellStart"/>
      <w:r w:rsidRPr="00B74ACB">
        <w:t>Associated</w:t>
      </w:r>
      <w:proofErr w:type="spellEnd"/>
      <w:r w:rsidRPr="00B74ACB">
        <w:t xml:space="preserve"> </w:t>
      </w:r>
      <w:proofErr w:type="spellStart"/>
      <w:r w:rsidRPr="00B74ACB">
        <w:t>Universities</w:t>
      </w:r>
      <w:proofErr w:type="spellEnd"/>
      <w:r w:rsidRPr="00B74ACB">
        <w:t xml:space="preserve"> en Tennessee junto con organizaciones</w:t>
      </w:r>
      <w:r>
        <w:t xml:space="preserve"> </w:t>
      </w:r>
      <w:r w:rsidRPr="00B74ACB">
        <w:t xml:space="preserve">de la zona. </w:t>
      </w:r>
    </w:p>
    <w:p w14:paraId="5545CD71" w14:textId="77777777" w:rsidR="007A7A51" w:rsidRDefault="007A7A51" w:rsidP="007A7A51">
      <w:pPr>
        <w:autoSpaceDE w:val="0"/>
        <w:autoSpaceDN w:val="0"/>
        <w:adjustRightInd w:val="0"/>
        <w:spacing w:line="240" w:lineRule="auto"/>
      </w:pPr>
      <w:r w:rsidRPr="00B74ACB">
        <w:t xml:space="preserve">La expresión se consolidó en la primera </w:t>
      </w:r>
      <w:proofErr w:type="spellStart"/>
      <w:r w:rsidRPr="00B74ACB">
        <w:t>Service-learning</w:t>
      </w:r>
      <w:proofErr w:type="spellEnd"/>
      <w:r w:rsidRPr="00B74ACB">
        <w:t xml:space="preserve"> </w:t>
      </w:r>
      <w:proofErr w:type="spellStart"/>
      <w:r w:rsidRPr="00B74ACB">
        <w:t>onference</w:t>
      </w:r>
      <w:proofErr w:type="spellEnd"/>
      <w:r w:rsidRPr="00B74ACB">
        <w:t>, celebrada en 1969 en Atlanta (</w:t>
      </w:r>
      <w:proofErr w:type="spellStart"/>
      <w:r w:rsidRPr="00B74ACB">
        <w:t>Eberly</w:t>
      </w:r>
      <w:proofErr w:type="spellEnd"/>
      <w:r w:rsidRPr="00B74ACB">
        <w:t xml:space="preserve">, 1988; </w:t>
      </w:r>
      <w:proofErr w:type="spellStart"/>
      <w:r w:rsidRPr="00B74ACB">
        <w:t>Titlebaum</w:t>
      </w:r>
      <w:proofErr w:type="spellEnd"/>
      <w:r w:rsidRPr="00B74ACB">
        <w:t xml:space="preserve"> </w:t>
      </w:r>
      <w:r w:rsidRPr="00B74ACB">
        <w:rPr>
          <w:i/>
          <w:iCs/>
        </w:rPr>
        <w:t>et</w:t>
      </w:r>
      <w:r>
        <w:rPr>
          <w:i/>
          <w:iCs/>
        </w:rPr>
        <w:t xml:space="preserve"> </w:t>
      </w:r>
      <w:r w:rsidRPr="00B74ACB">
        <w:rPr>
          <w:i/>
          <w:iCs/>
        </w:rPr>
        <w:t>al</w:t>
      </w:r>
      <w:r w:rsidRPr="00B74ACB">
        <w:t xml:space="preserve">., 2004; </w:t>
      </w:r>
      <w:proofErr w:type="spellStart"/>
      <w:r w:rsidRPr="00B74ACB">
        <w:t>Jacoby</w:t>
      </w:r>
      <w:proofErr w:type="spellEnd"/>
      <w:r w:rsidRPr="00B74ACB">
        <w:t xml:space="preserve"> </w:t>
      </w:r>
      <w:r w:rsidRPr="00B74ACB">
        <w:rPr>
          <w:i/>
          <w:iCs/>
        </w:rPr>
        <w:t>et al</w:t>
      </w:r>
      <w:r w:rsidRPr="00B74ACB">
        <w:t xml:space="preserve">., 1996; </w:t>
      </w:r>
      <w:proofErr w:type="spellStart"/>
      <w:r w:rsidRPr="00B74ACB">
        <w:t>Stanton</w:t>
      </w:r>
      <w:proofErr w:type="spellEnd"/>
      <w:r w:rsidRPr="00B74ACB">
        <w:t xml:space="preserve"> </w:t>
      </w:r>
      <w:r w:rsidRPr="00B74ACB">
        <w:rPr>
          <w:i/>
          <w:iCs/>
        </w:rPr>
        <w:t>et al</w:t>
      </w:r>
      <w:r w:rsidRPr="00B74ACB">
        <w:t xml:space="preserve">., 1999). </w:t>
      </w:r>
    </w:p>
    <w:p w14:paraId="71E74915" w14:textId="77777777" w:rsidR="007A7A51" w:rsidRDefault="007A7A51" w:rsidP="007A7A51">
      <w:pPr>
        <w:autoSpaceDE w:val="0"/>
        <w:autoSpaceDN w:val="0"/>
        <w:adjustRightInd w:val="0"/>
        <w:spacing w:line="240" w:lineRule="auto"/>
      </w:pPr>
    </w:p>
    <w:p w14:paraId="50EB8D16" w14:textId="77777777" w:rsidR="007A7A51" w:rsidRDefault="007A7A51" w:rsidP="007A7A51">
      <w:pPr>
        <w:autoSpaceDE w:val="0"/>
        <w:autoSpaceDN w:val="0"/>
        <w:adjustRightInd w:val="0"/>
        <w:spacing w:line="240" w:lineRule="auto"/>
      </w:pPr>
      <w:r w:rsidRPr="00B74ACB">
        <w:t>La propuesta pedagógica del «aprendizaje servicio» se aplica hoy en</w:t>
      </w:r>
      <w:r>
        <w:t xml:space="preserve"> </w:t>
      </w:r>
      <w:r w:rsidRPr="00B74ACB">
        <w:t>instituciones de todos los niveles educativos en los más diversos puntos</w:t>
      </w:r>
      <w:r>
        <w:t xml:space="preserve"> del planeta</w:t>
      </w:r>
      <w:r w:rsidRPr="00B74ACB">
        <w:t xml:space="preserve"> bajo muy diversas </w:t>
      </w:r>
      <w:r>
        <w:t>d</w:t>
      </w:r>
      <w:r w:rsidRPr="00B74ACB">
        <w:t>enominaciones: «Servicio social curricular» en las universidades mexicanas; «Trabajo comunal universitario»</w:t>
      </w:r>
      <w:r>
        <w:t xml:space="preserve"> </w:t>
      </w:r>
      <w:r w:rsidRPr="00B74ACB">
        <w:t xml:space="preserve">en Costa Rica; «Práctica </w:t>
      </w:r>
      <w:proofErr w:type="spellStart"/>
      <w:r w:rsidRPr="00B74ACB">
        <w:t>preprofesional</w:t>
      </w:r>
      <w:proofErr w:type="spellEnd"/>
      <w:r w:rsidRPr="00B74ACB">
        <w:t xml:space="preserve"> comunitaria», «Extensión curricular</w:t>
      </w:r>
      <w:r>
        <w:t xml:space="preserve"> </w:t>
      </w:r>
      <w:r w:rsidRPr="00B74ACB">
        <w:t>», y tantos otros. A veces recibe diferentes denominaciones</w:t>
      </w:r>
      <w:r>
        <w:t xml:space="preserve"> </w:t>
      </w:r>
      <w:r w:rsidRPr="00B74ACB">
        <w:t>aún en el mismo país: en Brasil, algunos autores lo llaman «voluntariado</w:t>
      </w:r>
      <w:r>
        <w:t xml:space="preserve"> </w:t>
      </w:r>
      <w:r w:rsidRPr="00B74ACB">
        <w:t xml:space="preserve">educativo» y otros </w:t>
      </w:r>
      <w:proofErr w:type="spellStart"/>
      <w:r w:rsidRPr="00B74ACB">
        <w:rPr>
          <w:i/>
          <w:iCs/>
        </w:rPr>
        <w:t>aprendizagem-serviço</w:t>
      </w:r>
      <w:proofErr w:type="spellEnd"/>
      <w:r w:rsidRPr="00B74ACB">
        <w:t>. En las escuelas de Japón se</w:t>
      </w:r>
      <w:r>
        <w:t xml:space="preserve"> </w:t>
      </w:r>
      <w:r w:rsidRPr="00B74ACB">
        <w:t xml:space="preserve">lo denomina </w:t>
      </w:r>
      <w:proofErr w:type="spellStart"/>
      <w:r w:rsidRPr="00B74ACB">
        <w:rPr>
          <w:i/>
          <w:iCs/>
        </w:rPr>
        <w:t>hoh-shi</w:t>
      </w:r>
      <w:proofErr w:type="spellEnd"/>
      <w:r w:rsidRPr="00B74ACB">
        <w:rPr>
          <w:i/>
          <w:iCs/>
        </w:rPr>
        <w:t xml:space="preserve"> </w:t>
      </w:r>
      <w:r w:rsidRPr="00B74ACB">
        <w:t xml:space="preserve">o </w:t>
      </w:r>
      <w:proofErr w:type="spellStart"/>
      <w:r w:rsidRPr="00B74ACB">
        <w:rPr>
          <w:i/>
          <w:iCs/>
        </w:rPr>
        <w:t>borantyia</w:t>
      </w:r>
      <w:proofErr w:type="spellEnd"/>
      <w:r w:rsidRPr="00B74ACB">
        <w:t>, según se enfatice su sentido de «servicio</w:t>
      </w:r>
      <w:r>
        <w:t xml:space="preserve"> </w:t>
      </w:r>
      <w:r w:rsidRPr="00B74ACB">
        <w:t>a la nación» o la intencionalidad filantrópica; en España, algunas</w:t>
      </w:r>
      <w:r>
        <w:t xml:space="preserve"> </w:t>
      </w:r>
      <w:r w:rsidRPr="00B74ACB">
        <w:t>organizaciones comenzaron a difundirlo bajo el título norteamericano</w:t>
      </w:r>
      <w:r>
        <w:t xml:space="preserve"> </w:t>
      </w:r>
      <w:r w:rsidRPr="00B74ACB">
        <w:t xml:space="preserve">de </w:t>
      </w:r>
      <w:proofErr w:type="spellStart"/>
      <w:r w:rsidRPr="00B74ACB">
        <w:rPr>
          <w:i/>
          <w:iCs/>
        </w:rPr>
        <w:t>service-learning</w:t>
      </w:r>
      <w:proofErr w:type="spellEnd"/>
      <w:r w:rsidRPr="00B74ACB">
        <w:t xml:space="preserve"> pero</w:t>
      </w:r>
      <w:r>
        <w:t>,</w:t>
      </w:r>
      <w:r w:rsidRPr="00B74ACB">
        <w:t xml:space="preserve"> en general</w:t>
      </w:r>
      <w:r>
        <w:t>,</w:t>
      </w:r>
      <w:r w:rsidRPr="00B74ACB">
        <w:t xml:space="preserve"> es conocido como aprendizaje</w:t>
      </w:r>
      <w:r>
        <w:t xml:space="preserve"> </w:t>
      </w:r>
      <w:r w:rsidRPr="00B74ACB">
        <w:t>servicio.</w:t>
      </w:r>
    </w:p>
    <w:p w14:paraId="7790528A" w14:textId="77777777" w:rsidR="007A7A51" w:rsidRPr="00B74ACB" w:rsidRDefault="007A7A51" w:rsidP="007A7A51">
      <w:pPr>
        <w:autoSpaceDE w:val="0"/>
        <w:autoSpaceDN w:val="0"/>
        <w:adjustRightInd w:val="0"/>
        <w:spacing w:line="240" w:lineRule="auto"/>
      </w:pPr>
    </w:p>
    <w:p w14:paraId="76BB7842" w14:textId="77777777" w:rsidR="007A7A51" w:rsidRDefault="007A7A51" w:rsidP="007A7A51">
      <w:pPr>
        <w:autoSpaceDE w:val="0"/>
        <w:autoSpaceDN w:val="0"/>
        <w:adjustRightInd w:val="0"/>
        <w:spacing w:line="240" w:lineRule="auto"/>
      </w:pPr>
      <w:r>
        <w:t xml:space="preserve">Existen numerosas definiciones de Aprendizaje/Servicio, </w:t>
      </w:r>
      <w:r w:rsidRPr="00B74ACB">
        <w:t>ya en 1990, Jane</w:t>
      </w:r>
      <w:r>
        <w:t xml:space="preserve"> </w:t>
      </w:r>
      <w:r w:rsidRPr="00B74ACB">
        <w:t>Kendall identificó sólo en el idioma inglés más de 140 definiciones</w:t>
      </w:r>
      <w:r>
        <w:t xml:space="preserve"> </w:t>
      </w:r>
      <w:r w:rsidRPr="00B74ACB">
        <w:t xml:space="preserve">distintas de </w:t>
      </w:r>
      <w:proofErr w:type="spellStart"/>
      <w:r w:rsidRPr="00B74ACB">
        <w:rPr>
          <w:i/>
          <w:iCs/>
        </w:rPr>
        <w:t>service-learning</w:t>
      </w:r>
      <w:proofErr w:type="spellEnd"/>
      <w:r w:rsidRPr="00B74ACB">
        <w:rPr>
          <w:i/>
          <w:iCs/>
        </w:rPr>
        <w:t xml:space="preserve"> </w:t>
      </w:r>
      <w:r w:rsidRPr="00B74ACB">
        <w:t>(Kendall, 1990). En la década siguiente</w:t>
      </w:r>
      <w:r>
        <w:t xml:space="preserve"> </w:t>
      </w:r>
      <w:r w:rsidRPr="00B74ACB">
        <w:t xml:space="preserve">el </w:t>
      </w:r>
      <w:r>
        <w:t>número de definiciones</w:t>
      </w:r>
      <w:r w:rsidRPr="00B74ACB">
        <w:t xml:space="preserve"> se </w:t>
      </w:r>
      <w:r>
        <w:t>incrementó</w:t>
      </w:r>
      <w:r w:rsidRPr="00B74ACB">
        <w:t xml:space="preserve"> aún más (</w:t>
      </w:r>
      <w:proofErr w:type="spellStart"/>
      <w:r w:rsidRPr="00B74ACB">
        <w:t>Cairn-Kielsmeier</w:t>
      </w:r>
      <w:proofErr w:type="spellEnd"/>
      <w:r w:rsidRPr="00B74ACB">
        <w:t>,</w:t>
      </w:r>
      <w:r>
        <w:t xml:space="preserve"> </w:t>
      </w:r>
      <w:r w:rsidRPr="00B74ACB">
        <w:t xml:space="preserve">1995; </w:t>
      </w:r>
      <w:proofErr w:type="spellStart"/>
      <w:r w:rsidRPr="00B74ACB">
        <w:t>Furco-Billing</w:t>
      </w:r>
      <w:proofErr w:type="spellEnd"/>
      <w:r w:rsidRPr="00B74ACB">
        <w:t>, 2002; NYLC, 2004), incluyendo las múltiples</w:t>
      </w:r>
      <w:r>
        <w:t xml:space="preserve"> </w:t>
      </w:r>
      <w:r w:rsidRPr="00B74ACB">
        <w:t>denominaciones que la práctica fue adquiriendo en diversas lenguas y</w:t>
      </w:r>
      <w:r>
        <w:t xml:space="preserve"> </w:t>
      </w:r>
      <w:r w:rsidRPr="00B74ACB">
        <w:t>contextos culturales (Tapia, 2006).</w:t>
      </w:r>
    </w:p>
    <w:p w14:paraId="11016D32" w14:textId="77777777" w:rsidR="007A7A51" w:rsidRDefault="007A7A51" w:rsidP="007A7A51">
      <w:pPr>
        <w:autoSpaceDE w:val="0"/>
        <w:autoSpaceDN w:val="0"/>
        <w:adjustRightInd w:val="0"/>
        <w:spacing w:line="240" w:lineRule="auto"/>
      </w:pPr>
      <w:r>
        <w:t>A modo de ejemplo señalamos:</w:t>
      </w:r>
    </w:p>
    <w:p w14:paraId="7EC6DC52" w14:textId="77777777" w:rsidR="007A7A51" w:rsidRDefault="007A7A51" w:rsidP="007A7A51">
      <w:pPr>
        <w:autoSpaceDE w:val="0"/>
        <w:autoSpaceDN w:val="0"/>
        <w:adjustRightInd w:val="0"/>
        <w:spacing w:line="240" w:lineRule="auto"/>
      </w:pPr>
    </w:p>
    <w:p w14:paraId="2DFF28BB" w14:textId="77777777" w:rsidR="007A7A51" w:rsidRPr="00192EE6" w:rsidRDefault="007A7A51" w:rsidP="007A7A51">
      <w:pPr>
        <w:autoSpaceDE w:val="0"/>
        <w:autoSpaceDN w:val="0"/>
        <w:adjustRightInd w:val="0"/>
        <w:spacing w:line="240" w:lineRule="auto"/>
        <w:ind w:left="708"/>
        <w:rPr>
          <w:rFonts w:cs="Arial"/>
        </w:rPr>
      </w:pPr>
      <w:r w:rsidRPr="00192EE6">
        <w:rPr>
          <w:rFonts w:cs="Arial"/>
          <w:i/>
          <w:iCs/>
        </w:rPr>
        <w:t xml:space="preserve">El término “aprendizaje-servicio” se utiliza para denominar experiencias o programas específicos por un grupo particular de jóvenes o adultos en el contexto de instituciones educativas o de organizaciones sociales. </w:t>
      </w:r>
      <w:r w:rsidRPr="00192EE6">
        <w:rPr>
          <w:rFonts w:cs="Arial"/>
        </w:rPr>
        <w:t xml:space="preserve"> (Tapia, M. N. 2010)</w:t>
      </w:r>
    </w:p>
    <w:p w14:paraId="30CA59FD" w14:textId="77777777" w:rsidR="007A7A51" w:rsidRPr="00192EE6" w:rsidRDefault="007A7A51" w:rsidP="007A7A51">
      <w:pPr>
        <w:autoSpaceDE w:val="0"/>
        <w:autoSpaceDN w:val="0"/>
        <w:adjustRightInd w:val="0"/>
        <w:spacing w:line="240" w:lineRule="auto"/>
        <w:rPr>
          <w:rFonts w:cs="Arial"/>
        </w:rPr>
      </w:pPr>
    </w:p>
    <w:p w14:paraId="5DEB0065" w14:textId="77777777" w:rsidR="007A7A51" w:rsidRPr="00192EE6" w:rsidRDefault="007A7A51" w:rsidP="007A7A51">
      <w:pPr>
        <w:autoSpaceDE w:val="0"/>
        <w:autoSpaceDN w:val="0"/>
        <w:adjustRightInd w:val="0"/>
        <w:spacing w:line="240" w:lineRule="auto"/>
        <w:ind w:left="708"/>
        <w:rPr>
          <w:rFonts w:cs="Arial"/>
        </w:rPr>
      </w:pPr>
      <w:r w:rsidRPr="00192EE6">
        <w:rPr>
          <w:rFonts w:cs="Arial"/>
          <w:i/>
          <w:iCs/>
        </w:rPr>
        <w:t>Entendemos el aprendizaje- servicio como una propuesta pedagógica que implica la realización de una acción protagonizada por los/las estudiantes, destinada a atender necesidades reales de una comunidad y planificada en forma integrada con los contenidos curriculares de aprendizaje</w:t>
      </w:r>
      <w:r w:rsidRPr="00192EE6">
        <w:rPr>
          <w:rFonts w:cs="Arial"/>
        </w:rPr>
        <w:t>. (Rial, S. 2010)</w:t>
      </w:r>
    </w:p>
    <w:p w14:paraId="1B7B1975" w14:textId="77777777" w:rsidR="007A7A51" w:rsidRPr="00192EE6" w:rsidRDefault="007A7A51" w:rsidP="007A7A51">
      <w:pPr>
        <w:autoSpaceDE w:val="0"/>
        <w:autoSpaceDN w:val="0"/>
        <w:adjustRightInd w:val="0"/>
        <w:spacing w:line="240" w:lineRule="auto"/>
        <w:ind w:left="708"/>
        <w:rPr>
          <w:rFonts w:cs="Arial"/>
        </w:rPr>
      </w:pPr>
    </w:p>
    <w:p w14:paraId="0D78E574" w14:textId="51BC6D20" w:rsidR="007A7A51" w:rsidRPr="00192EE6" w:rsidRDefault="007A7A51" w:rsidP="00EF748B">
      <w:pPr>
        <w:autoSpaceDE w:val="0"/>
        <w:autoSpaceDN w:val="0"/>
        <w:adjustRightInd w:val="0"/>
        <w:spacing w:line="240" w:lineRule="auto"/>
        <w:ind w:left="426"/>
        <w:jc w:val="left"/>
        <w:rPr>
          <w:rFonts w:cs="Arial"/>
          <w:i/>
          <w:iCs/>
          <w:lang w:eastAsia="en-US"/>
        </w:rPr>
      </w:pPr>
      <w:r w:rsidRPr="00192EE6">
        <w:rPr>
          <w:rFonts w:cs="Arial"/>
          <w:i/>
          <w:iCs/>
          <w:lang w:eastAsia="en-US"/>
        </w:rPr>
        <w:t>En el aprendizaje servicio el conocimiento se utiliza para mejorar algo de la comunidad</w:t>
      </w:r>
      <w:r w:rsidR="00192EE6">
        <w:rPr>
          <w:rFonts w:cs="Arial"/>
          <w:i/>
          <w:iCs/>
          <w:lang w:eastAsia="en-US"/>
        </w:rPr>
        <w:t xml:space="preserve"> </w:t>
      </w:r>
      <w:r w:rsidRPr="00192EE6">
        <w:rPr>
          <w:rFonts w:cs="Arial"/>
          <w:i/>
          <w:iCs/>
          <w:lang w:eastAsia="en-US"/>
        </w:rPr>
        <w:t>y el servicio se convierte en una experiencia de aprendizaje que proporciona</w:t>
      </w:r>
    </w:p>
    <w:p w14:paraId="72075886" w14:textId="77777777" w:rsidR="007A7A51" w:rsidRPr="00192EE6" w:rsidRDefault="007A7A51" w:rsidP="00EF748B">
      <w:pPr>
        <w:autoSpaceDE w:val="0"/>
        <w:autoSpaceDN w:val="0"/>
        <w:adjustRightInd w:val="0"/>
        <w:spacing w:line="240" w:lineRule="auto"/>
        <w:ind w:left="426"/>
        <w:jc w:val="left"/>
        <w:rPr>
          <w:rFonts w:cs="Arial"/>
          <w:i/>
          <w:iCs/>
          <w:lang w:eastAsia="en-US"/>
        </w:rPr>
      </w:pPr>
      <w:r w:rsidRPr="00192EE6">
        <w:rPr>
          <w:rFonts w:cs="Arial"/>
          <w:i/>
          <w:iCs/>
          <w:lang w:eastAsia="en-US"/>
        </w:rPr>
        <w:t>conocimientos y valores. Aprendizaje y servicio quedan vinculados por una relación</w:t>
      </w:r>
    </w:p>
    <w:p w14:paraId="1EDBEE2A" w14:textId="77777777" w:rsidR="007A7A51" w:rsidRPr="00192EE6" w:rsidRDefault="007A7A51" w:rsidP="00EF748B">
      <w:pPr>
        <w:autoSpaceDE w:val="0"/>
        <w:autoSpaceDN w:val="0"/>
        <w:adjustRightInd w:val="0"/>
        <w:spacing w:line="240" w:lineRule="auto"/>
        <w:ind w:left="426"/>
        <w:jc w:val="left"/>
        <w:rPr>
          <w:rFonts w:cs="Arial"/>
          <w:i/>
          <w:iCs/>
          <w:lang w:eastAsia="en-US"/>
        </w:rPr>
      </w:pPr>
      <w:r w:rsidRPr="00192EE6">
        <w:rPr>
          <w:rFonts w:cs="Arial"/>
          <w:i/>
          <w:iCs/>
          <w:lang w:eastAsia="en-US"/>
        </w:rPr>
        <w:t>circular en la que ambas partes salen beneficiadas: el aprendizaje adquiere sentido</w:t>
      </w:r>
    </w:p>
    <w:p w14:paraId="764C80DE" w14:textId="1239A9DE" w:rsidR="007A7A51" w:rsidRPr="00192EE6" w:rsidRDefault="007A7A51" w:rsidP="00EF748B">
      <w:pPr>
        <w:autoSpaceDE w:val="0"/>
        <w:autoSpaceDN w:val="0"/>
        <w:adjustRightInd w:val="0"/>
        <w:spacing w:line="240" w:lineRule="auto"/>
        <w:ind w:left="426"/>
        <w:jc w:val="left"/>
        <w:rPr>
          <w:rFonts w:cs="Arial"/>
          <w:i/>
          <w:iCs/>
          <w:lang w:eastAsia="en-US"/>
        </w:rPr>
      </w:pPr>
      <w:r w:rsidRPr="00192EE6">
        <w:rPr>
          <w:rFonts w:cs="Arial"/>
          <w:i/>
          <w:iCs/>
          <w:lang w:eastAsia="en-US"/>
        </w:rPr>
        <w:t xml:space="preserve">cívico y el servicio se convierte en un taller de valores y saberes. </w:t>
      </w:r>
      <w:r w:rsidRPr="00192EE6">
        <w:rPr>
          <w:rFonts w:cs="Arial"/>
          <w:iCs/>
          <w:lang w:eastAsia="en-US"/>
        </w:rPr>
        <w:t>(</w:t>
      </w:r>
      <w:r w:rsidR="00145179">
        <w:rPr>
          <w:rFonts w:cs="Arial"/>
          <w:iCs/>
          <w:lang w:eastAsia="en-US"/>
        </w:rPr>
        <w:t>Puig</w:t>
      </w:r>
      <w:r w:rsidRPr="00192EE6">
        <w:rPr>
          <w:rFonts w:cs="Arial"/>
          <w:iCs/>
          <w:lang w:eastAsia="en-US"/>
        </w:rPr>
        <w:t>, 2009)</w:t>
      </w:r>
    </w:p>
    <w:p w14:paraId="6FF8CD04" w14:textId="77777777" w:rsidR="007A7A51" w:rsidRPr="00192EE6" w:rsidRDefault="007A7A51" w:rsidP="007A7A51">
      <w:pPr>
        <w:autoSpaceDE w:val="0"/>
        <w:autoSpaceDN w:val="0"/>
        <w:adjustRightInd w:val="0"/>
        <w:spacing w:line="240" w:lineRule="auto"/>
        <w:ind w:left="708"/>
        <w:rPr>
          <w:rFonts w:cs="Arial"/>
          <w:i/>
          <w:iCs/>
          <w:lang w:eastAsia="en-US"/>
        </w:rPr>
      </w:pPr>
    </w:p>
    <w:p w14:paraId="36DE02C6" w14:textId="77777777" w:rsidR="007A7A51" w:rsidRPr="00192EE6" w:rsidRDefault="007A7A51" w:rsidP="007A7A51">
      <w:pPr>
        <w:autoSpaceDE w:val="0"/>
        <w:autoSpaceDN w:val="0"/>
        <w:adjustRightInd w:val="0"/>
        <w:spacing w:line="240" w:lineRule="auto"/>
        <w:ind w:left="708"/>
        <w:rPr>
          <w:rFonts w:cs="Arial"/>
          <w:i/>
          <w:iCs/>
          <w:lang w:eastAsia="en-US"/>
        </w:rPr>
      </w:pPr>
      <w:r w:rsidRPr="00192EE6">
        <w:rPr>
          <w:rFonts w:cs="Arial"/>
          <w:i/>
          <w:iCs/>
          <w:lang w:eastAsia="en-US"/>
        </w:rPr>
        <w:t>Un servicio solidario destinado a atender necesidades reales y sentidas de una comunidad, protagonizado activamente por los estudiantes desde el planeamiento a la</w:t>
      </w:r>
    </w:p>
    <w:p w14:paraId="7E1D2431" w14:textId="505F4F7D" w:rsidR="007A7A51" w:rsidRPr="00192EE6" w:rsidRDefault="007A7A51" w:rsidP="007A7A51">
      <w:pPr>
        <w:autoSpaceDE w:val="0"/>
        <w:autoSpaceDN w:val="0"/>
        <w:adjustRightInd w:val="0"/>
        <w:spacing w:line="240" w:lineRule="auto"/>
        <w:ind w:left="708"/>
        <w:rPr>
          <w:rFonts w:cs="Arial"/>
        </w:rPr>
      </w:pPr>
      <w:r w:rsidRPr="00192EE6">
        <w:rPr>
          <w:rFonts w:cs="Arial"/>
          <w:i/>
          <w:iCs/>
          <w:lang w:eastAsia="en-US"/>
        </w:rPr>
        <w:t xml:space="preserve">evaluación, y articulado intencionadamente con los contenidos de aprendizaje (contenidos curriculares o formativos, reflexión, desarrollo de competencias para la ciudadanía y el trabajo, investigación. </w:t>
      </w:r>
      <w:r w:rsidRPr="00192EE6">
        <w:rPr>
          <w:rFonts w:cs="Arial"/>
          <w:iCs/>
          <w:lang w:eastAsia="en-US"/>
        </w:rPr>
        <w:t>(</w:t>
      </w:r>
      <w:r w:rsidR="00145179">
        <w:rPr>
          <w:rFonts w:cs="Arial"/>
          <w:iCs/>
          <w:lang w:eastAsia="en-US"/>
        </w:rPr>
        <w:t>Tapia</w:t>
      </w:r>
      <w:r w:rsidRPr="00192EE6">
        <w:rPr>
          <w:rFonts w:cs="Arial"/>
          <w:iCs/>
          <w:lang w:eastAsia="en-US"/>
        </w:rPr>
        <w:t>, 2009).</w:t>
      </w:r>
    </w:p>
    <w:p w14:paraId="3F0269D5" w14:textId="77777777" w:rsidR="007A7A51" w:rsidRPr="00796220" w:rsidRDefault="007A7A51" w:rsidP="007A7A51">
      <w:pPr>
        <w:autoSpaceDE w:val="0"/>
        <w:autoSpaceDN w:val="0"/>
        <w:adjustRightInd w:val="0"/>
        <w:spacing w:line="240" w:lineRule="auto"/>
      </w:pPr>
      <w:r w:rsidRPr="00796220">
        <w:t xml:space="preserve"> </w:t>
      </w:r>
    </w:p>
    <w:p w14:paraId="5AA2D7EF" w14:textId="77777777" w:rsidR="007A7A51" w:rsidRDefault="007A7A51" w:rsidP="007A7A51">
      <w:pPr>
        <w:autoSpaceDE w:val="0"/>
        <w:autoSpaceDN w:val="0"/>
        <w:adjustRightInd w:val="0"/>
        <w:spacing w:line="240" w:lineRule="auto"/>
      </w:pPr>
      <w:r>
        <w:t>Muchos autores consideran el Aprendizaje servicio como una filosofía de la educación, así destacamos:</w:t>
      </w:r>
    </w:p>
    <w:p w14:paraId="3442D792" w14:textId="77777777" w:rsidR="007A7A51" w:rsidRDefault="007A7A51" w:rsidP="007A7A51">
      <w:pPr>
        <w:autoSpaceDE w:val="0"/>
        <w:autoSpaceDN w:val="0"/>
        <w:adjustRightInd w:val="0"/>
        <w:spacing w:line="240" w:lineRule="auto"/>
      </w:pPr>
    </w:p>
    <w:p w14:paraId="0354DD86" w14:textId="77777777" w:rsidR="007A7A51" w:rsidRDefault="007A7A51" w:rsidP="007A7A51">
      <w:pPr>
        <w:autoSpaceDE w:val="0"/>
        <w:autoSpaceDN w:val="0"/>
        <w:adjustRightInd w:val="0"/>
        <w:spacing w:line="240" w:lineRule="auto"/>
        <w:ind w:left="708"/>
      </w:pPr>
      <w:r>
        <w:rPr>
          <w:i/>
          <w:iCs/>
        </w:rPr>
        <w:t xml:space="preserve">El aprendizaje Servicio sin dejar de ser un programa, es también una filosofía. Es decir, una manera de entender el crecimiento humano, una manera de explicar la creación de vínculos sociales y un camino para construir comunidades humanas más justas y con una mejor convivencia. </w:t>
      </w:r>
      <w:r w:rsidRPr="008C43E4">
        <w:t>(Puig, 2007)</w:t>
      </w:r>
    </w:p>
    <w:p w14:paraId="69C31D37" w14:textId="77777777" w:rsidR="007A7A51" w:rsidRDefault="007A7A51" w:rsidP="007A7A51">
      <w:pPr>
        <w:autoSpaceDE w:val="0"/>
        <w:autoSpaceDN w:val="0"/>
        <w:adjustRightInd w:val="0"/>
        <w:spacing w:line="240" w:lineRule="auto"/>
        <w:ind w:left="708"/>
      </w:pPr>
    </w:p>
    <w:p w14:paraId="7D44C861" w14:textId="77777777" w:rsidR="007A7A51" w:rsidRDefault="007A7A51" w:rsidP="007A7A51">
      <w:pPr>
        <w:autoSpaceDE w:val="0"/>
        <w:autoSpaceDN w:val="0"/>
        <w:adjustRightInd w:val="0"/>
        <w:spacing w:line="240" w:lineRule="auto"/>
        <w:ind w:left="708"/>
      </w:pPr>
      <w:r w:rsidRPr="008C43E4">
        <w:rPr>
          <w:i/>
          <w:iCs/>
        </w:rPr>
        <w:t>El Aprendizaje Servicio</w:t>
      </w:r>
      <w:r>
        <w:rPr>
          <w:i/>
          <w:iCs/>
        </w:rPr>
        <w:t xml:space="preserve"> </w:t>
      </w:r>
      <w:r w:rsidRPr="008C43E4">
        <w:rPr>
          <w:i/>
          <w:iCs/>
        </w:rPr>
        <w:t>(…) es también una filosofía de crecimiento humano y sentido, una visión socia, un modo de aproximación hacia la comunidad y una manera de conocer.</w:t>
      </w:r>
      <w:r>
        <w:t xml:space="preserve"> (Kendall, 1990)</w:t>
      </w:r>
    </w:p>
    <w:p w14:paraId="52C83CAE" w14:textId="77777777" w:rsidR="007A7A51" w:rsidRPr="00220A47" w:rsidRDefault="007A7A51" w:rsidP="007A7A51">
      <w:pPr>
        <w:autoSpaceDE w:val="0"/>
        <w:autoSpaceDN w:val="0"/>
        <w:adjustRightInd w:val="0"/>
        <w:spacing w:line="240" w:lineRule="auto"/>
        <w:rPr>
          <w:i/>
          <w:iCs/>
        </w:rPr>
      </w:pPr>
    </w:p>
    <w:p w14:paraId="66CCBA66" w14:textId="77777777" w:rsidR="007A7A51" w:rsidRDefault="007A7A51" w:rsidP="007A7A51">
      <w:pPr>
        <w:autoSpaceDE w:val="0"/>
        <w:autoSpaceDN w:val="0"/>
        <w:adjustRightInd w:val="0"/>
        <w:spacing w:line="240" w:lineRule="auto"/>
      </w:pPr>
      <w:r>
        <w:t>Independientemente de la complejidad y las numerosas variaciones propuestas por los diferentes autores, podemos considerar al aprendizaje/servicio como una práctica innovadora que combina los objetivos educativos de aprendizaje curricular con otros objetivos de servicio a la comunidad. La fuerza de esta herramienta educativa se basa en una educación experimental y el interés por colaborar con otras organizaciones, mejorando la realidad, considerando a ambas instituciones como protagonistas y no a una como receptora de actos de voluntariado o de solidaridad. (</w:t>
      </w:r>
      <w:proofErr w:type="spellStart"/>
      <w:r>
        <w:t>Aramburuzabala</w:t>
      </w:r>
      <w:proofErr w:type="spellEnd"/>
      <w:r>
        <w:t xml:space="preserve">, García Peinado y Elvira, 2013) </w:t>
      </w:r>
    </w:p>
    <w:p w14:paraId="5717B711" w14:textId="77777777" w:rsidR="007A7A51" w:rsidRDefault="007A7A51" w:rsidP="007A7A51">
      <w:pPr>
        <w:autoSpaceDE w:val="0"/>
        <w:autoSpaceDN w:val="0"/>
        <w:adjustRightInd w:val="0"/>
        <w:spacing w:line="240" w:lineRule="auto"/>
      </w:pPr>
    </w:p>
    <w:p w14:paraId="43D6E31D" w14:textId="77777777" w:rsidR="007A7A51" w:rsidRDefault="007A7A51" w:rsidP="007A7A51">
      <w:pPr>
        <w:autoSpaceDE w:val="0"/>
        <w:autoSpaceDN w:val="0"/>
        <w:adjustRightInd w:val="0"/>
        <w:spacing w:line="240" w:lineRule="auto"/>
      </w:pPr>
      <w:r>
        <w:t xml:space="preserve">Este tipo de aprendizaje se convierte en un arma poderosa de aprendizaje y transformación social, que permite a los estudiantes que aprendan mientras actúan con el entorno físico y social con la finalidad de transformar la realidad mediante acciones de mejora, a la vez que reflexionan sobre su papel protagonista en la sociedad en la que viven. Así, podemos considerar los proyectos de Aprendizaje/Servicio con un enfoque de justicia social (Banks, 1997; </w:t>
      </w:r>
      <w:proofErr w:type="spellStart"/>
      <w:r>
        <w:t>Guyton</w:t>
      </w:r>
      <w:proofErr w:type="spellEnd"/>
      <w:r>
        <w:t>, 2000), con dos dimensiones claramente diferenciadas: una relacionada con la reflexión y otra con la práctica (Murillo y Hernández-Castilla, 2011), componentes esenciales en cualquier aprendizaje significativo.</w:t>
      </w:r>
    </w:p>
    <w:p w14:paraId="25D3A481" w14:textId="77777777" w:rsidR="007A7A51" w:rsidRDefault="007A7A51" w:rsidP="007A7A51">
      <w:pPr>
        <w:autoSpaceDE w:val="0"/>
        <w:autoSpaceDN w:val="0"/>
        <w:adjustRightInd w:val="0"/>
        <w:spacing w:line="240" w:lineRule="auto"/>
      </w:pPr>
    </w:p>
    <w:p w14:paraId="435AC1F4" w14:textId="77777777" w:rsidR="007A7A51" w:rsidRDefault="007A7A51" w:rsidP="007A7A51">
      <w:pPr>
        <w:autoSpaceDE w:val="0"/>
        <w:autoSpaceDN w:val="0"/>
        <w:adjustRightInd w:val="0"/>
        <w:spacing w:line="240" w:lineRule="auto"/>
      </w:pPr>
      <w:r>
        <w:t>Son muchos los proyectos existentes en la actualidad que utilizan el Aprendizaje/Servicio. Cada una de estas experiencias posee sus propias peculiaridades. No obstante, podemos afirmar que, en los últimos años, la comunidad científica está de acuerdo en considerar los tres rasgos que definen y diferencian esta práctica educativa:</w:t>
      </w:r>
    </w:p>
    <w:p w14:paraId="0BCF865C" w14:textId="77777777" w:rsidR="007A7A51" w:rsidRDefault="007A7A51" w:rsidP="007A7A51">
      <w:pPr>
        <w:autoSpaceDE w:val="0"/>
        <w:autoSpaceDN w:val="0"/>
        <w:adjustRightInd w:val="0"/>
        <w:spacing w:line="240" w:lineRule="auto"/>
      </w:pPr>
    </w:p>
    <w:p w14:paraId="33622D4C" w14:textId="77777777" w:rsidR="007A7A51" w:rsidRPr="00220A47" w:rsidRDefault="007A7A51" w:rsidP="007A7A51">
      <w:pPr>
        <w:pStyle w:val="Prrafodelista"/>
        <w:numPr>
          <w:ilvl w:val="0"/>
          <w:numId w:val="33"/>
        </w:numPr>
        <w:autoSpaceDE w:val="0"/>
        <w:autoSpaceDN w:val="0"/>
        <w:adjustRightInd w:val="0"/>
        <w:spacing w:line="240" w:lineRule="auto"/>
        <w:ind w:right="0"/>
      </w:pPr>
      <w:r w:rsidRPr="002F25DA">
        <w:rPr>
          <w:b/>
          <w:iCs/>
        </w:rPr>
        <w:t xml:space="preserve">El protagonismo de los estudiantes </w:t>
      </w:r>
      <w:r w:rsidRPr="00220A47">
        <w:t xml:space="preserve">en el planeamiento, desarrollo y evaluación del proyecto: el aprendizaje servicio es una </w:t>
      </w:r>
      <w:r>
        <w:t>propuesta de aprendizaje activo</w:t>
      </w:r>
      <w:r w:rsidRPr="00220A47">
        <w:t xml:space="preserve"> y</w:t>
      </w:r>
      <w:r>
        <w:t>,</w:t>
      </w:r>
      <w:r w:rsidRPr="00220A47">
        <w:t xml:space="preserve"> por lo tanto</w:t>
      </w:r>
      <w:r>
        <w:t>,</w:t>
      </w:r>
      <w:r w:rsidRPr="00220A47">
        <w:t xml:space="preserve"> son los estudiantes, más que los docentes, quienes deben protagonizar y hacer propias las actividades.</w:t>
      </w:r>
    </w:p>
    <w:p w14:paraId="58708716" w14:textId="77777777" w:rsidR="007A7A51" w:rsidRDefault="007A7A51" w:rsidP="007A7A51">
      <w:pPr>
        <w:autoSpaceDE w:val="0"/>
        <w:autoSpaceDN w:val="0"/>
        <w:adjustRightInd w:val="0"/>
        <w:spacing w:line="240" w:lineRule="auto"/>
        <w:rPr>
          <w:rFonts w:ascii="AGaramondPro-Italic" w:hAnsi="AGaramondPro-Italic" w:cs="AGaramondPro-Italic"/>
          <w:i/>
          <w:iCs/>
          <w:szCs w:val="24"/>
        </w:rPr>
      </w:pPr>
    </w:p>
    <w:p w14:paraId="6FFB45F5" w14:textId="77777777" w:rsidR="007A7A51" w:rsidRDefault="007A7A51" w:rsidP="007A7A51">
      <w:pPr>
        <w:pStyle w:val="Prrafodelista"/>
        <w:numPr>
          <w:ilvl w:val="0"/>
          <w:numId w:val="33"/>
        </w:numPr>
        <w:autoSpaceDE w:val="0"/>
        <w:autoSpaceDN w:val="0"/>
        <w:adjustRightInd w:val="0"/>
        <w:spacing w:line="240" w:lineRule="auto"/>
        <w:ind w:right="0"/>
        <w:jc w:val="left"/>
      </w:pPr>
      <w:r w:rsidRPr="00220A47">
        <w:rPr>
          <w:i/>
          <w:iCs/>
        </w:rPr>
        <w:t xml:space="preserve"> </w:t>
      </w:r>
      <w:r w:rsidRPr="002F25DA">
        <w:rPr>
          <w:b/>
          <w:iCs/>
        </w:rPr>
        <w:t>El desarrollo de actividades de servicio solidario</w:t>
      </w:r>
      <w:r w:rsidRPr="00220A47">
        <w:rPr>
          <w:i/>
          <w:iCs/>
        </w:rPr>
        <w:t xml:space="preserve"> </w:t>
      </w:r>
      <w:r w:rsidRPr="00220A47">
        <w:t>orientadas a colaborar eficazmente con la solución de los problemas de la comunidad. Intencionadamente, calificamos al servicio de solidario</w:t>
      </w:r>
      <w:r>
        <w:t>.</w:t>
      </w:r>
    </w:p>
    <w:p w14:paraId="15B7C895" w14:textId="77777777" w:rsidR="007A7A51" w:rsidRPr="004E3A66" w:rsidRDefault="007A7A51" w:rsidP="007A7A51">
      <w:pPr>
        <w:pStyle w:val="Prrafodelista"/>
      </w:pPr>
    </w:p>
    <w:p w14:paraId="4696CA47" w14:textId="77777777" w:rsidR="007A7A51" w:rsidRPr="00220A47" w:rsidRDefault="007A7A51" w:rsidP="007A7A51">
      <w:pPr>
        <w:pStyle w:val="Prrafodelista"/>
        <w:numPr>
          <w:ilvl w:val="0"/>
          <w:numId w:val="33"/>
        </w:numPr>
        <w:autoSpaceDE w:val="0"/>
        <w:autoSpaceDN w:val="0"/>
        <w:adjustRightInd w:val="0"/>
        <w:spacing w:line="240" w:lineRule="auto"/>
        <w:ind w:right="0"/>
        <w:rPr>
          <w:rFonts w:ascii="AGaramondPro-Regular" w:hAnsi="AGaramondPro-Regular" w:cs="AGaramondPro-Regular"/>
          <w:szCs w:val="24"/>
        </w:rPr>
      </w:pPr>
      <w:r w:rsidRPr="002F25DA">
        <w:rPr>
          <w:b/>
          <w:iCs/>
          <w:szCs w:val="24"/>
        </w:rPr>
        <w:t xml:space="preserve">La vinculación intencionada de las prácticas solidarias con los contenidos de aprendizaje y/o investigación </w:t>
      </w:r>
      <w:r w:rsidRPr="002F25DA">
        <w:rPr>
          <w:b/>
          <w:szCs w:val="24"/>
        </w:rPr>
        <w:t>incluidos en el currículum</w:t>
      </w:r>
      <w:r w:rsidRPr="00220A47">
        <w:rPr>
          <w:szCs w:val="24"/>
        </w:rPr>
        <w:t xml:space="preserve">. </w:t>
      </w:r>
      <w:r>
        <w:rPr>
          <w:szCs w:val="24"/>
        </w:rPr>
        <w:t>En este punto</w:t>
      </w:r>
      <w:r w:rsidRPr="00220A47">
        <w:rPr>
          <w:szCs w:val="24"/>
        </w:rPr>
        <w:t xml:space="preserve"> el protagonismo de los docentes sí que </w:t>
      </w:r>
      <w:r>
        <w:rPr>
          <w:szCs w:val="24"/>
        </w:rPr>
        <w:t>resulta fundamental</w:t>
      </w:r>
      <w:r w:rsidRPr="00220A47">
        <w:rPr>
          <w:szCs w:val="24"/>
        </w:rPr>
        <w:t xml:space="preserve"> ya que la planificación pedagógica es precisamente lo que distingue al aprendizaje servicio de otras prácticas de extensión, voluntariado, o responsabilidad social universitaria</w:t>
      </w:r>
      <w:r>
        <w:rPr>
          <w:szCs w:val="24"/>
        </w:rPr>
        <w:t>.</w:t>
      </w:r>
    </w:p>
    <w:p w14:paraId="21DAF0F1" w14:textId="77777777" w:rsidR="007A7A51" w:rsidRDefault="007A7A51" w:rsidP="007A7A51">
      <w:pPr>
        <w:autoSpaceDE w:val="0"/>
        <w:autoSpaceDN w:val="0"/>
        <w:adjustRightInd w:val="0"/>
        <w:spacing w:line="240" w:lineRule="auto"/>
      </w:pPr>
    </w:p>
    <w:p w14:paraId="675A1DA6" w14:textId="77777777" w:rsidR="007A7A51" w:rsidRDefault="007A7A51" w:rsidP="007A7A51">
      <w:pPr>
        <w:autoSpaceDE w:val="0"/>
        <w:autoSpaceDN w:val="0"/>
        <w:adjustRightInd w:val="0"/>
        <w:spacing w:line="240" w:lineRule="auto"/>
      </w:pPr>
    </w:p>
    <w:p w14:paraId="073049D1" w14:textId="77777777" w:rsidR="007A7A51" w:rsidRDefault="007A7A51" w:rsidP="007A7A51">
      <w:pPr>
        <w:autoSpaceDE w:val="0"/>
        <w:autoSpaceDN w:val="0"/>
        <w:adjustRightInd w:val="0"/>
        <w:spacing w:line="240" w:lineRule="auto"/>
        <w:rPr>
          <w:rFonts w:ascii="AGaramondPro-Regular" w:hAnsi="AGaramondPro-Regular" w:cs="AGaramondPro-Regular"/>
          <w:szCs w:val="24"/>
        </w:rPr>
      </w:pPr>
      <w:r w:rsidRPr="0008782C">
        <w:t xml:space="preserve">En </w:t>
      </w:r>
      <w:r>
        <w:t>el</w:t>
      </w:r>
      <w:r w:rsidRPr="0008782C">
        <w:t xml:space="preserve"> modelo </w:t>
      </w:r>
      <w:r>
        <w:t>que proponemos de Aprendizaje/Servicio</w:t>
      </w:r>
      <w:r w:rsidRPr="0008782C">
        <w:t xml:space="preserve">, la </w:t>
      </w:r>
      <w:r>
        <w:t>institución docente</w:t>
      </w:r>
      <w:r w:rsidRPr="0008782C">
        <w:t xml:space="preserve"> se reconoce «parte de» el</w:t>
      </w:r>
      <w:r>
        <w:t xml:space="preserve"> </w:t>
      </w:r>
      <w:r w:rsidRPr="0008782C">
        <w:t>conjunto de la comunidad, ni aislada ni supeditada a las demandas</w:t>
      </w:r>
      <w:r>
        <w:t xml:space="preserve"> </w:t>
      </w:r>
      <w:r w:rsidRPr="0008782C">
        <w:t>del «afuera». La comunidad ya no es vista ni como destinataria pasiva</w:t>
      </w:r>
      <w:r>
        <w:t xml:space="preserve"> </w:t>
      </w:r>
      <w:r w:rsidRPr="0008782C">
        <w:t>ni como cliente, sino como un espacio donde se aprende, se investiga,</w:t>
      </w:r>
      <w:r>
        <w:t xml:space="preserve"> </w:t>
      </w:r>
      <w:r w:rsidRPr="0008782C">
        <w:t>se construyen alianzas institucionales, y donde las iniciativas solidarias</w:t>
      </w:r>
      <w:r>
        <w:t xml:space="preserve"> </w:t>
      </w:r>
      <w:r w:rsidRPr="0008782C">
        <w:t>llevadas a cabo junto con la comunidad son para estudiantes y docentes</w:t>
      </w:r>
      <w:r>
        <w:t xml:space="preserve"> </w:t>
      </w:r>
      <w:r w:rsidRPr="0008782C">
        <w:t>también una forma de aprender y de investigar</w:t>
      </w:r>
      <w:r>
        <w:rPr>
          <w:rFonts w:ascii="AGaramondPro-Regular" w:hAnsi="AGaramondPro-Regular" w:cs="AGaramondPro-Regular"/>
          <w:szCs w:val="24"/>
        </w:rPr>
        <w:t>.</w:t>
      </w:r>
    </w:p>
    <w:p w14:paraId="3077947F" w14:textId="77777777" w:rsidR="00835841" w:rsidRDefault="00835841" w:rsidP="00835841">
      <w:pPr>
        <w:pStyle w:val="Prrafodelista"/>
        <w:spacing w:line="240" w:lineRule="auto"/>
        <w:ind w:left="284"/>
        <w:rPr>
          <w:rFonts w:cs="Arial"/>
          <w:szCs w:val="24"/>
        </w:rPr>
      </w:pPr>
    </w:p>
    <w:p w14:paraId="25A47D3C" w14:textId="0609B3D8" w:rsidR="008467D9" w:rsidRPr="00835841" w:rsidRDefault="005459AC" w:rsidP="005459AC">
      <w:pPr>
        <w:pStyle w:val="Prrafodelista"/>
        <w:spacing w:line="240" w:lineRule="auto"/>
        <w:ind w:left="284"/>
        <w:jc w:val="center"/>
        <w:rPr>
          <w:rFonts w:cs="Arial"/>
          <w:szCs w:val="24"/>
        </w:rPr>
      </w:pPr>
      <w:r>
        <w:rPr>
          <w:b/>
          <w:bCs/>
          <w:noProof/>
          <w:lang w:val="es-ES_tradnl"/>
        </w:rPr>
        <w:drawing>
          <wp:inline distT="0" distB="0" distL="0" distR="0" wp14:anchorId="3D451D24" wp14:editId="1F7BC659">
            <wp:extent cx="5400040" cy="2597785"/>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dro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597785"/>
                    </a:xfrm>
                    <a:prstGeom prst="rect">
                      <a:avLst/>
                    </a:prstGeom>
                  </pic:spPr>
                </pic:pic>
              </a:graphicData>
            </a:graphic>
          </wp:inline>
        </w:drawing>
      </w:r>
    </w:p>
    <w:p w14:paraId="4B4E2C0E" w14:textId="1EC49FDF" w:rsidR="007A7A51" w:rsidRDefault="007A7A51" w:rsidP="007A7A51">
      <w:pPr>
        <w:pStyle w:val="Prrafodelista"/>
        <w:spacing w:line="360" w:lineRule="auto"/>
        <w:ind w:left="284"/>
        <w:jc w:val="center"/>
        <w:rPr>
          <w:rStyle w:val="Hipervnculo"/>
          <w:rFonts w:cs="Arial"/>
          <w:color w:val="000000" w:themeColor="text1"/>
          <w:sz w:val="20"/>
          <w:u w:val="none"/>
        </w:rPr>
      </w:pPr>
      <w:r>
        <w:rPr>
          <w:rFonts w:eastAsia="Calibri" w:cs="Arial"/>
          <w:iCs/>
          <w:sz w:val="20"/>
        </w:rPr>
        <w:t xml:space="preserve">Figura </w:t>
      </w:r>
      <w:r w:rsidR="00B5253A">
        <w:rPr>
          <w:rFonts w:eastAsia="Calibri" w:cs="Arial"/>
          <w:iCs/>
          <w:sz w:val="20"/>
        </w:rPr>
        <w:t>2</w:t>
      </w:r>
      <w:r w:rsidRPr="000A6BB4">
        <w:rPr>
          <w:rFonts w:eastAsia="Calibri" w:cs="Arial"/>
          <w:iCs/>
          <w:sz w:val="20"/>
        </w:rPr>
        <w:t xml:space="preserve">. </w:t>
      </w:r>
      <w:r w:rsidR="008467D9">
        <w:rPr>
          <w:rFonts w:eastAsia="Calibri" w:cs="Arial"/>
          <w:iCs/>
          <w:sz w:val="20"/>
        </w:rPr>
        <w:t>Relación entre aprendizaje, investigación e intervención social</w:t>
      </w:r>
      <w:r w:rsidRPr="000A6BB4">
        <w:rPr>
          <w:rFonts w:eastAsia="Calibri" w:cs="Arial"/>
          <w:iCs/>
          <w:sz w:val="20"/>
        </w:rPr>
        <w:t>.</w:t>
      </w:r>
      <w:r>
        <w:rPr>
          <w:rFonts w:eastAsia="Calibri" w:cs="Arial"/>
          <w:iCs/>
          <w:sz w:val="20"/>
        </w:rPr>
        <w:t xml:space="preserve"> Fuente: </w:t>
      </w:r>
      <w:hyperlink r:id="rId11" w:history="1">
        <w:r w:rsidRPr="00105A72">
          <w:rPr>
            <w:rStyle w:val="Hipervnculo"/>
            <w:rFonts w:cs="Arial"/>
            <w:color w:val="000000" w:themeColor="text1"/>
            <w:sz w:val="20"/>
            <w:u w:val="none"/>
          </w:rPr>
          <w:t>Elaboración Propia</w:t>
        </w:r>
      </w:hyperlink>
    </w:p>
    <w:p w14:paraId="6AD62F65" w14:textId="77777777" w:rsidR="00B5253A" w:rsidRDefault="00B5253A" w:rsidP="007A7A51">
      <w:pPr>
        <w:pStyle w:val="Prrafodelista"/>
        <w:spacing w:line="360" w:lineRule="auto"/>
        <w:ind w:left="284"/>
        <w:rPr>
          <w:rStyle w:val="Hipervnculo"/>
          <w:rFonts w:cs="Arial"/>
          <w:color w:val="000000" w:themeColor="text1"/>
          <w:sz w:val="20"/>
          <w:u w:val="none"/>
        </w:rPr>
      </w:pPr>
    </w:p>
    <w:p w14:paraId="74972ED0" w14:textId="77777777" w:rsidR="00263326" w:rsidRPr="004E3A66" w:rsidRDefault="00263326" w:rsidP="00263326">
      <w:pPr>
        <w:autoSpaceDE w:val="0"/>
        <w:autoSpaceDN w:val="0"/>
        <w:adjustRightInd w:val="0"/>
        <w:spacing w:line="240" w:lineRule="auto"/>
      </w:pPr>
      <w:r w:rsidRPr="0008782C">
        <w:t>Este movimiento dinámico y dialéctico entre el aprendizaje, la investigación</w:t>
      </w:r>
      <w:r>
        <w:t xml:space="preserve"> </w:t>
      </w:r>
      <w:r w:rsidRPr="0008782C">
        <w:t>y la intervención social tienen un fuerte impacto en el modo</w:t>
      </w:r>
      <w:r>
        <w:t xml:space="preserve"> </w:t>
      </w:r>
      <w:r w:rsidRPr="0008782C">
        <w:t>en que se produce el conocimiento. Al involucrarse en la resolución de</w:t>
      </w:r>
      <w:r>
        <w:t xml:space="preserve"> </w:t>
      </w:r>
      <w:r w:rsidRPr="0008782C">
        <w:t xml:space="preserve">problemáticas reales de una comunidad específica, </w:t>
      </w:r>
      <w:r>
        <w:t>los centros educativos</w:t>
      </w:r>
      <w:r w:rsidRPr="0008782C">
        <w:t xml:space="preserve"> trabaja</w:t>
      </w:r>
      <w:r>
        <w:t xml:space="preserve">n </w:t>
      </w:r>
      <w:r w:rsidRPr="0008782C">
        <w:t xml:space="preserve">con </w:t>
      </w:r>
      <w:r>
        <w:t>situaciones muy</w:t>
      </w:r>
      <w:r w:rsidRPr="0008782C">
        <w:t xml:space="preserve"> complejas, que </w:t>
      </w:r>
      <w:r>
        <w:t>no pueden ser abordadas</w:t>
      </w:r>
      <w:r w:rsidRPr="0008782C">
        <w:t xml:space="preserve"> sólo desde</w:t>
      </w:r>
      <w:r>
        <w:t xml:space="preserve"> </w:t>
      </w:r>
      <w:r w:rsidRPr="0008782C">
        <w:t>la mirada estrecha de una disciplina académica y</w:t>
      </w:r>
      <w:r>
        <w:t>,</w:t>
      </w:r>
      <w:r w:rsidRPr="0008782C">
        <w:t xml:space="preserve"> por eso</w:t>
      </w:r>
      <w:r>
        <w:t>,</w:t>
      </w:r>
      <w:r w:rsidRPr="0008782C">
        <w:t xml:space="preserve"> los </w:t>
      </w:r>
      <w:r w:rsidRPr="0008782C">
        <w:lastRenderedPageBreak/>
        <w:t>proyectos</w:t>
      </w:r>
      <w:r>
        <w:t xml:space="preserve"> </w:t>
      </w:r>
      <w:r w:rsidRPr="0008782C">
        <w:t>de aprendizaje servicio se ven obligados a superar los</w:t>
      </w:r>
      <w:r>
        <w:t xml:space="preserve"> contenidos de las diferentes áreas de conocimiento y de la división de cursos</w:t>
      </w:r>
      <w:r w:rsidRPr="0008782C">
        <w:t xml:space="preserve"> estancos,</w:t>
      </w:r>
      <w:r>
        <w:t xml:space="preserve"> </w:t>
      </w:r>
      <w:r w:rsidRPr="0008782C">
        <w:t xml:space="preserve">y se abren </w:t>
      </w:r>
      <w:r>
        <w:t>nuevas vías de acción en la que se planteen actividades docentes que tengan esa dimensión de favorecer el aprendizaje y de servir a la comunidad. (</w:t>
      </w:r>
      <w:r w:rsidRPr="004E3A66">
        <w:t>Herrero, 2002, p. 32)</w:t>
      </w:r>
      <w:r>
        <w:t>.</w:t>
      </w:r>
    </w:p>
    <w:p w14:paraId="66EBD4E0" w14:textId="77777777" w:rsidR="00263326" w:rsidRDefault="00263326" w:rsidP="00263326">
      <w:pPr>
        <w:autoSpaceDE w:val="0"/>
        <w:autoSpaceDN w:val="0"/>
        <w:adjustRightInd w:val="0"/>
        <w:spacing w:line="240" w:lineRule="auto"/>
      </w:pPr>
    </w:p>
    <w:p w14:paraId="35BADA3D" w14:textId="1CB64B72" w:rsidR="007A7A51" w:rsidRDefault="00263326" w:rsidP="00263326">
      <w:pPr>
        <w:pStyle w:val="Prrafodelista"/>
        <w:spacing w:line="240" w:lineRule="auto"/>
        <w:ind w:left="284"/>
      </w:pPr>
      <w:r>
        <w:t>Todo nuestro proyecto encaja perfectamente con la legislación vigente, ya que el artículo 2 de la ley Orgánica de Educación menciona en los fines del sistema educativo español, entre otros, al pleno desarrollo de la personalidad y de las capacidades, la educación en la responsabilidad, en el mérito y en el esfuerzo, la regulación del propio aprendizaje, la capacitación para el ejercicio de actividades profesionales y la preparación para el ejercicio de la ciudadanía y para la participación activa en la vida económica, social y cultural (Ley Orgánica de Educación. Art. 2).</w:t>
      </w:r>
    </w:p>
    <w:p w14:paraId="78A63E70" w14:textId="77777777" w:rsidR="00263326" w:rsidRDefault="00263326" w:rsidP="00263326">
      <w:pPr>
        <w:pStyle w:val="Prrafodelista"/>
        <w:spacing w:line="240" w:lineRule="auto"/>
        <w:ind w:left="284"/>
      </w:pPr>
    </w:p>
    <w:p w14:paraId="68433A6D" w14:textId="6A9D3206" w:rsidR="00263326" w:rsidRPr="00EB7C74" w:rsidRDefault="00263326" w:rsidP="00263326">
      <w:pPr>
        <w:pStyle w:val="Prrafodelista"/>
        <w:numPr>
          <w:ilvl w:val="1"/>
          <w:numId w:val="29"/>
        </w:numPr>
        <w:tabs>
          <w:tab w:val="left" w:pos="10065"/>
        </w:tabs>
        <w:spacing w:line="360" w:lineRule="auto"/>
        <w:rPr>
          <w:b/>
          <w:i/>
          <w:sz w:val="28"/>
          <w:szCs w:val="28"/>
          <w:lang w:val="es-ES_tradnl"/>
        </w:rPr>
      </w:pPr>
      <w:r>
        <w:rPr>
          <w:b/>
          <w:i/>
          <w:color w:val="000000"/>
          <w:sz w:val="28"/>
          <w:szCs w:val="28"/>
        </w:rPr>
        <w:t>La publicidad social</w:t>
      </w:r>
    </w:p>
    <w:p w14:paraId="04511FBD" w14:textId="77777777" w:rsidR="00263326" w:rsidRDefault="00263326" w:rsidP="00263326">
      <w:pPr>
        <w:spacing w:line="240" w:lineRule="auto"/>
        <w:ind w:left="284"/>
      </w:pPr>
      <w:r w:rsidRPr="00597DC7">
        <w:t>La herramienta que hemos elegido para tratar de articular el proyecto es la publicidad social.</w:t>
      </w:r>
      <w:r>
        <w:t xml:space="preserve"> Por su propia naturaleza cualquier tipo de comunicación publicitaria es un mensaje persuasivo, en ocasiones, además, seductor y fascinador. La publicidad ha demostrado sobradamente su capacidad para influir en las percepciones y en las conductas de los seres Humanos, tanto a nivel individual como en su componente social y cultural. La publicidad es reflejo de la sociedad en la que se produce y consume (Eguizábal, R. 1998). Si elegimos como herramienta la publicidad social es por su capacidad para conectar con un segmento de la población como es el alumnado de infantil y primaria especialmente receptivo a los mensajes audiovisuales. Un elevado número de anunciantes, en el momento actual, independientemente de su naturaleza institucional o privada, están empleando la causa social como eje vertebrador de sus campañas publicitarias. Se trata de una búsqueda comunicativa que permita a las organizaciones </w:t>
      </w:r>
      <w:proofErr w:type="spellStart"/>
      <w:r>
        <w:t>redireccionar</w:t>
      </w:r>
      <w:proofErr w:type="spellEnd"/>
      <w:r>
        <w:t xml:space="preserve"> su actividad recuperando valores y principios que den respuesta alas verdaderas necesidades del ser humano de forma coherente, eficaz y sostenible (González Martín, 1996).</w:t>
      </w:r>
    </w:p>
    <w:p w14:paraId="36E06838" w14:textId="77777777" w:rsidR="00263326" w:rsidRPr="00263326" w:rsidRDefault="00263326" w:rsidP="00263326">
      <w:pPr>
        <w:spacing w:line="240" w:lineRule="auto"/>
        <w:ind w:left="284"/>
        <w:rPr>
          <w:rFonts w:cs="Arial"/>
          <w:szCs w:val="24"/>
        </w:rPr>
      </w:pPr>
    </w:p>
    <w:p w14:paraId="373B51D4" w14:textId="77777777" w:rsidR="00263326" w:rsidRPr="00263326" w:rsidRDefault="00263326" w:rsidP="00263326">
      <w:pPr>
        <w:spacing w:line="240" w:lineRule="auto"/>
        <w:ind w:left="284"/>
        <w:rPr>
          <w:rFonts w:cs="Arial"/>
          <w:szCs w:val="24"/>
        </w:rPr>
      </w:pPr>
      <w:r w:rsidRPr="00263326">
        <w:rPr>
          <w:rFonts w:cs="Arial"/>
          <w:szCs w:val="24"/>
        </w:rPr>
        <w:t>La publicidad social asienta sus bases en una serie de saberes compartidos e interdisciplinares entre los que deberíamos de contemplar las teorías psicosociales del altruismo (Funes, 2003), la sistémica sociológica (</w:t>
      </w:r>
      <w:proofErr w:type="spellStart"/>
      <w:r w:rsidRPr="00263326">
        <w:rPr>
          <w:rFonts w:cs="Arial"/>
          <w:szCs w:val="24"/>
        </w:rPr>
        <w:t>Luhmann</w:t>
      </w:r>
      <w:proofErr w:type="spellEnd"/>
      <w:r w:rsidRPr="00263326">
        <w:rPr>
          <w:rFonts w:cs="Arial"/>
          <w:szCs w:val="24"/>
        </w:rPr>
        <w:t>, 2012), la teoría política social (Cohen y Arato, 2001) (</w:t>
      </w:r>
      <w:proofErr w:type="spellStart"/>
      <w:r w:rsidRPr="00263326">
        <w:rPr>
          <w:rFonts w:cs="Arial"/>
          <w:szCs w:val="24"/>
        </w:rPr>
        <w:t>Luhmann</w:t>
      </w:r>
      <w:proofErr w:type="spellEnd"/>
      <w:r w:rsidRPr="00263326">
        <w:rPr>
          <w:rFonts w:cs="Arial"/>
          <w:szCs w:val="24"/>
        </w:rPr>
        <w:t>, 1993), los estudios educativos participativos y cooperativos (Jalón, 2003), (</w:t>
      </w:r>
      <w:proofErr w:type="spellStart"/>
      <w:r w:rsidRPr="00263326">
        <w:rPr>
          <w:rFonts w:cs="Arial"/>
          <w:szCs w:val="24"/>
        </w:rPr>
        <w:t>Maset</w:t>
      </w:r>
      <w:proofErr w:type="spellEnd"/>
      <w:r w:rsidRPr="00263326">
        <w:rPr>
          <w:rFonts w:cs="Arial"/>
          <w:szCs w:val="24"/>
        </w:rPr>
        <w:t>, 2001), (Serrano y Calvo, 1996), (Ferreiro, 2007) y, fundamentalmente, la teoría general de la comunicación (</w:t>
      </w:r>
      <w:proofErr w:type="spellStart"/>
      <w:r w:rsidRPr="00263326">
        <w:rPr>
          <w:rFonts w:cs="Arial"/>
          <w:szCs w:val="24"/>
        </w:rPr>
        <w:t>Piñuel</w:t>
      </w:r>
      <w:proofErr w:type="spellEnd"/>
      <w:r w:rsidRPr="00263326">
        <w:rPr>
          <w:rFonts w:cs="Arial"/>
          <w:szCs w:val="24"/>
        </w:rPr>
        <w:t xml:space="preserve"> y Lozano, 2007), (Abril, 1996), (</w:t>
      </w:r>
      <w:proofErr w:type="spellStart"/>
      <w:r w:rsidRPr="00263326">
        <w:rPr>
          <w:rFonts w:cs="Arial"/>
          <w:szCs w:val="24"/>
        </w:rPr>
        <w:t>Igartúa</w:t>
      </w:r>
      <w:proofErr w:type="spellEnd"/>
      <w:r w:rsidRPr="00263326">
        <w:rPr>
          <w:rFonts w:cs="Arial"/>
          <w:szCs w:val="24"/>
        </w:rPr>
        <w:t xml:space="preserve"> y Humanes, 2004).</w:t>
      </w:r>
    </w:p>
    <w:p w14:paraId="0374E2DE" w14:textId="77777777" w:rsidR="00263326" w:rsidRPr="00263326" w:rsidRDefault="00263326" w:rsidP="00263326">
      <w:pPr>
        <w:spacing w:line="240" w:lineRule="auto"/>
        <w:ind w:left="284"/>
        <w:rPr>
          <w:rFonts w:cs="Arial"/>
          <w:szCs w:val="24"/>
        </w:rPr>
      </w:pPr>
    </w:p>
    <w:p w14:paraId="79BF0662" w14:textId="77777777" w:rsidR="00263326" w:rsidRPr="00263326" w:rsidRDefault="00263326" w:rsidP="00263326">
      <w:pPr>
        <w:spacing w:line="240" w:lineRule="auto"/>
        <w:ind w:left="284"/>
        <w:rPr>
          <w:rFonts w:cs="Arial"/>
          <w:szCs w:val="24"/>
        </w:rPr>
      </w:pPr>
      <w:r w:rsidRPr="00263326">
        <w:rPr>
          <w:rFonts w:cs="Arial"/>
          <w:szCs w:val="24"/>
        </w:rPr>
        <w:t>Dentro del campo publicitario la publicidad social y la publicidad con cusa social ha sido investigada por numerosos autores, y bajo diferentes perspectivas. (Alvarado, 2012), (Arroyo, 2013), (Rodrigo y Rodrigo, 2013), (Quintanilla, 2005), (</w:t>
      </w:r>
      <w:proofErr w:type="spellStart"/>
      <w:r w:rsidRPr="00263326">
        <w:rPr>
          <w:rFonts w:cs="Arial"/>
          <w:szCs w:val="24"/>
        </w:rPr>
        <w:t>Kotler</w:t>
      </w:r>
      <w:proofErr w:type="spellEnd"/>
      <w:r w:rsidRPr="00263326">
        <w:rPr>
          <w:rFonts w:cs="Arial"/>
          <w:szCs w:val="24"/>
        </w:rPr>
        <w:t xml:space="preserve"> y Roberto, 1999) y desde una perspectiva más </w:t>
      </w:r>
      <w:proofErr w:type="spellStart"/>
      <w:r w:rsidRPr="00263326">
        <w:rPr>
          <w:rFonts w:cs="Arial"/>
          <w:szCs w:val="24"/>
        </w:rPr>
        <w:t>marketiniana</w:t>
      </w:r>
      <w:proofErr w:type="spellEnd"/>
      <w:r w:rsidRPr="00263326">
        <w:rPr>
          <w:rFonts w:cs="Arial"/>
          <w:szCs w:val="24"/>
        </w:rPr>
        <w:t xml:space="preserve"> (</w:t>
      </w:r>
      <w:proofErr w:type="spellStart"/>
      <w:r w:rsidRPr="00263326">
        <w:rPr>
          <w:rFonts w:cs="Arial"/>
          <w:szCs w:val="24"/>
        </w:rPr>
        <w:t>Ries</w:t>
      </w:r>
      <w:proofErr w:type="spellEnd"/>
      <w:r w:rsidRPr="00263326">
        <w:rPr>
          <w:rFonts w:cs="Arial"/>
          <w:szCs w:val="24"/>
        </w:rPr>
        <w:t xml:space="preserve"> y </w:t>
      </w:r>
      <w:proofErr w:type="spellStart"/>
      <w:r w:rsidRPr="00263326">
        <w:rPr>
          <w:rFonts w:cs="Arial"/>
          <w:szCs w:val="24"/>
        </w:rPr>
        <w:t>Trout</w:t>
      </w:r>
      <w:proofErr w:type="spellEnd"/>
      <w:r w:rsidRPr="00263326">
        <w:rPr>
          <w:rFonts w:cs="Arial"/>
          <w:szCs w:val="24"/>
        </w:rPr>
        <w:t xml:space="preserve">, 1993), (Benet y </w:t>
      </w:r>
      <w:proofErr w:type="spellStart"/>
      <w:r w:rsidRPr="00263326">
        <w:rPr>
          <w:rFonts w:cs="Arial"/>
          <w:szCs w:val="24"/>
        </w:rPr>
        <w:t>Aldás</w:t>
      </w:r>
      <w:proofErr w:type="spellEnd"/>
      <w:r w:rsidRPr="00263326">
        <w:rPr>
          <w:rFonts w:cs="Arial"/>
          <w:szCs w:val="24"/>
        </w:rPr>
        <w:t>, 2003), (</w:t>
      </w:r>
      <w:proofErr w:type="spellStart"/>
      <w:r w:rsidRPr="00263326">
        <w:rPr>
          <w:rFonts w:cs="Arial"/>
          <w:szCs w:val="24"/>
        </w:rPr>
        <w:t>Mendive</w:t>
      </w:r>
      <w:proofErr w:type="spellEnd"/>
      <w:r w:rsidRPr="00263326">
        <w:rPr>
          <w:rFonts w:cs="Arial"/>
          <w:szCs w:val="24"/>
        </w:rPr>
        <w:t>, 2008), (Pérez, 2006), (</w:t>
      </w:r>
      <w:proofErr w:type="spellStart"/>
      <w:r w:rsidRPr="00263326">
        <w:rPr>
          <w:rFonts w:cs="Arial"/>
          <w:szCs w:val="24"/>
        </w:rPr>
        <w:t>Andreasen</w:t>
      </w:r>
      <w:proofErr w:type="spellEnd"/>
      <w:r w:rsidRPr="00263326">
        <w:rPr>
          <w:rFonts w:cs="Arial"/>
          <w:szCs w:val="24"/>
        </w:rPr>
        <w:t>, 2006) y (Romero y César, 2004), entre otros.</w:t>
      </w:r>
    </w:p>
    <w:p w14:paraId="3377EEF3" w14:textId="77777777" w:rsidR="00263326" w:rsidRPr="00263326" w:rsidRDefault="00263326" w:rsidP="00263326">
      <w:pPr>
        <w:spacing w:line="240" w:lineRule="auto"/>
        <w:ind w:left="284"/>
        <w:rPr>
          <w:rFonts w:cs="Arial"/>
          <w:szCs w:val="24"/>
        </w:rPr>
      </w:pPr>
    </w:p>
    <w:p w14:paraId="3064CBAC" w14:textId="77777777" w:rsidR="00263326" w:rsidRPr="00263326" w:rsidRDefault="00263326" w:rsidP="00263326">
      <w:pPr>
        <w:spacing w:line="240" w:lineRule="auto"/>
        <w:ind w:left="284"/>
        <w:rPr>
          <w:rFonts w:cs="Arial"/>
          <w:szCs w:val="24"/>
        </w:rPr>
      </w:pPr>
      <w:r w:rsidRPr="00263326">
        <w:rPr>
          <w:rFonts w:cs="Arial"/>
          <w:szCs w:val="24"/>
        </w:rPr>
        <w:t xml:space="preserve">La creatividad, en este caso la creatividad publicitaria, nos sirve para trabajar una serie de mensajes que presentan una elevada tasa de efectividad entre los alumnos más jóvenes, que basan su estructura narrativa y argumentativa en la presencia de conceptos tales como </w:t>
      </w:r>
      <w:r w:rsidRPr="00263326">
        <w:rPr>
          <w:rFonts w:cs="Arial"/>
          <w:szCs w:val="24"/>
        </w:rPr>
        <w:lastRenderedPageBreak/>
        <w:t>el altruismo, el servicio, la responsabilidad, el compromiso medioambiental, la confianza, la solidaridad, etc. Por todo ello, nos parece una magnifica herramienta a la hora de conseguir los objetivos planteados pues, a esa capacidad ya mencionada para conectar de una forma lúdica o, al menos, poco costosa, con la infancia, añade una importante fuerza persuasiva. De esta forma podemos afirmar que la publicidad con causa social permite la innovación y el emprendimiento,  fijar metas y objetivos y articular ideas imaginativas, novedosas y atractivas que dan como resultado nuevas formas de ser y pensar en el alumnado.</w:t>
      </w:r>
    </w:p>
    <w:p w14:paraId="2A73A6AF" w14:textId="77777777" w:rsidR="00263326" w:rsidRPr="00263326" w:rsidRDefault="00263326" w:rsidP="00263326">
      <w:pPr>
        <w:spacing w:line="240" w:lineRule="auto"/>
        <w:ind w:left="284"/>
        <w:rPr>
          <w:rFonts w:cs="Arial"/>
          <w:szCs w:val="24"/>
        </w:rPr>
      </w:pPr>
    </w:p>
    <w:p w14:paraId="25E658E2" w14:textId="77777777" w:rsidR="00263326" w:rsidRPr="00263326" w:rsidRDefault="00263326" w:rsidP="00263326">
      <w:pPr>
        <w:spacing w:line="240" w:lineRule="auto"/>
        <w:ind w:left="284"/>
        <w:rPr>
          <w:rFonts w:cs="Arial"/>
          <w:szCs w:val="24"/>
        </w:rPr>
      </w:pPr>
      <w:r w:rsidRPr="00263326">
        <w:rPr>
          <w:rFonts w:cs="Arial"/>
          <w:szCs w:val="24"/>
        </w:rPr>
        <w:t xml:space="preserve">La cada vez mayor presencia de conductas altruistas y </w:t>
      </w:r>
      <w:proofErr w:type="spellStart"/>
      <w:r w:rsidRPr="00263326">
        <w:rPr>
          <w:rFonts w:cs="Arial"/>
          <w:szCs w:val="24"/>
        </w:rPr>
        <w:t>prosociales</w:t>
      </w:r>
      <w:proofErr w:type="spellEnd"/>
      <w:r w:rsidRPr="00263326">
        <w:rPr>
          <w:rFonts w:cs="Arial"/>
          <w:szCs w:val="24"/>
        </w:rPr>
        <w:t xml:space="preserve"> como núcleo de los discursos comunicativos en escenarios políticos, empresariales y publicitarios (Rodrigo y Rodrigo, 2013) conforman una tendencia que, adaptada a las nuevas metodologías docentes y con la intervención de un profesorado innovador, supone una fantástica oportunidad para el trabajo en la enseñanza reglada de cuestiones transversales que enriquecen la formación de los alumnos. Como señalaba González Martín, ya en el año 1996:</w:t>
      </w:r>
    </w:p>
    <w:p w14:paraId="6C341EDA" w14:textId="77777777" w:rsidR="00263326" w:rsidRPr="00263326" w:rsidRDefault="00263326" w:rsidP="00263326">
      <w:pPr>
        <w:spacing w:line="240" w:lineRule="auto"/>
        <w:ind w:left="284"/>
        <w:rPr>
          <w:rFonts w:cs="Arial"/>
          <w:szCs w:val="24"/>
        </w:rPr>
      </w:pPr>
    </w:p>
    <w:p w14:paraId="10EC8FF3" w14:textId="77777777" w:rsidR="00263326" w:rsidRDefault="00263326" w:rsidP="00263326">
      <w:pPr>
        <w:spacing w:line="240" w:lineRule="auto"/>
        <w:ind w:left="284"/>
        <w:rPr>
          <w:rFonts w:cs="Arial"/>
          <w:szCs w:val="24"/>
        </w:rPr>
      </w:pPr>
      <w:r w:rsidRPr="00263326">
        <w:rPr>
          <w:rFonts w:cs="Arial"/>
          <w:szCs w:val="24"/>
        </w:rPr>
        <w:t xml:space="preserve">“No hay duda de que la publicidad puede contribuir al desarrollo de los individuos al permitirles el acceso cognitivo a las realidades sociales, modos de vida, ámbitos foráneos que de otro modo no estarían a su alcance. Además el modo cómo se ejecuta esta comunicación con un estilo absolutamente dinámico y abierto a nuevos lenguajes, su concreción narrativa y su claridad comunicativa son aspectos que sintetizan, estereotipan y </w:t>
      </w:r>
      <w:proofErr w:type="spellStart"/>
      <w:r w:rsidRPr="00263326">
        <w:rPr>
          <w:rFonts w:cs="Arial"/>
          <w:szCs w:val="24"/>
        </w:rPr>
        <w:t>arquetipan</w:t>
      </w:r>
      <w:proofErr w:type="spellEnd"/>
      <w:r w:rsidRPr="00263326">
        <w:rPr>
          <w:rFonts w:cs="Arial"/>
          <w:szCs w:val="24"/>
        </w:rPr>
        <w:t xml:space="preserve"> a toda la estructura social”. (González Martín, 1996).</w:t>
      </w:r>
    </w:p>
    <w:p w14:paraId="5454C479" w14:textId="77777777" w:rsidR="00263326" w:rsidRPr="00263326" w:rsidRDefault="00263326" w:rsidP="00263326">
      <w:pPr>
        <w:spacing w:line="240" w:lineRule="auto"/>
        <w:ind w:left="284"/>
        <w:rPr>
          <w:rFonts w:cs="Arial"/>
          <w:szCs w:val="24"/>
        </w:rPr>
      </w:pPr>
    </w:p>
    <w:p w14:paraId="6E99B2B0" w14:textId="5E5B1971" w:rsidR="00105A72" w:rsidRPr="00263326" w:rsidRDefault="00263326" w:rsidP="00263326">
      <w:pPr>
        <w:pStyle w:val="Default"/>
        <w:ind w:left="284"/>
        <w:jc w:val="both"/>
        <w:rPr>
          <w:rFonts w:ascii="Arial" w:hAnsi="Arial" w:cs="Arial"/>
          <w:i/>
        </w:rPr>
      </w:pPr>
      <w:r w:rsidRPr="00263326">
        <w:rPr>
          <w:rFonts w:ascii="Arial" w:hAnsi="Arial" w:cs="Arial"/>
        </w:rPr>
        <w:t xml:space="preserve">La comunicación publicitaria es, al menos a nuestro juicio, una herramienta adecuada que ha probado su eficacia a lo largo de décadas de trabajo profesional para aumentar los niveles de percepción y sensibilización hacia las problemáticas e injusticias sociales. Un recurso que, bien canalizado, contextualizado y correctamente explicado, contribuye al desarrollo de las capacidades y a la modificación de comportamientos y actitudes del alumnado acercándolas a conductas de tipo </w:t>
      </w:r>
      <w:proofErr w:type="spellStart"/>
      <w:r w:rsidRPr="00263326">
        <w:rPr>
          <w:rFonts w:ascii="Arial" w:hAnsi="Arial" w:cs="Arial"/>
        </w:rPr>
        <w:t>prosocial</w:t>
      </w:r>
      <w:proofErr w:type="spellEnd"/>
      <w:r w:rsidRPr="00263326">
        <w:rPr>
          <w:rFonts w:ascii="Arial" w:hAnsi="Arial" w:cs="Arial"/>
        </w:rPr>
        <w:t xml:space="preserve"> que benefician al conjunto del grupo y al mismo individuo.</w:t>
      </w:r>
    </w:p>
    <w:p w14:paraId="6A6D986B" w14:textId="77777777" w:rsidR="00C54CE8" w:rsidRDefault="00C54CE8" w:rsidP="00263326">
      <w:pPr>
        <w:pStyle w:val="Prrafodelista"/>
        <w:autoSpaceDE w:val="0"/>
        <w:autoSpaceDN w:val="0"/>
        <w:adjustRightInd w:val="0"/>
        <w:spacing w:line="240" w:lineRule="auto"/>
        <w:ind w:left="568"/>
        <w:rPr>
          <w:rFonts w:cs="Arial"/>
          <w:szCs w:val="24"/>
        </w:rPr>
      </w:pPr>
    </w:p>
    <w:p w14:paraId="47CFEA52" w14:textId="5156902F" w:rsidR="00EB5421" w:rsidRPr="00EB5421" w:rsidRDefault="00C54CE8" w:rsidP="00EB5421">
      <w:pPr>
        <w:pStyle w:val="Prrafodelista"/>
        <w:numPr>
          <w:ilvl w:val="0"/>
          <w:numId w:val="29"/>
        </w:numPr>
        <w:tabs>
          <w:tab w:val="left" w:pos="10065"/>
        </w:tabs>
        <w:spacing w:line="360" w:lineRule="auto"/>
        <w:rPr>
          <w:b/>
          <w:sz w:val="28"/>
          <w:szCs w:val="28"/>
          <w:lang w:val="fr-FR"/>
        </w:rPr>
      </w:pPr>
      <w:r>
        <w:rPr>
          <w:b/>
          <w:sz w:val="28"/>
          <w:szCs w:val="28"/>
        </w:rPr>
        <w:t>Objetivos</w:t>
      </w:r>
    </w:p>
    <w:p w14:paraId="095A2DAC" w14:textId="77777777" w:rsidR="00EB5421" w:rsidRDefault="00EB5421" w:rsidP="00EB5421">
      <w:pPr>
        <w:pStyle w:val="Prrafodelista"/>
        <w:numPr>
          <w:ilvl w:val="0"/>
          <w:numId w:val="34"/>
        </w:numPr>
        <w:spacing w:after="200" w:line="240" w:lineRule="auto"/>
        <w:ind w:right="0"/>
      </w:pPr>
      <w:r>
        <w:t>Llevar a cabo un proyecto  docente conjunto que apueste por el Aprendizaje/servicio</w:t>
      </w:r>
    </w:p>
    <w:p w14:paraId="6396D176" w14:textId="77777777" w:rsidR="00EB5421" w:rsidRDefault="00EB5421" w:rsidP="00EB5421">
      <w:pPr>
        <w:pStyle w:val="Prrafodelista"/>
        <w:numPr>
          <w:ilvl w:val="0"/>
          <w:numId w:val="34"/>
        </w:numPr>
        <w:spacing w:after="200" w:line="240" w:lineRule="auto"/>
        <w:ind w:right="0"/>
      </w:pPr>
      <w:r>
        <w:t>Implicar a toda la comunidad educativa</w:t>
      </w:r>
    </w:p>
    <w:p w14:paraId="2BEE7BA1" w14:textId="77777777" w:rsidR="00EB5421" w:rsidRDefault="00EB5421" w:rsidP="00EB5421">
      <w:pPr>
        <w:pStyle w:val="Prrafodelista"/>
        <w:numPr>
          <w:ilvl w:val="0"/>
          <w:numId w:val="34"/>
        </w:numPr>
        <w:spacing w:after="200" w:line="240" w:lineRule="auto"/>
        <w:ind w:right="0"/>
      </w:pPr>
      <w:r>
        <w:t>Trabajar por el interés común</w:t>
      </w:r>
    </w:p>
    <w:p w14:paraId="77098835" w14:textId="77777777" w:rsidR="00EB5421" w:rsidRDefault="00EB5421" w:rsidP="00EB5421">
      <w:pPr>
        <w:pStyle w:val="Prrafodelista"/>
        <w:numPr>
          <w:ilvl w:val="0"/>
          <w:numId w:val="34"/>
        </w:numPr>
        <w:spacing w:after="200" w:line="240" w:lineRule="auto"/>
        <w:ind w:right="0"/>
      </w:pPr>
      <w:r>
        <w:t>Dar respuesta a una realidad social de este momento</w:t>
      </w:r>
    </w:p>
    <w:p w14:paraId="43BB4659" w14:textId="77777777" w:rsidR="00EB5421" w:rsidRDefault="00EB5421" w:rsidP="00EB5421">
      <w:pPr>
        <w:pStyle w:val="Prrafodelista"/>
        <w:numPr>
          <w:ilvl w:val="0"/>
          <w:numId w:val="34"/>
        </w:numPr>
        <w:spacing w:after="200" w:line="240" w:lineRule="auto"/>
        <w:ind w:right="0"/>
      </w:pPr>
      <w:r>
        <w:t>Favorecer el desarrollo integral de todos los alumnos/as</w:t>
      </w:r>
    </w:p>
    <w:p w14:paraId="0286B028" w14:textId="77777777" w:rsidR="00EB5421" w:rsidRDefault="00EB5421" w:rsidP="00EB5421">
      <w:pPr>
        <w:pStyle w:val="Prrafodelista"/>
        <w:numPr>
          <w:ilvl w:val="0"/>
          <w:numId w:val="34"/>
        </w:numPr>
        <w:spacing w:after="200" w:line="240" w:lineRule="auto"/>
        <w:ind w:right="0"/>
      </w:pPr>
      <w:r>
        <w:t>Contribuir a la transformación y a la construcción de una sociedad más justa.</w:t>
      </w:r>
    </w:p>
    <w:p w14:paraId="0420B09F" w14:textId="77777777" w:rsidR="00EB5421" w:rsidRDefault="00EB5421" w:rsidP="00EB5421">
      <w:pPr>
        <w:pStyle w:val="Prrafodelista"/>
        <w:numPr>
          <w:ilvl w:val="0"/>
          <w:numId w:val="34"/>
        </w:numPr>
        <w:spacing w:after="200" w:line="240" w:lineRule="auto"/>
        <w:ind w:right="0"/>
      </w:pPr>
      <w:r>
        <w:t>Conseguir que el alumnado adquiera un estilo de vida, en el ámbito familiar, escolar y social que sirva de modelo de identificación y agente de transformación.</w:t>
      </w:r>
    </w:p>
    <w:p w14:paraId="75247F2E" w14:textId="77777777" w:rsidR="00EB5421" w:rsidRDefault="00EB5421" w:rsidP="00EB5421">
      <w:pPr>
        <w:pStyle w:val="Prrafodelista"/>
        <w:numPr>
          <w:ilvl w:val="0"/>
          <w:numId w:val="34"/>
        </w:numPr>
        <w:spacing w:after="200" w:line="240" w:lineRule="auto"/>
        <w:ind w:right="0"/>
      </w:pPr>
      <w:r>
        <w:t>Defender los deberes y los derechos de la infancia.</w:t>
      </w:r>
    </w:p>
    <w:p w14:paraId="00E63927" w14:textId="77777777" w:rsidR="00EB5421" w:rsidRDefault="00EB5421" w:rsidP="00C54CE8">
      <w:pPr>
        <w:pStyle w:val="Prrafodelista"/>
        <w:autoSpaceDE w:val="0"/>
        <w:autoSpaceDN w:val="0"/>
        <w:adjustRightInd w:val="0"/>
        <w:spacing w:line="240" w:lineRule="auto"/>
        <w:ind w:left="568"/>
        <w:rPr>
          <w:bCs/>
        </w:rPr>
      </w:pPr>
    </w:p>
    <w:p w14:paraId="62C3C97D" w14:textId="315CFFB8" w:rsidR="00EB5421" w:rsidRPr="00511CAF" w:rsidRDefault="00EB5421" w:rsidP="00EB5421">
      <w:pPr>
        <w:pStyle w:val="Prrafodelista"/>
        <w:numPr>
          <w:ilvl w:val="0"/>
          <w:numId w:val="29"/>
        </w:numPr>
        <w:tabs>
          <w:tab w:val="left" w:pos="10065"/>
        </w:tabs>
        <w:spacing w:line="360" w:lineRule="auto"/>
        <w:rPr>
          <w:b/>
          <w:sz w:val="28"/>
          <w:szCs w:val="28"/>
          <w:lang w:val="fr-FR"/>
        </w:rPr>
      </w:pPr>
      <w:r>
        <w:rPr>
          <w:b/>
          <w:sz w:val="28"/>
          <w:szCs w:val="28"/>
        </w:rPr>
        <w:t>Metodología</w:t>
      </w:r>
    </w:p>
    <w:p w14:paraId="76603323" w14:textId="77777777" w:rsidR="00EB5421" w:rsidRDefault="00EB5421" w:rsidP="00EB5421">
      <w:pPr>
        <w:pStyle w:val="Prrafodelista"/>
        <w:autoSpaceDE w:val="0"/>
        <w:autoSpaceDN w:val="0"/>
        <w:adjustRightInd w:val="0"/>
        <w:spacing w:line="240" w:lineRule="auto"/>
        <w:ind w:left="568"/>
      </w:pPr>
      <w:r w:rsidRPr="00D071FC">
        <w:t>Para llevar a cabo</w:t>
      </w:r>
      <w:r>
        <w:t xml:space="preserve"> este trabajo proponemos una metodología basada en el aprendizaje servicio, que va a responder al QUÉ queremos lograr y al CÓMO lo vamos a realizar, para su realización contaremos con una herramienta muy eficaz: la publicidad social, que </w:t>
      </w:r>
      <w:r>
        <w:lastRenderedPageBreak/>
        <w:t>a través de sus diferentes vías de influencia, se convierte en un recurso  didáctico de gran valor. Todo ello, para trabajar sobre una temática de interés común (el derecho de la infancia a disfrutar de los espacios al aire libre), con la finalidad de conseguir el desarrollo integral del alumnado.</w:t>
      </w:r>
    </w:p>
    <w:p w14:paraId="7C550590" w14:textId="77777777" w:rsidR="008467D9" w:rsidRDefault="008467D9" w:rsidP="00EB5421">
      <w:pPr>
        <w:pStyle w:val="Prrafodelista"/>
        <w:autoSpaceDE w:val="0"/>
        <w:autoSpaceDN w:val="0"/>
        <w:adjustRightInd w:val="0"/>
        <w:spacing w:line="240" w:lineRule="auto"/>
        <w:ind w:left="568"/>
      </w:pPr>
    </w:p>
    <w:p w14:paraId="64C36D75" w14:textId="384AFCFE" w:rsidR="008467D9" w:rsidRDefault="008467D9" w:rsidP="00EB5421">
      <w:pPr>
        <w:pStyle w:val="Prrafodelista"/>
        <w:autoSpaceDE w:val="0"/>
        <w:autoSpaceDN w:val="0"/>
        <w:adjustRightInd w:val="0"/>
        <w:spacing w:line="240" w:lineRule="auto"/>
        <w:ind w:left="568"/>
      </w:pPr>
      <w:r>
        <w:rPr>
          <w:rFonts w:cs="Arial"/>
          <w:i/>
          <w:noProof/>
          <w:lang w:val="es-ES_tradnl"/>
        </w:rPr>
        <w:drawing>
          <wp:inline distT="0" distB="0" distL="0" distR="0" wp14:anchorId="2FD86DCC" wp14:editId="1CF8F691">
            <wp:extent cx="5980176" cy="3401568"/>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uadro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80176" cy="3401568"/>
                    </a:xfrm>
                    <a:prstGeom prst="rect">
                      <a:avLst/>
                    </a:prstGeom>
                  </pic:spPr>
                </pic:pic>
              </a:graphicData>
            </a:graphic>
          </wp:inline>
        </w:drawing>
      </w:r>
    </w:p>
    <w:p w14:paraId="2964A36E" w14:textId="7835EFCC" w:rsidR="00EB5421" w:rsidRDefault="008467D9" w:rsidP="00EB5421">
      <w:pPr>
        <w:pStyle w:val="Prrafodelista"/>
        <w:autoSpaceDE w:val="0"/>
        <w:autoSpaceDN w:val="0"/>
        <w:adjustRightInd w:val="0"/>
        <w:spacing w:line="240" w:lineRule="auto"/>
        <w:ind w:left="568"/>
      </w:pPr>
      <w:r>
        <w:rPr>
          <w:rFonts w:cs="Arial"/>
          <w:noProof/>
          <w:szCs w:val="24"/>
          <w:lang w:val="es-ES_tradnl"/>
        </w:rPr>
        <w:drawing>
          <wp:inline distT="0" distB="0" distL="0" distR="0" wp14:anchorId="483D5161" wp14:editId="7367E235">
            <wp:extent cx="6041136" cy="3041904"/>
            <wp:effectExtent l="0" t="0" r="4445"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adro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41136" cy="3041904"/>
                    </a:xfrm>
                    <a:prstGeom prst="rect">
                      <a:avLst/>
                    </a:prstGeom>
                  </pic:spPr>
                </pic:pic>
              </a:graphicData>
            </a:graphic>
          </wp:inline>
        </w:drawing>
      </w:r>
    </w:p>
    <w:p w14:paraId="335D3A71" w14:textId="49120F65" w:rsidR="00B5253A" w:rsidRPr="007871E7" w:rsidRDefault="00066C86" w:rsidP="007871E7">
      <w:pPr>
        <w:pStyle w:val="Prrafodelista"/>
        <w:autoSpaceDE w:val="0"/>
        <w:autoSpaceDN w:val="0"/>
        <w:adjustRightInd w:val="0"/>
        <w:spacing w:line="240" w:lineRule="auto"/>
        <w:ind w:left="568"/>
        <w:jc w:val="center"/>
        <w:rPr>
          <w:rStyle w:val="Hipervnculo"/>
          <w:rFonts w:cs="Arial"/>
          <w:color w:val="auto"/>
          <w:szCs w:val="24"/>
          <w:u w:val="none"/>
        </w:rPr>
      </w:pPr>
      <w:r>
        <w:rPr>
          <w:noProof/>
          <w:lang w:val="es-ES_tradnl"/>
        </w:rPr>
        <w:lastRenderedPageBreak/>
        <w:drawing>
          <wp:inline distT="0" distB="0" distL="0" distR="0" wp14:anchorId="0B3A2BEE" wp14:editId="03E0C62D">
            <wp:extent cx="6092952" cy="3148584"/>
            <wp:effectExtent l="0" t="0" r="3175"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uadro 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2952" cy="3148584"/>
                    </a:xfrm>
                    <a:prstGeom prst="rect">
                      <a:avLst/>
                    </a:prstGeom>
                  </pic:spPr>
                </pic:pic>
              </a:graphicData>
            </a:graphic>
          </wp:inline>
        </w:drawing>
      </w:r>
      <w:r w:rsidR="00B5253A" w:rsidRPr="007871E7">
        <w:rPr>
          <w:rFonts w:eastAsia="Calibri" w:cs="Arial"/>
          <w:iCs/>
          <w:sz w:val="20"/>
        </w:rPr>
        <w:t xml:space="preserve">Figura 3. </w:t>
      </w:r>
      <w:r w:rsidR="00200CFE" w:rsidRPr="007871E7">
        <w:rPr>
          <w:rFonts w:eastAsia="Calibri" w:cs="Arial"/>
          <w:iCs/>
          <w:color w:val="000000" w:themeColor="text1"/>
          <w:sz w:val="20"/>
        </w:rPr>
        <w:t>Metodología, herramienta, tema y finalidad</w:t>
      </w:r>
      <w:r w:rsidR="00B5253A" w:rsidRPr="007871E7">
        <w:rPr>
          <w:rFonts w:eastAsia="Calibri" w:cs="Arial"/>
          <w:iCs/>
          <w:sz w:val="20"/>
        </w:rPr>
        <w:t xml:space="preserve">. Fuente: </w:t>
      </w:r>
      <w:hyperlink r:id="rId15" w:history="1">
        <w:r w:rsidR="00B5253A" w:rsidRPr="007871E7">
          <w:rPr>
            <w:rStyle w:val="Hipervnculo"/>
            <w:rFonts w:cs="Arial"/>
            <w:color w:val="000000" w:themeColor="text1"/>
            <w:sz w:val="20"/>
            <w:u w:val="none"/>
          </w:rPr>
          <w:t>Elaboración Propia</w:t>
        </w:r>
      </w:hyperlink>
    </w:p>
    <w:p w14:paraId="48098501" w14:textId="77777777" w:rsidR="00B5253A" w:rsidRDefault="00B5253A" w:rsidP="00B5253A">
      <w:pPr>
        <w:pStyle w:val="Prrafodelista"/>
        <w:spacing w:line="360" w:lineRule="auto"/>
        <w:ind w:left="284"/>
        <w:rPr>
          <w:rStyle w:val="Hipervnculo"/>
          <w:rFonts w:cs="Arial"/>
          <w:color w:val="000000" w:themeColor="text1"/>
          <w:sz w:val="20"/>
          <w:u w:val="none"/>
        </w:rPr>
      </w:pPr>
    </w:p>
    <w:p w14:paraId="2BF42688" w14:textId="77777777" w:rsidR="00B5253A" w:rsidRDefault="00B5253A" w:rsidP="00B5253A">
      <w:pPr>
        <w:spacing w:line="240" w:lineRule="auto"/>
      </w:pPr>
      <w:r>
        <w:t xml:space="preserve">Atender al desarrollo integral supone atender a la triple raíz del ser humano: </w:t>
      </w:r>
      <w:proofErr w:type="spellStart"/>
      <w:r>
        <w:t>bio</w:t>
      </w:r>
      <w:proofErr w:type="spellEnd"/>
      <w:r>
        <w:t xml:space="preserve">, </w:t>
      </w:r>
      <w:proofErr w:type="spellStart"/>
      <w:r>
        <w:t>psico</w:t>
      </w:r>
      <w:proofErr w:type="spellEnd"/>
      <w:r>
        <w:t>, social, lo que pone en funcionamiento: la emoción, la razón y la interacción para adquirir los aprendizajes.</w:t>
      </w:r>
    </w:p>
    <w:p w14:paraId="3040406B" w14:textId="77777777" w:rsidR="00B5253A" w:rsidRDefault="00B5253A" w:rsidP="00B5253A">
      <w:pPr>
        <w:pStyle w:val="Prrafodelista"/>
        <w:spacing w:line="360" w:lineRule="auto"/>
        <w:ind w:left="284"/>
        <w:rPr>
          <w:rStyle w:val="Hipervnculo"/>
          <w:rFonts w:cs="Arial"/>
          <w:color w:val="000000" w:themeColor="text1"/>
          <w:sz w:val="20"/>
          <w:u w:val="none"/>
        </w:rPr>
      </w:pPr>
    </w:p>
    <w:p w14:paraId="50770B31" w14:textId="53F3D4B1" w:rsidR="00B5253A" w:rsidRDefault="00F020C5" w:rsidP="00B5253A">
      <w:pPr>
        <w:pStyle w:val="Prrafodelista"/>
        <w:spacing w:line="360" w:lineRule="auto"/>
        <w:ind w:left="284"/>
        <w:rPr>
          <w:rStyle w:val="Hipervnculo"/>
          <w:rFonts w:cs="Arial"/>
          <w:color w:val="000000" w:themeColor="text1"/>
          <w:sz w:val="20"/>
          <w:u w:val="none"/>
        </w:rPr>
      </w:pPr>
      <w:r>
        <w:rPr>
          <w:rFonts w:cs="Arial"/>
          <w:noProof/>
          <w:color w:val="000000" w:themeColor="text1"/>
          <w:sz w:val="20"/>
          <w:lang w:val="es-ES_tradnl"/>
        </w:rPr>
        <w:drawing>
          <wp:inline distT="0" distB="0" distL="0" distR="0" wp14:anchorId="4C335A66" wp14:editId="065595F3">
            <wp:extent cx="6059424" cy="3441192"/>
            <wp:effectExtent l="0" t="0" r="1143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uadro 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9424" cy="3441192"/>
                    </a:xfrm>
                    <a:prstGeom prst="rect">
                      <a:avLst/>
                    </a:prstGeom>
                  </pic:spPr>
                </pic:pic>
              </a:graphicData>
            </a:graphic>
          </wp:inline>
        </w:drawing>
      </w:r>
    </w:p>
    <w:p w14:paraId="6D98ED4E" w14:textId="2D39FFDB" w:rsidR="00F020C5" w:rsidRDefault="00F020C5" w:rsidP="00F020C5">
      <w:pPr>
        <w:pStyle w:val="Prrafodelista"/>
        <w:spacing w:line="360" w:lineRule="auto"/>
        <w:ind w:left="284"/>
        <w:jc w:val="center"/>
        <w:rPr>
          <w:rStyle w:val="Hipervnculo"/>
          <w:rFonts w:cs="Arial"/>
          <w:color w:val="000000" w:themeColor="text1"/>
          <w:sz w:val="20"/>
          <w:u w:val="none"/>
        </w:rPr>
      </w:pPr>
      <w:r>
        <w:rPr>
          <w:rFonts w:eastAsia="Calibri" w:cs="Arial"/>
          <w:iCs/>
          <w:sz w:val="20"/>
        </w:rPr>
        <w:t>Figura 4</w:t>
      </w:r>
      <w:r w:rsidRPr="000A6BB4">
        <w:rPr>
          <w:rFonts w:eastAsia="Calibri" w:cs="Arial"/>
          <w:iCs/>
          <w:sz w:val="20"/>
        </w:rPr>
        <w:t xml:space="preserve">. </w:t>
      </w:r>
      <w:r w:rsidR="00B27B0F">
        <w:rPr>
          <w:rFonts w:eastAsia="Calibri" w:cs="Arial"/>
          <w:iCs/>
          <w:color w:val="000000" w:themeColor="text1"/>
          <w:sz w:val="20"/>
        </w:rPr>
        <w:t>Desarrollo integral del alumnado</w:t>
      </w:r>
      <w:r w:rsidRPr="000A6BB4">
        <w:rPr>
          <w:rFonts w:eastAsia="Calibri" w:cs="Arial"/>
          <w:iCs/>
          <w:sz w:val="20"/>
        </w:rPr>
        <w:t>.</w:t>
      </w:r>
      <w:r>
        <w:rPr>
          <w:rFonts w:eastAsia="Calibri" w:cs="Arial"/>
          <w:iCs/>
          <w:sz w:val="20"/>
        </w:rPr>
        <w:t xml:space="preserve"> Fuente: </w:t>
      </w:r>
      <w:hyperlink r:id="rId17" w:history="1">
        <w:r w:rsidRPr="00105A72">
          <w:rPr>
            <w:rStyle w:val="Hipervnculo"/>
            <w:rFonts w:cs="Arial"/>
            <w:color w:val="000000" w:themeColor="text1"/>
            <w:sz w:val="20"/>
            <w:u w:val="none"/>
          </w:rPr>
          <w:t>Elaboración Propia</w:t>
        </w:r>
      </w:hyperlink>
    </w:p>
    <w:p w14:paraId="64BD3F72" w14:textId="77777777" w:rsidR="00F020C5" w:rsidRDefault="00F020C5" w:rsidP="00F020C5">
      <w:pPr>
        <w:pStyle w:val="Prrafodelista"/>
        <w:spacing w:line="360" w:lineRule="auto"/>
        <w:ind w:left="284"/>
        <w:rPr>
          <w:rFonts w:eastAsia="Calibri" w:cs="Arial"/>
          <w:iCs/>
          <w:sz w:val="20"/>
        </w:rPr>
      </w:pPr>
    </w:p>
    <w:p w14:paraId="4D9B0A56" w14:textId="77777777" w:rsidR="00837C64" w:rsidRDefault="00837C64" w:rsidP="00837C64">
      <w:pPr>
        <w:spacing w:line="240" w:lineRule="auto"/>
      </w:pPr>
      <w:r w:rsidRPr="001642AA">
        <w:lastRenderedPageBreak/>
        <w:t>To</w:t>
      </w:r>
      <w:r>
        <w:t>do este planteamiento requiere espacios creativos de aprendizaje que va mucho más allá de las  paredes de las aulas, todo el centro y los espacios al aire libre se necesitan para lograr una educación de calidad, que tenga en cuenta las necesidades y derechos de la infancia.</w:t>
      </w:r>
    </w:p>
    <w:p w14:paraId="4B37EB81" w14:textId="77777777" w:rsidR="00F020C5" w:rsidRDefault="00F020C5" w:rsidP="00F020C5">
      <w:pPr>
        <w:pStyle w:val="Prrafodelista"/>
        <w:spacing w:line="360" w:lineRule="auto"/>
        <w:ind w:left="284"/>
        <w:rPr>
          <w:rStyle w:val="Hipervnculo"/>
          <w:rFonts w:cs="Arial"/>
          <w:color w:val="000000" w:themeColor="text1"/>
          <w:sz w:val="20"/>
          <w:u w:val="none"/>
        </w:rPr>
      </w:pPr>
    </w:p>
    <w:p w14:paraId="4FE868AC" w14:textId="1E59A75F" w:rsidR="00837C64" w:rsidRDefault="00837C64" w:rsidP="00F020C5">
      <w:pPr>
        <w:pStyle w:val="Prrafodelista"/>
        <w:spacing w:line="360" w:lineRule="auto"/>
        <w:ind w:left="284"/>
        <w:rPr>
          <w:rStyle w:val="Hipervnculo"/>
          <w:rFonts w:cs="Arial"/>
          <w:color w:val="000000" w:themeColor="text1"/>
          <w:sz w:val="20"/>
          <w:u w:val="none"/>
        </w:rPr>
      </w:pPr>
      <w:r>
        <w:rPr>
          <w:rFonts w:cs="Arial"/>
          <w:noProof/>
          <w:color w:val="000000" w:themeColor="text1"/>
          <w:sz w:val="20"/>
          <w:lang w:val="es-ES_tradnl"/>
        </w:rPr>
        <w:drawing>
          <wp:inline distT="0" distB="0" distL="0" distR="0" wp14:anchorId="707698F6" wp14:editId="731154EF">
            <wp:extent cx="6117336" cy="224637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uadro 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7336" cy="2246376"/>
                    </a:xfrm>
                    <a:prstGeom prst="rect">
                      <a:avLst/>
                    </a:prstGeom>
                  </pic:spPr>
                </pic:pic>
              </a:graphicData>
            </a:graphic>
          </wp:inline>
        </w:drawing>
      </w:r>
    </w:p>
    <w:p w14:paraId="4C7B7DF2" w14:textId="54E7877D" w:rsidR="00837C64" w:rsidRDefault="00837C64" w:rsidP="00837C64">
      <w:pPr>
        <w:pStyle w:val="Prrafodelista"/>
        <w:spacing w:line="360" w:lineRule="auto"/>
        <w:ind w:left="284"/>
        <w:jc w:val="center"/>
        <w:rPr>
          <w:rStyle w:val="Hipervnculo"/>
          <w:rFonts w:cs="Arial"/>
          <w:color w:val="000000" w:themeColor="text1"/>
          <w:sz w:val="20"/>
          <w:u w:val="none"/>
        </w:rPr>
      </w:pPr>
      <w:r>
        <w:rPr>
          <w:rFonts w:eastAsia="Calibri" w:cs="Arial"/>
          <w:iCs/>
          <w:sz w:val="20"/>
        </w:rPr>
        <w:t>Figura 5</w:t>
      </w:r>
      <w:r w:rsidRPr="000A6BB4">
        <w:rPr>
          <w:rFonts w:eastAsia="Calibri" w:cs="Arial"/>
          <w:iCs/>
          <w:sz w:val="20"/>
        </w:rPr>
        <w:t xml:space="preserve">. </w:t>
      </w:r>
      <w:r w:rsidR="00B27B0F">
        <w:rPr>
          <w:rFonts w:eastAsia="Calibri" w:cs="Arial"/>
          <w:iCs/>
          <w:color w:val="000000" w:themeColor="text1"/>
          <w:sz w:val="20"/>
        </w:rPr>
        <w:t>Contextos creativos de aprendizaje</w:t>
      </w:r>
      <w:r w:rsidRPr="000A6BB4">
        <w:rPr>
          <w:rFonts w:eastAsia="Calibri" w:cs="Arial"/>
          <w:iCs/>
          <w:sz w:val="20"/>
        </w:rPr>
        <w:t>.</w:t>
      </w:r>
      <w:r>
        <w:rPr>
          <w:rFonts w:eastAsia="Calibri" w:cs="Arial"/>
          <w:iCs/>
          <w:sz w:val="20"/>
        </w:rPr>
        <w:t xml:space="preserve"> Fuente: </w:t>
      </w:r>
      <w:hyperlink r:id="rId19" w:history="1">
        <w:r w:rsidRPr="00105A72">
          <w:rPr>
            <w:rStyle w:val="Hipervnculo"/>
            <w:rFonts w:cs="Arial"/>
            <w:color w:val="000000" w:themeColor="text1"/>
            <w:sz w:val="20"/>
            <w:u w:val="none"/>
          </w:rPr>
          <w:t>Elaboración Propia</w:t>
        </w:r>
      </w:hyperlink>
    </w:p>
    <w:p w14:paraId="0A747F09" w14:textId="77777777" w:rsidR="00837C64" w:rsidRDefault="00837C64" w:rsidP="00F020C5">
      <w:pPr>
        <w:pStyle w:val="Prrafodelista"/>
        <w:spacing w:line="360" w:lineRule="auto"/>
        <w:ind w:left="284"/>
        <w:rPr>
          <w:rStyle w:val="Hipervnculo"/>
          <w:rFonts w:cs="Arial"/>
          <w:color w:val="000000" w:themeColor="text1"/>
          <w:sz w:val="20"/>
          <w:u w:val="none"/>
        </w:rPr>
      </w:pPr>
    </w:p>
    <w:p w14:paraId="4C0BAEB4" w14:textId="46980285" w:rsidR="00837C64" w:rsidRDefault="005A2342" w:rsidP="005A2342">
      <w:pPr>
        <w:pStyle w:val="Prrafodelista"/>
        <w:spacing w:line="240" w:lineRule="auto"/>
        <w:ind w:left="284"/>
      </w:pPr>
      <w:r w:rsidRPr="00443B35">
        <w:t>Nuestro estudio se ha dividido en cinco fases secuenciadas y claramente diferenciadas que pueden resumirse en el siguiente cuadro.</w:t>
      </w:r>
    </w:p>
    <w:p w14:paraId="50A5865A" w14:textId="77777777" w:rsidR="005A2342" w:rsidRDefault="005A2342" w:rsidP="005A2342">
      <w:pPr>
        <w:pStyle w:val="Prrafodelista"/>
        <w:spacing w:line="240" w:lineRule="auto"/>
        <w:ind w:left="284"/>
      </w:pPr>
    </w:p>
    <w:tbl>
      <w:tblPr>
        <w:tblStyle w:val="Listamedia2"/>
        <w:tblpPr w:leftFromText="141" w:rightFromText="141" w:vertAnchor="text" w:horzAnchor="page" w:tblpX="2350" w:tblpY="221"/>
        <w:tblW w:w="0" w:type="auto"/>
        <w:tblLook w:val="04A0" w:firstRow="1" w:lastRow="0" w:firstColumn="1" w:lastColumn="0" w:noHBand="0" w:noVBand="1"/>
      </w:tblPr>
      <w:tblGrid>
        <w:gridCol w:w="2093"/>
        <w:gridCol w:w="427"/>
        <w:gridCol w:w="2408"/>
        <w:gridCol w:w="3072"/>
      </w:tblGrid>
      <w:tr w:rsidR="00380CDA" w14:paraId="3712F1DB" w14:textId="77777777" w:rsidTr="004335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gridSpan w:val="2"/>
          </w:tcPr>
          <w:p w14:paraId="24030876" w14:textId="77777777" w:rsidR="00380CDA" w:rsidRPr="0047257F" w:rsidRDefault="00380CDA" w:rsidP="00433503">
            <w:pPr>
              <w:pStyle w:val="Prrafodelista"/>
              <w:ind w:left="0"/>
              <w:jc w:val="center"/>
              <w:rPr>
                <w:rFonts w:cs="Arial"/>
                <w:color w:val="000000"/>
                <w:sz w:val="20"/>
                <w:szCs w:val="20"/>
              </w:rPr>
            </w:pPr>
            <w:r w:rsidRPr="0047257F">
              <w:rPr>
                <w:rFonts w:cs="Arial"/>
                <w:color w:val="000000"/>
                <w:sz w:val="20"/>
                <w:szCs w:val="20"/>
              </w:rPr>
              <w:t>Fases</w:t>
            </w:r>
          </w:p>
        </w:tc>
        <w:tc>
          <w:tcPr>
            <w:tcW w:w="2408" w:type="dxa"/>
          </w:tcPr>
          <w:p w14:paraId="236861B9" w14:textId="77777777" w:rsidR="00380CDA" w:rsidRPr="0047257F" w:rsidRDefault="00380CDA" w:rsidP="00433503">
            <w:pPr>
              <w:pStyle w:val="Prrafodelista"/>
              <w:ind w:left="0"/>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47257F">
              <w:rPr>
                <w:rFonts w:cs="Arial"/>
                <w:color w:val="000000"/>
                <w:sz w:val="20"/>
                <w:szCs w:val="20"/>
              </w:rPr>
              <w:t>Estudio</w:t>
            </w:r>
          </w:p>
        </w:tc>
        <w:tc>
          <w:tcPr>
            <w:tcW w:w="3072" w:type="dxa"/>
          </w:tcPr>
          <w:p w14:paraId="7679BB4A" w14:textId="77777777" w:rsidR="00380CDA" w:rsidRPr="0047257F" w:rsidRDefault="00380CDA" w:rsidP="00433503">
            <w:pPr>
              <w:pStyle w:val="Prrafodelista"/>
              <w:ind w:left="0"/>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47257F">
              <w:rPr>
                <w:rFonts w:cs="Arial"/>
                <w:color w:val="000000"/>
                <w:sz w:val="20"/>
                <w:szCs w:val="20"/>
              </w:rPr>
              <w:t>Tarea</w:t>
            </w:r>
          </w:p>
        </w:tc>
      </w:tr>
      <w:tr w:rsidR="00380CDA" w14:paraId="362B0601" w14:textId="77777777" w:rsidTr="00433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CD52EA8" w14:textId="77777777" w:rsidR="00380CDA" w:rsidRPr="0047257F" w:rsidRDefault="00380CDA" w:rsidP="00433503">
            <w:pPr>
              <w:pStyle w:val="Prrafodelista"/>
              <w:ind w:left="0"/>
              <w:jc w:val="center"/>
              <w:rPr>
                <w:rFonts w:cs="Arial"/>
                <w:color w:val="000000"/>
                <w:sz w:val="20"/>
                <w:szCs w:val="20"/>
              </w:rPr>
            </w:pPr>
            <w:r w:rsidRPr="0047257F">
              <w:rPr>
                <w:rFonts w:cs="Arial"/>
                <w:color w:val="000000"/>
                <w:sz w:val="20"/>
                <w:szCs w:val="20"/>
              </w:rPr>
              <w:t>1ª Fase</w:t>
            </w:r>
          </w:p>
        </w:tc>
        <w:tc>
          <w:tcPr>
            <w:tcW w:w="2835" w:type="dxa"/>
            <w:gridSpan w:val="2"/>
          </w:tcPr>
          <w:p w14:paraId="496BC38A" w14:textId="77777777" w:rsidR="00380CDA" w:rsidRPr="0047257F"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7257F">
              <w:rPr>
                <w:rFonts w:cs="Arial"/>
                <w:color w:val="000000"/>
                <w:sz w:val="20"/>
                <w:szCs w:val="20"/>
              </w:rPr>
              <w:t>Teórico/ conceptual</w:t>
            </w:r>
          </w:p>
        </w:tc>
        <w:tc>
          <w:tcPr>
            <w:tcW w:w="3072" w:type="dxa"/>
          </w:tcPr>
          <w:p w14:paraId="46395D2C" w14:textId="77777777" w:rsidR="00380CDA"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7257F">
              <w:rPr>
                <w:rFonts w:cs="Arial"/>
                <w:color w:val="000000"/>
                <w:sz w:val="20"/>
                <w:szCs w:val="20"/>
              </w:rPr>
              <w:t>Aproximación a nuestro objeto de estudio</w:t>
            </w:r>
            <w:r>
              <w:rPr>
                <w:rFonts w:cs="Arial"/>
                <w:color w:val="000000"/>
                <w:sz w:val="20"/>
                <w:szCs w:val="20"/>
              </w:rPr>
              <w:t xml:space="preserve"> </w:t>
            </w:r>
          </w:p>
          <w:p w14:paraId="21B84B3C" w14:textId="77777777" w:rsidR="00380CDA" w:rsidRPr="0047257F"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Estudio de las tres variables.</w:t>
            </w:r>
          </w:p>
        </w:tc>
      </w:tr>
      <w:tr w:rsidR="00380CDA" w14:paraId="5E029ADA" w14:textId="77777777" w:rsidTr="00433503">
        <w:tc>
          <w:tcPr>
            <w:cnfStyle w:val="001000000000" w:firstRow="0" w:lastRow="0" w:firstColumn="1" w:lastColumn="0" w:oddVBand="0" w:evenVBand="0" w:oddHBand="0" w:evenHBand="0" w:firstRowFirstColumn="0" w:firstRowLastColumn="0" w:lastRowFirstColumn="0" w:lastRowLastColumn="0"/>
            <w:tcW w:w="2093" w:type="dxa"/>
          </w:tcPr>
          <w:p w14:paraId="2B921999" w14:textId="77777777" w:rsidR="00380CDA" w:rsidRPr="0047257F" w:rsidRDefault="00380CDA" w:rsidP="00433503">
            <w:pPr>
              <w:pStyle w:val="Prrafodelista"/>
              <w:ind w:left="0"/>
              <w:jc w:val="center"/>
              <w:rPr>
                <w:rFonts w:cs="Arial"/>
                <w:color w:val="000000"/>
                <w:sz w:val="20"/>
                <w:szCs w:val="20"/>
              </w:rPr>
            </w:pPr>
            <w:r w:rsidRPr="0047257F">
              <w:rPr>
                <w:rFonts w:cs="Arial"/>
                <w:color w:val="000000"/>
                <w:sz w:val="20"/>
                <w:szCs w:val="20"/>
              </w:rPr>
              <w:t>2ª Fase</w:t>
            </w:r>
          </w:p>
        </w:tc>
        <w:tc>
          <w:tcPr>
            <w:tcW w:w="2835" w:type="dxa"/>
            <w:gridSpan w:val="2"/>
          </w:tcPr>
          <w:p w14:paraId="1EECD621" w14:textId="77777777" w:rsidR="00380CDA" w:rsidRPr="0047257F" w:rsidRDefault="00380CDA" w:rsidP="00433503">
            <w:pPr>
              <w:pStyle w:val="Prrafodelista"/>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47257F">
              <w:rPr>
                <w:rFonts w:cs="Arial"/>
                <w:color w:val="000000"/>
                <w:sz w:val="20"/>
                <w:szCs w:val="20"/>
              </w:rPr>
              <w:t>Teórico/Descriptivo</w:t>
            </w:r>
          </w:p>
        </w:tc>
        <w:tc>
          <w:tcPr>
            <w:tcW w:w="3072" w:type="dxa"/>
          </w:tcPr>
          <w:p w14:paraId="7EDF77C4" w14:textId="77777777" w:rsidR="00380CDA" w:rsidRPr="0047257F" w:rsidRDefault="00380CDA" w:rsidP="00433503">
            <w:pPr>
              <w:pStyle w:val="Prrafodelista"/>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47257F">
              <w:rPr>
                <w:rFonts w:cs="Arial"/>
                <w:color w:val="000000"/>
                <w:sz w:val="20"/>
                <w:szCs w:val="20"/>
              </w:rPr>
              <w:t xml:space="preserve">Establecimiento de las relaciones entre las </w:t>
            </w:r>
            <w:r>
              <w:rPr>
                <w:rFonts w:cs="Arial"/>
                <w:color w:val="000000"/>
                <w:sz w:val="20"/>
                <w:szCs w:val="20"/>
              </w:rPr>
              <w:t xml:space="preserve"> tres </w:t>
            </w:r>
            <w:r w:rsidRPr="0047257F">
              <w:rPr>
                <w:rFonts w:cs="Arial"/>
                <w:color w:val="000000"/>
                <w:sz w:val="20"/>
                <w:szCs w:val="20"/>
              </w:rPr>
              <w:t>variables a investigar</w:t>
            </w:r>
            <w:r>
              <w:rPr>
                <w:rFonts w:cs="Arial"/>
                <w:color w:val="000000"/>
                <w:sz w:val="20"/>
                <w:szCs w:val="20"/>
              </w:rPr>
              <w:t>: Aprendizaje servicio, publicidad social y la importancia del contacto con la naturaleza.</w:t>
            </w:r>
          </w:p>
        </w:tc>
      </w:tr>
      <w:tr w:rsidR="00380CDA" w14:paraId="62DFB017" w14:textId="77777777" w:rsidTr="00433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4FB98C1" w14:textId="77777777" w:rsidR="00380CDA" w:rsidRPr="0047257F" w:rsidRDefault="00380CDA" w:rsidP="00433503">
            <w:pPr>
              <w:pStyle w:val="Prrafodelista"/>
              <w:ind w:left="0"/>
              <w:jc w:val="center"/>
              <w:rPr>
                <w:rFonts w:cs="Arial"/>
                <w:color w:val="000000"/>
                <w:sz w:val="20"/>
                <w:szCs w:val="20"/>
              </w:rPr>
            </w:pPr>
            <w:r w:rsidRPr="0047257F">
              <w:rPr>
                <w:rFonts w:cs="Arial"/>
                <w:color w:val="000000"/>
                <w:sz w:val="20"/>
                <w:szCs w:val="20"/>
              </w:rPr>
              <w:t>3ª Fase</w:t>
            </w:r>
          </w:p>
        </w:tc>
        <w:tc>
          <w:tcPr>
            <w:tcW w:w="2835" w:type="dxa"/>
            <w:gridSpan w:val="2"/>
          </w:tcPr>
          <w:p w14:paraId="631FEBBE" w14:textId="77777777" w:rsidR="00380CDA" w:rsidRPr="0047257F"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7257F">
              <w:rPr>
                <w:rFonts w:cs="Arial"/>
                <w:color w:val="000000"/>
                <w:sz w:val="20"/>
                <w:szCs w:val="20"/>
              </w:rPr>
              <w:t xml:space="preserve">Descriptivo/ Enunciativo </w:t>
            </w:r>
          </w:p>
        </w:tc>
        <w:tc>
          <w:tcPr>
            <w:tcW w:w="3072" w:type="dxa"/>
          </w:tcPr>
          <w:p w14:paraId="5AA3CABD" w14:textId="77777777" w:rsidR="00380CDA"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7257F">
              <w:rPr>
                <w:rFonts w:cs="Arial"/>
                <w:color w:val="000000"/>
                <w:sz w:val="20"/>
                <w:szCs w:val="20"/>
              </w:rPr>
              <w:t xml:space="preserve">Definición de las </w:t>
            </w:r>
            <w:r w:rsidRPr="0047257F">
              <w:rPr>
                <w:rFonts w:cs="Arial"/>
                <w:color w:val="000000"/>
                <w:sz w:val="20"/>
                <w:szCs w:val="20"/>
              </w:rPr>
              <w:lastRenderedPageBreak/>
              <w:t>necesidades y competencias de la Infancia</w:t>
            </w:r>
          </w:p>
          <w:p w14:paraId="58A59205" w14:textId="77777777" w:rsidR="00380CDA" w:rsidRPr="0047257F"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Redacción del proyecto educativo: “</w:t>
            </w:r>
            <w:proofErr w:type="spellStart"/>
            <w:r>
              <w:rPr>
                <w:rFonts w:cs="Arial"/>
                <w:color w:val="000000"/>
                <w:sz w:val="20"/>
                <w:szCs w:val="20"/>
              </w:rPr>
              <w:t>Eseñanza</w:t>
            </w:r>
            <w:proofErr w:type="spellEnd"/>
            <w:r>
              <w:rPr>
                <w:rFonts w:cs="Arial"/>
                <w:color w:val="000000"/>
                <w:sz w:val="20"/>
                <w:szCs w:val="20"/>
              </w:rPr>
              <w:t>/Aprendizaje para el bien común”.</w:t>
            </w:r>
            <w:r w:rsidRPr="0047257F">
              <w:rPr>
                <w:rFonts w:cs="Arial"/>
                <w:color w:val="000000"/>
                <w:sz w:val="20"/>
                <w:szCs w:val="20"/>
              </w:rPr>
              <w:t xml:space="preserve"> </w:t>
            </w:r>
          </w:p>
        </w:tc>
      </w:tr>
      <w:tr w:rsidR="00380CDA" w14:paraId="1AEBF113" w14:textId="77777777" w:rsidTr="00433503">
        <w:tc>
          <w:tcPr>
            <w:cnfStyle w:val="001000000000" w:firstRow="0" w:lastRow="0" w:firstColumn="1" w:lastColumn="0" w:oddVBand="0" w:evenVBand="0" w:oddHBand="0" w:evenHBand="0" w:firstRowFirstColumn="0" w:firstRowLastColumn="0" w:lastRowFirstColumn="0" w:lastRowLastColumn="0"/>
            <w:tcW w:w="2093" w:type="dxa"/>
          </w:tcPr>
          <w:p w14:paraId="3A73603C" w14:textId="77777777" w:rsidR="00380CDA" w:rsidRPr="0047257F" w:rsidRDefault="00380CDA" w:rsidP="00433503">
            <w:pPr>
              <w:pStyle w:val="Prrafodelista"/>
              <w:ind w:left="0"/>
              <w:jc w:val="center"/>
              <w:rPr>
                <w:rFonts w:cs="Arial"/>
                <w:color w:val="000000"/>
                <w:sz w:val="20"/>
                <w:szCs w:val="20"/>
              </w:rPr>
            </w:pPr>
            <w:r>
              <w:rPr>
                <w:rFonts w:cs="Arial"/>
                <w:color w:val="000000"/>
                <w:sz w:val="20"/>
                <w:szCs w:val="20"/>
              </w:rPr>
              <w:lastRenderedPageBreak/>
              <w:t>4</w:t>
            </w:r>
            <w:r w:rsidRPr="0047257F">
              <w:rPr>
                <w:rFonts w:cs="Arial"/>
                <w:color w:val="000000"/>
                <w:sz w:val="20"/>
                <w:szCs w:val="20"/>
              </w:rPr>
              <w:t>ª Fase</w:t>
            </w:r>
          </w:p>
        </w:tc>
        <w:tc>
          <w:tcPr>
            <w:tcW w:w="2835" w:type="dxa"/>
            <w:gridSpan w:val="2"/>
          </w:tcPr>
          <w:p w14:paraId="773FBDA1" w14:textId="77777777" w:rsidR="00380CDA" w:rsidRPr="0047257F" w:rsidRDefault="00380CDA" w:rsidP="00433503">
            <w:pPr>
              <w:pStyle w:val="Prrafodelista"/>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47257F">
              <w:rPr>
                <w:rFonts w:cs="Arial"/>
                <w:color w:val="000000"/>
                <w:sz w:val="20"/>
                <w:szCs w:val="20"/>
              </w:rPr>
              <w:t>Experimental</w:t>
            </w:r>
          </w:p>
        </w:tc>
        <w:tc>
          <w:tcPr>
            <w:tcW w:w="3072" w:type="dxa"/>
          </w:tcPr>
          <w:p w14:paraId="635AAF8A" w14:textId="77777777" w:rsidR="00380CDA" w:rsidRDefault="00380CDA" w:rsidP="00433503">
            <w:pPr>
              <w:pStyle w:val="Prrafodelista"/>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Puesta en práctica del proyecto educativo.</w:t>
            </w:r>
          </w:p>
          <w:p w14:paraId="290D2A42" w14:textId="77777777" w:rsidR="00380CDA" w:rsidRDefault="00380CDA" w:rsidP="00433503">
            <w:pPr>
              <w:pStyle w:val="Prrafodelista"/>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47257F">
              <w:rPr>
                <w:rFonts w:cs="Arial"/>
                <w:color w:val="000000"/>
                <w:sz w:val="20"/>
                <w:szCs w:val="20"/>
              </w:rPr>
              <w:t>El uso de la Publicidad</w:t>
            </w:r>
            <w:r>
              <w:rPr>
                <w:rFonts w:cs="Arial"/>
                <w:color w:val="000000"/>
                <w:sz w:val="20"/>
                <w:szCs w:val="20"/>
              </w:rPr>
              <w:t xml:space="preserve"> social</w:t>
            </w:r>
            <w:r w:rsidRPr="0047257F">
              <w:rPr>
                <w:rFonts w:cs="Arial"/>
                <w:color w:val="000000"/>
                <w:sz w:val="20"/>
                <w:szCs w:val="20"/>
              </w:rPr>
              <w:t xml:space="preserve"> como recurso didáctico</w:t>
            </w:r>
          </w:p>
          <w:p w14:paraId="791AF9BE" w14:textId="77777777" w:rsidR="00380CDA" w:rsidRPr="0047257F" w:rsidRDefault="00380CDA" w:rsidP="00433503">
            <w:pPr>
              <w:pStyle w:val="Prrafodelista"/>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Realización de spots y carteles publicitarios.</w:t>
            </w:r>
          </w:p>
        </w:tc>
      </w:tr>
      <w:tr w:rsidR="00380CDA" w14:paraId="77F4DE83" w14:textId="77777777" w:rsidTr="00433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88C33E7" w14:textId="77777777" w:rsidR="00380CDA" w:rsidRPr="0047257F" w:rsidRDefault="00380CDA" w:rsidP="00433503">
            <w:pPr>
              <w:pStyle w:val="Prrafodelista"/>
              <w:ind w:left="0"/>
              <w:jc w:val="center"/>
              <w:rPr>
                <w:rFonts w:cs="Arial"/>
                <w:color w:val="000000"/>
                <w:sz w:val="20"/>
                <w:szCs w:val="20"/>
              </w:rPr>
            </w:pPr>
            <w:r>
              <w:rPr>
                <w:rFonts w:cs="Arial"/>
                <w:color w:val="000000"/>
                <w:sz w:val="20"/>
                <w:szCs w:val="20"/>
              </w:rPr>
              <w:t>5</w:t>
            </w:r>
            <w:r w:rsidRPr="0047257F">
              <w:rPr>
                <w:rFonts w:cs="Arial"/>
                <w:color w:val="000000"/>
                <w:sz w:val="20"/>
                <w:szCs w:val="20"/>
              </w:rPr>
              <w:t>º Fase</w:t>
            </w:r>
          </w:p>
        </w:tc>
        <w:tc>
          <w:tcPr>
            <w:tcW w:w="2835" w:type="dxa"/>
            <w:gridSpan w:val="2"/>
          </w:tcPr>
          <w:p w14:paraId="65B00220" w14:textId="77777777" w:rsidR="00380CDA" w:rsidRPr="0047257F"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7257F">
              <w:rPr>
                <w:rFonts w:cs="Arial"/>
                <w:color w:val="000000"/>
                <w:sz w:val="20"/>
                <w:szCs w:val="20"/>
              </w:rPr>
              <w:t>Conclusiva</w:t>
            </w:r>
          </w:p>
        </w:tc>
        <w:tc>
          <w:tcPr>
            <w:tcW w:w="3072" w:type="dxa"/>
          </w:tcPr>
          <w:p w14:paraId="2C4E8455" w14:textId="77777777" w:rsidR="00380CDA"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7257F">
              <w:rPr>
                <w:rFonts w:cs="Arial"/>
                <w:color w:val="000000"/>
                <w:sz w:val="20"/>
                <w:szCs w:val="20"/>
              </w:rPr>
              <w:t>Comprobación del cumplimiento de los objetivos propuestos</w:t>
            </w:r>
          </w:p>
          <w:p w14:paraId="5B376A46" w14:textId="77777777" w:rsidR="00380CDA" w:rsidRPr="0047257F" w:rsidRDefault="00380CDA" w:rsidP="00433503">
            <w:pPr>
              <w:pStyle w:val="Prrafodelista"/>
              <w:ind w:left="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Nuevas vías de investigación</w:t>
            </w:r>
          </w:p>
        </w:tc>
      </w:tr>
    </w:tbl>
    <w:p w14:paraId="792002F5" w14:textId="77777777" w:rsidR="005A2342" w:rsidRDefault="005A2342" w:rsidP="005A2342">
      <w:pPr>
        <w:pStyle w:val="Prrafodelista"/>
        <w:spacing w:line="240" w:lineRule="auto"/>
        <w:ind w:left="284"/>
        <w:rPr>
          <w:rStyle w:val="Hipervnculo"/>
          <w:rFonts w:cs="Arial"/>
          <w:color w:val="000000" w:themeColor="text1"/>
          <w:sz w:val="20"/>
          <w:u w:val="none"/>
        </w:rPr>
      </w:pPr>
    </w:p>
    <w:p w14:paraId="080934B0" w14:textId="77777777" w:rsidR="00380CDA" w:rsidRDefault="00380CDA" w:rsidP="005A2342">
      <w:pPr>
        <w:pStyle w:val="Prrafodelista"/>
        <w:spacing w:line="240" w:lineRule="auto"/>
        <w:ind w:left="284"/>
        <w:rPr>
          <w:rStyle w:val="Hipervnculo"/>
          <w:rFonts w:cs="Arial"/>
          <w:color w:val="000000" w:themeColor="text1"/>
          <w:sz w:val="20"/>
          <w:u w:val="none"/>
        </w:rPr>
      </w:pPr>
    </w:p>
    <w:p w14:paraId="64370965" w14:textId="77777777" w:rsidR="00380CDA" w:rsidRDefault="00380CDA" w:rsidP="005A2342">
      <w:pPr>
        <w:pStyle w:val="Prrafodelista"/>
        <w:spacing w:line="240" w:lineRule="auto"/>
        <w:ind w:left="284"/>
        <w:rPr>
          <w:rStyle w:val="Hipervnculo"/>
          <w:rFonts w:cs="Arial"/>
          <w:color w:val="000000" w:themeColor="text1"/>
          <w:sz w:val="20"/>
          <w:u w:val="none"/>
        </w:rPr>
      </w:pPr>
    </w:p>
    <w:p w14:paraId="2E705025" w14:textId="77777777" w:rsidR="00380CDA" w:rsidRDefault="00380CDA" w:rsidP="005A2342">
      <w:pPr>
        <w:pStyle w:val="Prrafodelista"/>
        <w:spacing w:line="240" w:lineRule="auto"/>
        <w:ind w:left="284"/>
        <w:rPr>
          <w:rStyle w:val="Hipervnculo"/>
          <w:rFonts w:cs="Arial"/>
          <w:color w:val="000000" w:themeColor="text1"/>
          <w:sz w:val="20"/>
          <w:u w:val="none"/>
        </w:rPr>
      </w:pPr>
    </w:p>
    <w:p w14:paraId="25BF56DD" w14:textId="77777777" w:rsidR="00380CDA" w:rsidRDefault="00380CDA" w:rsidP="005A2342">
      <w:pPr>
        <w:pStyle w:val="Prrafodelista"/>
        <w:spacing w:line="240" w:lineRule="auto"/>
        <w:ind w:left="284"/>
        <w:rPr>
          <w:rStyle w:val="Hipervnculo"/>
          <w:rFonts w:cs="Arial"/>
          <w:color w:val="000000" w:themeColor="text1"/>
          <w:sz w:val="20"/>
          <w:u w:val="none"/>
        </w:rPr>
      </w:pPr>
    </w:p>
    <w:p w14:paraId="38741156" w14:textId="77777777" w:rsidR="00380CDA" w:rsidRDefault="00380CDA" w:rsidP="005A2342">
      <w:pPr>
        <w:pStyle w:val="Prrafodelista"/>
        <w:spacing w:line="240" w:lineRule="auto"/>
        <w:ind w:left="284"/>
        <w:rPr>
          <w:rStyle w:val="Hipervnculo"/>
          <w:rFonts w:cs="Arial"/>
          <w:color w:val="000000" w:themeColor="text1"/>
          <w:sz w:val="20"/>
          <w:u w:val="none"/>
        </w:rPr>
      </w:pPr>
    </w:p>
    <w:p w14:paraId="57C9DACB" w14:textId="77777777" w:rsidR="00380CDA" w:rsidRDefault="00380CDA" w:rsidP="005A2342">
      <w:pPr>
        <w:pStyle w:val="Prrafodelista"/>
        <w:spacing w:line="240" w:lineRule="auto"/>
        <w:ind w:left="284"/>
        <w:rPr>
          <w:rStyle w:val="Hipervnculo"/>
          <w:rFonts w:cs="Arial"/>
          <w:color w:val="000000" w:themeColor="text1"/>
          <w:sz w:val="20"/>
          <w:u w:val="none"/>
        </w:rPr>
      </w:pPr>
    </w:p>
    <w:p w14:paraId="75DB93AE" w14:textId="77777777" w:rsidR="00380CDA" w:rsidRDefault="00380CDA" w:rsidP="005A2342">
      <w:pPr>
        <w:pStyle w:val="Prrafodelista"/>
        <w:spacing w:line="240" w:lineRule="auto"/>
        <w:ind w:left="284"/>
        <w:rPr>
          <w:rStyle w:val="Hipervnculo"/>
          <w:rFonts w:cs="Arial"/>
          <w:color w:val="000000" w:themeColor="text1"/>
          <w:sz w:val="20"/>
          <w:u w:val="none"/>
        </w:rPr>
      </w:pPr>
    </w:p>
    <w:p w14:paraId="03BD76AC" w14:textId="77777777" w:rsidR="00380CDA" w:rsidRDefault="00380CDA" w:rsidP="005A2342">
      <w:pPr>
        <w:pStyle w:val="Prrafodelista"/>
        <w:spacing w:line="240" w:lineRule="auto"/>
        <w:ind w:left="284"/>
        <w:rPr>
          <w:rStyle w:val="Hipervnculo"/>
          <w:rFonts w:cs="Arial"/>
          <w:color w:val="000000" w:themeColor="text1"/>
          <w:sz w:val="20"/>
          <w:u w:val="none"/>
        </w:rPr>
      </w:pPr>
    </w:p>
    <w:p w14:paraId="167E4CB9" w14:textId="77777777" w:rsidR="00380CDA" w:rsidRDefault="00380CDA" w:rsidP="005A2342">
      <w:pPr>
        <w:pStyle w:val="Prrafodelista"/>
        <w:spacing w:line="240" w:lineRule="auto"/>
        <w:ind w:left="284"/>
        <w:rPr>
          <w:rStyle w:val="Hipervnculo"/>
          <w:rFonts w:cs="Arial"/>
          <w:color w:val="000000" w:themeColor="text1"/>
          <w:sz w:val="20"/>
          <w:u w:val="none"/>
        </w:rPr>
      </w:pPr>
    </w:p>
    <w:p w14:paraId="06521D71" w14:textId="77777777" w:rsidR="00380CDA" w:rsidRDefault="00380CDA" w:rsidP="005A2342">
      <w:pPr>
        <w:pStyle w:val="Prrafodelista"/>
        <w:spacing w:line="240" w:lineRule="auto"/>
        <w:ind w:left="284"/>
        <w:rPr>
          <w:rStyle w:val="Hipervnculo"/>
          <w:rFonts w:cs="Arial"/>
          <w:color w:val="000000" w:themeColor="text1"/>
          <w:sz w:val="20"/>
          <w:u w:val="none"/>
        </w:rPr>
      </w:pPr>
    </w:p>
    <w:p w14:paraId="17402F6D" w14:textId="77777777" w:rsidR="00380CDA" w:rsidRDefault="00380CDA" w:rsidP="005A2342">
      <w:pPr>
        <w:pStyle w:val="Prrafodelista"/>
        <w:spacing w:line="240" w:lineRule="auto"/>
        <w:ind w:left="284"/>
        <w:rPr>
          <w:rStyle w:val="Hipervnculo"/>
          <w:rFonts w:cs="Arial"/>
          <w:color w:val="000000" w:themeColor="text1"/>
          <w:sz w:val="20"/>
          <w:u w:val="none"/>
        </w:rPr>
      </w:pPr>
    </w:p>
    <w:p w14:paraId="146824FE" w14:textId="77777777" w:rsidR="00380CDA" w:rsidRDefault="00380CDA" w:rsidP="005A2342">
      <w:pPr>
        <w:pStyle w:val="Prrafodelista"/>
        <w:spacing w:line="240" w:lineRule="auto"/>
        <w:ind w:left="284"/>
        <w:rPr>
          <w:rStyle w:val="Hipervnculo"/>
          <w:rFonts w:cs="Arial"/>
          <w:color w:val="000000" w:themeColor="text1"/>
          <w:sz w:val="20"/>
          <w:u w:val="none"/>
        </w:rPr>
      </w:pPr>
    </w:p>
    <w:p w14:paraId="7A5FE72E" w14:textId="77777777" w:rsidR="00380CDA" w:rsidRDefault="00380CDA" w:rsidP="005A2342">
      <w:pPr>
        <w:pStyle w:val="Prrafodelista"/>
        <w:spacing w:line="240" w:lineRule="auto"/>
        <w:ind w:left="284"/>
        <w:rPr>
          <w:rStyle w:val="Hipervnculo"/>
          <w:rFonts w:cs="Arial"/>
          <w:color w:val="000000" w:themeColor="text1"/>
          <w:sz w:val="20"/>
          <w:u w:val="none"/>
        </w:rPr>
      </w:pPr>
    </w:p>
    <w:p w14:paraId="4C34D7C8" w14:textId="77777777" w:rsidR="00380CDA" w:rsidRDefault="00380CDA" w:rsidP="005A2342">
      <w:pPr>
        <w:pStyle w:val="Prrafodelista"/>
        <w:spacing w:line="240" w:lineRule="auto"/>
        <w:ind w:left="284"/>
        <w:rPr>
          <w:rStyle w:val="Hipervnculo"/>
          <w:rFonts w:cs="Arial"/>
          <w:color w:val="000000" w:themeColor="text1"/>
          <w:sz w:val="20"/>
          <w:u w:val="none"/>
        </w:rPr>
      </w:pPr>
    </w:p>
    <w:p w14:paraId="2246E81A" w14:textId="77777777" w:rsidR="00380CDA" w:rsidRDefault="00380CDA" w:rsidP="005A2342">
      <w:pPr>
        <w:pStyle w:val="Prrafodelista"/>
        <w:spacing w:line="240" w:lineRule="auto"/>
        <w:ind w:left="284"/>
        <w:rPr>
          <w:rStyle w:val="Hipervnculo"/>
          <w:rFonts w:cs="Arial"/>
          <w:color w:val="000000" w:themeColor="text1"/>
          <w:sz w:val="20"/>
          <w:u w:val="none"/>
        </w:rPr>
      </w:pPr>
    </w:p>
    <w:p w14:paraId="1542FC1F" w14:textId="77777777" w:rsidR="00380CDA" w:rsidRDefault="00380CDA" w:rsidP="005A2342">
      <w:pPr>
        <w:pStyle w:val="Prrafodelista"/>
        <w:spacing w:line="240" w:lineRule="auto"/>
        <w:ind w:left="284"/>
        <w:rPr>
          <w:rStyle w:val="Hipervnculo"/>
          <w:rFonts w:cs="Arial"/>
          <w:color w:val="000000" w:themeColor="text1"/>
          <w:sz w:val="20"/>
          <w:u w:val="none"/>
        </w:rPr>
      </w:pPr>
    </w:p>
    <w:p w14:paraId="45CF0076" w14:textId="77777777" w:rsidR="00380CDA" w:rsidRDefault="00380CDA" w:rsidP="005A2342">
      <w:pPr>
        <w:pStyle w:val="Prrafodelista"/>
        <w:spacing w:line="240" w:lineRule="auto"/>
        <w:ind w:left="284"/>
        <w:rPr>
          <w:rStyle w:val="Hipervnculo"/>
          <w:rFonts w:cs="Arial"/>
          <w:color w:val="000000" w:themeColor="text1"/>
          <w:sz w:val="20"/>
          <w:u w:val="none"/>
        </w:rPr>
      </w:pPr>
    </w:p>
    <w:p w14:paraId="3151887C" w14:textId="77777777" w:rsidR="00380CDA" w:rsidRDefault="00380CDA" w:rsidP="005A2342">
      <w:pPr>
        <w:pStyle w:val="Prrafodelista"/>
        <w:spacing w:line="240" w:lineRule="auto"/>
        <w:ind w:left="284"/>
        <w:rPr>
          <w:rStyle w:val="Hipervnculo"/>
          <w:rFonts w:cs="Arial"/>
          <w:color w:val="000000" w:themeColor="text1"/>
          <w:sz w:val="20"/>
          <w:u w:val="none"/>
        </w:rPr>
      </w:pPr>
    </w:p>
    <w:p w14:paraId="1FEDB9D1" w14:textId="77777777" w:rsidR="00380CDA" w:rsidRDefault="00380CDA" w:rsidP="005A2342">
      <w:pPr>
        <w:pStyle w:val="Prrafodelista"/>
        <w:spacing w:line="240" w:lineRule="auto"/>
        <w:ind w:left="284"/>
        <w:rPr>
          <w:rStyle w:val="Hipervnculo"/>
          <w:rFonts w:cs="Arial"/>
          <w:color w:val="000000" w:themeColor="text1"/>
          <w:sz w:val="20"/>
          <w:u w:val="none"/>
        </w:rPr>
      </w:pPr>
    </w:p>
    <w:p w14:paraId="7DFE4650" w14:textId="77777777" w:rsidR="00380CDA" w:rsidRDefault="00380CDA" w:rsidP="005A2342">
      <w:pPr>
        <w:pStyle w:val="Prrafodelista"/>
        <w:spacing w:line="240" w:lineRule="auto"/>
        <w:ind w:left="284"/>
        <w:rPr>
          <w:rStyle w:val="Hipervnculo"/>
          <w:rFonts w:cs="Arial"/>
          <w:color w:val="000000" w:themeColor="text1"/>
          <w:sz w:val="20"/>
          <w:u w:val="none"/>
        </w:rPr>
      </w:pPr>
    </w:p>
    <w:p w14:paraId="1EDC5E88" w14:textId="77777777" w:rsidR="00380CDA" w:rsidRDefault="00380CDA" w:rsidP="005A2342">
      <w:pPr>
        <w:pStyle w:val="Prrafodelista"/>
        <w:spacing w:line="240" w:lineRule="auto"/>
        <w:ind w:left="284"/>
        <w:rPr>
          <w:rStyle w:val="Hipervnculo"/>
          <w:rFonts w:cs="Arial"/>
          <w:color w:val="000000" w:themeColor="text1"/>
          <w:sz w:val="20"/>
          <w:u w:val="none"/>
        </w:rPr>
      </w:pPr>
    </w:p>
    <w:p w14:paraId="07233770" w14:textId="77777777" w:rsidR="00380CDA" w:rsidRDefault="00380CDA" w:rsidP="005A2342">
      <w:pPr>
        <w:pStyle w:val="Prrafodelista"/>
        <w:spacing w:line="240" w:lineRule="auto"/>
        <w:ind w:left="284"/>
        <w:rPr>
          <w:rStyle w:val="Hipervnculo"/>
          <w:rFonts w:cs="Arial"/>
          <w:color w:val="000000" w:themeColor="text1"/>
          <w:sz w:val="20"/>
          <w:u w:val="none"/>
        </w:rPr>
      </w:pPr>
    </w:p>
    <w:p w14:paraId="6D1287B8" w14:textId="77777777" w:rsidR="00380CDA" w:rsidRDefault="00380CDA" w:rsidP="005A2342">
      <w:pPr>
        <w:pStyle w:val="Prrafodelista"/>
        <w:spacing w:line="240" w:lineRule="auto"/>
        <w:ind w:left="284"/>
        <w:rPr>
          <w:rStyle w:val="Hipervnculo"/>
          <w:rFonts w:cs="Arial"/>
          <w:color w:val="000000" w:themeColor="text1"/>
          <w:sz w:val="20"/>
          <w:u w:val="none"/>
        </w:rPr>
      </w:pPr>
    </w:p>
    <w:p w14:paraId="7AED9B58" w14:textId="77777777" w:rsidR="00380CDA" w:rsidRDefault="00380CDA" w:rsidP="005A2342">
      <w:pPr>
        <w:pStyle w:val="Prrafodelista"/>
        <w:spacing w:line="240" w:lineRule="auto"/>
        <w:ind w:left="284"/>
        <w:rPr>
          <w:rStyle w:val="Hipervnculo"/>
          <w:rFonts w:cs="Arial"/>
          <w:color w:val="000000" w:themeColor="text1"/>
          <w:sz w:val="20"/>
          <w:u w:val="none"/>
        </w:rPr>
      </w:pPr>
    </w:p>
    <w:p w14:paraId="086D88C4" w14:textId="77777777" w:rsidR="00380CDA" w:rsidRDefault="00380CDA" w:rsidP="005A2342">
      <w:pPr>
        <w:pStyle w:val="Prrafodelista"/>
        <w:spacing w:line="240" w:lineRule="auto"/>
        <w:ind w:left="284"/>
        <w:rPr>
          <w:rStyle w:val="Hipervnculo"/>
          <w:rFonts w:cs="Arial"/>
          <w:color w:val="000000" w:themeColor="text1"/>
          <w:sz w:val="20"/>
          <w:u w:val="none"/>
        </w:rPr>
      </w:pPr>
    </w:p>
    <w:p w14:paraId="6D247C2D" w14:textId="77777777" w:rsidR="00380CDA" w:rsidRDefault="00380CDA" w:rsidP="005A2342">
      <w:pPr>
        <w:pStyle w:val="Prrafodelista"/>
        <w:spacing w:line="240" w:lineRule="auto"/>
        <w:ind w:left="284"/>
        <w:rPr>
          <w:rStyle w:val="Hipervnculo"/>
          <w:rFonts w:cs="Arial"/>
          <w:color w:val="000000" w:themeColor="text1"/>
          <w:sz w:val="20"/>
          <w:u w:val="none"/>
        </w:rPr>
      </w:pPr>
    </w:p>
    <w:p w14:paraId="2BBCB44C" w14:textId="77777777" w:rsidR="00380CDA" w:rsidRDefault="00380CDA" w:rsidP="005A2342">
      <w:pPr>
        <w:pStyle w:val="Prrafodelista"/>
        <w:spacing w:line="240" w:lineRule="auto"/>
        <w:ind w:left="284"/>
        <w:rPr>
          <w:rStyle w:val="Hipervnculo"/>
          <w:rFonts w:cs="Arial"/>
          <w:color w:val="000000" w:themeColor="text1"/>
          <w:sz w:val="20"/>
          <w:u w:val="none"/>
        </w:rPr>
      </w:pPr>
    </w:p>
    <w:p w14:paraId="015D9B75" w14:textId="77777777" w:rsidR="00380CDA" w:rsidRDefault="00380CDA" w:rsidP="005A2342">
      <w:pPr>
        <w:pStyle w:val="Prrafodelista"/>
        <w:spacing w:line="240" w:lineRule="auto"/>
        <w:ind w:left="284"/>
        <w:rPr>
          <w:rStyle w:val="Hipervnculo"/>
          <w:rFonts w:cs="Arial"/>
          <w:color w:val="000000" w:themeColor="text1"/>
          <w:sz w:val="20"/>
          <w:u w:val="none"/>
        </w:rPr>
      </w:pPr>
    </w:p>
    <w:p w14:paraId="7F2194CB" w14:textId="77777777" w:rsidR="00380CDA" w:rsidRDefault="00380CDA" w:rsidP="005A2342">
      <w:pPr>
        <w:pStyle w:val="Prrafodelista"/>
        <w:spacing w:line="240" w:lineRule="auto"/>
        <w:ind w:left="284"/>
        <w:rPr>
          <w:rStyle w:val="Hipervnculo"/>
          <w:rFonts w:cs="Arial"/>
          <w:color w:val="000000" w:themeColor="text1"/>
          <w:sz w:val="20"/>
          <w:u w:val="none"/>
        </w:rPr>
      </w:pPr>
    </w:p>
    <w:p w14:paraId="46561FEA" w14:textId="77777777" w:rsidR="00380CDA" w:rsidRDefault="00380CDA" w:rsidP="005A2342">
      <w:pPr>
        <w:pStyle w:val="Prrafodelista"/>
        <w:spacing w:line="240" w:lineRule="auto"/>
        <w:ind w:left="284"/>
        <w:rPr>
          <w:rStyle w:val="Hipervnculo"/>
          <w:rFonts w:cs="Arial"/>
          <w:color w:val="000000" w:themeColor="text1"/>
          <w:sz w:val="20"/>
          <w:u w:val="none"/>
        </w:rPr>
      </w:pPr>
    </w:p>
    <w:p w14:paraId="7113363C" w14:textId="77777777" w:rsidR="00380CDA" w:rsidRDefault="00380CDA" w:rsidP="005A2342">
      <w:pPr>
        <w:pStyle w:val="Prrafodelista"/>
        <w:spacing w:line="240" w:lineRule="auto"/>
        <w:ind w:left="284"/>
        <w:rPr>
          <w:rStyle w:val="Hipervnculo"/>
          <w:rFonts w:cs="Arial"/>
          <w:color w:val="000000" w:themeColor="text1"/>
          <w:sz w:val="20"/>
          <w:u w:val="none"/>
        </w:rPr>
      </w:pPr>
    </w:p>
    <w:p w14:paraId="19AF8878" w14:textId="77777777" w:rsidR="00380CDA" w:rsidRDefault="00380CDA" w:rsidP="005A2342">
      <w:pPr>
        <w:pStyle w:val="Prrafodelista"/>
        <w:spacing w:line="240" w:lineRule="auto"/>
        <w:ind w:left="284"/>
        <w:rPr>
          <w:rStyle w:val="Hipervnculo"/>
          <w:rFonts w:cs="Arial"/>
          <w:color w:val="000000" w:themeColor="text1"/>
          <w:sz w:val="20"/>
          <w:u w:val="none"/>
        </w:rPr>
      </w:pPr>
    </w:p>
    <w:p w14:paraId="4ECF7059" w14:textId="77777777" w:rsidR="00380CDA" w:rsidRDefault="00380CDA" w:rsidP="005A2342">
      <w:pPr>
        <w:pStyle w:val="Prrafodelista"/>
        <w:spacing w:line="240" w:lineRule="auto"/>
        <w:ind w:left="284"/>
        <w:rPr>
          <w:rStyle w:val="Hipervnculo"/>
          <w:rFonts w:cs="Arial"/>
          <w:color w:val="000000" w:themeColor="text1"/>
          <w:sz w:val="20"/>
          <w:u w:val="none"/>
        </w:rPr>
      </w:pPr>
    </w:p>
    <w:p w14:paraId="51459C34" w14:textId="77777777" w:rsidR="00B27B0F" w:rsidRDefault="00B27B0F" w:rsidP="005A2342">
      <w:pPr>
        <w:pStyle w:val="Prrafodelista"/>
        <w:spacing w:line="240" w:lineRule="auto"/>
        <w:ind w:left="284"/>
        <w:rPr>
          <w:rStyle w:val="Hipervnculo"/>
          <w:rFonts w:cs="Arial"/>
          <w:color w:val="000000" w:themeColor="text1"/>
          <w:sz w:val="20"/>
          <w:u w:val="none"/>
        </w:rPr>
      </w:pPr>
    </w:p>
    <w:p w14:paraId="76864FE7" w14:textId="77777777" w:rsidR="00B27B0F" w:rsidRDefault="00B27B0F" w:rsidP="005A2342">
      <w:pPr>
        <w:pStyle w:val="Prrafodelista"/>
        <w:spacing w:line="240" w:lineRule="auto"/>
        <w:ind w:left="284"/>
        <w:rPr>
          <w:rStyle w:val="Hipervnculo"/>
          <w:rFonts w:cs="Arial"/>
          <w:color w:val="000000" w:themeColor="text1"/>
          <w:sz w:val="20"/>
          <w:u w:val="none"/>
        </w:rPr>
      </w:pPr>
    </w:p>
    <w:p w14:paraId="19B44908" w14:textId="77777777" w:rsidR="00B27B0F" w:rsidRDefault="00B27B0F" w:rsidP="005A2342">
      <w:pPr>
        <w:pStyle w:val="Prrafodelista"/>
        <w:spacing w:line="240" w:lineRule="auto"/>
        <w:ind w:left="284"/>
        <w:rPr>
          <w:rStyle w:val="Hipervnculo"/>
          <w:rFonts w:cs="Arial"/>
          <w:color w:val="000000" w:themeColor="text1"/>
          <w:sz w:val="20"/>
          <w:u w:val="none"/>
        </w:rPr>
      </w:pPr>
    </w:p>
    <w:p w14:paraId="346271FA" w14:textId="77777777" w:rsidR="00B27B0F" w:rsidRDefault="00B27B0F" w:rsidP="005A2342">
      <w:pPr>
        <w:pStyle w:val="Prrafodelista"/>
        <w:spacing w:line="240" w:lineRule="auto"/>
        <w:ind w:left="284"/>
        <w:rPr>
          <w:rStyle w:val="Hipervnculo"/>
          <w:rFonts w:cs="Arial"/>
          <w:color w:val="000000" w:themeColor="text1"/>
          <w:sz w:val="20"/>
          <w:u w:val="none"/>
        </w:rPr>
      </w:pPr>
    </w:p>
    <w:p w14:paraId="3FBB54E5" w14:textId="77777777" w:rsidR="00B27B0F" w:rsidRDefault="00B27B0F" w:rsidP="005A2342">
      <w:pPr>
        <w:pStyle w:val="Prrafodelista"/>
        <w:spacing w:line="240" w:lineRule="auto"/>
        <w:ind w:left="284"/>
        <w:rPr>
          <w:rStyle w:val="Hipervnculo"/>
          <w:rFonts w:cs="Arial"/>
          <w:color w:val="000000" w:themeColor="text1"/>
          <w:sz w:val="20"/>
          <w:u w:val="none"/>
        </w:rPr>
      </w:pPr>
    </w:p>
    <w:p w14:paraId="4B138488" w14:textId="3944A660" w:rsidR="00380CDA" w:rsidRPr="00511CAF" w:rsidRDefault="00380CDA" w:rsidP="00380CDA">
      <w:pPr>
        <w:pStyle w:val="Prrafodelista"/>
        <w:numPr>
          <w:ilvl w:val="0"/>
          <w:numId w:val="29"/>
        </w:numPr>
        <w:tabs>
          <w:tab w:val="left" w:pos="10065"/>
        </w:tabs>
        <w:spacing w:line="360" w:lineRule="auto"/>
        <w:rPr>
          <w:b/>
          <w:sz w:val="28"/>
          <w:szCs w:val="28"/>
          <w:lang w:val="fr-FR"/>
        </w:rPr>
      </w:pPr>
      <w:r>
        <w:rPr>
          <w:b/>
          <w:sz w:val="28"/>
          <w:szCs w:val="28"/>
        </w:rPr>
        <w:t>Planificación del proyecto</w:t>
      </w:r>
    </w:p>
    <w:p w14:paraId="46C552BF" w14:textId="77777777" w:rsidR="00380CDA" w:rsidRDefault="00380CDA" w:rsidP="00380CDA">
      <w:pPr>
        <w:spacing w:line="240" w:lineRule="auto"/>
      </w:pPr>
      <w:r>
        <w:t xml:space="preserve">Se planteó realizar una experiencia compartida entre dos instituciones educativas de diferente nivel académico, por un lado el C.E.I.P. Elena </w:t>
      </w:r>
      <w:proofErr w:type="spellStart"/>
      <w:r>
        <w:t>Fortún</w:t>
      </w:r>
      <w:proofErr w:type="spellEnd"/>
      <w:r>
        <w:t xml:space="preserve"> (Segovia), dependiente de la Consejería de Educación de la Junta de Castilla y León, y por otro la Facultad de Ciencias Sociales, Jurídicas y de la Comunicación (Grado de Publicidad y Relaciones Públicas) de la Universidad de Valladolid, Campus María Zambrano (Segovia). El tema a trabajar está dentro de los derechos de la infancia, y pretendíamos reivindicar la importancia del juego al aire libre para el correcto desarrollo cognitivo, afectivo y social de los niños.</w:t>
      </w:r>
    </w:p>
    <w:p w14:paraId="0715E41C" w14:textId="77777777" w:rsidR="00380CDA" w:rsidRDefault="00380CDA" w:rsidP="005A2342">
      <w:pPr>
        <w:pStyle w:val="Prrafodelista"/>
        <w:spacing w:line="240" w:lineRule="auto"/>
        <w:ind w:left="284"/>
        <w:rPr>
          <w:rStyle w:val="Hipervnculo"/>
          <w:rFonts w:cs="Arial"/>
          <w:color w:val="000000" w:themeColor="text1"/>
          <w:sz w:val="20"/>
          <w:u w:val="none"/>
        </w:rPr>
      </w:pPr>
    </w:p>
    <w:p w14:paraId="181B5449" w14:textId="77777777" w:rsidR="00C8711E" w:rsidRDefault="00C8711E" w:rsidP="00C8711E">
      <w:pPr>
        <w:spacing w:line="240" w:lineRule="auto"/>
      </w:pPr>
      <w:r>
        <w:t xml:space="preserve">Los alumnos universitarios, en las asignaturas de Psicología de la Comunicación, Procesos de Creación del Mensaje Publicitario, Producción y Realización y Diseño Gráfico, trabajaron este tema, estudiando los receptores de los mensajes publicitarios (niños, </w:t>
      </w:r>
      <w:r>
        <w:lastRenderedPageBreak/>
        <w:t>familias y profesores), la idea creativa y la realización de spots en los se evidenciaba la importancia del juego al aire libre.</w:t>
      </w:r>
    </w:p>
    <w:p w14:paraId="7BDA1EBD" w14:textId="77777777" w:rsidR="00C8711E" w:rsidRDefault="00C8711E" w:rsidP="00C8711E">
      <w:pPr>
        <w:spacing w:line="240" w:lineRule="auto"/>
      </w:pPr>
    </w:p>
    <w:p w14:paraId="6B7D242C" w14:textId="77777777" w:rsidR="00C8711E" w:rsidRDefault="00C8711E" w:rsidP="00C8711E">
      <w:pPr>
        <w:spacing w:line="240" w:lineRule="auto"/>
      </w:pPr>
      <w:r>
        <w:t>El centro de Educación Infantil y primaria, prestó sus instalaciones y su capital humano al centro universitario para poder grabar espacios y personas para la realización de los anuncios de publicidad social.</w:t>
      </w:r>
    </w:p>
    <w:p w14:paraId="66605149" w14:textId="3AE199E8" w:rsidR="00C8711E" w:rsidRDefault="00C8711E" w:rsidP="00C8711E">
      <w:pPr>
        <w:pStyle w:val="Prrafodelista"/>
        <w:spacing w:line="240" w:lineRule="auto"/>
        <w:ind w:left="284"/>
      </w:pPr>
      <w:r>
        <w:t>El trabajo realizado por el alumnado universitario fue empleado para el trabajo en las aulas de E. Infantil y Primaria, cumpliendo así un servicio para el interés común.</w:t>
      </w:r>
    </w:p>
    <w:p w14:paraId="27566978" w14:textId="77777777" w:rsidR="007618DA" w:rsidRDefault="007618DA" w:rsidP="00C8711E">
      <w:pPr>
        <w:pStyle w:val="Prrafodelista"/>
        <w:spacing w:line="240" w:lineRule="auto"/>
        <w:ind w:left="284"/>
      </w:pPr>
    </w:p>
    <w:p w14:paraId="3918EA66" w14:textId="70499C6C" w:rsidR="007618DA" w:rsidRDefault="007618DA" w:rsidP="007618DA">
      <w:pPr>
        <w:pStyle w:val="Prrafodelista"/>
        <w:spacing w:line="240" w:lineRule="auto"/>
        <w:ind w:left="284"/>
        <w:jc w:val="center"/>
        <w:rPr>
          <w:rStyle w:val="Hipervnculo"/>
          <w:rFonts w:cs="Arial"/>
          <w:color w:val="000000" w:themeColor="text1"/>
          <w:sz w:val="20"/>
          <w:u w:val="none"/>
        </w:rPr>
      </w:pPr>
      <w:r>
        <w:rPr>
          <w:rFonts w:cs="Arial"/>
          <w:noProof/>
          <w:color w:val="000000" w:themeColor="text1"/>
          <w:sz w:val="20"/>
          <w:lang w:val="es-ES_tradnl"/>
        </w:rPr>
        <w:drawing>
          <wp:inline distT="0" distB="0" distL="0" distR="0" wp14:anchorId="5302CC60" wp14:editId="72612387">
            <wp:extent cx="6309360" cy="610819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uadro 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9360" cy="6108192"/>
                    </a:xfrm>
                    <a:prstGeom prst="rect">
                      <a:avLst/>
                    </a:prstGeom>
                  </pic:spPr>
                </pic:pic>
              </a:graphicData>
            </a:graphic>
          </wp:inline>
        </w:drawing>
      </w:r>
    </w:p>
    <w:p w14:paraId="3D0AC890" w14:textId="7BFF765B" w:rsidR="007618DA" w:rsidRDefault="007618DA" w:rsidP="007618DA">
      <w:pPr>
        <w:pStyle w:val="Prrafodelista"/>
        <w:spacing w:line="360" w:lineRule="auto"/>
        <w:ind w:left="284"/>
        <w:jc w:val="center"/>
        <w:rPr>
          <w:rStyle w:val="Hipervnculo"/>
          <w:rFonts w:cs="Arial"/>
          <w:color w:val="000000" w:themeColor="text1"/>
          <w:sz w:val="20"/>
          <w:u w:val="none"/>
        </w:rPr>
      </w:pPr>
      <w:r>
        <w:rPr>
          <w:rFonts w:eastAsia="Calibri" w:cs="Arial"/>
          <w:iCs/>
          <w:sz w:val="20"/>
        </w:rPr>
        <w:t>Figura 6</w:t>
      </w:r>
      <w:r w:rsidRPr="000A6BB4">
        <w:rPr>
          <w:rFonts w:eastAsia="Calibri" w:cs="Arial"/>
          <w:iCs/>
          <w:sz w:val="20"/>
        </w:rPr>
        <w:t xml:space="preserve">. </w:t>
      </w:r>
      <w:r w:rsidR="00B27B0F">
        <w:rPr>
          <w:rFonts w:eastAsia="Calibri" w:cs="Arial"/>
          <w:iCs/>
          <w:color w:val="000000" w:themeColor="text1"/>
          <w:sz w:val="20"/>
        </w:rPr>
        <w:t>Proyecto universitario de aprendizaje servicio</w:t>
      </w:r>
      <w:r w:rsidRPr="000A6BB4">
        <w:rPr>
          <w:rFonts w:eastAsia="Calibri" w:cs="Arial"/>
          <w:iCs/>
          <w:sz w:val="20"/>
        </w:rPr>
        <w:t>.</w:t>
      </w:r>
      <w:r>
        <w:rPr>
          <w:rFonts w:eastAsia="Calibri" w:cs="Arial"/>
          <w:iCs/>
          <w:sz w:val="20"/>
        </w:rPr>
        <w:t xml:space="preserve"> Fuente: </w:t>
      </w:r>
      <w:hyperlink r:id="rId21" w:history="1">
        <w:r w:rsidRPr="00105A72">
          <w:rPr>
            <w:rStyle w:val="Hipervnculo"/>
            <w:rFonts w:cs="Arial"/>
            <w:color w:val="000000" w:themeColor="text1"/>
            <w:sz w:val="20"/>
            <w:u w:val="none"/>
          </w:rPr>
          <w:t>Elaboración Propia</w:t>
        </w:r>
      </w:hyperlink>
    </w:p>
    <w:p w14:paraId="139CDFD1" w14:textId="77777777" w:rsidR="007618DA" w:rsidRDefault="007618DA" w:rsidP="007618DA">
      <w:pPr>
        <w:pStyle w:val="Prrafodelista"/>
        <w:spacing w:line="240" w:lineRule="auto"/>
        <w:ind w:left="284"/>
        <w:jc w:val="center"/>
        <w:rPr>
          <w:rStyle w:val="Hipervnculo"/>
          <w:rFonts w:cs="Arial"/>
          <w:color w:val="000000" w:themeColor="text1"/>
          <w:sz w:val="20"/>
          <w:u w:val="none"/>
        </w:rPr>
      </w:pPr>
    </w:p>
    <w:p w14:paraId="2D6CE5A3" w14:textId="5BEE06B8" w:rsidR="005A2342" w:rsidRDefault="007618DA" w:rsidP="007618DA">
      <w:pPr>
        <w:pStyle w:val="Prrafodelista"/>
        <w:spacing w:line="240" w:lineRule="auto"/>
        <w:ind w:left="284"/>
      </w:pPr>
      <w:r>
        <w:lastRenderedPageBreak/>
        <w:t>Los tra</w:t>
      </w:r>
      <w:r w:rsidR="00C64E3F">
        <w:t>bajos realizados en el C.I.E.P.</w:t>
      </w:r>
      <w:r>
        <w:t xml:space="preserve"> “Elena </w:t>
      </w:r>
      <w:proofErr w:type="spellStart"/>
      <w:r>
        <w:t>Fortún</w:t>
      </w:r>
      <w:proofErr w:type="spellEnd"/>
      <w:r>
        <w:t>” tuvieron una tripe dimensión dirigida a los alumnos, familias y profesores. Se partió, en un primer lugar de un estudio de la realidad, de sus necesidades y de su conocimiento del tema a tratar: la importancia del juego al aire libre y sus beneficios para el desarrollo integral de los niños.</w:t>
      </w:r>
    </w:p>
    <w:p w14:paraId="537DF0AA" w14:textId="77777777" w:rsidR="007618DA" w:rsidRDefault="007618DA" w:rsidP="007618DA">
      <w:pPr>
        <w:pStyle w:val="Prrafodelista"/>
        <w:spacing w:line="240" w:lineRule="auto"/>
        <w:ind w:left="284"/>
      </w:pPr>
    </w:p>
    <w:p w14:paraId="21869788" w14:textId="38EADBEB" w:rsidR="007618DA" w:rsidRDefault="007618DA" w:rsidP="007618DA">
      <w:pPr>
        <w:pStyle w:val="Prrafodelista"/>
        <w:spacing w:line="240" w:lineRule="auto"/>
        <w:ind w:left="284"/>
        <w:rPr>
          <w:rStyle w:val="Hipervnculo"/>
          <w:rFonts w:cs="Arial"/>
          <w:color w:val="000000" w:themeColor="text1"/>
          <w:sz w:val="20"/>
          <w:u w:val="none"/>
        </w:rPr>
      </w:pPr>
      <w:r>
        <w:rPr>
          <w:rFonts w:cs="Arial"/>
          <w:noProof/>
          <w:color w:val="000000" w:themeColor="text1"/>
          <w:sz w:val="20"/>
          <w:lang w:val="es-ES_tradnl"/>
        </w:rPr>
        <w:drawing>
          <wp:inline distT="0" distB="0" distL="0" distR="0" wp14:anchorId="2503AB87" wp14:editId="34C7AAC3">
            <wp:extent cx="6275832" cy="574852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uadros 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75832" cy="5748528"/>
                    </a:xfrm>
                    <a:prstGeom prst="rect">
                      <a:avLst/>
                    </a:prstGeom>
                  </pic:spPr>
                </pic:pic>
              </a:graphicData>
            </a:graphic>
          </wp:inline>
        </w:drawing>
      </w:r>
    </w:p>
    <w:p w14:paraId="6578CF01" w14:textId="23D01592" w:rsidR="007618DA" w:rsidRDefault="007618DA" w:rsidP="007618DA">
      <w:pPr>
        <w:pStyle w:val="Prrafodelista"/>
        <w:spacing w:line="360" w:lineRule="auto"/>
        <w:ind w:left="284"/>
        <w:jc w:val="center"/>
        <w:rPr>
          <w:rStyle w:val="Hipervnculo"/>
          <w:rFonts w:cs="Arial"/>
          <w:color w:val="000000" w:themeColor="text1"/>
          <w:sz w:val="20"/>
          <w:u w:val="none"/>
        </w:rPr>
      </w:pPr>
      <w:r>
        <w:rPr>
          <w:rFonts w:eastAsia="Calibri" w:cs="Arial"/>
          <w:iCs/>
          <w:sz w:val="20"/>
        </w:rPr>
        <w:t xml:space="preserve">Figura </w:t>
      </w:r>
      <w:r w:rsidRPr="00B27B0F">
        <w:rPr>
          <w:rFonts w:eastAsia="Calibri" w:cs="Arial"/>
          <w:iCs/>
          <w:color w:val="000000" w:themeColor="text1"/>
          <w:sz w:val="20"/>
        </w:rPr>
        <w:t xml:space="preserve">7. </w:t>
      </w:r>
      <w:r w:rsidR="00B27B0F" w:rsidRPr="00B27B0F">
        <w:rPr>
          <w:rFonts w:eastAsia="Calibri" w:cs="Arial"/>
          <w:iCs/>
          <w:color w:val="000000" w:themeColor="text1"/>
          <w:sz w:val="20"/>
        </w:rPr>
        <w:t>Proyecto educativo en educación infantil y primaria</w:t>
      </w:r>
      <w:r w:rsidRPr="000A6BB4">
        <w:rPr>
          <w:rFonts w:eastAsia="Calibri" w:cs="Arial"/>
          <w:iCs/>
          <w:sz w:val="20"/>
        </w:rPr>
        <w:t>.</w:t>
      </w:r>
      <w:r>
        <w:rPr>
          <w:rFonts w:eastAsia="Calibri" w:cs="Arial"/>
          <w:iCs/>
          <w:sz w:val="20"/>
        </w:rPr>
        <w:t xml:space="preserve"> Fuente: </w:t>
      </w:r>
      <w:hyperlink r:id="rId23" w:history="1">
        <w:r w:rsidRPr="00105A72">
          <w:rPr>
            <w:rStyle w:val="Hipervnculo"/>
            <w:rFonts w:cs="Arial"/>
            <w:color w:val="000000" w:themeColor="text1"/>
            <w:sz w:val="20"/>
            <w:u w:val="none"/>
          </w:rPr>
          <w:t>Elaboración Propia</w:t>
        </w:r>
      </w:hyperlink>
    </w:p>
    <w:p w14:paraId="665948B9" w14:textId="77777777" w:rsidR="007618DA" w:rsidRDefault="007618DA" w:rsidP="007618DA">
      <w:pPr>
        <w:pStyle w:val="Prrafodelista"/>
        <w:spacing w:line="360" w:lineRule="auto"/>
        <w:ind w:left="284"/>
        <w:jc w:val="center"/>
        <w:rPr>
          <w:rStyle w:val="Hipervnculo"/>
          <w:rFonts w:cs="Arial"/>
          <w:color w:val="000000" w:themeColor="text1"/>
          <w:sz w:val="20"/>
          <w:u w:val="none"/>
        </w:rPr>
      </w:pPr>
    </w:p>
    <w:p w14:paraId="0A47D460" w14:textId="2D00F9E1" w:rsidR="007618DA" w:rsidRDefault="004F7F62" w:rsidP="004F7F62">
      <w:pPr>
        <w:pStyle w:val="Prrafodelista"/>
        <w:spacing w:line="240" w:lineRule="auto"/>
        <w:ind w:left="284"/>
      </w:pPr>
      <w:r>
        <w:t xml:space="preserve">Antes de pasar a explicar el </w:t>
      </w:r>
      <w:r w:rsidRPr="00641D4F">
        <w:t>análisis de la realidad, necesidades sociales</w:t>
      </w:r>
      <w:r>
        <w:t xml:space="preserve"> y actividades realizadas, queremos esbozar unas breves reflexiones a modo de fundamentos en los que nos hemos basados para plantear este trabajo de aprendizaje servicio, centrándonos en nuestra concepción del alumnado y la sociedad en la que se desenvuelve, el sistema educativo reglado, el profesorado y el aprendizaje.</w:t>
      </w:r>
    </w:p>
    <w:p w14:paraId="4863ADA0" w14:textId="77777777" w:rsidR="003C6761" w:rsidRDefault="003C6761" w:rsidP="004F7F62">
      <w:pPr>
        <w:pStyle w:val="Prrafodelista"/>
        <w:spacing w:line="240" w:lineRule="auto"/>
        <w:ind w:left="284"/>
      </w:pPr>
    </w:p>
    <w:p w14:paraId="33089B95" w14:textId="77777777" w:rsidR="003C6761" w:rsidRDefault="003C6761" w:rsidP="004F7F62">
      <w:pPr>
        <w:pStyle w:val="Prrafodelista"/>
        <w:spacing w:line="240" w:lineRule="auto"/>
        <w:ind w:left="284"/>
      </w:pPr>
    </w:p>
    <w:p w14:paraId="56F20FB4" w14:textId="77777777" w:rsidR="003C6761" w:rsidRDefault="003C6761" w:rsidP="004F7F62">
      <w:pPr>
        <w:pStyle w:val="Prrafodelista"/>
        <w:spacing w:line="240" w:lineRule="auto"/>
        <w:ind w:left="284"/>
      </w:pPr>
    </w:p>
    <w:p w14:paraId="6C456F67" w14:textId="77777777" w:rsidR="003C6761" w:rsidRDefault="003C6761" w:rsidP="004F7F62">
      <w:pPr>
        <w:pStyle w:val="Prrafodelista"/>
        <w:spacing w:line="240" w:lineRule="auto"/>
        <w:ind w:left="284"/>
      </w:pPr>
    </w:p>
    <w:p w14:paraId="4A18CC24" w14:textId="583522BB" w:rsidR="003C6761" w:rsidRPr="00EB7C74" w:rsidRDefault="003C6761" w:rsidP="003C6761">
      <w:pPr>
        <w:pStyle w:val="Prrafodelista"/>
        <w:numPr>
          <w:ilvl w:val="1"/>
          <w:numId w:val="29"/>
        </w:numPr>
        <w:tabs>
          <w:tab w:val="left" w:pos="10065"/>
        </w:tabs>
        <w:spacing w:line="360" w:lineRule="auto"/>
        <w:rPr>
          <w:b/>
          <w:i/>
          <w:sz w:val="28"/>
          <w:szCs w:val="28"/>
          <w:lang w:val="es-ES_tradnl"/>
        </w:rPr>
      </w:pPr>
      <w:r>
        <w:rPr>
          <w:b/>
          <w:i/>
          <w:color w:val="000000"/>
          <w:sz w:val="28"/>
          <w:szCs w:val="28"/>
        </w:rPr>
        <w:t>Fundamentos</w:t>
      </w:r>
    </w:p>
    <w:p w14:paraId="6BC6F102" w14:textId="77777777" w:rsidR="003C6761" w:rsidRDefault="003C6761" w:rsidP="004F7F62">
      <w:pPr>
        <w:pStyle w:val="Prrafodelista"/>
        <w:spacing w:line="240" w:lineRule="auto"/>
        <w:ind w:left="284"/>
        <w:rPr>
          <w:rStyle w:val="Hipervnculo"/>
          <w:rFonts w:cs="Arial"/>
          <w:color w:val="000000" w:themeColor="text1"/>
          <w:sz w:val="20"/>
          <w:u w:val="none"/>
        </w:rPr>
      </w:pPr>
    </w:p>
    <w:tbl>
      <w:tblPr>
        <w:tblStyle w:val="Tabladelista31"/>
        <w:tblW w:w="0" w:type="auto"/>
        <w:tblLook w:val="04A0" w:firstRow="1" w:lastRow="0" w:firstColumn="1" w:lastColumn="0" w:noHBand="0" w:noVBand="1"/>
      </w:tblPr>
      <w:tblGrid>
        <w:gridCol w:w="10427"/>
      </w:tblGrid>
      <w:tr w:rsidR="003C6761" w14:paraId="414D3EED" w14:textId="77777777" w:rsidTr="003C6761">
        <w:trPr>
          <w:cnfStyle w:val="100000000000" w:firstRow="1" w:lastRow="0" w:firstColumn="0" w:lastColumn="0" w:oddVBand="0" w:evenVBand="0" w:oddHBand="0" w:evenHBand="0" w:firstRowFirstColumn="0" w:firstRowLastColumn="0" w:lastRowFirstColumn="0" w:lastRowLastColumn="0"/>
          <w:trHeight w:val="983"/>
        </w:trPr>
        <w:tc>
          <w:tcPr>
            <w:cnfStyle w:val="001000000100" w:firstRow="0" w:lastRow="0" w:firstColumn="1" w:lastColumn="0" w:oddVBand="0" w:evenVBand="0" w:oddHBand="0" w:evenHBand="0" w:firstRowFirstColumn="1" w:firstRowLastColumn="0" w:lastRowFirstColumn="0" w:lastRowLastColumn="0"/>
            <w:tcW w:w="10427" w:type="dxa"/>
            <w:tcBorders>
              <w:right w:val="single" w:sz="4" w:space="0" w:color="auto"/>
            </w:tcBorders>
          </w:tcPr>
          <w:p w14:paraId="009543B7" w14:textId="77777777" w:rsidR="003C6761" w:rsidRDefault="003C6761" w:rsidP="003C6761">
            <w:pPr>
              <w:pStyle w:val="Prrafodelista"/>
              <w:spacing w:line="240" w:lineRule="auto"/>
              <w:ind w:left="0"/>
              <w:jc w:val="center"/>
              <w:rPr>
                <w:rStyle w:val="Hipervnculo"/>
                <w:rFonts w:cs="Arial"/>
                <w:color w:val="FFFFFF" w:themeColor="background1"/>
                <w:sz w:val="28"/>
                <w:szCs w:val="28"/>
                <w:u w:val="none"/>
              </w:rPr>
            </w:pPr>
          </w:p>
          <w:p w14:paraId="62BE804F" w14:textId="5D95253A" w:rsidR="003C6761" w:rsidRPr="003C6761" w:rsidRDefault="003C6761" w:rsidP="003C6761">
            <w:pPr>
              <w:pStyle w:val="Prrafodelista"/>
              <w:spacing w:line="240" w:lineRule="auto"/>
              <w:ind w:left="0"/>
              <w:jc w:val="center"/>
              <w:rPr>
                <w:rStyle w:val="Hipervnculo"/>
                <w:rFonts w:cs="Arial"/>
                <w:color w:val="000000" w:themeColor="text1"/>
                <w:sz w:val="28"/>
                <w:szCs w:val="28"/>
                <w:u w:val="none"/>
              </w:rPr>
            </w:pPr>
            <w:r w:rsidRPr="003C6761">
              <w:rPr>
                <w:rStyle w:val="Hipervnculo"/>
                <w:rFonts w:cs="Arial"/>
                <w:color w:val="FFFFFF" w:themeColor="background1"/>
                <w:sz w:val="28"/>
                <w:szCs w:val="28"/>
                <w:u w:val="none"/>
              </w:rPr>
              <w:t>ALUMNOS Y SOCIEDAD</w:t>
            </w:r>
          </w:p>
        </w:tc>
      </w:tr>
      <w:tr w:rsidR="003C6761" w14:paraId="360AF63C" w14:textId="77777777" w:rsidTr="003C67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7" w:type="dxa"/>
            <w:tcBorders>
              <w:right w:val="single" w:sz="4" w:space="0" w:color="auto"/>
            </w:tcBorders>
          </w:tcPr>
          <w:p w14:paraId="1F513FB7" w14:textId="77777777" w:rsidR="003C6761" w:rsidRPr="00484D61" w:rsidRDefault="003C6761" w:rsidP="003C6761">
            <w:pPr>
              <w:spacing w:after="200" w:line="276" w:lineRule="auto"/>
              <w:ind w:left="1440" w:right="0"/>
              <w:rPr>
                <w:b w:val="0"/>
              </w:rPr>
            </w:pPr>
          </w:p>
          <w:p w14:paraId="7C311465" w14:textId="77777777" w:rsidR="003C6761" w:rsidRPr="00484D61" w:rsidRDefault="003C6761" w:rsidP="003C6761">
            <w:pPr>
              <w:numPr>
                <w:ilvl w:val="1"/>
                <w:numId w:val="35"/>
              </w:numPr>
              <w:spacing w:after="200" w:line="276" w:lineRule="auto"/>
              <w:ind w:right="0"/>
              <w:rPr>
                <w:b w:val="0"/>
              </w:rPr>
            </w:pPr>
            <w:r w:rsidRPr="00484D61">
              <w:rPr>
                <w:b w:val="0"/>
              </w:rPr>
              <w:t>Cada alumno es un individuo único e irrepetible, con derecho a serlo y a mostrarse como tal, un ser social que debe respetar y ser respetado.</w:t>
            </w:r>
          </w:p>
          <w:p w14:paraId="01E85357" w14:textId="77777777" w:rsidR="003C6761" w:rsidRPr="00484D61" w:rsidRDefault="003C6761" w:rsidP="003C6761">
            <w:pPr>
              <w:numPr>
                <w:ilvl w:val="1"/>
                <w:numId w:val="35"/>
              </w:numPr>
              <w:spacing w:after="200" w:line="276" w:lineRule="auto"/>
              <w:ind w:right="0"/>
              <w:rPr>
                <w:b w:val="0"/>
              </w:rPr>
            </w:pPr>
            <w:r w:rsidRPr="00484D61">
              <w:rPr>
                <w:b w:val="0"/>
              </w:rPr>
              <w:t>El alumno es un ser con responsabilidad individual y social, tanto de su aprendizaje como de su aportación en la comunidad con asuntos de interés común.</w:t>
            </w:r>
          </w:p>
          <w:p w14:paraId="48D1F2C4" w14:textId="77777777" w:rsidR="003C6761" w:rsidRPr="00484D61" w:rsidRDefault="003C6761" w:rsidP="003C6761">
            <w:pPr>
              <w:numPr>
                <w:ilvl w:val="1"/>
                <w:numId w:val="35"/>
              </w:numPr>
              <w:spacing w:after="200" w:line="276" w:lineRule="auto"/>
              <w:ind w:right="0"/>
              <w:rPr>
                <w:b w:val="0"/>
              </w:rPr>
            </w:pPr>
            <w:r w:rsidRPr="00484D61">
              <w:rPr>
                <w:b w:val="0"/>
              </w:rPr>
              <w:t>Toda sociedad, y cada uno de sus miembros, se desarrolla en un medio natural que la condiciona y la determina y que está obligada a conservar en aras de su propia subsistencia.</w:t>
            </w:r>
          </w:p>
          <w:p w14:paraId="4B73D6F9" w14:textId="426F718B" w:rsidR="003C6761" w:rsidRPr="003C6761" w:rsidRDefault="003C6761" w:rsidP="003C6761">
            <w:pPr>
              <w:numPr>
                <w:ilvl w:val="1"/>
                <w:numId w:val="35"/>
              </w:numPr>
              <w:spacing w:before="120" w:after="200" w:line="276" w:lineRule="auto"/>
              <w:ind w:right="0"/>
              <w:rPr>
                <w:rStyle w:val="Hipervnculo"/>
                <w:rFonts w:eastAsiaTheme="minorHAnsi" w:cstheme="minorBidi"/>
                <w:color w:val="auto"/>
                <w:szCs w:val="22"/>
                <w:u w:val="none"/>
                <w:lang w:eastAsia="en-US"/>
              </w:rPr>
            </w:pPr>
            <w:r w:rsidRPr="00484D61">
              <w:rPr>
                <w:b w:val="0"/>
              </w:rPr>
              <w:t>La universidad y la escuela son responsables de la formación de los alumnos de hoy, que serán los futuros ciudadanos que tendrán la responsabilidad de transformar la sociedad y hacerla más creativa, más justa, más culta y más habitable.</w:t>
            </w:r>
          </w:p>
        </w:tc>
      </w:tr>
    </w:tbl>
    <w:p w14:paraId="6AEEDB45" w14:textId="77777777" w:rsidR="007618DA" w:rsidRDefault="007618DA" w:rsidP="007618DA">
      <w:pPr>
        <w:pStyle w:val="Prrafodelista"/>
        <w:spacing w:line="240" w:lineRule="auto"/>
        <w:ind w:left="284"/>
        <w:rPr>
          <w:rStyle w:val="Hipervnculo"/>
          <w:rFonts w:cs="Arial"/>
          <w:color w:val="000000" w:themeColor="text1"/>
          <w:sz w:val="20"/>
          <w:u w:val="none"/>
        </w:rPr>
      </w:pPr>
    </w:p>
    <w:tbl>
      <w:tblPr>
        <w:tblStyle w:val="Tabladelista31"/>
        <w:tblW w:w="0" w:type="auto"/>
        <w:tblLook w:val="04A0" w:firstRow="1" w:lastRow="0" w:firstColumn="1" w:lastColumn="0" w:noHBand="0" w:noVBand="1"/>
      </w:tblPr>
      <w:tblGrid>
        <w:gridCol w:w="10427"/>
      </w:tblGrid>
      <w:tr w:rsidR="003C6761" w14:paraId="3B5FA757" w14:textId="77777777" w:rsidTr="00433503">
        <w:trPr>
          <w:cnfStyle w:val="100000000000" w:firstRow="1" w:lastRow="0" w:firstColumn="0" w:lastColumn="0" w:oddVBand="0" w:evenVBand="0" w:oddHBand="0" w:evenHBand="0" w:firstRowFirstColumn="0" w:firstRowLastColumn="0" w:lastRowFirstColumn="0" w:lastRowLastColumn="0"/>
          <w:trHeight w:val="983"/>
        </w:trPr>
        <w:tc>
          <w:tcPr>
            <w:cnfStyle w:val="001000000100" w:firstRow="0" w:lastRow="0" w:firstColumn="1" w:lastColumn="0" w:oddVBand="0" w:evenVBand="0" w:oddHBand="0" w:evenHBand="0" w:firstRowFirstColumn="1" w:firstRowLastColumn="0" w:lastRowFirstColumn="0" w:lastRowLastColumn="0"/>
            <w:tcW w:w="10427" w:type="dxa"/>
            <w:tcBorders>
              <w:right w:val="single" w:sz="4" w:space="0" w:color="auto"/>
            </w:tcBorders>
          </w:tcPr>
          <w:p w14:paraId="52FEFA54" w14:textId="77777777" w:rsidR="003C6761" w:rsidRDefault="003C6761" w:rsidP="00433503">
            <w:pPr>
              <w:pStyle w:val="Prrafodelista"/>
              <w:spacing w:line="240" w:lineRule="auto"/>
              <w:ind w:left="0"/>
              <w:jc w:val="center"/>
              <w:rPr>
                <w:rStyle w:val="Hipervnculo"/>
                <w:rFonts w:cs="Arial"/>
                <w:color w:val="FFFFFF" w:themeColor="background1"/>
                <w:sz w:val="28"/>
                <w:szCs w:val="28"/>
                <w:u w:val="none"/>
              </w:rPr>
            </w:pPr>
          </w:p>
          <w:p w14:paraId="18F6491D" w14:textId="4E0939E6" w:rsidR="003C6761" w:rsidRPr="003C6761" w:rsidRDefault="003C6761" w:rsidP="00433503">
            <w:pPr>
              <w:pStyle w:val="Prrafodelista"/>
              <w:spacing w:line="240" w:lineRule="auto"/>
              <w:ind w:left="0"/>
              <w:jc w:val="center"/>
              <w:rPr>
                <w:rStyle w:val="Hipervnculo"/>
                <w:rFonts w:cs="Arial"/>
                <w:color w:val="000000" w:themeColor="text1"/>
                <w:sz w:val="28"/>
                <w:szCs w:val="28"/>
                <w:u w:val="none"/>
              </w:rPr>
            </w:pPr>
            <w:r>
              <w:rPr>
                <w:rStyle w:val="Hipervnculo"/>
                <w:rFonts w:cs="Arial"/>
                <w:color w:val="FFFFFF" w:themeColor="background1"/>
                <w:sz w:val="28"/>
                <w:szCs w:val="28"/>
                <w:u w:val="none"/>
              </w:rPr>
              <w:t>EDUCACIÓN</w:t>
            </w:r>
          </w:p>
        </w:tc>
      </w:tr>
      <w:tr w:rsidR="003C6761" w14:paraId="1EB14F92" w14:textId="77777777" w:rsidTr="00433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7" w:type="dxa"/>
            <w:tcBorders>
              <w:right w:val="single" w:sz="4" w:space="0" w:color="auto"/>
            </w:tcBorders>
          </w:tcPr>
          <w:p w14:paraId="5FA38B39" w14:textId="77777777" w:rsidR="003C6761" w:rsidRDefault="003C6761" w:rsidP="00433503">
            <w:pPr>
              <w:spacing w:after="200" w:line="276" w:lineRule="auto"/>
              <w:ind w:left="1440" w:right="0"/>
            </w:pPr>
          </w:p>
          <w:p w14:paraId="6F837C7E" w14:textId="77777777" w:rsidR="003C6761" w:rsidRPr="00484D61" w:rsidRDefault="003C6761" w:rsidP="003C6761">
            <w:pPr>
              <w:numPr>
                <w:ilvl w:val="1"/>
                <w:numId w:val="35"/>
              </w:numPr>
              <w:spacing w:after="200" w:line="276" w:lineRule="auto"/>
              <w:ind w:right="0"/>
              <w:rPr>
                <w:b w:val="0"/>
              </w:rPr>
            </w:pPr>
            <w:r w:rsidRPr="00484D61">
              <w:rPr>
                <w:b w:val="0"/>
              </w:rPr>
              <w:t>“La educación no es la respuesta a la pregunta, la educación es el medio para encontrar la respuesta a todas las preguntas” (</w:t>
            </w:r>
            <w:proofErr w:type="spellStart"/>
            <w:r w:rsidRPr="00484D61">
              <w:rPr>
                <w:b w:val="0"/>
              </w:rPr>
              <w:t>Willian</w:t>
            </w:r>
            <w:proofErr w:type="spellEnd"/>
            <w:r w:rsidRPr="00484D61">
              <w:rPr>
                <w:b w:val="0"/>
              </w:rPr>
              <w:t xml:space="preserve"> </w:t>
            </w:r>
            <w:proofErr w:type="spellStart"/>
            <w:r w:rsidRPr="00484D61">
              <w:rPr>
                <w:b w:val="0"/>
              </w:rPr>
              <w:t>Allin</w:t>
            </w:r>
            <w:proofErr w:type="spellEnd"/>
            <w:r w:rsidRPr="00484D61">
              <w:rPr>
                <w:b w:val="0"/>
              </w:rPr>
              <w:t xml:space="preserve">). Profesor de </w:t>
            </w:r>
            <w:proofErr w:type="spellStart"/>
            <w:r w:rsidRPr="00484D61">
              <w:rPr>
                <w:b w:val="0"/>
              </w:rPr>
              <w:t>socioeconomía</w:t>
            </w:r>
            <w:proofErr w:type="spellEnd"/>
            <w:r w:rsidRPr="00484D61">
              <w:rPr>
                <w:b w:val="0"/>
              </w:rPr>
              <w:t>.</w:t>
            </w:r>
          </w:p>
          <w:p w14:paraId="224BD374" w14:textId="77777777" w:rsidR="003C6761" w:rsidRPr="00484D61" w:rsidRDefault="003C6761" w:rsidP="003C6761">
            <w:pPr>
              <w:numPr>
                <w:ilvl w:val="1"/>
                <w:numId w:val="35"/>
              </w:numPr>
              <w:spacing w:after="200" w:line="276" w:lineRule="auto"/>
              <w:ind w:right="0"/>
              <w:rPr>
                <w:b w:val="0"/>
              </w:rPr>
            </w:pPr>
            <w:r w:rsidRPr="00484D61">
              <w:rPr>
                <w:b w:val="0"/>
              </w:rPr>
              <w:t xml:space="preserve">La educación necesita tiempo sin tiempo. Hay que devolver el tiempo a la infancia. Joan </w:t>
            </w:r>
            <w:proofErr w:type="spellStart"/>
            <w:r w:rsidRPr="00484D61">
              <w:rPr>
                <w:b w:val="0"/>
              </w:rPr>
              <w:t>Doménech</w:t>
            </w:r>
            <w:proofErr w:type="spellEnd"/>
            <w:r w:rsidRPr="00484D61">
              <w:rPr>
                <w:b w:val="0"/>
              </w:rPr>
              <w:t xml:space="preserve"> </w:t>
            </w:r>
            <w:proofErr w:type="spellStart"/>
            <w:r w:rsidRPr="00484D61">
              <w:rPr>
                <w:b w:val="0"/>
              </w:rPr>
              <w:t>Francesch</w:t>
            </w:r>
            <w:proofErr w:type="spellEnd"/>
            <w:r w:rsidRPr="00484D61">
              <w:rPr>
                <w:b w:val="0"/>
              </w:rPr>
              <w:t>. Profesor. “Elogio de una Educación Lenta” (2009).</w:t>
            </w:r>
          </w:p>
          <w:p w14:paraId="51FBCF59" w14:textId="77777777" w:rsidR="003C6761" w:rsidRPr="00484D61" w:rsidRDefault="003C6761" w:rsidP="003C6761">
            <w:pPr>
              <w:numPr>
                <w:ilvl w:val="1"/>
                <w:numId w:val="35"/>
              </w:numPr>
              <w:spacing w:after="200" w:line="276" w:lineRule="auto"/>
              <w:ind w:right="0"/>
              <w:rPr>
                <w:b w:val="0"/>
              </w:rPr>
            </w:pPr>
            <w:r w:rsidRPr="00484D61">
              <w:rPr>
                <w:b w:val="0"/>
              </w:rPr>
              <w:t xml:space="preserve">Para educar a un niño, hace falta toda una tribu. Proverbio. </w:t>
            </w:r>
          </w:p>
          <w:p w14:paraId="444E6ABD" w14:textId="77777777" w:rsidR="003C6761" w:rsidRPr="00484D61" w:rsidRDefault="003C6761" w:rsidP="003C6761">
            <w:pPr>
              <w:numPr>
                <w:ilvl w:val="1"/>
                <w:numId w:val="35"/>
              </w:numPr>
              <w:spacing w:after="200" w:line="276" w:lineRule="auto"/>
              <w:ind w:right="0"/>
              <w:rPr>
                <w:b w:val="0"/>
              </w:rPr>
            </w:pPr>
            <w:r w:rsidRPr="00484D61">
              <w:rPr>
                <w:b w:val="0"/>
              </w:rPr>
              <w:t xml:space="preserve">(Como consecuencia de una educación inadecuada…) …muchas personas desconocen cuáles son sus auténticas capacidades y en consecuencia sus vidas pueden ser menos plenas y menos útiles. Ken Robinson (1950). Educador. “El </w:t>
            </w:r>
            <w:r w:rsidRPr="00484D61">
              <w:rPr>
                <w:b w:val="0"/>
              </w:rPr>
              <w:lastRenderedPageBreak/>
              <w:t>Elemento”. Ver documento  REDES “Los secretos de la creatividad”.</w:t>
            </w:r>
          </w:p>
          <w:p w14:paraId="0F61B399" w14:textId="77777777" w:rsidR="003C6761" w:rsidRPr="00484D61" w:rsidRDefault="003C6761" w:rsidP="003C6761">
            <w:pPr>
              <w:numPr>
                <w:ilvl w:val="1"/>
                <w:numId w:val="35"/>
              </w:numPr>
              <w:spacing w:after="200" w:line="276" w:lineRule="auto"/>
              <w:ind w:right="0"/>
              <w:rPr>
                <w:b w:val="0"/>
              </w:rPr>
            </w:pPr>
            <w:r w:rsidRPr="00484D61">
              <w:rPr>
                <w:b w:val="0"/>
              </w:rPr>
              <w:t xml:space="preserve">Hasta ahora, la escuela es una institución ajena a la vida social. Francesco </w:t>
            </w:r>
            <w:proofErr w:type="spellStart"/>
            <w:r w:rsidRPr="00484D61">
              <w:rPr>
                <w:b w:val="0"/>
              </w:rPr>
              <w:t>Tonucci</w:t>
            </w:r>
            <w:proofErr w:type="spellEnd"/>
            <w:r w:rsidRPr="00484D61">
              <w:rPr>
                <w:b w:val="0"/>
              </w:rPr>
              <w:t>. (1940) Psicólogo y Pedagogo.</w:t>
            </w:r>
          </w:p>
          <w:p w14:paraId="1D674AE7" w14:textId="4D7D7B86" w:rsidR="003C6761" w:rsidRPr="003C6761" w:rsidRDefault="003C6761" w:rsidP="003C6761">
            <w:pPr>
              <w:numPr>
                <w:ilvl w:val="1"/>
                <w:numId w:val="35"/>
              </w:numPr>
              <w:spacing w:after="200" w:line="276" w:lineRule="auto"/>
              <w:ind w:right="0"/>
              <w:rPr>
                <w:rStyle w:val="Hipervnculo"/>
                <w:color w:val="auto"/>
                <w:u w:val="none"/>
              </w:rPr>
            </w:pPr>
            <w:r w:rsidRPr="00484D61">
              <w:rPr>
                <w:b w:val="0"/>
              </w:rPr>
              <w:t xml:space="preserve">En el momento en que la ciudad inventa espacios para los niños, está excluyendo de la ciudad a los niños. Francesco </w:t>
            </w:r>
            <w:proofErr w:type="spellStart"/>
            <w:r w:rsidRPr="00484D61">
              <w:rPr>
                <w:b w:val="0"/>
              </w:rPr>
              <w:t>Tonucci</w:t>
            </w:r>
            <w:proofErr w:type="spellEnd"/>
            <w:r w:rsidRPr="00484D61">
              <w:rPr>
                <w:b w:val="0"/>
              </w:rPr>
              <w:t>. “La ciudad de los niños” (2004).</w:t>
            </w:r>
          </w:p>
        </w:tc>
      </w:tr>
    </w:tbl>
    <w:p w14:paraId="26570D1F" w14:textId="77777777" w:rsidR="003C6761" w:rsidRDefault="003C6761" w:rsidP="007618DA">
      <w:pPr>
        <w:pStyle w:val="Prrafodelista"/>
        <w:spacing w:line="240" w:lineRule="auto"/>
        <w:ind w:left="284"/>
        <w:rPr>
          <w:rStyle w:val="Hipervnculo"/>
          <w:rFonts w:cs="Arial"/>
          <w:color w:val="000000" w:themeColor="text1"/>
          <w:sz w:val="20"/>
          <w:u w:val="none"/>
        </w:rPr>
      </w:pPr>
    </w:p>
    <w:p w14:paraId="42DA5E2E" w14:textId="77777777" w:rsidR="003C6761" w:rsidRDefault="003C6761" w:rsidP="007618DA">
      <w:pPr>
        <w:pStyle w:val="Prrafodelista"/>
        <w:spacing w:line="240" w:lineRule="auto"/>
        <w:ind w:left="284"/>
        <w:rPr>
          <w:rStyle w:val="Hipervnculo"/>
          <w:rFonts w:cs="Arial"/>
          <w:color w:val="000000" w:themeColor="text1"/>
          <w:sz w:val="20"/>
          <w:u w:val="none"/>
        </w:rPr>
      </w:pPr>
    </w:p>
    <w:tbl>
      <w:tblPr>
        <w:tblStyle w:val="Tabladelista31"/>
        <w:tblW w:w="0" w:type="auto"/>
        <w:tblLook w:val="04A0" w:firstRow="1" w:lastRow="0" w:firstColumn="1" w:lastColumn="0" w:noHBand="0" w:noVBand="1"/>
      </w:tblPr>
      <w:tblGrid>
        <w:gridCol w:w="10427"/>
      </w:tblGrid>
      <w:tr w:rsidR="003C6761" w14:paraId="2B81B36D" w14:textId="77777777" w:rsidTr="00433503">
        <w:trPr>
          <w:cnfStyle w:val="100000000000" w:firstRow="1" w:lastRow="0" w:firstColumn="0" w:lastColumn="0" w:oddVBand="0" w:evenVBand="0" w:oddHBand="0" w:evenHBand="0" w:firstRowFirstColumn="0" w:firstRowLastColumn="0" w:lastRowFirstColumn="0" w:lastRowLastColumn="0"/>
          <w:trHeight w:val="983"/>
        </w:trPr>
        <w:tc>
          <w:tcPr>
            <w:cnfStyle w:val="001000000100" w:firstRow="0" w:lastRow="0" w:firstColumn="1" w:lastColumn="0" w:oddVBand="0" w:evenVBand="0" w:oddHBand="0" w:evenHBand="0" w:firstRowFirstColumn="1" w:firstRowLastColumn="0" w:lastRowFirstColumn="0" w:lastRowLastColumn="0"/>
            <w:tcW w:w="10427" w:type="dxa"/>
            <w:tcBorders>
              <w:right w:val="single" w:sz="4" w:space="0" w:color="auto"/>
            </w:tcBorders>
          </w:tcPr>
          <w:p w14:paraId="3433DFBA" w14:textId="77777777" w:rsidR="003C6761" w:rsidRDefault="003C6761" w:rsidP="00433503">
            <w:pPr>
              <w:pStyle w:val="Prrafodelista"/>
              <w:spacing w:line="240" w:lineRule="auto"/>
              <w:ind w:left="0"/>
              <w:jc w:val="center"/>
              <w:rPr>
                <w:rStyle w:val="Hipervnculo"/>
                <w:rFonts w:cs="Arial"/>
                <w:color w:val="FFFFFF" w:themeColor="background1"/>
                <w:sz w:val="28"/>
                <w:szCs w:val="28"/>
                <w:u w:val="none"/>
              </w:rPr>
            </w:pPr>
          </w:p>
          <w:p w14:paraId="451AAD93" w14:textId="775EBF76" w:rsidR="003C6761" w:rsidRPr="003C6761" w:rsidRDefault="003C6761" w:rsidP="00433503">
            <w:pPr>
              <w:pStyle w:val="Prrafodelista"/>
              <w:spacing w:line="240" w:lineRule="auto"/>
              <w:ind w:left="0"/>
              <w:jc w:val="center"/>
              <w:rPr>
                <w:rStyle w:val="Hipervnculo"/>
                <w:rFonts w:cs="Arial"/>
                <w:color w:val="000000" w:themeColor="text1"/>
                <w:sz w:val="28"/>
                <w:szCs w:val="28"/>
                <w:u w:val="none"/>
              </w:rPr>
            </w:pPr>
            <w:r>
              <w:rPr>
                <w:rStyle w:val="Hipervnculo"/>
                <w:rFonts w:cs="Arial"/>
                <w:color w:val="FFFFFF" w:themeColor="background1"/>
                <w:sz w:val="28"/>
                <w:szCs w:val="28"/>
                <w:u w:val="none"/>
              </w:rPr>
              <w:t>PROFESORES Y SU INFLUENCIA</w:t>
            </w:r>
          </w:p>
        </w:tc>
      </w:tr>
      <w:tr w:rsidR="003C6761" w14:paraId="32CB31E7" w14:textId="77777777" w:rsidTr="00433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7" w:type="dxa"/>
            <w:tcBorders>
              <w:right w:val="single" w:sz="4" w:space="0" w:color="auto"/>
            </w:tcBorders>
          </w:tcPr>
          <w:p w14:paraId="29CD19F7" w14:textId="77777777" w:rsidR="003C6761" w:rsidRDefault="003C6761" w:rsidP="00433503">
            <w:pPr>
              <w:spacing w:after="200" w:line="276" w:lineRule="auto"/>
              <w:ind w:left="1440" w:right="0"/>
            </w:pPr>
          </w:p>
          <w:p w14:paraId="21E0C97E" w14:textId="77777777" w:rsidR="003C6761" w:rsidRPr="00484D61" w:rsidRDefault="003C6761" w:rsidP="003C6761">
            <w:pPr>
              <w:numPr>
                <w:ilvl w:val="1"/>
                <w:numId w:val="35"/>
              </w:numPr>
              <w:spacing w:after="200" w:line="276" w:lineRule="auto"/>
              <w:ind w:right="0"/>
              <w:rPr>
                <w:b w:val="0"/>
              </w:rPr>
            </w:pPr>
            <w:r w:rsidRPr="00484D61">
              <w:rPr>
                <w:b w:val="0"/>
              </w:rPr>
              <w:t>Soy profesor, soy adulto de referencia, soy modelo a imitar para todos mis alumnos. RESPONSABILIDAD PERSONAL.</w:t>
            </w:r>
          </w:p>
          <w:p w14:paraId="479EB4B3" w14:textId="77777777" w:rsidR="003C6761" w:rsidRPr="00484D61" w:rsidRDefault="003C6761" w:rsidP="003C6761">
            <w:pPr>
              <w:numPr>
                <w:ilvl w:val="1"/>
                <w:numId w:val="35"/>
              </w:numPr>
              <w:spacing w:after="200" w:line="276" w:lineRule="auto"/>
              <w:ind w:right="0"/>
              <w:rPr>
                <w:b w:val="0"/>
              </w:rPr>
            </w:pPr>
            <w:r w:rsidRPr="00484D61">
              <w:rPr>
                <w:b w:val="0"/>
              </w:rPr>
              <w:t xml:space="preserve">Siempre he pensado que la escuela la hacen, en primer lugar, los profesores. Daniel </w:t>
            </w:r>
            <w:proofErr w:type="spellStart"/>
            <w:r w:rsidRPr="00484D61">
              <w:rPr>
                <w:b w:val="0"/>
              </w:rPr>
              <w:t>Pennac</w:t>
            </w:r>
            <w:proofErr w:type="spellEnd"/>
            <w:r w:rsidRPr="00484D61">
              <w:rPr>
                <w:b w:val="0"/>
              </w:rPr>
              <w:t xml:space="preserve"> (1994). RESPONSABILIDAD SOCIAL.</w:t>
            </w:r>
          </w:p>
          <w:p w14:paraId="2E870D45" w14:textId="77777777" w:rsidR="003C6761" w:rsidRPr="00484D61" w:rsidRDefault="003C6761" w:rsidP="003C6761">
            <w:pPr>
              <w:numPr>
                <w:ilvl w:val="1"/>
                <w:numId w:val="35"/>
              </w:numPr>
              <w:spacing w:after="200" w:line="276" w:lineRule="auto"/>
              <w:ind w:right="0"/>
              <w:rPr>
                <w:b w:val="0"/>
              </w:rPr>
            </w:pPr>
            <w:r w:rsidRPr="00484D61">
              <w:rPr>
                <w:b w:val="0"/>
              </w:rPr>
              <w:t xml:space="preserve">La enseñanza que deja huella no se produce de cabeza a cabeza, sino de corazón a corazón. Howard G, </w:t>
            </w:r>
            <w:proofErr w:type="spellStart"/>
            <w:r w:rsidRPr="00484D61">
              <w:rPr>
                <w:b w:val="0"/>
              </w:rPr>
              <w:t>Hendricks</w:t>
            </w:r>
            <w:proofErr w:type="spellEnd"/>
            <w:r w:rsidRPr="00484D61">
              <w:rPr>
                <w:b w:val="0"/>
              </w:rPr>
              <w:t xml:space="preserve"> (1924/2013). RELACIONES PERSONALES</w:t>
            </w:r>
          </w:p>
          <w:p w14:paraId="0E14EC88" w14:textId="77777777" w:rsidR="003C6761" w:rsidRPr="00484D61" w:rsidRDefault="003C6761" w:rsidP="003C6761">
            <w:pPr>
              <w:numPr>
                <w:ilvl w:val="1"/>
                <w:numId w:val="35"/>
              </w:numPr>
              <w:spacing w:after="200" w:line="276" w:lineRule="auto"/>
              <w:ind w:right="0"/>
              <w:rPr>
                <w:b w:val="0"/>
              </w:rPr>
            </w:pPr>
            <w:r w:rsidRPr="00484D61">
              <w:rPr>
                <w:b w:val="0"/>
              </w:rPr>
              <w:t xml:space="preserve">No podemos preparar a nuestros alumnos para que construyan mañana el mundo de sus sueños si nosotros no creemos ya en esos sueños. </w:t>
            </w:r>
            <w:proofErr w:type="spellStart"/>
            <w:r w:rsidRPr="00484D61">
              <w:rPr>
                <w:b w:val="0"/>
              </w:rPr>
              <w:t>Celestin</w:t>
            </w:r>
            <w:proofErr w:type="spellEnd"/>
            <w:r w:rsidRPr="00484D61">
              <w:rPr>
                <w:b w:val="0"/>
              </w:rPr>
              <w:t xml:space="preserve"> </w:t>
            </w:r>
            <w:proofErr w:type="spellStart"/>
            <w:r w:rsidRPr="00484D61">
              <w:rPr>
                <w:b w:val="0"/>
              </w:rPr>
              <w:t>Freinet</w:t>
            </w:r>
            <w:proofErr w:type="spellEnd"/>
            <w:r w:rsidRPr="00484D61">
              <w:rPr>
                <w:b w:val="0"/>
              </w:rPr>
              <w:t xml:space="preserve"> (1896/1966). PROYECCIÓN FUTURA.</w:t>
            </w:r>
          </w:p>
          <w:p w14:paraId="53C2D66D" w14:textId="77777777" w:rsidR="003C6761" w:rsidRPr="00484D61" w:rsidRDefault="003C6761" w:rsidP="003C6761">
            <w:pPr>
              <w:numPr>
                <w:ilvl w:val="1"/>
                <w:numId w:val="35"/>
              </w:numPr>
              <w:spacing w:after="200" w:line="276" w:lineRule="auto"/>
              <w:ind w:right="0"/>
              <w:rPr>
                <w:b w:val="0"/>
              </w:rPr>
            </w:pPr>
            <w:r w:rsidRPr="00484D61">
              <w:rPr>
                <w:b w:val="0"/>
              </w:rPr>
              <w:t>Enseñar exige saber escuchar. Paulo Freire (1921/1997). ESCUCHA ACTIVA.</w:t>
            </w:r>
          </w:p>
          <w:p w14:paraId="74A8F633" w14:textId="77777777" w:rsidR="003C6761" w:rsidRPr="00484D61" w:rsidRDefault="003C6761" w:rsidP="003C6761">
            <w:pPr>
              <w:numPr>
                <w:ilvl w:val="1"/>
                <w:numId w:val="35"/>
              </w:numPr>
              <w:spacing w:after="200" w:line="276" w:lineRule="auto"/>
              <w:ind w:right="0"/>
              <w:rPr>
                <w:b w:val="0"/>
              </w:rPr>
            </w:pPr>
            <w:r w:rsidRPr="00484D61">
              <w:rPr>
                <w:b w:val="0"/>
              </w:rPr>
              <w:t xml:space="preserve">Enseñar es agitar la vida, pero dejarla libre para que se desarrolle. María </w:t>
            </w:r>
            <w:proofErr w:type="spellStart"/>
            <w:r w:rsidRPr="00484D61">
              <w:rPr>
                <w:b w:val="0"/>
              </w:rPr>
              <w:t>Montesori</w:t>
            </w:r>
            <w:proofErr w:type="spellEnd"/>
            <w:r w:rsidRPr="00484D61">
              <w:rPr>
                <w:b w:val="0"/>
              </w:rPr>
              <w:t xml:space="preserve"> (1870)1952). MEDIACIÓN.</w:t>
            </w:r>
          </w:p>
          <w:p w14:paraId="10FA043B" w14:textId="77777777" w:rsidR="003C6761" w:rsidRPr="00484D61" w:rsidRDefault="003C6761" w:rsidP="003C6761">
            <w:pPr>
              <w:numPr>
                <w:ilvl w:val="1"/>
                <w:numId w:val="35"/>
              </w:numPr>
              <w:spacing w:after="200" w:line="276" w:lineRule="auto"/>
              <w:ind w:right="0"/>
              <w:rPr>
                <w:b w:val="0"/>
                <w:color w:val="000000" w:themeColor="text1"/>
              </w:rPr>
            </w:pPr>
            <w:r w:rsidRPr="00484D61">
              <w:rPr>
                <w:b w:val="0"/>
              </w:rPr>
              <w:t xml:space="preserve">Vamos a tener que empezar de nuevo todo, a resetear cambiando continuamente para adaptarnos al entorno. José Antonio Marina </w:t>
            </w:r>
            <w:r w:rsidRPr="00484D61">
              <w:rPr>
                <w:b w:val="0"/>
                <w:color w:val="000000" w:themeColor="text1"/>
              </w:rPr>
              <w:t>(1939). FORMACIÓN Y REFLEXIÓN.</w:t>
            </w:r>
          </w:p>
          <w:p w14:paraId="62810F18" w14:textId="77777777" w:rsidR="003C6761" w:rsidRPr="00484D61" w:rsidRDefault="003C6761" w:rsidP="003C6761">
            <w:pPr>
              <w:numPr>
                <w:ilvl w:val="1"/>
                <w:numId w:val="35"/>
              </w:numPr>
              <w:spacing w:after="200" w:line="276" w:lineRule="auto"/>
              <w:ind w:right="0"/>
              <w:rPr>
                <w:b w:val="0"/>
                <w:color w:val="000000" w:themeColor="text1"/>
              </w:rPr>
            </w:pPr>
            <w:r w:rsidRPr="00484D61">
              <w:rPr>
                <w:b w:val="0"/>
                <w:color w:val="000000" w:themeColor="text1"/>
              </w:rPr>
              <w:t xml:space="preserve">A través de los otros, llegamos a ser nosotros mismos. </w:t>
            </w:r>
            <w:proofErr w:type="spellStart"/>
            <w:r w:rsidRPr="00484D61">
              <w:rPr>
                <w:b w:val="0"/>
                <w:color w:val="000000" w:themeColor="text1"/>
              </w:rPr>
              <w:t>Vygostky</w:t>
            </w:r>
            <w:proofErr w:type="spellEnd"/>
            <w:r w:rsidRPr="00484D61">
              <w:rPr>
                <w:b w:val="0"/>
                <w:color w:val="000000" w:themeColor="text1"/>
              </w:rPr>
              <w:t>. INCLUSIÓN (1896/1934)</w:t>
            </w:r>
          </w:p>
          <w:p w14:paraId="0C2CE663" w14:textId="77777777" w:rsidR="003C6761" w:rsidRPr="00484D61" w:rsidRDefault="003C6761" w:rsidP="003C6761">
            <w:pPr>
              <w:numPr>
                <w:ilvl w:val="1"/>
                <w:numId w:val="35"/>
              </w:numPr>
              <w:spacing w:after="200" w:line="276" w:lineRule="auto"/>
              <w:ind w:right="0"/>
              <w:rPr>
                <w:b w:val="0"/>
              </w:rPr>
            </w:pPr>
            <w:r w:rsidRPr="00484D61">
              <w:rPr>
                <w:b w:val="0"/>
              </w:rPr>
              <w:t>Si quieres aprender, enseña. Cicerón (43 a C). COOPERACIÓN.</w:t>
            </w:r>
          </w:p>
          <w:p w14:paraId="318F0F33" w14:textId="77777777" w:rsidR="003C6761" w:rsidRPr="00484D61" w:rsidRDefault="003C6761" w:rsidP="003C6761">
            <w:pPr>
              <w:numPr>
                <w:ilvl w:val="1"/>
                <w:numId w:val="35"/>
              </w:numPr>
              <w:spacing w:after="200" w:line="276" w:lineRule="auto"/>
              <w:ind w:right="0"/>
              <w:rPr>
                <w:b w:val="0"/>
              </w:rPr>
            </w:pPr>
            <w:r w:rsidRPr="00484D61">
              <w:rPr>
                <w:b w:val="0"/>
              </w:rPr>
              <w:t>Yo hago lo que usted no puede y usted hace lo que yo no puedo. Juntos podemos hacer grandes cosas. Madre Teresa de Calcuta (1910/1997). COOPERACIÓN.</w:t>
            </w:r>
          </w:p>
          <w:p w14:paraId="584D9147" w14:textId="5846E9F3" w:rsidR="003C6761" w:rsidRPr="003C6761" w:rsidRDefault="003C6761" w:rsidP="003C6761">
            <w:pPr>
              <w:numPr>
                <w:ilvl w:val="1"/>
                <w:numId w:val="35"/>
              </w:numPr>
              <w:spacing w:before="120" w:after="200" w:line="276" w:lineRule="auto"/>
              <w:ind w:right="0"/>
              <w:rPr>
                <w:rStyle w:val="Hipervnculo"/>
                <w:rFonts w:eastAsiaTheme="minorHAnsi" w:cstheme="minorBidi"/>
                <w:color w:val="auto"/>
                <w:szCs w:val="22"/>
                <w:u w:val="none"/>
                <w:lang w:eastAsia="en-US"/>
              </w:rPr>
            </w:pPr>
            <w:r w:rsidRPr="00484D61">
              <w:rPr>
                <w:b w:val="0"/>
              </w:rPr>
              <w:lastRenderedPageBreak/>
              <w:t>Enseñarle a un niño a no pisar a una oruga, es tan importante para la oruga como para el niño. Bradley Miller (1976). CONCIENCIA ECOLÓGICA.</w:t>
            </w:r>
            <w:r>
              <w:rPr>
                <w:color w:val="FF0000"/>
              </w:rPr>
              <w:t xml:space="preserve"> </w:t>
            </w:r>
          </w:p>
        </w:tc>
      </w:tr>
    </w:tbl>
    <w:p w14:paraId="4E5BD62A" w14:textId="77777777" w:rsidR="003C6761" w:rsidRDefault="003C6761" w:rsidP="007618DA">
      <w:pPr>
        <w:pStyle w:val="Prrafodelista"/>
        <w:spacing w:line="240" w:lineRule="auto"/>
        <w:ind w:left="284"/>
        <w:rPr>
          <w:rStyle w:val="Hipervnculo"/>
          <w:rFonts w:cs="Arial"/>
          <w:color w:val="000000" w:themeColor="text1"/>
          <w:sz w:val="20"/>
          <w:u w:val="none"/>
        </w:rPr>
      </w:pPr>
    </w:p>
    <w:tbl>
      <w:tblPr>
        <w:tblStyle w:val="Tabladelista31"/>
        <w:tblW w:w="0" w:type="auto"/>
        <w:tblLook w:val="04A0" w:firstRow="1" w:lastRow="0" w:firstColumn="1" w:lastColumn="0" w:noHBand="0" w:noVBand="1"/>
      </w:tblPr>
      <w:tblGrid>
        <w:gridCol w:w="10427"/>
      </w:tblGrid>
      <w:tr w:rsidR="003C6761" w14:paraId="46D5C945" w14:textId="77777777" w:rsidTr="00433503">
        <w:trPr>
          <w:cnfStyle w:val="100000000000" w:firstRow="1" w:lastRow="0" w:firstColumn="0" w:lastColumn="0" w:oddVBand="0" w:evenVBand="0" w:oddHBand="0" w:evenHBand="0" w:firstRowFirstColumn="0" w:firstRowLastColumn="0" w:lastRowFirstColumn="0" w:lastRowLastColumn="0"/>
          <w:trHeight w:val="983"/>
        </w:trPr>
        <w:tc>
          <w:tcPr>
            <w:cnfStyle w:val="001000000100" w:firstRow="0" w:lastRow="0" w:firstColumn="1" w:lastColumn="0" w:oddVBand="0" w:evenVBand="0" w:oddHBand="0" w:evenHBand="0" w:firstRowFirstColumn="1" w:firstRowLastColumn="0" w:lastRowFirstColumn="0" w:lastRowLastColumn="0"/>
            <w:tcW w:w="10427" w:type="dxa"/>
            <w:tcBorders>
              <w:right w:val="single" w:sz="4" w:space="0" w:color="auto"/>
            </w:tcBorders>
          </w:tcPr>
          <w:p w14:paraId="30B3C97C" w14:textId="77777777" w:rsidR="003C6761" w:rsidRDefault="003C6761" w:rsidP="003C6761">
            <w:pPr>
              <w:pStyle w:val="Prrafodelista"/>
              <w:spacing w:line="240" w:lineRule="auto"/>
              <w:ind w:left="0"/>
              <w:rPr>
                <w:rStyle w:val="Hipervnculo"/>
                <w:rFonts w:cs="Arial"/>
                <w:color w:val="FFFFFF" w:themeColor="background1"/>
                <w:sz w:val="28"/>
                <w:szCs w:val="28"/>
                <w:u w:val="none"/>
              </w:rPr>
            </w:pPr>
          </w:p>
          <w:p w14:paraId="0FB8FD30" w14:textId="7C456772" w:rsidR="003C6761" w:rsidRPr="003C6761" w:rsidRDefault="003C6761" w:rsidP="003C6761">
            <w:pPr>
              <w:pStyle w:val="Prrafodelista"/>
              <w:spacing w:line="240" w:lineRule="auto"/>
              <w:ind w:left="0"/>
              <w:jc w:val="center"/>
              <w:rPr>
                <w:rStyle w:val="Hipervnculo"/>
                <w:rFonts w:cs="Arial"/>
                <w:color w:val="000000" w:themeColor="text1"/>
                <w:sz w:val="28"/>
                <w:szCs w:val="28"/>
                <w:u w:val="none"/>
              </w:rPr>
            </w:pPr>
            <w:r>
              <w:rPr>
                <w:rStyle w:val="Hipervnculo"/>
                <w:rFonts w:cs="Arial"/>
                <w:color w:val="FFFFFF" w:themeColor="background1"/>
                <w:sz w:val="28"/>
                <w:szCs w:val="28"/>
                <w:u w:val="none"/>
              </w:rPr>
              <w:t>APRENDIZAJE</w:t>
            </w:r>
          </w:p>
        </w:tc>
      </w:tr>
      <w:tr w:rsidR="003C6761" w14:paraId="1EF461A8" w14:textId="77777777" w:rsidTr="00433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7" w:type="dxa"/>
            <w:tcBorders>
              <w:right w:val="single" w:sz="4" w:space="0" w:color="auto"/>
            </w:tcBorders>
          </w:tcPr>
          <w:p w14:paraId="129723B3" w14:textId="77777777" w:rsidR="003C6761" w:rsidRDefault="003C6761" w:rsidP="00433503">
            <w:pPr>
              <w:spacing w:after="200" w:line="276" w:lineRule="auto"/>
              <w:ind w:left="1440" w:right="0"/>
            </w:pPr>
          </w:p>
          <w:p w14:paraId="2A2E2BC0" w14:textId="77777777" w:rsidR="003C6761" w:rsidRPr="00484D61" w:rsidRDefault="003C6761" w:rsidP="003C6761">
            <w:pPr>
              <w:numPr>
                <w:ilvl w:val="1"/>
                <w:numId w:val="35"/>
              </w:numPr>
              <w:spacing w:after="200" w:line="276" w:lineRule="auto"/>
              <w:ind w:right="0"/>
              <w:rPr>
                <w:b w:val="0"/>
              </w:rPr>
            </w:pPr>
            <w:r w:rsidRPr="00484D61">
              <w:rPr>
                <w:b w:val="0"/>
              </w:rPr>
              <w:t>La afectividad es el motor de la inteligencia. Jean Piaget (1896/1980).</w:t>
            </w:r>
          </w:p>
          <w:p w14:paraId="48511B99" w14:textId="77777777" w:rsidR="003C6761" w:rsidRPr="00484D61" w:rsidRDefault="003C6761" w:rsidP="003C6761">
            <w:pPr>
              <w:numPr>
                <w:ilvl w:val="1"/>
                <w:numId w:val="35"/>
              </w:numPr>
              <w:spacing w:after="200" w:line="276" w:lineRule="auto"/>
              <w:ind w:right="0"/>
              <w:rPr>
                <w:b w:val="0"/>
              </w:rPr>
            </w:pPr>
            <w:r w:rsidRPr="00484D61">
              <w:rPr>
                <w:b w:val="0"/>
              </w:rPr>
              <w:t>El nivel de inteligencia emocional influye más que ninguna otra cosa directamente en el desarrollo exitoso de todas las facetas de la vida del individuo. Daniel Goleman (1946). Psicólogo. “Educación Emocional”</w:t>
            </w:r>
          </w:p>
          <w:p w14:paraId="6A9C94EC" w14:textId="2ACD2A2D" w:rsidR="003C6761" w:rsidRPr="00484D61" w:rsidRDefault="003C6761" w:rsidP="003C6761">
            <w:pPr>
              <w:numPr>
                <w:ilvl w:val="1"/>
                <w:numId w:val="35"/>
              </w:numPr>
              <w:spacing w:after="200" w:line="276" w:lineRule="auto"/>
              <w:ind w:right="0"/>
              <w:rPr>
                <w:b w:val="0"/>
              </w:rPr>
            </w:pPr>
            <w:r w:rsidRPr="00484D61">
              <w:rPr>
                <w:b w:val="0"/>
              </w:rPr>
              <w:t>No hay aprendizaje sin emoción. Francisco Mora. Doctor en medicina. “</w:t>
            </w:r>
            <w:proofErr w:type="spellStart"/>
            <w:r w:rsidRPr="00484D61">
              <w:rPr>
                <w:b w:val="0"/>
              </w:rPr>
              <w:t>Neuroeducación</w:t>
            </w:r>
            <w:proofErr w:type="spellEnd"/>
            <w:r w:rsidRPr="00484D61">
              <w:rPr>
                <w:b w:val="0"/>
              </w:rPr>
              <w:t xml:space="preserve">”. </w:t>
            </w:r>
            <w:r w:rsidR="00817882" w:rsidRPr="00817882">
              <w:rPr>
                <w:b w:val="0"/>
                <w:color w:val="000000" w:themeColor="text1"/>
              </w:rPr>
              <w:t>2017</w:t>
            </w:r>
          </w:p>
          <w:p w14:paraId="140A017F" w14:textId="77777777" w:rsidR="003C6761" w:rsidRPr="00484D61" w:rsidRDefault="003C6761" w:rsidP="003C6761">
            <w:pPr>
              <w:numPr>
                <w:ilvl w:val="1"/>
                <w:numId w:val="35"/>
              </w:numPr>
              <w:spacing w:after="200" w:line="276" w:lineRule="auto"/>
              <w:ind w:right="0"/>
              <w:rPr>
                <w:b w:val="0"/>
              </w:rPr>
            </w:pPr>
            <w:r w:rsidRPr="00484D61">
              <w:rPr>
                <w:b w:val="0"/>
              </w:rPr>
              <w:t xml:space="preserve">No hay aprendizaje sin memoria ni memoria sin aprendizaje. Ignacio Morgado (1951).  </w:t>
            </w:r>
            <w:proofErr w:type="spellStart"/>
            <w:r w:rsidRPr="00484D61">
              <w:rPr>
                <w:b w:val="0"/>
              </w:rPr>
              <w:t>Psicobiólogo</w:t>
            </w:r>
            <w:proofErr w:type="spellEnd"/>
            <w:r w:rsidRPr="00484D61">
              <w:rPr>
                <w:b w:val="0"/>
              </w:rPr>
              <w:t xml:space="preserve">. “Aprender, recordar, olvidar”. </w:t>
            </w:r>
          </w:p>
          <w:p w14:paraId="5EE81DDB" w14:textId="0022B4FE" w:rsidR="003C6761" w:rsidRPr="00484D61" w:rsidRDefault="003C6761" w:rsidP="003C6761">
            <w:pPr>
              <w:numPr>
                <w:ilvl w:val="1"/>
                <w:numId w:val="35"/>
              </w:numPr>
              <w:spacing w:after="200" w:line="276" w:lineRule="auto"/>
              <w:ind w:right="0"/>
              <w:rPr>
                <w:b w:val="0"/>
              </w:rPr>
            </w:pPr>
            <w:r w:rsidRPr="00484D61">
              <w:rPr>
                <w:b w:val="0"/>
              </w:rPr>
              <w:t xml:space="preserve">La meditación el arte, la música y el ejercicio, buenas para el corazón y una necesidad para el cerebro. Jesús G. Guillén. Astrofísico y profesor. “Blog. Escuela con cerebro”. </w:t>
            </w:r>
            <w:r w:rsidR="00564295">
              <w:rPr>
                <w:b w:val="0"/>
                <w:color w:val="000000" w:themeColor="text1"/>
              </w:rPr>
              <w:t>2016</w:t>
            </w:r>
          </w:p>
          <w:p w14:paraId="09CE47A8" w14:textId="513DACD0" w:rsidR="003C6761" w:rsidRPr="00484D61" w:rsidRDefault="003C6761" w:rsidP="003C6761">
            <w:pPr>
              <w:numPr>
                <w:ilvl w:val="1"/>
                <w:numId w:val="35"/>
              </w:numPr>
              <w:spacing w:after="200" w:line="276" w:lineRule="auto"/>
              <w:ind w:right="0"/>
              <w:rPr>
                <w:b w:val="0"/>
              </w:rPr>
            </w:pPr>
            <w:r w:rsidRPr="00484D61">
              <w:rPr>
                <w:b w:val="0"/>
              </w:rPr>
              <w:t xml:space="preserve">Varios de los problemas de salud y bienestar actuales en niños y adultos se deben a la falta de contacto con la naturaleza. José Antonio Corraliza. Psicólogo Ambiental  en blog “Psicología Ambiental Hoy”. </w:t>
            </w:r>
            <w:r w:rsidR="00564295" w:rsidRPr="00564295">
              <w:rPr>
                <w:b w:val="0"/>
                <w:color w:val="000000" w:themeColor="text1"/>
              </w:rPr>
              <w:t>2011</w:t>
            </w:r>
            <w:r w:rsidRPr="00484D61">
              <w:rPr>
                <w:b w:val="0"/>
              </w:rPr>
              <w:t xml:space="preserve"> </w:t>
            </w:r>
          </w:p>
          <w:p w14:paraId="499FBD7D" w14:textId="77777777" w:rsidR="003C6761" w:rsidRPr="00484D61" w:rsidRDefault="003C6761" w:rsidP="003C6761">
            <w:pPr>
              <w:numPr>
                <w:ilvl w:val="1"/>
                <w:numId w:val="35"/>
              </w:numPr>
              <w:spacing w:after="200" w:line="276" w:lineRule="auto"/>
              <w:ind w:right="0"/>
              <w:rPr>
                <w:b w:val="0"/>
              </w:rPr>
            </w:pPr>
            <w:r w:rsidRPr="00484D61">
              <w:rPr>
                <w:b w:val="0"/>
              </w:rPr>
              <w:t xml:space="preserve">El niño necesita libertad de movimientos y autonomía porque cada niño tiene ya en su interior todo lo necesario para crecer. </w:t>
            </w:r>
            <w:proofErr w:type="spellStart"/>
            <w:r w:rsidRPr="00484D61">
              <w:rPr>
                <w:b w:val="0"/>
              </w:rPr>
              <w:t>Emmi</w:t>
            </w:r>
            <w:proofErr w:type="spellEnd"/>
            <w:r w:rsidRPr="00484D61">
              <w:rPr>
                <w:b w:val="0"/>
              </w:rPr>
              <w:t xml:space="preserve"> </w:t>
            </w:r>
            <w:proofErr w:type="spellStart"/>
            <w:r w:rsidRPr="00484D61">
              <w:rPr>
                <w:b w:val="0"/>
              </w:rPr>
              <w:t>Pikler</w:t>
            </w:r>
            <w:proofErr w:type="spellEnd"/>
            <w:r w:rsidRPr="00484D61">
              <w:rPr>
                <w:b w:val="0"/>
                <w:color w:val="000000" w:themeColor="text1"/>
              </w:rPr>
              <w:t>. (1902/1984)</w:t>
            </w:r>
          </w:p>
          <w:p w14:paraId="1339796F" w14:textId="77777777" w:rsidR="003C6761" w:rsidRPr="003C6761" w:rsidRDefault="003C6761" w:rsidP="00433503">
            <w:pPr>
              <w:numPr>
                <w:ilvl w:val="1"/>
                <w:numId w:val="35"/>
              </w:numPr>
              <w:spacing w:before="120" w:after="200" w:line="276" w:lineRule="auto"/>
              <w:ind w:right="0"/>
              <w:rPr>
                <w:rStyle w:val="Hipervnculo"/>
                <w:rFonts w:eastAsiaTheme="minorHAnsi" w:cstheme="minorBidi"/>
                <w:color w:val="auto"/>
                <w:szCs w:val="22"/>
                <w:u w:val="none"/>
                <w:lang w:eastAsia="en-US"/>
              </w:rPr>
            </w:pPr>
            <w:r w:rsidRPr="00484D61">
              <w:rPr>
                <w:b w:val="0"/>
              </w:rPr>
              <w:t>Enseñarle a un niño a no pisar a una oruga, es tan importante para la oruga como para el niño. Bradley Miller (1976). CONCIENCIA ECOLÓGICA.</w:t>
            </w:r>
            <w:r>
              <w:rPr>
                <w:color w:val="FF0000"/>
              </w:rPr>
              <w:t xml:space="preserve"> </w:t>
            </w:r>
          </w:p>
        </w:tc>
      </w:tr>
    </w:tbl>
    <w:p w14:paraId="448F2DDB" w14:textId="77777777" w:rsidR="00EC5730" w:rsidRPr="00EF748B" w:rsidRDefault="00EC5730" w:rsidP="00EF748B">
      <w:pPr>
        <w:tabs>
          <w:tab w:val="left" w:pos="10065"/>
        </w:tabs>
        <w:spacing w:line="360" w:lineRule="auto"/>
        <w:ind w:left="0"/>
        <w:rPr>
          <w:b/>
          <w:i/>
          <w:sz w:val="28"/>
          <w:szCs w:val="28"/>
          <w:lang w:val="es-ES_tradnl"/>
        </w:rPr>
      </w:pPr>
    </w:p>
    <w:p w14:paraId="253F2943" w14:textId="69188534" w:rsidR="00EC5730" w:rsidRPr="00511CAF" w:rsidRDefault="00EC5730" w:rsidP="00EC5730">
      <w:pPr>
        <w:pStyle w:val="Prrafodelista"/>
        <w:numPr>
          <w:ilvl w:val="0"/>
          <w:numId w:val="29"/>
        </w:numPr>
        <w:tabs>
          <w:tab w:val="left" w:pos="10065"/>
        </w:tabs>
        <w:spacing w:line="360" w:lineRule="auto"/>
        <w:rPr>
          <w:b/>
          <w:sz w:val="28"/>
          <w:szCs w:val="28"/>
          <w:lang w:val="fr-FR"/>
        </w:rPr>
      </w:pPr>
      <w:r>
        <w:rPr>
          <w:b/>
          <w:sz w:val="28"/>
          <w:szCs w:val="28"/>
        </w:rPr>
        <w:t>Realización</w:t>
      </w:r>
    </w:p>
    <w:p w14:paraId="600A4574" w14:textId="77777777" w:rsidR="00EC5730" w:rsidRDefault="00EC5730" w:rsidP="00EC5730">
      <w:pPr>
        <w:spacing w:line="240" w:lineRule="auto"/>
        <w:rPr>
          <w:b/>
          <w:i/>
          <w:sz w:val="28"/>
          <w:szCs w:val="28"/>
          <w:lang w:val="es-ES_tradnl"/>
        </w:rPr>
      </w:pPr>
    </w:p>
    <w:p w14:paraId="69E7A0E1" w14:textId="77777777" w:rsidR="00EC5730" w:rsidRDefault="00EC5730" w:rsidP="00EC5730">
      <w:pPr>
        <w:spacing w:line="240" w:lineRule="auto"/>
      </w:pPr>
      <w:r w:rsidRPr="00D11F81">
        <w:t>Como punto de</w:t>
      </w:r>
      <w:r>
        <w:t xml:space="preserve"> partida de las actividades realizadas en ambos centros educativos se partió de una búsqueda de información sobre el tema: La importancia del juego al aire libre. Se propusieron los siguientes documentos:</w:t>
      </w:r>
    </w:p>
    <w:p w14:paraId="7613D8FD" w14:textId="0A5AFD6E" w:rsidR="00EC5730" w:rsidRDefault="00EC5730" w:rsidP="00EC5730">
      <w:pPr>
        <w:pStyle w:val="Prrafodelista"/>
        <w:numPr>
          <w:ilvl w:val="0"/>
          <w:numId w:val="36"/>
        </w:numPr>
        <w:spacing w:after="200" w:line="240" w:lineRule="auto"/>
        <w:ind w:right="0"/>
        <w:jc w:val="left"/>
      </w:pPr>
      <w:r>
        <w:t xml:space="preserve">Informe </w:t>
      </w:r>
      <w:proofErr w:type="spellStart"/>
      <w:r>
        <w:t>Playin</w:t>
      </w:r>
      <w:r w:rsidR="00C64E3F">
        <w:t>g</w:t>
      </w:r>
      <w:proofErr w:type="spellEnd"/>
      <w:r>
        <w:t xml:space="preserve"> Balance (2006) OMO/PERSIL, realizado en 10 países.</w:t>
      </w:r>
    </w:p>
    <w:p w14:paraId="72784869" w14:textId="77777777" w:rsidR="00EC5730" w:rsidRDefault="00EC5730" w:rsidP="00EC5730">
      <w:pPr>
        <w:pStyle w:val="Prrafodelista"/>
        <w:numPr>
          <w:ilvl w:val="0"/>
          <w:numId w:val="36"/>
        </w:numPr>
        <w:spacing w:after="200" w:line="240" w:lineRule="auto"/>
        <w:ind w:right="0"/>
        <w:jc w:val="left"/>
      </w:pPr>
      <w:proofErr w:type="spellStart"/>
      <w:r>
        <w:t>Empty</w:t>
      </w:r>
      <w:proofErr w:type="spellEnd"/>
      <w:r>
        <w:t xml:space="preserve">  </w:t>
      </w:r>
      <w:proofErr w:type="spellStart"/>
      <w:r>
        <w:t>Classroom</w:t>
      </w:r>
      <w:proofErr w:type="spellEnd"/>
      <w:r>
        <w:t xml:space="preserve"> Day </w:t>
      </w:r>
      <w:proofErr w:type="spellStart"/>
      <w:r>
        <w:t>Unilecer</w:t>
      </w:r>
      <w:proofErr w:type="spellEnd"/>
      <w:r>
        <w:t xml:space="preserve"> (2011), realizado en 15 países. En España se hizo el estudio en el 2016.</w:t>
      </w:r>
    </w:p>
    <w:p w14:paraId="0B7ED092" w14:textId="77777777" w:rsidR="00EC5730" w:rsidRDefault="00EC5730" w:rsidP="00EC5730">
      <w:pPr>
        <w:pStyle w:val="Prrafodelista"/>
        <w:numPr>
          <w:ilvl w:val="0"/>
          <w:numId w:val="36"/>
        </w:numPr>
        <w:spacing w:after="200" w:line="240" w:lineRule="auto"/>
        <w:ind w:right="0"/>
        <w:jc w:val="left"/>
      </w:pPr>
      <w:r>
        <w:lastRenderedPageBreak/>
        <w:t>“Los beneficios de la naturaleza para los niños”  http/www.lavanguardia.com/estilos de vida. Abril 2017.</w:t>
      </w:r>
    </w:p>
    <w:p w14:paraId="1B141E39" w14:textId="77777777" w:rsidR="00EC5730" w:rsidRDefault="00EC5730" w:rsidP="00EC5730">
      <w:pPr>
        <w:pStyle w:val="Prrafodelista"/>
        <w:numPr>
          <w:ilvl w:val="0"/>
          <w:numId w:val="36"/>
        </w:numPr>
        <w:spacing w:after="200" w:line="240" w:lineRule="auto"/>
        <w:ind w:right="0"/>
        <w:jc w:val="left"/>
      </w:pPr>
      <w:r>
        <w:t>Corraliza, J. A.  y Collado, S.  estudio sobre la relación entre la cantidad de naturaleza con que cuentan los patios escolares y el bienestar infantil.</w:t>
      </w:r>
    </w:p>
    <w:p w14:paraId="6DD8387C" w14:textId="77777777" w:rsidR="00EC5730" w:rsidRDefault="00EC5730" w:rsidP="00EC5730">
      <w:pPr>
        <w:pStyle w:val="Prrafodelista"/>
        <w:numPr>
          <w:ilvl w:val="0"/>
          <w:numId w:val="36"/>
        </w:numPr>
        <w:spacing w:after="200" w:line="240" w:lineRule="auto"/>
        <w:ind w:right="0"/>
        <w:jc w:val="left"/>
      </w:pPr>
      <w:r>
        <w:t>Entrevista a Francisco Mora, en Para Todos la 2 Neurociencia en Ayuda al estudiante publicados en el blog de Carlos Arroyo: “Los niños deben empezar a aprender en la naturaleza, no en el aula”.</w:t>
      </w:r>
    </w:p>
    <w:p w14:paraId="1AFBEDB4" w14:textId="77777777" w:rsidR="00EC5730" w:rsidRDefault="00EC5730" w:rsidP="00EC5730">
      <w:pPr>
        <w:spacing w:line="240" w:lineRule="auto"/>
      </w:pPr>
      <w:r>
        <w:t>Este trabajo de información lo realizaron los alumnos universitarios de forma individual, teniendo que extraer las ventajas y los perjuicios que produce la naturaleza en los niños. Los profesores del Centro de Educación Infantil y Primaria, lo llevaron a cabo a través de tertulias pedagógicas, en las que divididos en cuatro grupos, cada uno preparó una sesión con el contenido de los materiales aportados.</w:t>
      </w:r>
    </w:p>
    <w:p w14:paraId="4DDAC138" w14:textId="77777777" w:rsidR="00EC5730" w:rsidRDefault="00EC5730" w:rsidP="00EC5730">
      <w:pPr>
        <w:spacing w:line="240" w:lineRule="auto"/>
      </w:pPr>
      <w:r>
        <w:t>Con las familias se organizó una sesión informativa en la que se comentó de forma resumida el contenido de los artículos seleccionados, posteriormente se dividieron en grupos de siete y realizaron grupos de discusión, sobre el tema a tratar: “La importancia del juego al aire libre”, teniendo que aportar, cada grupo, dos ventajas irrenunciables del juego al aire libre.</w:t>
      </w:r>
    </w:p>
    <w:p w14:paraId="5C336F56" w14:textId="77777777" w:rsidR="00EC5730" w:rsidRDefault="00EC5730" w:rsidP="00EC5730">
      <w:pPr>
        <w:spacing w:line="240" w:lineRule="auto"/>
      </w:pPr>
      <w:r>
        <w:t>Otra actividad, considerada punto de partida, fue el cuestionario que se pasó a las familias, en dos ocasiones, una al principio de la puesta en marcha del proyecto y otra vez, el mismo cuestionario al finalizar el curso 2016/2017. El cuestionario reunía seis cuestiones, una referida al conocimiento de los beneficios de la naturaleza para el desarrollo del niño, dos hacen referencia al tiempo que pasan los niños al aire libre, distinguiendo naturaleza y espacios infantiles  abiertos, otras dos referidas a la existencia y necesidad de formación hacia una conciencia ambiental y la última relacionada con los perjuicios que inciden en el desarrollo del niño , por ausencia de tiempos al aire libre.</w:t>
      </w:r>
    </w:p>
    <w:p w14:paraId="529184AA" w14:textId="77777777" w:rsidR="00D25AC4" w:rsidRDefault="00D25AC4" w:rsidP="00EC5730">
      <w:pPr>
        <w:spacing w:line="240" w:lineRule="auto"/>
      </w:pPr>
    </w:p>
    <w:p w14:paraId="3C4328F5" w14:textId="6B197494" w:rsidR="00EC5730" w:rsidRDefault="00EC5730" w:rsidP="00EC5730">
      <w:pPr>
        <w:spacing w:line="240" w:lineRule="auto"/>
      </w:pPr>
      <w:r>
        <w:t>Este estudio se abordó desde una metodología cuantitativa de tipo descriptivo, a través de la cual se recogieron datos sobre las seis variables descrit</w:t>
      </w:r>
      <w:r w:rsidR="009C1027">
        <w:t>as (Hernández, Fernández y Baptista, 2006,</w:t>
      </w:r>
      <w:r>
        <w:t xml:space="preserve"> 81</w:t>
      </w:r>
      <w:r w:rsidR="009C1027">
        <w:t>)</w:t>
      </w:r>
      <w:r>
        <w:t xml:space="preserve"> </w:t>
      </w:r>
    </w:p>
    <w:p w14:paraId="339B3F0E" w14:textId="77777777" w:rsidR="00D25AC4" w:rsidRDefault="00D25AC4" w:rsidP="00EC5730">
      <w:pPr>
        <w:spacing w:line="240" w:lineRule="auto"/>
      </w:pPr>
    </w:p>
    <w:p w14:paraId="77871C5D" w14:textId="77777777" w:rsidR="00EC5730" w:rsidRDefault="00EC5730" w:rsidP="00EC5730">
      <w:pPr>
        <w:spacing w:line="240" w:lineRule="auto"/>
      </w:pPr>
      <w:r>
        <w:t>La muestra seleccionada quedó configurada de la siguiente manera:</w:t>
      </w:r>
    </w:p>
    <w:p w14:paraId="15580211" w14:textId="38F0D653" w:rsidR="00EC5730" w:rsidRDefault="00EC5730" w:rsidP="00EC5730">
      <w:pPr>
        <w:spacing w:line="240" w:lineRule="auto"/>
      </w:pPr>
      <w:r>
        <w:t>Familias: nº de participantes 163, en el inicio del proyecto y 172 en la de final de curso</w:t>
      </w:r>
      <w:r w:rsidR="00C64E3F">
        <w:t>.</w:t>
      </w:r>
    </w:p>
    <w:p w14:paraId="11371AF5" w14:textId="77777777" w:rsidR="00484D61" w:rsidRDefault="00484D61" w:rsidP="00EC5730">
      <w:pPr>
        <w:spacing w:line="240" w:lineRule="auto"/>
      </w:pPr>
    </w:p>
    <w:p w14:paraId="1F5DF707" w14:textId="6C53F767" w:rsidR="00EC5730" w:rsidRDefault="00EC5730" w:rsidP="00C64E3F">
      <w:pPr>
        <w:tabs>
          <w:tab w:val="left" w:pos="10065"/>
        </w:tabs>
        <w:spacing w:line="240" w:lineRule="auto"/>
      </w:pPr>
      <w:r>
        <w:t>Se realizaron también las demás actividades descritas en el cuadro anterior: Video fórum,  realización de los spots y carteles publicitarios, ponencias y exposiciones.</w:t>
      </w:r>
    </w:p>
    <w:p w14:paraId="6CBB00BE" w14:textId="77777777" w:rsidR="00EC5730" w:rsidRDefault="00EC5730" w:rsidP="00EC5730">
      <w:pPr>
        <w:tabs>
          <w:tab w:val="left" w:pos="10065"/>
        </w:tabs>
        <w:spacing w:line="240" w:lineRule="auto"/>
        <w:ind w:left="284"/>
      </w:pPr>
    </w:p>
    <w:p w14:paraId="3A4C658D" w14:textId="77777777" w:rsidR="00EC5730" w:rsidRDefault="00EC5730" w:rsidP="00EF748B">
      <w:pPr>
        <w:tabs>
          <w:tab w:val="left" w:pos="10065"/>
        </w:tabs>
        <w:spacing w:line="240" w:lineRule="auto"/>
        <w:ind w:left="0"/>
      </w:pPr>
    </w:p>
    <w:p w14:paraId="12874055" w14:textId="77777777" w:rsidR="00EF748B" w:rsidRDefault="00EF748B" w:rsidP="00EF748B">
      <w:pPr>
        <w:tabs>
          <w:tab w:val="left" w:pos="10065"/>
        </w:tabs>
        <w:spacing w:line="240" w:lineRule="auto"/>
        <w:ind w:left="0"/>
      </w:pPr>
    </w:p>
    <w:p w14:paraId="69BBB0CD" w14:textId="77777777" w:rsidR="00EF748B" w:rsidRDefault="00EF748B" w:rsidP="00EF748B">
      <w:pPr>
        <w:tabs>
          <w:tab w:val="left" w:pos="10065"/>
        </w:tabs>
        <w:spacing w:line="240" w:lineRule="auto"/>
        <w:ind w:left="0"/>
      </w:pPr>
    </w:p>
    <w:p w14:paraId="607AA3F4" w14:textId="77777777" w:rsidR="00EF748B" w:rsidRDefault="00EF748B" w:rsidP="00EF748B">
      <w:pPr>
        <w:tabs>
          <w:tab w:val="left" w:pos="10065"/>
        </w:tabs>
        <w:spacing w:line="240" w:lineRule="auto"/>
        <w:ind w:left="0"/>
      </w:pPr>
    </w:p>
    <w:p w14:paraId="5BF0AEAA" w14:textId="77777777" w:rsidR="00EF748B" w:rsidRDefault="00EF748B" w:rsidP="00EF748B">
      <w:pPr>
        <w:tabs>
          <w:tab w:val="left" w:pos="10065"/>
        </w:tabs>
        <w:spacing w:line="240" w:lineRule="auto"/>
        <w:ind w:left="0"/>
      </w:pPr>
    </w:p>
    <w:p w14:paraId="3B69A698" w14:textId="77777777" w:rsidR="00EF748B" w:rsidRDefault="00EF748B" w:rsidP="00EF748B">
      <w:pPr>
        <w:tabs>
          <w:tab w:val="left" w:pos="10065"/>
        </w:tabs>
        <w:spacing w:line="240" w:lineRule="auto"/>
        <w:ind w:left="0"/>
      </w:pPr>
    </w:p>
    <w:p w14:paraId="5F28F234" w14:textId="77777777" w:rsidR="00EF748B" w:rsidRDefault="00EF748B" w:rsidP="00EF748B">
      <w:pPr>
        <w:tabs>
          <w:tab w:val="left" w:pos="10065"/>
        </w:tabs>
        <w:spacing w:line="240" w:lineRule="auto"/>
        <w:ind w:left="0"/>
      </w:pPr>
    </w:p>
    <w:p w14:paraId="40E09EB1" w14:textId="77777777" w:rsidR="00EF748B" w:rsidRDefault="00EF748B" w:rsidP="00EF748B">
      <w:pPr>
        <w:tabs>
          <w:tab w:val="left" w:pos="10065"/>
        </w:tabs>
        <w:spacing w:line="240" w:lineRule="auto"/>
        <w:ind w:left="0"/>
      </w:pPr>
    </w:p>
    <w:p w14:paraId="0434B210" w14:textId="77777777" w:rsidR="00EF748B" w:rsidRDefault="00EF748B" w:rsidP="00EF748B">
      <w:pPr>
        <w:tabs>
          <w:tab w:val="left" w:pos="10065"/>
        </w:tabs>
        <w:spacing w:line="240" w:lineRule="auto"/>
        <w:ind w:left="0"/>
      </w:pPr>
    </w:p>
    <w:p w14:paraId="749FC768" w14:textId="77777777" w:rsidR="00EF748B" w:rsidRDefault="00EF748B" w:rsidP="00EF748B">
      <w:pPr>
        <w:tabs>
          <w:tab w:val="left" w:pos="10065"/>
        </w:tabs>
        <w:spacing w:line="240" w:lineRule="auto"/>
        <w:ind w:left="0"/>
      </w:pPr>
    </w:p>
    <w:p w14:paraId="30B1D871" w14:textId="77777777" w:rsidR="00EF748B" w:rsidRDefault="00EF748B" w:rsidP="00EF748B">
      <w:pPr>
        <w:tabs>
          <w:tab w:val="left" w:pos="10065"/>
        </w:tabs>
        <w:spacing w:line="240" w:lineRule="auto"/>
        <w:ind w:left="0"/>
      </w:pPr>
    </w:p>
    <w:p w14:paraId="31C9440A" w14:textId="77777777" w:rsidR="00EF748B" w:rsidRDefault="00EF748B" w:rsidP="00EF748B">
      <w:pPr>
        <w:tabs>
          <w:tab w:val="left" w:pos="10065"/>
        </w:tabs>
        <w:spacing w:line="240" w:lineRule="auto"/>
        <w:ind w:left="0"/>
      </w:pPr>
    </w:p>
    <w:p w14:paraId="1143F712" w14:textId="77777777" w:rsidR="00EF748B" w:rsidRDefault="00EF748B" w:rsidP="00EF748B">
      <w:pPr>
        <w:tabs>
          <w:tab w:val="left" w:pos="10065"/>
        </w:tabs>
        <w:spacing w:line="240" w:lineRule="auto"/>
        <w:ind w:left="0"/>
      </w:pPr>
    </w:p>
    <w:p w14:paraId="776A334B" w14:textId="77777777" w:rsidR="00EF748B" w:rsidRDefault="00EF748B" w:rsidP="00EF748B">
      <w:pPr>
        <w:tabs>
          <w:tab w:val="left" w:pos="10065"/>
        </w:tabs>
        <w:spacing w:line="240" w:lineRule="auto"/>
        <w:ind w:left="0"/>
      </w:pPr>
    </w:p>
    <w:p w14:paraId="403EC892" w14:textId="77777777" w:rsidR="00EF748B" w:rsidRDefault="00EF748B" w:rsidP="00EF748B">
      <w:pPr>
        <w:tabs>
          <w:tab w:val="left" w:pos="10065"/>
        </w:tabs>
        <w:spacing w:line="240" w:lineRule="auto"/>
        <w:ind w:left="0"/>
      </w:pPr>
    </w:p>
    <w:p w14:paraId="0BFE59B4" w14:textId="69058293" w:rsidR="00EC5730" w:rsidRPr="00511CAF" w:rsidRDefault="00EC5730" w:rsidP="00EC5730">
      <w:pPr>
        <w:pStyle w:val="Prrafodelista"/>
        <w:numPr>
          <w:ilvl w:val="0"/>
          <w:numId w:val="29"/>
        </w:numPr>
        <w:tabs>
          <w:tab w:val="left" w:pos="10065"/>
        </w:tabs>
        <w:spacing w:line="360" w:lineRule="auto"/>
        <w:rPr>
          <w:b/>
          <w:sz w:val="28"/>
          <w:szCs w:val="28"/>
          <w:lang w:val="fr-FR"/>
        </w:rPr>
      </w:pPr>
      <w:r>
        <w:rPr>
          <w:b/>
          <w:sz w:val="28"/>
          <w:szCs w:val="28"/>
        </w:rPr>
        <w:t>Resultados</w:t>
      </w:r>
    </w:p>
    <w:p w14:paraId="4E940A35" w14:textId="7AA32BCB" w:rsidR="00EC5730" w:rsidRPr="00EB7C74" w:rsidRDefault="00EC5730" w:rsidP="00EC5730">
      <w:pPr>
        <w:pStyle w:val="Prrafodelista"/>
        <w:numPr>
          <w:ilvl w:val="1"/>
          <w:numId w:val="29"/>
        </w:numPr>
        <w:tabs>
          <w:tab w:val="left" w:pos="10065"/>
        </w:tabs>
        <w:spacing w:line="360" w:lineRule="auto"/>
        <w:rPr>
          <w:b/>
          <w:i/>
          <w:sz w:val="28"/>
          <w:szCs w:val="28"/>
          <w:lang w:val="es-ES_tradnl"/>
        </w:rPr>
      </w:pPr>
      <w:r>
        <w:rPr>
          <w:b/>
          <w:i/>
          <w:color w:val="000000"/>
          <w:sz w:val="28"/>
          <w:szCs w:val="28"/>
        </w:rPr>
        <w:t>Datos de los cuestionarios</w:t>
      </w:r>
    </w:p>
    <w:p w14:paraId="192EA000" w14:textId="695239FB" w:rsidR="00EC5730" w:rsidRDefault="00EF748B" w:rsidP="00EC5730">
      <w:pPr>
        <w:ind w:left="0"/>
        <w:rPr>
          <w:b/>
        </w:rPr>
      </w:pPr>
      <w:r>
        <w:rPr>
          <w:b/>
        </w:rPr>
        <w:t xml:space="preserve">     </w:t>
      </w:r>
      <w:r w:rsidR="00EC5730">
        <w:rPr>
          <w:b/>
        </w:rPr>
        <w:t>Primer cuestionario</w:t>
      </w:r>
    </w:p>
    <w:p w14:paraId="7F2A6E5F" w14:textId="03D7D209" w:rsidR="00040213" w:rsidRPr="00EC5730" w:rsidRDefault="00040213" w:rsidP="00455204">
      <w:pPr>
        <w:jc w:val="center"/>
      </w:pPr>
      <w:r>
        <w:rPr>
          <w:noProof/>
          <w:lang w:val="es-ES_tradnl"/>
        </w:rPr>
        <w:drawing>
          <wp:inline distT="0" distB="0" distL="0" distR="0" wp14:anchorId="09A162E3" wp14:editId="6136AA67">
            <wp:extent cx="3745377" cy="2228752"/>
            <wp:effectExtent l="0" t="0" r="13970" b="698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22BE36" w14:textId="1E073718" w:rsidR="00646C2A" w:rsidRPr="00EC5730" w:rsidRDefault="00646C2A" w:rsidP="007D5732">
      <w:pPr>
        <w:jc w:val="center"/>
      </w:pPr>
      <w:r>
        <w:rPr>
          <w:noProof/>
          <w:lang w:val="es-ES_tradnl"/>
        </w:rPr>
        <w:drawing>
          <wp:inline distT="0" distB="0" distL="0" distR="0" wp14:anchorId="15D9549C" wp14:editId="221C91B0">
            <wp:extent cx="3837989" cy="2302681"/>
            <wp:effectExtent l="0" t="0" r="22860" b="889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5FF7C7" w14:textId="59972FBD" w:rsidR="00646C2A" w:rsidRPr="00EC5730" w:rsidRDefault="00646C2A" w:rsidP="007D5732">
      <w:pPr>
        <w:jc w:val="center"/>
      </w:pPr>
      <w:r>
        <w:rPr>
          <w:noProof/>
          <w:lang w:val="es-ES_tradnl"/>
        </w:rPr>
        <w:lastRenderedPageBreak/>
        <w:drawing>
          <wp:inline distT="0" distB="0" distL="0" distR="0" wp14:anchorId="180F5AED" wp14:editId="37882FB8">
            <wp:extent cx="3833886" cy="2286782"/>
            <wp:effectExtent l="0" t="0" r="1905" b="2476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4F6644" w14:textId="11D9DD54" w:rsidR="00646C2A" w:rsidRPr="00EC5730" w:rsidRDefault="00646C2A" w:rsidP="007D5732">
      <w:pPr>
        <w:jc w:val="center"/>
      </w:pPr>
      <w:r>
        <w:rPr>
          <w:noProof/>
          <w:lang w:val="es-ES_tradnl"/>
        </w:rPr>
        <w:drawing>
          <wp:inline distT="0" distB="0" distL="0" distR="0" wp14:anchorId="6E0C9BAE" wp14:editId="1B5A28DF">
            <wp:extent cx="3921809" cy="2082800"/>
            <wp:effectExtent l="0" t="0" r="1524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12B8B61" w14:textId="585CBBF9" w:rsidR="00EC5730" w:rsidRDefault="00EC5730" w:rsidP="007D5732">
      <w:pPr>
        <w:jc w:val="center"/>
      </w:pPr>
    </w:p>
    <w:p w14:paraId="3E66D3E9" w14:textId="58DBA604" w:rsidR="00646C2A" w:rsidRPr="00EC5730" w:rsidRDefault="00646C2A" w:rsidP="007D5732">
      <w:pPr>
        <w:jc w:val="center"/>
      </w:pPr>
      <w:r>
        <w:rPr>
          <w:noProof/>
          <w:lang w:val="es-ES_tradnl"/>
        </w:rPr>
        <w:drawing>
          <wp:inline distT="0" distB="0" distL="0" distR="0" wp14:anchorId="7D7CCB1B" wp14:editId="22EDEA77">
            <wp:extent cx="3884095" cy="2330743"/>
            <wp:effectExtent l="0" t="0" r="2540" b="635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C450452" w14:textId="464FB2A8" w:rsidR="00646C2A" w:rsidRDefault="00646C2A" w:rsidP="007D5732">
      <w:pPr>
        <w:jc w:val="center"/>
        <w:rPr>
          <w:b/>
        </w:rPr>
      </w:pPr>
      <w:r>
        <w:rPr>
          <w:noProof/>
          <w:lang w:val="es-ES_tradnl"/>
        </w:rPr>
        <w:lastRenderedPageBreak/>
        <w:drawing>
          <wp:inline distT="0" distB="0" distL="0" distR="0" wp14:anchorId="7A85AB3F" wp14:editId="7CB2843B">
            <wp:extent cx="3939138" cy="2286782"/>
            <wp:effectExtent l="0" t="0" r="23495" b="2476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5C05B72" w14:textId="77777777" w:rsidR="00EF748B" w:rsidRDefault="00EF748B" w:rsidP="00EF748B">
      <w:pPr>
        <w:rPr>
          <w:b/>
        </w:rPr>
      </w:pPr>
    </w:p>
    <w:p w14:paraId="6F811A93" w14:textId="77777777" w:rsidR="00EF748B" w:rsidRDefault="00EF748B" w:rsidP="00EF748B">
      <w:pPr>
        <w:rPr>
          <w:b/>
        </w:rPr>
      </w:pPr>
    </w:p>
    <w:p w14:paraId="3D54F4AD" w14:textId="77777777" w:rsidR="00EC5730" w:rsidRDefault="00EC5730" w:rsidP="00EF748B">
      <w:pPr>
        <w:rPr>
          <w:b/>
        </w:rPr>
      </w:pPr>
      <w:r>
        <w:rPr>
          <w:b/>
        </w:rPr>
        <w:t>Cuestionario final</w:t>
      </w:r>
    </w:p>
    <w:p w14:paraId="48724793" w14:textId="2F96D9FB" w:rsidR="0075794D" w:rsidRPr="008C65F9" w:rsidRDefault="0075794D" w:rsidP="00FF1EF6">
      <w:pPr>
        <w:jc w:val="center"/>
      </w:pPr>
      <w:r>
        <w:rPr>
          <w:noProof/>
          <w:lang w:val="es-ES_tradnl"/>
        </w:rPr>
        <w:drawing>
          <wp:inline distT="0" distB="0" distL="0" distR="0" wp14:anchorId="49353C5D" wp14:editId="3F22EC92">
            <wp:extent cx="4191635" cy="2445171"/>
            <wp:effectExtent l="0" t="0" r="24765" b="1905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F8D8FF6" w14:textId="78A415FF" w:rsidR="00EC5730" w:rsidRDefault="00EC5730" w:rsidP="007D5732">
      <w:pPr>
        <w:jc w:val="center"/>
      </w:pPr>
    </w:p>
    <w:p w14:paraId="5E21FEFB" w14:textId="08CCAE8D" w:rsidR="0075794D" w:rsidRPr="008C65F9" w:rsidRDefault="0075794D" w:rsidP="007D5732">
      <w:pPr>
        <w:jc w:val="center"/>
      </w:pPr>
      <w:r>
        <w:rPr>
          <w:noProof/>
          <w:lang w:val="es-ES_tradnl"/>
        </w:rPr>
        <w:lastRenderedPageBreak/>
        <w:drawing>
          <wp:inline distT="0" distB="0" distL="0" distR="0" wp14:anchorId="2F50FFFC" wp14:editId="2F23078F">
            <wp:extent cx="4166235" cy="2499741"/>
            <wp:effectExtent l="0" t="0" r="24765" b="1524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C8F118" w14:textId="00438CDF" w:rsidR="0075794D" w:rsidRPr="008C65F9" w:rsidRDefault="0075794D" w:rsidP="007D5732">
      <w:pPr>
        <w:jc w:val="center"/>
      </w:pPr>
      <w:r>
        <w:rPr>
          <w:noProof/>
          <w:lang w:val="es-ES_tradnl"/>
        </w:rPr>
        <w:drawing>
          <wp:inline distT="0" distB="0" distL="0" distR="0" wp14:anchorId="3A800979" wp14:editId="16609FD3">
            <wp:extent cx="4191635" cy="2514616"/>
            <wp:effectExtent l="0" t="0" r="24765"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8E112F3" w14:textId="230A6897" w:rsidR="0075794D" w:rsidRPr="008C65F9" w:rsidRDefault="0075794D" w:rsidP="007D5732">
      <w:pPr>
        <w:jc w:val="center"/>
      </w:pPr>
      <w:r>
        <w:rPr>
          <w:noProof/>
          <w:lang w:val="es-ES_tradnl"/>
        </w:rPr>
        <w:drawing>
          <wp:inline distT="0" distB="0" distL="0" distR="0" wp14:anchorId="615B3BCD" wp14:editId="0EF08147">
            <wp:extent cx="4280535" cy="2567943"/>
            <wp:effectExtent l="0" t="0" r="12065" b="2286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8942562" w14:textId="49ECCFF9" w:rsidR="00EC5730" w:rsidRDefault="00EC5730" w:rsidP="007D5732">
      <w:pPr>
        <w:jc w:val="center"/>
      </w:pPr>
    </w:p>
    <w:p w14:paraId="16F21D6C" w14:textId="728976C9" w:rsidR="0075794D" w:rsidRPr="008C65F9" w:rsidRDefault="0075794D" w:rsidP="007D5732">
      <w:pPr>
        <w:jc w:val="center"/>
      </w:pPr>
      <w:r>
        <w:rPr>
          <w:noProof/>
          <w:lang w:val="es-ES_tradnl"/>
        </w:rPr>
        <w:lastRenderedPageBreak/>
        <w:drawing>
          <wp:inline distT="0" distB="0" distL="0" distR="0" wp14:anchorId="1E9EEDF0" wp14:editId="236EA815">
            <wp:extent cx="4305935" cy="2583436"/>
            <wp:effectExtent l="0" t="0" r="12065" b="762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D8A019" w14:textId="47259EF1" w:rsidR="0075794D" w:rsidRDefault="0075794D" w:rsidP="00FF1EF6">
      <w:pPr>
        <w:jc w:val="center"/>
      </w:pPr>
      <w:r>
        <w:rPr>
          <w:noProof/>
          <w:lang w:val="es-ES_tradnl"/>
        </w:rPr>
        <w:drawing>
          <wp:inline distT="0" distB="0" distL="0" distR="0" wp14:anchorId="094F6244" wp14:editId="30ECB4E4">
            <wp:extent cx="4344081" cy="2606040"/>
            <wp:effectExtent l="0" t="0" r="24765" b="1016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9BE7853" w14:textId="77777777" w:rsidR="00AF7CA5" w:rsidRDefault="00AF7CA5" w:rsidP="00EC5730">
      <w:pPr>
        <w:ind w:firstLine="777"/>
      </w:pPr>
    </w:p>
    <w:p w14:paraId="526BE87B" w14:textId="77777777" w:rsidR="00484D61" w:rsidRDefault="00484D61" w:rsidP="00484D61"/>
    <w:p w14:paraId="10C29B04" w14:textId="77777777" w:rsidR="00484D61" w:rsidRDefault="00484D61" w:rsidP="00484D61"/>
    <w:p w14:paraId="14C1A440" w14:textId="77777777" w:rsidR="00484D61" w:rsidRDefault="00484D61" w:rsidP="00484D61"/>
    <w:p w14:paraId="63C6DCC7" w14:textId="77777777" w:rsidR="00484D61" w:rsidRDefault="00484D61" w:rsidP="00484D61"/>
    <w:p w14:paraId="5F109A9A" w14:textId="77777777" w:rsidR="00484D61" w:rsidRDefault="00484D61" w:rsidP="00484D61"/>
    <w:p w14:paraId="1B07FDC2" w14:textId="77777777" w:rsidR="00484D61" w:rsidRDefault="00484D61" w:rsidP="00484D61"/>
    <w:p w14:paraId="1C9EBFF7" w14:textId="77777777" w:rsidR="00484D61" w:rsidRDefault="00484D61" w:rsidP="00484D61"/>
    <w:p w14:paraId="0B1ADD80" w14:textId="4B8BEF66" w:rsidR="00AF7CA5" w:rsidRDefault="00AF7CA5" w:rsidP="00484D61">
      <w:r>
        <w:lastRenderedPageBreak/>
        <w:t>A continuación presentamos los trabajos realizados por los alumnos universitarios:</w:t>
      </w:r>
    </w:p>
    <w:p w14:paraId="2CDBCA5A" w14:textId="0FBFAAB8" w:rsidR="00FB2A30" w:rsidRPr="00FF1EF6" w:rsidRDefault="00FB2A30" w:rsidP="00EC5730">
      <w:pPr>
        <w:ind w:firstLine="777"/>
        <w:rPr>
          <w:b/>
        </w:rPr>
      </w:pPr>
      <w:r w:rsidRPr="00FF1EF6">
        <w:rPr>
          <w:b/>
        </w:rPr>
        <w:t>SPOTS:</w:t>
      </w:r>
    </w:p>
    <w:p w14:paraId="06EEBC6F" w14:textId="31F7284E" w:rsidR="00FB2A30" w:rsidRDefault="00F90207" w:rsidP="00F90207">
      <w:r>
        <w:rPr>
          <w:noProof/>
          <w:lang w:val="es-ES_tradnl"/>
        </w:rPr>
        <w:drawing>
          <wp:inline distT="0" distB="0" distL="0" distR="0" wp14:anchorId="1B3AEC10" wp14:editId="0F0C758F">
            <wp:extent cx="2411239" cy="1508760"/>
            <wp:effectExtent l="0" t="0" r="1905" b="0"/>
            <wp:docPr id="55" name="Imagen 55" descr="Imagenes/SPOT/1/Captura%20de%20pantalla%202018-01-21%20a%20las%2015.4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nes/SPOT/1/Captura%20de%20pantalla%202018-01-21%20a%20las%2015.46.58.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21103" cy="1514932"/>
                    </a:xfrm>
                    <a:prstGeom prst="rect">
                      <a:avLst/>
                    </a:prstGeom>
                    <a:noFill/>
                    <a:ln>
                      <a:noFill/>
                    </a:ln>
                  </pic:spPr>
                </pic:pic>
              </a:graphicData>
            </a:graphic>
          </wp:inline>
        </w:drawing>
      </w:r>
      <w:r>
        <w:t xml:space="preserve"> </w:t>
      </w:r>
      <w:r>
        <w:rPr>
          <w:noProof/>
          <w:lang w:val="es-ES_tradnl"/>
        </w:rPr>
        <w:drawing>
          <wp:inline distT="0" distB="0" distL="0" distR="0" wp14:anchorId="44839869" wp14:editId="3701A145">
            <wp:extent cx="2370646" cy="1483360"/>
            <wp:effectExtent l="0" t="0" r="0" b="0"/>
            <wp:docPr id="56" name="Imagen 56" descr="Imagenes/SPOT/1/Captura%20de%20pantalla%202018-01-21%20a%20las%2015.4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nes/SPOT/1/Captura%20de%20pantalla%202018-01-21%20a%20las%2015.47.15.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78086" cy="1488015"/>
                    </a:xfrm>
                    <a:prstGeom prst="rect">
                      <a:avLst/>
                    </a:prstGeom>
                    <a:noFill/>
                    <a:ln>
                      <a:noFill/>
                    </a:ln>
                  </pic:spPr>
                </pic:pic>
              </a:graphicData>
            </a:graphic>
          </wp:inline>
        </w:drawing>
      </w:r>
      <w:r>
        <w:rPr>
          <w:noProof/>
          <w:lang w:val="es-ES_tradnl"/>
        </w:rPr>
        <w:drawing>
          <wp:inline distT="0" distB="0" distL="0" distR="0" wp14:anchorId="460B24A3" wp14:editId="6314BBDF">
            <wp:extent cx="2451735" cy="1534099"/>
            <wp:effectExtent l="0" t="0" r="0" b="0"/>
            <wp:docPr id="57" name="Imagen 57" descr="Imagenes/SPOT/1/Captura%20de%20pantalla%202018-01-21%20a%20las%2015.4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nes/SPOT/1/Captura%20de%20pantalla%202018-01-21%20a%20las%2015.48.07.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58056" cy="1538054"/>
                    </a:xfrm>
                    <a:prstGeom prst="rect">
                      <a:avLst/>
                    </a:prstGeom>
                    <a:noFill/>
                    <a:ln>
                      <a:noFill/>
                    </a:ln>
                  </pic:spPr>
                </pic:pic>
              </a:graphicData>
            </a:graphic>
          </wp:inline>
        </w:drawing>
      </w:r>
      <w:r>
        <w:t xml:space="preserve"> </w:t>
      </w:r>
      <w:r>
        <w:rPr>
          <w:noProof/>
          <w:lang w:val="es-ES_tradnl"/>
        </w:rPr>
        <w:drawing>
          <wp:inline distT="0" distB="0" distL="0" distR="0" wp14:anchorId="2FCBE27C" wp14:editId="5F443F2A">
            <wp:extent cx="2451735" cy="1534099"/>
            <wp:effectExtent l="0" t="0" r="0" b="0"/>
            <wp:docPr id="58" name="Imagen 58" descr="Imagenes/SPOT/1/Captura%20de%20pantalla%202018-01-21%20a%20las%2015.4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nes/SPOT/1/Captura%20de%20pantalla%202018-01-21%20a%20las%2015.48.20.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59455" cy="1538930"/>
                    </a:xfrm>
                    <a:prstGeom prst="rect">
                      <a:avLst/>
                    </a:prstGeom>
                    <a:noFill/>
                    <a:ln>
                      <a:noFill/>
                    </a:ln>
                  </pic:spPr>
                </pic:pic>
              </a:graphicData>
            </a:graphic>
          </wp:inline>
        </w:drawing>
      </w:r>
      <w:r>
        <w:rPr>
          <w:noProof/>
          <w:lang w:val="es-ES_tradnl"/>
        </w:rPr>
        <w:drawing>
          <wp:inline distT="0" distB="0" distL="0" distR="0" wp14:anchorId="7D836E41" wp14:editId="19844CF7">
            <wp:extent cx="2419358" cy="1513840"/>
            <wp:effectExtent l="0" t="0" r="0" b="10160"/>
            <wp:docPr id="59" name="Imagen 59" descr="Imagenes/SPOT/1/Captura%20de%20pantalla%202018-01-21%20a%20las%2015.4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es/SPOT/1/Captura%20de%20pantalla%202018-01-21%20a%20las%2015.48.26.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23976" cy="1516730"/>
                    </a:xfrm>
                    <a:prstGeom prst="rect">
                      <a:avLst/>
                    </a:prstGeom>
                    <a:noFill/>
                    <a:ln>
                      <a:noFill/>
                    </a:ln>
                  </pic:spPr>
                </pic:pic>
              </a:graphicData>
            </a:graphic>
          </wp:inline>
        </w:drawing>
      </w:r>
      <w:r>
        <w:t xml:space="preserve"> </w:t>
      </w:r>
      <w:r>
        <w:rPr>
          <w:noProof/>
          <w:lang w:val="es-ES_tradnl"/>
        </w:rPr>
        <w:drawing>
          <wp:inline distT="0" distB="0" distL="0" distR="0" wp14:anchorId="66330680" wp14:editId="0E60C877">
            <wp:extent cx="2439035" cy="1526152"/>
            <wp:effectExtent l="0" t="0" r="0" b="0"/>
            <wp:docPr id="60" name="Imagen 60" descr="Imagenes/SPOT/1/Captura%20de%20pantalla%202018-01-21%20a%20las%2015.4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nes/SPOT/1/Captura%20de%20pantalla%202018-01-21%20a%20las%2015.48.37.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44428" cy="1529527"/>
                    </a:xfrm>
                    <a:prstGeom prst="rect">
                      <a:avLst/>
                    </a:prstGeom>
                    <a:noFill/>
                    <a:ln>
                      <a:noFill/>
                    </a:ln>
                  </pic:spPr>
                </pic:pic>
              </a:graphicData>
            </a:graphic>
          </wp:inline>
        </w:drawing>
      </w:r>
      <w:r>
        <w:rPr>
          <w:noProof/>
          <w:lang w:val="es-ES_tradnl"/>
        </w:rPr>
        <w:drawing>
          <wp:inline distT="0" distB="0" distL="0" distR="0" wp14:anchorId="7759A832" wp14:editId="2F132A49">
            <wp:extent cx="2451735" cy="1534099"/>
            <wp:effectExtent l="0" t="0" r="0" b="0"/>
            <wp:docPr id="61" name="Imagen 61" descr="Imagenes/SPOT/1/Captura%20de%20pantalla%202018-01-21%20a%20las%2015.4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nes/SPOT/1/Captura%20de%20pantalla%202018-01-21%20a%20las%2015.48.40.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61455" cy="1540181"/>
                    </a:xfrm>
                    <a:prstGeom prst="rect">
                      <a:avLst/>
                    </a:prstGeom>
                    <a:noFill/>
                    <a:ln>
                      <a:noFill/>
                    </a:ln>
                  </pic:spPr>
                </pic:pic>
              </a:graphicData>
            </a:graphic>
          </wp:inline>
        </w:drawing>
      </w:r>
    </w:p>
    <w:p w14:paraId="0D49FAE7" w14:textId="77777777" w:rsidR="00F90207" w:rsidRDefault="00F90207" w:rsidP="00F90207"/>
    <w:p w14:paraId="6A2B3539" w14:textId="77777777" w:rsidR="00F90207" w:rsidRDefault="00F90207" w:rsidP="00F90207"/>
    <w:p w14:paraId="16A5CC96" w14:textId="4D4E0348" w:rsidR="00F90207" w:rsidRDefault="001D3ADE" w:rsidP="00F90207">
      <w:r>
        <w:rPr>
          <w:noProof/>
          <w:lang w:val="es-ES_tradnl"/>
        </w:rPr>
        <w:lastRenderedPageBreak/>
        <w:drawing>
          <wp:inline distT="0" distB="0" distL="0" distR="0" wp14:anchorId="2C1E87DE" wp14:editId="25609E99">
            <wp:extent cx="2451735" cy="1534098"/>
            <wp:effectExtent l="0" t="0" r="0" b="0"/>
            <wp:docPr id="62" name="Imagen 62" descr="Imagenes/SPOT/2/Captura%20de%20pantalla%202018-01-21%20a%20las%2015.5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es/SPOT/2/Captura%20de%20pantalla%202018-01-21%20a%20las%2015.52.16.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61345" cy="1540111"/>
                    </a:xfrm>
                    <a:prstGeom prst="rect">
                      <a:avLst/>
                    </a:prstGeom>
                    <a:noFill/>
                    <a:ln>
                      <a:noFill/>
                    </a:ln>
                  </pic:spPr>
                </pic:pic>
              </a:graphicData>
            </a:graphic>
          </wp:inline>
        </w:drawing>
      </w:r>
      <w:r>
        <w:t xml:space="preserve"> </w:t>
      </w:r>
      <w:r>
        <w:rPr>
          <w:noProof/>
          <w:lang w:val="es-ES_tradnl"/>
        </w:rPr>
        <w:drawing>
          <wp:inline distT="0" distB="0" distL="0" distR="0" wp14:anchorId="5101AC4C" wp14:editId="5F738EC7">
            <wp:extent cx="2451735" cy="1534099"/>
            <wp:effectExtent l="0" t="0" r="0" b="0"/>
            <wp:docPr id="63" name="Imagen 63" descr="Imagenes/SPOT/2/Captura%20de%20pantalla%202018-01-21%20a%20las%2015.5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nes/SPOT/2/Captura%20de%20pantalla%202018-01-21%20a%20las%2015.52.37.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65710" cy="1542843"/>
                    </a:xfrm>
                    <a:prstGeom prst="rect">
                      <a:avLst/>
                    </a:prstGeom>
                    <a:noFill/>
                    <a:ln>
                      <a:noFill/>
                    </a:ln>
                  </pic:spPr>
                </pic:pic>
              </a:graphicData>
            </a:graphic>
          </wp:inline>
        </w:drawing>
      </w:r>
      <w:r>
        <w:rPr>
          <w:noProof/>
          <w:lang w:val="es-ES_tradnl"/>
        </w:rPr>
        <w:drawing>
          <wp:inline distT="0" distB="0" distL="0" distR="0" wp14:anchorId="73B3CB06" wp14:editId="2CD48F24">
            <wp:extent cx="2451735" cy="1534100"/>
            <wp:effectExtent l="0" t="0" r="0" b="0"/>
            <wp:docPr id="64" name="Imagen 64" descr="Imagenes/SPOT/2/Captura%20de%20pantalla%202018-01-21%20a%20las%2015.5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es/SPOT/2/Captura%20de%20pantalla%202018-01-21%20a%20las%2015.52.57.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74843" cy="1548559"/>
                    </a:xfrm>
                    <a:prstGeom prst="rect">
                      <a:avLst/>
                    </a:prstGeom>
                    <a:noFill/>
                    <a:ln>
                      <a:noFill/>
                    </a:ln>
                  </pic:spPr>
                </pic:pic>
              </a:graphicData>
            </a:graphic>
          </wp:inline>
        </w:drawing>
      </w:r>
      <w:r>
        <w:t xml:space="preserve"> </w:t>
      </w:r>
      <w:r>
        <w:rPr>
          <w:noProof/>
          <w:lang w:val="es-ES_tradnl"/>
        </w:rPr>
        <w:drawing>
          <wp:inline distT="0" distB="0" distL="0" distR="0" wp14:anchorId="7419291C" wp14:editId="43A93473">
            <wp:extent cx="2400935" cy="1502312"/>
            <wp:effectExtent l="0" t="0" r="0" b="0"/>
            <wp:docPr id="65" name="Imagen 65" descr="Imagenes/SPOT/2/Captura%20de%20pantalla%202018-01-21%20a%20las%2015.5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nes/SPOT/2/Captura%20de%20pantalla%202018-01-21%20a%20las%2015.53.15.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19627" cy="1514008"/>
                    </a:xfrm>
                    <a:prstGeom prst="rect">
                      <a:avLst/>
                    </a:prstGeom>
                    <a:noFill/>
                    <a:ln>
                      <a:noFill/>
                    </a:ln>
                  </pic:spPr>
                </pic:pic>
              </a:graphicData>
            </a:graphic>
          </wp:inline>
        </w:drawing>
      </w:r>
      <w:r>
        <w:rPr>
          <w:noProof/>
          <w:lang w:val="es-ES_tradnl"/>
        </w:rPr>
        <w:drawing>
          <wp:inline distT="0" distB="0" distL="0" distR="0" wp14:anchorId="7B5191F3" wp14:editId="673E5CCA">
            <wp:extent cx="2451735" cy="1534099"/>
            <wp:effectExtent l="0" t="0" r="0" b="0"/>
            <wp:docPr id="66" name="Imagen 66" descr="Imagenes/SPOT/2/Captura%20de%20pantalla%202018-01-21%20a%20las%2015.5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nes/SPOT/2/Captura%20de%20pantalla%202018-01-21%20a%20las%2015.54.4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8624" cy="1538410"/>
                    </a:xfrm>
                    <a:prstGeom prst="rect">
                      <a:avLst/>
                    </a:prstGeom>
                    <a:noFill/>
                    <a:ln>
                      <a:noFill/>
                    </a:ln>
                  </pic:spPr>
                </pic:pic>
              </a:graphicData>
            </a:graphic>
          </wp:inline>
        </w:drawing>
      </w:r>
    </w:p>
    <w:p w14:paraId="5E7A902A" w14:textId="77777777" w:rsidR="001D3ADE" w:rsidRDefault="001D3ADE" w:rsidP="00F90207"/>
    <w:p w14:paraId="34597EC9" w14:textId="7D6F4995" w:rsidR="003C0965" w:rsidRDefault="003C0965" w:rsidP="00F90207">
      <w:r>
        <w:rPr>
          <w:noProof/>
          <w:lang w:val="es-ES_tradnl"/>
        </w:rPr>
        <w:lastRenderedPageBreak/>
        <w:drawing>
          <wp:inline distT="0" distB="0" distL="0" distR="0" wp14:anchorId="6804CCE3" wp14:editId="25F8A10C">
            <wp:extent cx="2451735" cy="1534099"/>
            <wp:effectExtent l="0" t="0" r="0" b="0"/>
            <wp:docPr id="67" name="Imagen 67" descr="Imagenes/SPOT/3/Captura%20de%20pantalla%202018-01-21%20a%20las%2015.5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nes/SPOT/3/Captura%20de%20pantalla%202018-01-21%20a%20las%2015.56.09.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58784" cy="1538510"/>
                    </a:xfrm>
                    <a:prstGeom prst="rect">
                      <a:avLst/>
                    </a:prstGeom>
                    <a:noFill/>
                    <a:ln>
                      <a:noFill/>
                    </a:ln>
                  </pic:spPr>
                </pic:pic>
              </a:graphicData>
            </a:graphic>
          </wp:inline>
        </w:drawing>
      </w:r>
      <w:r>
        <w:t xml:space="preserve"> </w:t>
      </w:r>
      <w:r>
        <w:rPr>
          <w:noProof/>
          <w:lang w:val="es-ES_tradnl"/>
        </w:rPr>
        <w:drawing>
          <wp:inline distT="0" distB="0" distL="0" distR="0" wp14:anchorId="0ECCA0ED" wp14:editId="70D6C9C3">
            <wp:extent cx="2451735" cy="1534099"/>
            <wp:effectExtent l="0" t="0" r="0" b="0"/>
            <wp:docPr id="68" name="Imagen 68" descr="Imagenes/SPOT/3/Captura%20de%20pantalla%202018-01-21%20a%20las%2015.5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nes/SPOT/3/Captura%20de%20pantalla%202018-01-21%20a%20las%2015.56.16.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66073" cy="1543070"/>
                    </a:xfrm>
                    <a:prstGeom prst="rect">
                      <a:avLst/>
                    </a:prstGeom>
                    <a:noFill/>
                    <a:ln>
                      <a:noFill/>
                    </a:ln>
                  </pic:spPr>
                </pic:pic>
              </a:graphicData>
            </a:graphic>
          </wp:inline>
        </w:drawing>
      </w:r>
      <w:r>
        <w:rPr>
          <w:noProof/>
          <w:lang w:val="es-ES_tradnl"/>
        </w:rPr>
        <w:drawing>
          <wp:inline distT="0" distB="0" distL="0" distR="0" wp14:anchorId="60CC5E56" wp14:editId="28A5373E">
            <wp:extent cx="2451735" cy="1534099"/>
            <wp:effectExtent l="0" t="0" r="0" b="0"/>
            <wp:docPr id="69" name="Imagen 69" descr="Imagenes/SPOT/3/Captura%20de%20pantalla%202018-01-21%20a%20las%2015.5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nes/SPOT/3/Captura%20de%20pantalla%202018-01-21%20a%20las%2015.56.21.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57396" cy="1537641"/>
                    </a:xfrm>
                    <a:prstGeom prst="rect">
                      <a:avLst/>
                    </a:prstGeom>
                    <a:noFill/>
                    <a:ln>
                      <a:noFill/>
                    </a:ln>
                  </pic:spPr>
                </pic:pic>
              </a:graphicData>
            </a:graphic>
          </wp:inline>
        </w:drawing>
      </w:r>
      <w:r>
        <w:t xml:space="preserve"> </w:t>
      </w:r>
      <w:r>
        <w:rPr>
          <w:noProof/>
          <w:lang w:val="es-ES_tradnl"/>
        </w:rPr>
        <w:drawing>
          <wp:inline distT="0" distB="0" distL="0" distR="0" wp14:anchorId="4735014E" wp14:editId="03878D03">
            <wp:extent cx="2451735" cy="1534099"/>
            <wp:effectExtent l="0" t="0" r="0" b="0"/>
            <wp:docPr id="70" name="Imagen 70" descr="Imagenes/SPOT/3/Captura%20de%20pantalla%202018-01-21%20a%20las%2015.5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es/SPOT/3/Captura%20de%20pantalla%202018-01-21%20a%20las%2015.56.33.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56733" cy="1537226"/>
                    </a:xfrm>
                    <a:prstGeom prst="rect">
                      <a:avLst/>
                    </a:prstGeom>
                    <a:noFill/>
                    <a:ln>
                      <a:noFill/>
                    </a:ln>
                  </pic:spPr>
                </pic:pic>
              </a:graphicData>
            </a:graphic>
          </wp:inline>
        </w:drawing>
      </w:r>
      <w:r>
        <w:rPr>
          <w:noProof/>
          <w:lang w:val="es-ES_tradnl"/>
        </w:rPr>
        <w:drawing>
          <wp:inline distT="0" distB="0" distL="0" distR="0" wp14:anchorId="5783D761" wp14:editId="6C5FE957">
            <wp:extent cx="2451735" cy="1534099"/>
            <wp:effectExtent l="0" t="0" r="0" b="0"/>
            <wp:docPr id="71" name="Imagen 71" descr="Imagenes/SPOT/3/Captura%20de%20pantalla%202018-01-21%20a%20las%2015.5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es/SPOT/3/Captura%20de%20pantalla%202018-01-21%20a%20las%2015.56.57.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57543" cy="1537733"/>
                    </a:xfrm>
                    <a:prstGeom prst="rect">
                      <a:avLst/>
                    </a:prstGeom>
                    <a:noFill/>
                    <a:ln>
                      <a:noFill/>
                    </a:ln>
                  </pic:spPr>
                </pic:pic>
              </a:graphicData>
            </a:graphic>
          </wp:inline>
        </w:drawing>
      </w:r>
      <w:r>
        <w:t xml:space="preserve">                              </w:t>
      </w:r>
      <w:r>
        <w:rPr>
          <w:noProof/>
          <w:lang w:val="es-ES_tradnl"/>
        </w:rPr>
        <w:drawing>
          <wp:inline distT="0" distB="0" distL="0" distR="0" wp14:anchorId="006AA376" wp14:editId="40A00A00">
            <wp:extent cx="2451735" cy="1534099"/>
            <wp:effectExtent l="0" t="0" r="0" b="0"/>
            <wp:docPr id="72" name="Imagen 72" descr="Imagenes/SPOT/3/Captura%20de%20pantalla%202018-01-21%20a%20las%2015.5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nes/SPOT/3/Captura%20de%20pantalla%202018-01-21%20a%20las%2015.57.04.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65946" cy="1542991"/>
                    </a:xfrm>
                    <a:prstGeom prst="rect">
                      <a:avLst/>
                    </a:prstGeom>
                    <a:noFill/>
                    <a:ln>
                      <a:noFill/>
                    </a:ln>
                  </pic:spPr>
                </pic:pic>
              </a:graphicData>
            </a:graphic>
          </wp:inline>
        </w:drawing>
      </w:r>
      <w:r w:rsidR="00840BDC">
        <w:rPr>
          <w:noProof/>
          <w:lang w:val="es-ES_tradnl"/>
        </w:rPr>
        <w:lastRenderedPageBreak/>
        <w:drawing>
          <wp:inline distT="0" distB="0" distL="0" distR="0" wp14:anchorId="69957E50" wp14:editId="6DEEFF24">
            <wp:extent cx="2451735" cy="1534098"/>
            <wp:effectExtent l="0" t="0" r="0" b="0"/>
            <wp:docPr id="73" name="Imagen 73" descr="Imagenes/SPOT/3/Captura%20de%20pantalla%202018-01-21%20a%20las%2015.5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nes/SPOT/3/Captura%20de%20pantalla%202018-01-21%20a%20las%2015.57.1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66850" cy="1543556"/>
                    </a:xfrm>
                    <a:prstGeom prst="rect">
                      <a:avLst/>
                    </a:prstGeom>
                    <a:noFill/>
                    <a:ln>
                      <a:noFill/>
                    </a:ln>
                  </pic:spPr>
                </pic:pic>
              </a:graphicData>
            </a:graphic>
          </wp:inline>
        </w:drawing>
      </w:r>
      <w:r w:rsidR="00840BDC">
        <w:t xml:space="preserve"> </w:t>
      </w:r>
      <w:r w:rsidR="00840BDC">
        <w:rPr>
          <w:noProof/>
          <w:lang w:val="es-ES_tradnl"/>
        </w:rPr>
        <w:drawing>
          <wp:inline distT="0" distB="0" distL="0" distR="0" wp14:anchorId="009F6056" wp14:editId="37218F15">
            <wp:extent cx="2493440" cy="1560195"/>
            <wp:effectExtent l="0" t="0" r="0" b="0"/>
            <wp:docPr id="74" name="Imagen 74" descr="Imagenes/SPOT/3/Captura%20de%20pantalla%202018-01-21%20a%20las%2015.5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nes/SPOT/3/Captura%20de%20pantalla%202018-01-21%20a%20las%2015.57.24.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11842" cy="1571710"/>
                    </a:xfrm>
                    <a:prstGeom prst="rect">
                      <a:avLst/>
                    </a:prstGeom>
                    <a:noFill/>
                    <a:ln>
                      <a:noFill/>
                    </a:ln>
                  </pic:spPr>
                </pic:pic>
              </a:graphicData>
            </a:graphic>
          </wp:inline>
        </w:drawing>
      </w:r>
      <w:r w:rsidR="00840BDC">
        <w:rPr>
          <w:noProof/>
          <w:lang w:val="es-ES_tradnl"/>
        </w:rPr>
        <w:drawing>
          <wp:inline distT="0" distB="0" distL="0" distR="0" wp14:anchorId="6C4E5DC6" wp14:editId="210598F1">
            <wp:extent cx="2451735" cy="1534099"/>
            <wp:effectExtent l="0" t="0" r="0" b="0"/>
            <wp:docPr id="75" name="Imagen 75" descr="Imagenes/SPOT/3/Captura%20de%20pantalla%202018-01-21%20a%20las%2015.5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nes/SPOT/3/Captura%20de%20pantalla%202018-01-21%20a%20las%2015.57.32.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63599" cy="1541523"/>
                    </a:xfrm>
                    <a:prstGeom prst="rect">
                      <a:avLst/>
                    </a:prstGeom>
                    <a:noFill/>
                    <a:ln>
                      <a:noFill/>
                    </a:ln>
                  </pic:spPr>
                </pic:pic>
              </a:graphicData>
            </a:graphic>
          </wp:inline>
        </w:drawing>
      </w:r>
      <w:r w:rsidR="00840BDC">
        <w:t xml:space="preserve">                              </w:t>
      </w:r>
      <w:r w:rsidR="00840BDC">
        <w:rPr>
          <w:noProof/>
          <w:lang w:val="es-ES_tradnl"/>
        </w:rPr>
        <w:drawing>
          <wp:inline distT="0" distB="0" distL="0" distR="0" wp14:anchorId="066C12A3" wp14:editId="59381D6C">
            <wp:extent cx="2400935" cy="1502312"/>
            <wp:effectExtent l="0" t="0" r="0" b="0"/>
            <wp:docPr id="76" name="Imagen 76" descr="Imagenes/SPOT/3/Captura%20de%20pantalla%202018-01-21%20a%20las%2015.5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nes/SPOT/3/Captura%20de%20pantalla%202018-01-21%20a%20las%2015.57.37.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23029" cy="1516137"/>
                    </a:xfrm>
                    <a:prstGeom prst="rect">
                      <a:avLst/>
                    </a:prstGeom>
                    <a:noFill/>
                    <a:ln>
                      <a:noFill/>
                    </a:ln>
                  </pic:spPr>
                </pic:pic>
              </a:graphicData>
            </a:graphic>
          </wp:inline>
        </w:drawing>
      </w:r>
    </w:p>
    <w:p w14:paraId="7320C589" w14:textId="77777777" w:rsidR="00F90207" w:rsidRDefault="00F90207" w:rsidP="00EC5730">
      <w:pPr>
        <w:ind w:firstLine="777"/>
      </w:pPr>
    </w:p>
    <w:p w14:paraId="608FCEF4" w14:textId="04F7C4DF" w:rsidR="009D11A3" w:rsidRPr="00FF1EF6" w:rsidRDefault="009D11A3" w:rsidP="00EC5730">
      <w:pPr>
        <w:ind w:firstLine="777"/>
        <w:rPr>
          <w:b/>
        </w:rPr>
      </w:pPr>
      <w:r w:rsidRPr="00FF1EF6">
        <w:rPr>
          <w:b/>
        </w:rPr>
        <w:t>CARTELES:</w:t>
      </w:r>
    </w:p>
    <w:p w14:paraId="2B9BC76A" w14:textId="77777777" w:rsidR="00EC02B5" w:rsidRPr="00EC5730" w:rsidRDefault="00EC02B5" w:rsidP="00EC5730">
      <w:pPr>
        <w:ind w:firstLine="777"/>
        <w:rPr>
          <w:b/>
        </w:rPr>
      </w:pPr>
    </w:p>
    <w:p w14:paraId="39A3EC38" w14:textId="6115ABCC" w:rsidR="00243C19" w:rsidRDefault="00243C19" w:rsidP="007618DA">
      <w:pPr>
        <w:pStyle w:val="Prrafodelista"/>
        <w:spacing w:line="240" w:lineRule="auto"/>
        <w:ind w:left="284"/>
        <w:rPr>
          <w:rStyle w:val="Hipervnculo"/>
          <w:rFonts w:cs="Arial"/>
          <w:color w:val="000000" w:themeColor="text1"/>
          <w:sz w:val="20"/>
          <w:u w:val="none"/>
        </w:rPr>
      </w:pPr>
      <w:r>
        <w:rPr>
          <w:rStyle w:val="Hipervnculo"/>
          <w:rFonts w:cs="Arial"/>
          <w:noProof/>
          <w:color w:val="000000" w:themeColor="text1"/>
          <w:sz w:val="20"/>
          <w:u w:val="none"/>
          <w:lang w:val="es-ES_tradnl"/>
        </w:rPr>
        <w:drawing>
          <wp:inline distT="0" distB="0" distL="0" distR="0" wp14:anchorId="62A038B8" wp14:editId="705E8EA4">
            <wp:extent cx="3416935" cy="2413497"/>
            <wp:effectExtent l="0" t="0" r="0" b="0"/>
            <wp:docPr id="45" name="Imagen 45" descr="Imagenes/Carteles%20Universidad/PRACTICA%206%20Jose%20López%20Muñ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es/Carteles%20Universidad/PRACTICA%206%20Jose%20López%20Muñoz.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34701" cy="2426046"/>
                    </a:xfrm>
                    <a:prstGeom prst="rect">
                      <a:avLst/>
                    </a:prstGeom>
                    <a:noFill/>
                    <a:ln>
                      <a:noFill/>
                    </a:ln>
                  </pic:spPr>
                </pic:pic>
              </a:graphicData>
            </a:graphic>
          </wp:inline>
        </w:drawing>
      </w:r>
      <w:r w:rsidR="00810426">
        <w:rPr>
          <w:rStyle w:val="Hipervnculo"/>
          <w:rFonts w:cs="Arial"/>
          <w:color w:val="000000" w:themeColor="text1"/>
          <w:sz w:val="20"/>
          <w:u w:val="none"/>
        </w:rPr>
        <w:t xml:space="preserve">             </w:t>
      </w:r>
      <w:r w:rsidR="0067058C">
        <w:rPr>
          <w:rStyle w:val="Hipervnculo"/>
          <w:rFonts w:cs="Arial"/>
          <w:color w:val="000000" w:themeColor="text1"/>
          <w:sz w:val="20"/>
          <w:u w:val="none"/>
        </w:rPr>
        <w:t xml:space="preserve">     </w:t>
      </w:r>
      <w:r>
        <w:rPr>
          <w:rStyle w:val="Hipervnculo"/>
          <w:rFonts w:cs="Arial"/>
          <w:color w:val="000000" w:themeColor="text1"/>
          <w:sz w:val="20"/>
          <w:u w:val="none"/>
        </w:rPr>
        <w:t xml:space="preserve"> </w:t>
      </w:r>
      <w:r>
        <w:rPr>
          <w:rStyle w:val="Hipervnculo"/>
          <w:rFonts w:cs="Arial"/>
          <w:noProof/>
          <w:color w:val="000000" w:themeColor="text1"/>
          <w:sz w:val="20"/>
          <w:u w:val="none"/>
          <w:lang w:val="es-ES_tradnl"/>
        </w:rPr>
        <w:drawing>
          <wp:inline distT="0" distB="0" distL="0" distR="0" wp14:anchorId="7334FD88" wp14:editId="518FC144">
            <wp:extent cx="2103001" cy="2971336"/>
            <wp:effectExtent l="0" t="0" r="5715" b="635"/>
            <wp:docPr id="47" name="Imagen 47" descr="Imagenes/Carteles%20Universidad/PRÁCTICA%20FINAL%20-%20CEIP%20ELENA%20FORTÚN%20(BELLA%20CORD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es/Carteles%20Universidad/PRÁCTICA%20FINAL%20-%20CEIP%20ELENA%20FORTÚN%20(BELLA%20CORDERO).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16272" cy="2990087"/>
                    </a:xfrm>
                    <a:prstGeom prst="rect">
                      <a:avLst/>
                    </a:prstGeom>
                    <a:noFill/>
                    <a:ln>
                      <a:noFill/>
                    </a:ln>
                  </pic:spPr>
                </pic:pic>
              </a:graphicData>
            </a:graphic>
          </wp:inline>
        </w:drawing>
      </w:r>
      <w:r>
        <w:rPr>
          <w:rStyle w:val="Hipervnculo"/>
          <w:rFonts w:cs="Arial"/>
          <w:color w:val="000000" w:themeColor="text1"/>
          <w:sz w:val="20"/>
          <w:u w:val="none"/>
        </w:rPr>
        <w:t xml:space="preserve"> </w:t>
      </w:r>
    </w:p>
    <w:p w14:paraId="71186F76" w14:textId="77777777" w:rsidR="00243C19" w:rsidRDefault="00243C19" w:rsidP="007618DA">
      <w:pPr>
        <w:pStyle w:val="Prrafodelista"/>
        <w:spacing w:line="240" w:lineRule="auto"/>
        <w:ind w:left="284"/>
        <w:rPr>
          <w:rStyle w:val="Hipervnculo"/>
          <w:rFonts w:cs="Arial"/>
          <w:color w:val="000000" w:themeColor="text1"/>
          <w:sz w:val="20"/>
          <w:u w:val="none"/>
        </w:rPr>
      </w:pPr>
    </w:p>
    <w:p w14:paraId="51790870" w14:textId="77777777" w:rsidR="00243C19" w:rsidRDefault="00243C19" w:rsidP="007618DA">
      <w:pPr>
        <w:pStyle w:val="Prrafodelista"/>
        <w:spacing w:line="240" w:lineRule="auto"/>
        <w:ind w:left="284"/>
        <w:rPr>
          <w:rStyle w:val="Hipervnculo"/>
          <w:rFonts w:cs="Arial"/>
          <w:color w:val="000000" w:themeColor="text1"/>
          <w:sz w:val="20"/>
          <w:u w:val="none"/>
        </w:rPr>
      </w:pPr>
    </w:p>
    <w:p w14:paraId="537099EA" w14:textId="3A1E3DD2" w:rsidR="009D00AE" w:rsidRDefault="00243C19" w:rsidP="007618DA">
      <w:pPr>
        <w:pStyle w:val="Prrafodelista"/>
        <w:spacing w:line="240" w:lineRule="auto"/>
        <w:ind w:left="284"/>
        <w:rPr>
          <w:rStyle w:val="Hipervnculo"/>
          <w:rFonts w:cs="Arial"/>
          <w:color w:val="000000" w:themeColor="text1"/>
          <w:sz w:val="20"/>
          <w:u w:val="none"/>
        </w:rPr>
      </w:pPr>
      <w:r>
        <w:rPr>
          <w:rStyle w:val="Hipervnculo"/>
          <w:rFonts w:cs="Arial"/>
          <w:noProof/>
          <w:color w:val="000000" w:themeColor="text1"/>
          <w:sz w:val="20"/>
          <w:u w:val="none"/>
          <w:lang w:val="es-ES_tradnl"/>
        </w:rPr>
        <w:lastRenderedPageBreak/>
        <w:drawing>
          <wp:inline distT="0" distB="0" distL="0" distR="0" wp14:anchorId="772CA623" wp14:editId="2F8CC6C7">
            <wp:extent cx="2159635" cy="2980841"/>
            <wp:effectExtent l="0" t="0" r="0" b="0"/>
            <wp:docPr id="48" name="Imagen 48" descr="Imagenes/Carteles%20Universidad/Práctica6Medio_Ambi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es/Carteles%20Universidad/Práctica6Medio_Ambiente.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68274" cy="2992765"/>
                    </a:xfrm>
                    <a:prstGeom prst="rect">
                      <a:avLst/>
                    </a:prstGeom>
                    <a:noFill/>
                    <a:ln>
                      <a:noFill/>
                    </a:ln>
                  </pic:spPr>
                </pic:pic>
              </a:graphicData>
            </a:graphic>
          </wp:inline>
        </w:drawing>
      </w:r>
      <w:r>
        <w:rPr>
          <w:rStyle w:val="Hipervnculo"/>
          <w:rFonts w:cs="Arial"/>
          <w:color w:val="000000" w:themeColor="text1"/>
          <w:sz w:val="20"/>
          <w:u w:val="none"/>
        </w:rPr>
        <w:t xml:space="preserve">              </w:t>
      </w:r>
      <w:r w:rsidR="00810426">
        <w:rPr>
          <w:rStyle w:val="Hipervnculo"/>
          <w:rFonts w:cs="Arial"/>
          <w:color w:val="000000" w:themeColor="text1"/>
          <w:sz w:val="20"/>
          <w:u w:val="none"/>
        </w:rPr>
        <w:t xml:space="preserve">                          </w:t>
      </w:r>
      <w:r>
        <w:rPr>
          <w:rStyle w:val="Hipervnculo"/>
          <w:rFonts w:cs="Arial"/>
          <w:color w:val="000000" w:themeColor="text1"/>
          <w:sz w:val="20"/>
          <w:u w:val="none"/>
        </w:rPr>
        <w:t xml:space="preserve">           </w:t>
      </w:r>
      <w:r>
        <w:rPr>
          <w:rStyle w:val="Hipervnculo"/>
          <w:rFonts w:cs="Arial"/>
          <w:noProof/>
          <w:color w:val="000000" w:themeColor="text1"/>
          <w:sz w:val="20"/>
          <w:u w:val="none"/>
          <w:lang w:val="es-ES_tradnl"/>
        </w:rPr>
        <w:drawing>
          <wp:inline distT="0" distB="0" distL="0" distR="0" wp14:anchorId="6D9A6BA2" wp14:editId="301A3F12">
            <wp:extent cx="2159635" cy="2993418"/>
            <wp:effectExtent l="0" t="0" r="0" b="3810"/>
            <wp:docPr id="49" name="Imagen 49" descr="Imagenes/Carteles%20Universidad/SERGIO%20DELGADO%20FR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es/Carteles%20Universidad/SERGIO%20DELGADO%20FRANCO.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61462" cy="2995950"/>
                    </a:xfrm>
                    <a:prstGeom prst="rect">
                      <a:avLst/>
                    </a:prstGeom>
                    <a:noFill/>
                    <a:ln>
                      <a:noFill/>
                    </a:ln>
                  </pic:spPr>
                </pic:pic>
              </a:graphicData>
            </a:graphic>
          </wp:inline>
        </w:drawing>
      </w:r>
    </w:p>
    <w:p w14:paraId="33B16E6F" w14:textId="77777777" w:rsidR="007618DA" w:rsidRDefault="007618DA" w:rsidP="00AE4B47">
      <w:pPr>
        <w:pStyle w:val="Prrafodelista"/>
        <w:spacing w:line="360" w:lineRule="auto"/>
        <w:ind w:left="284"/>
        <w:jc w:val="left"/>
        <w:rPr>
          <w:rStyle w:val="Hipervnculo"/>
          <w:rFonts w:cs="Arial"/>
          <w:color w:val="000000" w:themeColor="text1"/>
          <w:sz w:val="20"/>
          <w:u w:val="none"/>
        </w:rPr>
      </w:pPr>
    </w:p>
    <w:p w14:paraId="45E54EC2" w14:textId="77777777" w:rsidR="0034118C" w:rsidRDefault="0034118C" w:rsidP="0034118C">
      <w:pPr>
        <w:ind w:firstLine="777"/>
      </w:pPr>
    </w:p>
    <w:p w14:paraId="246EB367" w14:textId="20767FFB" w:rsidR="0034118C" w:rsidRPr="00FF1EF6" w:rsidRDefault="0034118C" w:rsidP="0034118C">
      <w:pPr>
        <w:pStyle w:val="Prrafodelista"/>
        <w:spacing w:line="360" w:lineRule="auto"/>
        <w:ind w:left="284"/>
        <w:jc w:val="left"/>
        <w:rPr>
          <w:b/>
        </w:rPr>
      </w:pPr>
      <w:r w:rsidRPr="00FF1EF6">
        <w:rPr>
          <w:b/>
        </w:rPr>
        <w:t xml:space="preserve">Trabajos de los alumnos del CEIP Elena </w:t>
      </w:r>
      <w:proofErr w:type="spellStart"/>
      <w:r w:rsidRPr="00FF1EF6">
        <w:rPr>
          <w:b/>
        </w:rPr>
        <w:t>Fortún</w:t>
      </w:r>
      <w:proofErr w:type="spellEnd"/>
      <w:r w:rsidRPr="00FF1EF6">
        <w:rPr>
          <w:b/>
        </w:rPr>
        <w:t>:</w:t>
      </w:r>
    </w:p>
    <w:p w14:paraId="780CE7C8" w14:textId="6F14ECEC" w:rsidR="0034118C" w:rsidRDefault="002C7A97" w:rsidP="0034118C">
      <w:pPr>
        <w:pStyle w:val="Prrafodelista"/>
        <w:spacing w:line="360" w:lineRule="auto"/>
        <w:ind w:left="284"/>
        <w:jc w:val="left"/>
      </w:pPr>
      <w:r>
        <w:rPr>
          <w:noProof/>
          <w:lang w:val="es-ES_tradnl"/>
        </w:rPr>
        <w:drawing>
          <wp:inline distT="0" distB="0" distL="0" distR="0" wp14:anchorId="24EDD603" wp14:editId="2419E638">
            <wp:extent cx="2998668" cy="2250440"/>
            <wp:effectExtent l="0" t="0" r="0" b="10160"/>
            <wp:docPr id="50" name="Imagen 50" descr="../Carteles%20Medio%20Ambiente/IMG_2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les%20Medio%20Ambiente/IMG_226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006178" cy="2256076"/>
                    </a:xfrm>
                    <a:prstGeom prst="rect">
                      <a:avLst/>
                    </a:prstGeom>
                    <a:noFill/>
                    <a:ln>
                      <a:noFill/>
                    </a:ln>
                  </pic:spPr>
                </pic:pic>
              </a:graphicData>
            </a:graphic>
          </wp:inline>
        </w:drawing>
      </w:r>
      <w:r>
        <w:t xml:space="preserve">     </w:t>
      </w:r>
      <w:r>
        <w:rPr>
          <w:noProof/>
          <w:lang w:val="es-ES_tradnl"/>
        </w:rPr>
        <w:drawing>
          <wp:inline distT="0" distB="0" distL="0" distR="0" wp14:anchorId="4A4E9580" wp14:editId="0A5EBA12">
            <wp:extent cx="2997065" cy="2249237"/>
            <wp:effectExtent l="0" t="0" r="635" b="11430"/>
            <wp:docPr id="53" name="Imagen 53" descr="../Carteles%20Medio%20Ambiente/IMG_9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eles%20Medio%20Ambiente/IMG_9260.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14653" cy="2262436"/>
                    </a:xfrm>
                    <a:prstGeom prst="rect">
                      <a:avLst/>
                    </a:prstGeom>
                    <a:noFill/>
                    <a:ln>
                      <a:noFill/>
                    </a:ln>
                  </pic:spPr>
                </pic:pic>
              </a:graphicData>
            </a:graphic>
          </wp:inline>
        </w:drawing>
      </w:r>
    </w:p>
    <w:p w14:paraId="2224D89F" w14:textId="77777777" w:rsidR="0034118C" w:rsidRDefault="0034118C" w:rsidP="0034118C">
      <w:pPr>
        <w:pStyle w:val="Prrafodelista"/>
        <w:spacing w:line="360" w:lineRule="auto"/>
        <w:ind w:left="284"/>
        <w:jc w:val="left"/>
      </w:pPr>
    </w:p>
    <w:p w14:paraId="10E9B4E2" w14:textId="71A7D1BB" w:rsidR="0034118C" w:rsidRPr="00511CAF" w:rsidRDefault="0034118C" w:rsidP="0034118C">
      <w:pPr>
        <w:pStyle w:val="Prrafodelista"/>
        <w:numPr>
          <w:ilvl w:val="0"/>
          <w:numId w:val="29"/>
        </w:numPr>
        <w:tabs>
          <w:tab w:val="left" w:pos="10065"/>
        </w:tabs>
        <w:spacing w:line="360" w:lineRule="auto"/>
        <w:rPr>
          <w:b/>
          <w:sz w:val="28"/>
          <w:szCs w:val="28"/>
          <w:lang w:val="fr-FR"/>
        </w:rPr>
      </w:pPr>
      <w:r>
        <w:rPr>
          <w:b/>
          <w:sz w:val="28"/>
          <w:szCs w:val="28"/>
        </w:rPr>
        <w:t>Conclusión final</w:t>
      </w:r>
    </w:p>
    <w:p w14:paraId="70CCFA5F" w14:textId="77777777" w:rsidR="0034118C" w:rsidRDefault="0034118C" w:rsidP="0034118C">
      <w:pPr>
        <w:spacing w:line="240" w:lineRule="auto"/>
        <w:rPr>
          <w:b/>
          <w:i/>
          <w:sz w:val="28"/>
          <w:szCs w:val="28"/>
          <w:lang w:val="es-ES_tradnl"/>
        </w:rPr>
      </w:pPr>
    </w:p>
    <w:p w14:paraId="1695A1F0" w14:textId="77777777" w:rsidR="0034118C" w:rsidRDefault="0034118C" w:rsidP="0034118C">
      <w:pPr>
        <w:spacing w:line="240" w:lineRule="auto"/>
        <w:rPr>
          <w:szCs w:val="24"/>
        </w:rPr>
      </w:pPr>
      <w:r w:rsidRPr="00D73830">
        <w:rPr>
          <w:szCs w:val="24"/>
        </w:rPr>
        <w:t>A lo largo del presente estudio hemos podido constatar</w:t>
      </w:r>
      <w:r>
        <w:rPr>
          <w:szCs w:val="24"/>
        </w:rPr>
        <w:t xml:space="preserve"> la relación existente entre las tres variables analizadas: Importancia de la naturaleza en el desarrollo de la infancia, aprendizaje/servicio y publicidad social y cómo estas han sido tratadas para dar respuesta a una de las necesidades con las que se encuentra la sociedad actual y que las instituciones educativas: Escuela y Universidad, dan una respuesta innovadora, creativa y eficaz.</w:t>
      </w:r>
    </w:p>
    <w:p w14:paraId="66297116" w14:textId="77777777" w:rsidR="0034118C" w:rsidRDefault="0034118C" w:rsidP="0034118C">
      <w:pPr>
        <w:spacing w:line="240" w:lineRule="auto"/>
        <w:rPr>
          <w:szCs w:val="24"/>
        </w:rPr>
      </w:pPr>
    </w:p>
    <w:p w14:paraId="05723BAC" w14:textId="77777777" w:rsidR="0034118C" w:rsidRDefault="0034118C" w:rsidP="0034118C">
      <w:pPr>
        <w:spacing w:line="240" w:lineRule="auto"/>
        <w:rPr>
          <w:szCs w:val="24"/>
        </w:rPr>
      </w:pPr>
      <w:r>
        <w:rPr>
          <w:szCs w:val="24"/>
        </w:rPr>
        <w:lastRenderedPageBreak/>
        <w:t>Los datos aportados por el cuestionario, aplicado en dos momentos, al inicio y al finalizar el curso permite concluir de forma categórica, la eficacia del proyecto, ya que se observa cómo ha existido un aumento significativo en cuanto a la sensibilización y actuación en relación a sus hijos, también se observa su preocupación por adquirir mayor información y formación sobre los aspecto que inciden de forma directa en el desarrollo de la infancia.</w:t>
      </w:r>
    </w:p>
    <w:p w14:paraId="5EE43ED1" w14:textId="77777777" w:rsidR="0034118C" w:rsidRDefault="0034118C" w:rsidP="0034118C">
      <w:pPr>
        <w:spacing w:line="240" w:lineRule="auto"/>
        <w:rPr>
          <w:szCs w:val="24"/>
        </w:rPr>
      </w:pPr>
    </w:p>
    <w:p w14:paraId="0A67F3E7" w14:textId="77777777" w:rsidR="0034118C" w:rsidRDefault="0034118C" w:rsidP="0034118C">
      <w:pPr>
        <w:spacing w:line="240" w:lineRule="auto"/>
        <w:rPr>
          <w:szCs w:val="24"/>
        </w:rPr>
      </w:pPr>
      <w:r>
        <w:rPr>
          <w:szCs w:val="24"/>
        </w:rPr>
        <w:t xml:space="preserve">Los trabajos realizados por los alumnos universitario se han convertido en un material didáctico, novedoso, eficaz y creativo para contribuir a defender los derechos de la infancia, a la vez que se ha utilizado para distintas acciones educativas: </w:t>
      </w:r>
      <w:proofErr w:type="spellStart"/>
      <w:r>
        <w:rPr>
          <w:szCs w:val="24"/>
        </w:rPr>
        <w:t>videoforum</w:t>
      </w:r>
      <w:proofErr w:type="spellEnd"/>
      <w:r>
        <w:rPr>
          <w:szCs w:val="24"/>
        </w:rPr>
        <w:t>, exposiciones y temas para la reflexión y el debate sobre el tema trabajado.</w:t>
      </w:r>
    </w:p>
    <w:p w14:paraId="754AD25B" w14:textId="77777777" w:rsidR="0034118C" w:rsidRDefault="0034118C" w:rsidP="0034118C">
      <w:pPr>
        <w:spacing w:line="240" w:lineRule="auto"/>
        <w:rPr>
          <w:szCs w:val="24"/>
        </w:rPr>
      </w:pPr>
    </w:p>
    <w:p w14:paraId="5104A428" w14:textId="77777777" w:rsidR="0034118C" w:rsidRDefault="0034118C" w:rsidP="0034118C">
      <w:pPr>
        <w:spacing w:line="240" w:lineRule="auto"/>
        <w:rPr>
          <w:szCs w:val="24"/>
        </w:rPr>
      </w:pPr>
      <w:r>
        <w:rPr>
          <w:szCs w:val="24"/>
        </w:rPr>
        <w:t>Los trabajos del alumnado del CEIP, han servido también para trabajar los valores y otros contenidos curriculares , a la vez de crear una conciencia personal, social y ambiental que les lleva a sentirse protagonistas de su propio aprendizaje y responsable del cuidado de la naturaleza.</w:t>
      </w:r>
    </w:p>
    <w:p w14:paraId="5274E59E" w14:textId="77777777" w:rsidR="0034118C" w:rsidRDefault="0034118C" w:rsidP="0034118C">
      <w:pPr>
        <w:spacing w:line="240" w:lineRule="auto"/>
        <w:rPr>
          <w:szCs w:val="24"/>
        </w:rPr>
      </w:pPr>
    </w:p>
    <w:p w14:paraId="3A1A780F" w14:textId="77777777" w:rsidR="0034118C" w:rsidRDefault="0034118C" w:rsidP="0034118C">
      <w:pPr>
        <w:spacing w:line="240" w:lineRule="auto"/>
        <w:rPr>
          <w:szCs w:val="24"/>
        </w:rPr>
      </w:pPr>
      <w:r>
        <w:rPr>
          <w:szCs w:val="24"/>
        </w:rPr>
        <w:t xml:space="preserve">El conjunto de actividades preparadas, en ambas instituciones, han servido para fomentar el trabajo cooperativo y plantear acciones que implican poner en marcha metodologías participativas, comunicativas, educativas y creativas que nos llevan a conseguir una educación de mayor calidad y ajustada a las necesidades de la sociedad actual.  </w:t>
      </w:r>
    </w:p>
    <w:p w14:paraId="6999C247" w14:textId="77777777" w:rsidR="0034118C" w:rsidRDefault="0034118C" w:rsidP="0034118C">
      <w:pPr>
        <w:spacing w:line="240" w:lineRule="auto"/>
        <w:rPr>
          <w:szCs w:val="24"/>
        </w:rPr>
      </w:pPr>
    </w:p>
    <w:p w14:paraId="247CB603" w14:textId="77777777" w:rsidR="0034118C" w:rsidRDefault="0034118C" w:rsidP="0034118C">
      <w:pPr>
        <w:spacing w:line="240" w:lineRule="auto"/>
        <w:rPr>
          <w:szCs w:val="24"/>
        </w:rPr>
      </w:pPr>
      <w:r>
        <w:rPr>
          <w:szCs w:val="24"/>
        </w:rPr>
        <w:t xml:space="preserve">Cabe destacar la correcta coordinación entre las dos instituciones participantes y en cada una de ellas, en la Universidad han participado diferentes asignaturas que se han unido con la finalidad de trabajar en un tema de interés social y en el colegio, donde ha participado el claustro de profesores, el AMPA, el personal de servicios y otras instituciones.   </w:t>
      </w:r>
    </w:p>
    <w:p w14:paraId="4ABEFC81" w14:textId="77777777" w:rsidR="0034118C" w:rsidRDefault="0034118C" w:rsidP="0034118C">
      <w:pPr>
        <w:spacing w:line="240" w:lineRule="auto"/>
        <w:rPr>
          <w:szCs w:val="24"/>
        </w:rPr>
      </w:pPr>
    </w:p>
    <w:p w14:paraId="2DE863A9" w14:textId="5F5F4D68" w:rsidR="00B5253A" w:rsidRDefault="0034118C" w:rsidP="00330A54">
      <w:pPr>
        <w:pStyle w:val="Prrafodelista"/>
        <w:spacing w:line="240" w:lineRule="auto"/>
        <w:ind w:left="284"/>
        <w:rPr>
          <w:rStyle w:val="Hipervnculo"/>
          <w:rFonts w:cs="Arial"/>
          <w:color w:val="000000" w:themeColor="text1"/>
          <w:sz w:val="20"/>
          <w:u w:val="none"/>
        </w:rPr>
      </w:pPr>
      <w:r>
        <w:rPr>
          <w:szCs w:val="24"/>
        </w:rPr>
        <w:t>Creemos haber alcanzado todos los objetivos planteados en la fase inicial, ya que se ha llevado a cabo un proyecto docente de aprendizaje/servicio, entre las dos instituciones, en los que se ha implicado una parte importante de la comunidad educativa. Se ha trabajado para la consecución de un fin de interés común: los derechos de la infancia, respetando y asegurando el desarrollo integral de todo el alumnado, creemos haber contribuido a crear una conciencia medioambiental que permita a la ciudadanía adquirir un estilo de vida más sano y respetuoso con el medio ambiente. Con todo esto contribuimos a cumplir con una función principal de la educación que es la transformación de la sociedad hacia unos modelos de vida más justos, solidarios y sostenibles.</w:t>
      </w:r>
      <w:r w:rsidR="00B5253A">
        <w:rPr>
          <w:rStyle w:val="Hipervnculo"/>
          <w:rFonts w:cs="Arial"/>
          <w:color w:val="000000" w:themeColor="text1"/>
          <w:sz w:val="20"/>
          <w:u w:val="none"/>
        </w:rPr>
        <w:br w:type="column"/>
      </w:r>
    </w:p>
    <w:p w14:paraId="340A1FAC" w14:textId="0351CA46" w:rsidR="00330A54" w:rsidRPr="003627BE" w:rsidRDefault="00B941BA" w:rsidP="003627BE">
      <w:pPr>
        <w:pStyle w:val="Prrafodelista"/>
        <w:numPr>
          <w:ilvl w:val="0"/>
          <w:numId w:val="29"/>
        </w:numPr>
        <w:tabs>
          <w:tab w:val="left" w:pos="10065"/>
        </w:tabs>
        <w:spacing w:line="360" w:lineRule="auto"/>
        <w:rPr>
          <w:b/>
          <w:sz w:val="28"/>
          <w:szCs w:val="28"/>
          <w:lang w:val="fr-FR"/>
        </w:rPr>
      </w:pPr>
      <w:r>
        <w:rPr>
          <w:b/>
          <w:sz w:val="28"/>
          <w:szCs w:val="28"/>
        </w:rPr>
        <w:t>Referencias Bibliográficas</w:t>
      </w:r>
    </w:p>
    <w:p w14:paraId="5C0D7234" w14:textId="71ED9217" w:rsidR="00486E48" w:rsidRPr="00486E48" w:rsidRDefault="00486E48" w:rsidP="00433503">
      <w:pPr>
        <w:spacing w:before="240" w:after="240" w:line="240" w:lineRule="auto"/>
        <w:ind w:left="1276" w:right="0" w:hanging="992"/>
        <w:rPr>
          <w:rFonts w:cs="Arial"/>
          <w:szCs w:val="24"/>
        </w:rPr>
      </w:pPr>
      <w:proofErr w:type="spellStart"/>
      <w:r w:rsidRPr="00486E48">
        <w:rPr>
          <w:rFonts w:cs="Arial"/>
          <w:szCs w:val="24"/>
        </w:rPr>
        <w:t>Aramburu</w:t>
      </w:r>
      <w:r w:rsidR="0085209C">
        <w:rPr>
          <w:rFonts w:cs="Arial"/>
          <w:szCs w:val="24"/>
        </w:rPr>
        <w:t>zabala</w:t>
      </w:r>
      <w:proofErr w:type="spellEnd"/>
      <w:r w:rsidR="0085209C">
        <w:rPr>
          <w:rFonts w:cs="Arial"/>
          <w:szCs w:val="24"/>
        </w:rPr>
        <w:t>,</w:t>
      </w:r>
      <w:r w:rsidR="00CE7E5B">
        <w:rPr>
          <w:rFonts w:cs="Arial"/>
          <w:szCs w:val="24"/>
        </w:rPr>
        <w:t xml:space="preserve"> P.</w:t>
      </w:r>
      <w:r w:rsidR="0085209C">
        <w:rPr>
          <w:rFonts w:cs="Arial"/>
          <w:szCs w:val="24"/>
        </w:rPr>
        <w:t xml:space="preserve"> García Peinado</w:t>
      </w:r>
      <w:r w:rsidR="00CE7E5B">
        <w:rPr>
          <w:rFonts w:cs="Arial"/>
          <w:szCs w:val="24"/>
        </w:rPr>
        <w:t>, R.</w:t>
      </w:r>
      <w:r w:rsidR="0085209C">
        <w:rPr>
          <w:rFonts w:cs="Arial"/>
          <w:szCs w:val="24"/>
        </w:rPr>
        <w:t xml:space="preserve"> </w:t>
      </w:r>
      <w:r w:rsidR="00CE7E5B">
        <w:rPr>
          <w:rFonts w:cs="Arial"/>
          <w:szCs w:val="24"/>
        </w:rPr>
        <w:t>y</w:t>
      </w:r>
      <w:r w:rsidR="0085209C">
        <w:rPr>
          <w:rFonts w:cs="Arial"/>
          <w:szCs w:val="24"/>
        </w:rPr>
        <w:t xml:space="preserve"> </w:t>
      </w:r>
      <w:proofErr w:type="spellStart"/>
      <w:r w:rsidR="0085209C">
        <w:rPr>
          <w:rFonts w:cs="Arial"/>
          <w:szCs w:val="24"/>
        </w:rPr>
        <w:t>Elvi</w:t>
      </w:r>
      <w:r w:rsidR="00CE7E5B">
        <w:rPr>
          <w:rFonts w:cs="Arial"/>
          <w:szCs w:val="24"/>
        </w:rPr>
        <w:t>as</w:t>
      </w:r>
      <w:proofErr w:type="spellEnd"/>
      <w:r w:rsidRPr="00486E48">
        <w:rPr>
          <w:rFonts w:cs="Arial"/>
          <w:szCs w:val="24"/>
        </w:rPr>
        <w:t>,</w:t>
      </w:r>
      <w:r w:rsidR="00CE7E5B">
        <w:rPr>
          <w:rFonts w:cs="Arial"/>
          <w:szCs w:val="24"/>
        </w:rPr>
        <w:t xml:space="preserve"> S.</w:t>
      </w:r>
      <w:r w:rsidRPr="00486E48">
        <w:rPr>
          <w:rFonts w:cs="Arial"/>
          <w:szCs w:val="24"/>
        </w:rPr>
        <w:t xml:space="preserve"> (2013) Educación desde y para la justicia social: una experiencia de aprendizaje- servicio en la formación de maestros. </w:t>
      </w:r>
      <w:r w:rsidR="00F91B28">
        <w:rPr>
          <w:rFonts w:cs="Arial"/>
          <w:szCs w:val="24"/>
        </w:rPr>
        <w:t>In</w:t>
      </w:r>
      <w:r w:rsidRPr="00486E48">
        <w:rPr>
          <w:rFonts w:cs="Arial"/>
          <w:szCs w:val="24"/>
        </w:rPr>
        <w:t xml:space="preserve"> Pérez Fuentes</w:t>
      </w:r>
      <w:r w:rsidR="00F91B28">
        <w:rPr>
          <w:rFonts w:cs="Arial"/>
          <w:szCs w:val="24"/>
        </w:rPr>
        <w:t>, M.C.</w:t>
      </w:r>
      <w:r w:rsidRPr="00486E48">
        <w:rPr>
          <w:rFonts w:cs="Arial"/>
          <w:szCs w:val="24"/>
        </w:rPr>
        <w:t xml:space="preserve"> y Molero Jurado </w:t>
      </w:r>
      <w:r w:rsidR="00F91B28" w:rsidRPr="00486E48">
        <w:rPr>
          <w:rFonts w:cs="Arial"/>
          <w:szCs w:val="24"/>
        </w:rPr>
        <w:t xml:space="preserve">M.M. </w:t>
      </w:r>
      <w:r w:rsidRPr="00486E48">
        <w:rPr>
          <w:rFonts w:cs="Arial"/>
          <w:szCs w:val="24"/>
        </w:rPr>
        <w:t>(</w:t>
      </w:r>
      <w:proofErr w:type="spellStart"/>
      <w:r w:rsidRPr="00486E48">
        <w:rPr>
          <w:rFonts w:cs="Arial"/>
          <w:szCs w:val="24"/>
        </w:rPr>
        <w:t>Comps</w:t>
      </w:r>
      <w:proofErr w:type="spellEnd"/>
      <w:r w:rsidRPr="00486E48">
        <w:rPr>
          <w:rFonts w:cs="Arial"/>
          <w:szCs w:val="24"/>
        </w:rPr>
        <w:t xml:space="preserve">). </w:t>
      </w:r>
      <w:r w:rsidRPr="00486E48">
        <w:rPr>
          <w:rFonts w:cs="Arial"/>
          <w:i/>
          <w:szCs w:val="24"/>
        </w:rPr>
        <w:t>Variables psicológicas y educativas para la intervención en el ámbito</w:t>
      </w:r>
      <w:r w:rsidR="00F91B28">
        <w:rPr>
          <w:rFonts w:cs="Arial"/>
          <w:i/>
          <w:szCs w:val="24"/>
        </w:rPr>
        <w:t>.</w:t>
      </w:r>
      <w:r w:rsidRPr="00486E48">
        <w:rPr>
          <w:rFonts w:cs="Arial"/>
          <w:i/>
          <w:szCs w:val="24"/>
        </w:rPr>
        <w:t xml:space="preserve"> </w:t>
      </w:r>
      <w:r w:rsidRPr="00486E48">
        <w:rPr>
          <w:rFonts w:cs="Arial"/>
          <w:szCs w:val="24"/>
        </w:rPr>
        <w:t xml:space="preserve">Almería: Asociación universitaria de Educación y Psicología. </w:t>
      </w:r>
    </w:p>
    <w:p w14:paraId="0AE32AC2" w14:textId="115188A0" w:rsidR="00486E48" w:rsidRPr="00486E48" w:rsidRDefault="00486E48" w:rsidP="00433503">
      <w:pPr>
        <w:pStyle w:val="Default"/>
        <w:ind w:left="1276" w:hanging="992"/>
        <w:jc w:val="both"/>
        <w:rPr>
          <w:rFonts w:ascii="Arial" w:hAnsi="Arial" w:cs="Arial"/>
        </w:rPr>
      </w:pPr>
      <w:r w:rsidRPr="00486E48">
        <w:rPr>
          <w:rFonts w:ascii="Arial" w:hAnsi="Arial" w:cs="Arial"/>
        </w:rPr>
        <w:t xml:space="preserve">Bernal Martínez, J. M. (2000). De las escuelas al aire libre a las aulas de la naturaleza. </w:t>
      </w:r>
      <w:proofErr w:type="spellStart"/>
      <w:r w:rsidRPr="00486E48">
        <w:rPr>
          <w:rFonts w:ascii="Arial" w:hAnsi="Arial" w:cs="Arial"/>
          <w:i/>
          <w:iCs/>
        </w:rPr>
        <w:t>Areas</w:t>
      </w:r>
      <w:proofErr w:type="spellEnd"/>
      <w:r w:rsidRPr="00486E48">
        <w:rPr>
          <w:rFonts w:ascii="Arial" w:hAnsi="Arial" w:cs="Arial"/>
          <w:i/>
          <w:iCs/>
        </w:rPr>
        <w:t xml:space="preserve">: Revista Internacional de Ciencias Sociales, </w:t>
      </w:r>
      <w:r w:rsidRPr="00486E48">
        <w:rPr>
          <w:rFonts w:ascii="Arial" w:hAnsi="Arial" w:cs="Arial"/>
        </w:rPr>
        <w:t xml:space="preserve">20, 171-182. </w:t>
      </w:r>
    </w:p>
    <w:p w14:paraId="47EBFD3D" w14:textId="77777777" w:rsidR="00486E48" w:rsidRPr="00486E48" w:rsidRDefault="00486E48" w:rsidP="00486E48">
      <w:pPr>
        <w:pStyle w:val="Default"/>
        <w:ind w:left="283"/>
        <w:jc w:val="both"/>
        <w:rPr>
          <w:rFonts w:ascii="Arial" w:hAnsi="Arial" w:cs="Arial"/>
        </w:rPr>
      </w:pPr>
    </w:p>
    <w:p w14:paraId="435EDFCE" w14:textId="7FF3167F" w:rsidR="00486E48" w:rsidRPr="00486E48" w:rsidRDefault="00486E48" w:rsidP="003627BE">
      <w:pPr>
        <w:pStyle w:val="Default"/>
        <w:ind w:left="1276" w:hanging="992"/>
        <w:jc w:val="both"/>
        <w:rPr>
          <w:rFonts w:ascii="Arial" w:hAnsi="Arial" w:cs="Arial"/>
        </w:rPr>
      </w:pPr>
      <w:proofErr w:type="spellStart"/>
      <w:r w:rsidRPr="00486E48">
        <w:rPr>
          <w:rFonts w:ascii="Arial" w:hAnsi="Arial" w:cs="Arial"/>
        </w:rPr>
        <w:t>Bruchner</w:t>
      </w:r>
      <w:proofErr w:type="spellEnd"/>
      <w:r w:rsidRPr="00486E48">
        <w:rPr>
          <w:rFonts w:ascii="Arial" w:hAnsi="Arial" w:cs="Arial"/>
        </w:rPr>
        <w:t xml:space="preserve">, P. (2012). Escuelas infantiles al aire libre. </w:t>
      </w:r>
      <w:r w:rsidRPr="00486E48">
        <w:rPr>
          <w:rFonts w:ascii="Arial" w:hAnsi="Arial" w:cs="Arial"/>
          <w:i/>
          <w:iCs/>
        </w:rPr>
        <w:t>Cuadernos de Pedagogía</w:t>
      </w:r>
      <w:r w:rsidRPr="00486E48">
        <w:rPr>
          <w:rFonts w:ascii="Arial" w:hAnsi="Arial" w:cs="Arial"/>
        </w:rPr>
        <w:t xml:space="preserve">, 420, 26-29. </w:t>
      </w:r>
    </w:p>
    <w:p w14:paraId="29BCC917" w14:textId="77777777" w:rsidR="00486E48" w:rsidRPr="00486E48" w:rsidRDefault="00486E48" w:rsidP="003627BE">
      <w:pPr>
        <w:pStyle w:val="Default"/>
        <w:ind w:left="1276" w:hanging="992"/>
        <w:jc w:val="both"/>
        <w:rPr>
          <w:rFonts w:ascii="Arial" w:hAnsi="Arial" w:cs="Arial"/>
        </w:rPr>
      </w:pPr>
    </w:p>
    <w:p w14:paraId="4982B910" w14:textId="2BB30511" w:rsidR="00486E48" w:rsidRDefault="00486E48" w:rsidP="009671A2">
      <w:pPr>
        <w:pStyle w:val="Default"/>
        <w:ind w:left="1276" w:hanging="992"/>
        <w:jc w:val="both"/>
        <w:rPr>
          <w:rFonts w:ascii="Arial" w:hAnsi="Arial" w:cs="Arial"/>
        </w:rPr>
      </w:pPr>
      <w:r w:rsidRPr="00486E48">
        <w:rPr>
          <w:rFonts w:ascii="Arial" w:hAnsi="Arial" w:cs="Arial"/>
        </w:rPr>
        <w:t xml:space="preserve">Calvo-Muñoz, C. (2014). Niños y Naturaleza, de la teoría a la práctica. </w:t>
      </w:r>
      <w:r w:rsidRPr="00486E48">
        <w:rPr>
          <w:rFonts w:ascii="Arial" w:hAnsi="Arial" w:cs="Arial"/>
          <w:i/>
          <w:iCs/>
        </w:rPr>
        <w:t>Medicina naturista, 8</w:t>
      </w:r>
      <w:r w:rsidRPr="00486E48">
        <w:rPr>
          <w:rFonts w:ascii="Arial" w:hAnsi="Arial" w:cs="Arial"/>
        </w:rPr>
        <w:t xml:space="preserve">(2), 73-78. </w:t>
      </w:r>
    </w:p>
    <w:p w14:paraId="0E41F5F9" w14:textId="77777777" w:rsidR="009671A2" w:rsidRPr="00486E48" w:rsidRDefault="009671A2" w:rsidP="009671A2">
      <w:pPr>
        <w:pStyle w:val="Default"/>
        <w:ind w:left="1276" w:hanging="992"/>
        <w:jc w:val="both"/>
        <w:rPr>
          <w:rFonts w:ascii="Arial" w:hAnsi="Arial" w:cs="Arial"/>
        </w:rPr>
      </w:pPr>
    </w:p>
    <w:p w14:paraId="3702684A" w14:textId="0DD62BA1" w:rsidR="00486E48" w:rsidRPr="00486E48" w:rsidRDefault="00486E48" w:rsidP="003627BE">
      <w:pPr>
        <w:pStyle w:val="Default"/>
        <w:ind w:left="1276" w:hanging="992"/>
        <w:jc w:val="both"/>
        <w:rPr>
          <w:rFonts w:ascii="Arial" w:hAnsi="Arial" w:cs="Arial"/>
        </w:rPr>
      </w:pPr>
      <w:r w:rsidRPr="00486E48">
        <w:rPr>
          <w:rFonts w:ascii="Arial" w:hAnsi="Arial" w:cs="Arial"/>
        </w:rPr>
        <w:t xml:space="preserve">Chamorro </w:t>
      </w:r>
      <w:proofErr w:type="spellStart"/>
      <w:r w:rsidRPr="00486E48">
        <w:rPr>
          <w:rFonts w:ascii="Arial" w:hAnsi="Arial" w:cs="Arial"/>
        </w:rPr>
        <w:t>Ordás</w:t>
      </w:r>
      <w:proofErr w:type="spellEnd"/>
      <w:r w:rsidRPr="00486E48">
        <w:rPr>
          <w:rFonts w:ascii="Arial" w:hAnsi="Arial" w:cs="Arial"/>
        </w:rPr>
        <w:t xml:space="preserve">, C. (2009). Eco Aula para la vida. </w:t>
      </w:r>
      <w:r w:rsidRPr="00486E48">
        <w:rPr>
          <w:rFonts w:ascii="Arial" w:hAnsi="Arial" w:cs="Arial"/>
          <w:i/>
          <w:iCs/>
        </w:rPr>
        <w:t>Pulso: Revista de Educación</w:t>
      </w:r>
      <w:r w:rsidRPr="00486E48">
        <w:rPr>
          <w:rFonts w:ascii="Arial" w:hAnsi="Arial" w:cs="Arial"/>
        </w:rPr>
        <w:t xml:space="preserve">, 32, 261-278. </w:t>
      </w:r>
    </w:p>
    <w:p w14:paraId="7267B1AD" w14:textId="77777777" w:rsidR="00486E48" w:rsidRPr="00486E48" w:rsidRDefault="00486E48" w:rsidP="003627BE">
      <w:pPr>
        <w:pStyle w:val="Default"/>
        <w:ind w:left="1276" w:hanging="992"/>
        <w:jc w:val="both"/>
        <w:rPr>
          <w:rFonts w:ascii="Arial" w:hAnsi="Arial" w:cs="Arial"/>
        </w:rPr>
      </w:pPr>
    </w:p>
    <w:p w14:paraId="0F182F0A" w14:textId="77777777" w:rsidR="00486E48" w:rsidRPr="00486E48" w:rsidRDefault="00486E48" w:rsidP="003627BE">
      <w:pPr>
        <w:pStyle w:val="Default"/>
        <w:ind w:left="1276" w:hanging="992"/>
        <w:jc w:val="both"/>
        <w:rPr>
          <w:rFonts w:ascii="Arial" w:hAnsi="Arial" w:cs="Arial"/>
        </w:rPr>
      </w:pPr>
      <w:r w:rsidRPr="00486E48">
        <w:rPr>
          <w:rFonts w:ascii="Arial" w:hAnsi="Arial" w:cs="Arial"/>
        </w:rPr>
        <w:t xml:space="preserve">Comisión Europea (2011). </w:t>
      </w:r>
      <w:r w:rsidRPr="00486E48">
        <w:rPr>
          <w:rFonts w:ascii="Arial" w:hAnsi="Arial" w:cs="Arial"/>
          <w:i/>
          <w:iCs/>
        </w:rPr>
        <w:t xml:space="preserve">Educación y cuidados de la primera infancia: ofrecer a todos nuestros niños la mejor preparación para el mundo de mañana. </w:t>
      </w:r>
      <w:r w:rsidRPr="00486E48">
        <w:rPr>
          <w:rFonts w:ascii="Arial" w:hAnsi="Arial" w:cs="Arial"/>
        </w:rPr>
        <w:t xml:space="preserve">Bruselas: Comisión Europea, COM (2011) 66 final. </w:t>
      </w:r>
    </w:p>
    <w:p w14:paraId="2DD14968" w14:textId="77777777" w:rsidR="00486E48" w:rsidRPr="00486E48" w:rsidRDefault="00486E48" w:rsidP="003627BE">
      <w:pPr>
        <w:pStyle w:val="Default"/>
        <w:ind w:left="1276" w:hanging="992"/>
        <w:jc w:val="both"/>
        <w:rPr>
          <w:rFonts w:ascii="Arial" w:hAnsi="Arial" w:cs="Arial"/>
        </w:rPr>
      </w:pPr>
    </w:p>
    <w:p w14:paraId="50F9EC27" w14:textId="5F4E405F" w:rsidR="00486E48" w:rsidRPr="00486E48" w:rsidRDefault="00486E48" w:rsidP="003627BE">
      <w:pPr>
        <w:pStyle w:val="Default"/>
        <w:ind w:left="1276" w:hanging="992"/>
        <w:jc w:val="both"/>
        <w:rPr>
          <w:rFonts w:ascii="Arial" w:hAnsi="Arial" w:cs="Arial"/>
        </w:rPr>
      </w:pPr>
      <w:r w:rsidRPr="00486E48">
        <w:rPr>
          <w:rFonts w:ascii="Arial" w:hAnsi="Arial" w:cs="Arial"/>
        </w:rPr>
        <w:t>Corral</w:t>
      </w:r>
      <w:r w:rsidR="002708E1">
        <w:rPr>
          <w:rFonts w:ascii="Arial" w:hAnsi="Arial" w:cs="Arial"/>
        </w:rPr>
        <w:t>iza, J.</w:t>
      </w:r>
      <w:r w:rsidRPr="00486E48">
        <w:rPr>
          <w:rFonts w:ascii="Arial" w:hAnsi="Arial" w:cs="Arial"/>
        </w:rPr>
        <w:t>A. y Collado, S. (2011). La naturaleza cercana como moderadora del estrés</w:t>
      </w:r>
      <w:r w:rsidR="009671A2">
        <w:rPr>
          <w:rFonts w:ascii="Arial" w:hAnsi="Arial" w:cs="Arial"/>
        </w:rPr>
        <w:t xml:space="preserve"> </w:t>
      </w:r>
      <w:r w:rsidRPr="00486E48">
        <w:rPr>
          <w:rFonts w:ascii="Arial" w:hAnsi="Arial" w:cs="Arial"/>
        </w:rPr>
        <w:t xml:space="preserve">infantil. </w:t>
      </w:r>
      <w:proofErr w:type="spellStart"/>
      <w:r w:rsidRPr="00486E48">
        <w:rPr>
          <w:rFonts w:ascii="Arial" w:hAnsi="Arial" w:cs="Arial"/>
          <w:i/>
          <w:iCs/>
        </w:rPr>
        <w:t>Psicothema</w:t>
      </w:r>
      <w:proofErr w:type="spellEnd"/>
      <w:r w:rsidRPr="00486E48">
        <w:rPr>
          <w:rFonts w:ascii="Arial" w:hAnsi="Arial" w:cs="Arial"/>
        </w:rPr>
        <w:t xml:space="preserve">, </w:t>
      </w:r>
      <w:r w:rsidRPr="00486E48">
        <w:rPr>
          <w:rFonts w:ascii="Arial" w:hAnsi="Arial" w:cs="Arial"/>
          <w:i/>
          <w:iCs/>
        </w:rPr>
        <w:t>23</w:t>
      </w:r>
      <w:r w:rsidRPr="00486E48">
        <w:rPr>
          <w:rFonts w:ascii="Arial" w:hAnsi="Arial" w:cs="Arial"/>
        </w:rPr>
        <w:t xml:space="preserve">(2), 221-226. de Compromiso Social y Voluntariado de la REDIVU, Universidad Autónoma de Madrid, 16-18 de noviembre de 2009. </w:t>
      </w:r>
      <w:r w:rsidR="002708E1">
        <w:rPr>
          <w:rFonts w:ascii="Arial" w:hAnsi="Arial" w:cs="Arial"/>
        </w:rPr>
        <w:t>(</w:t>
      </w:r>
      <w:hyperlink r:id="rId64" w:history="1">
        <w:r w:rsidRPr="00853A1C">
          <w:rPr>
            <w:rStyle w:val="Hipervnculo"/>
            <w:rFonts w:ascii="Arial" w:hAnsi="Arial" w:cs="Arial"/>
            <w:color w:val="000000" w:themeColor="text1"/>
            <w:u w:val="none"/>
          </w:rPr>
          <w:t>http://www.redivu.org/eventos_congresos.html</w:t>
        </w:r>
      </w:hyperlink>
      <w:r w:rsidR="002708E1">
        <w:rPr>
          <w:rStyle w:val="Hipervnculo"/>
          <w:rFonts w:ascii="Arial" w:hAnsi="Arial" w:cs="Arial"/>
          <w:color w:val="000000" w:themeColor="text1"/>
          <w:u w:val="none"/>
        </w:rPr>
        <w:t>)</w:t>
      </w:r>
    </w:p>
    <w:p w14:paraId="1EE5780D" w14:textId="77777777" w:rsidR="00486E48" w:rsidRPr="00486E48" w:rsidRDefault="00486E48" w:rsidP="003627BE">
      <w:pPr>
        <w:pStyle w:val="Default"/>
        <w:ind w:left="1276" w:hanging="992"/>
        <w:jc w:val="both"/>
        <w:rPr>
          <w:rFonts w:ascii="Arial" w:hAnsi="Arial" w:cs="Arial"/>
        </w:rPr>
      </w:pPr>
    </w:p>
    <w:p w14:paraId="643B4311" w14:textId="361B67FF" w:rsidR="00486E48" w:rsidRPr="00486E48" w:rsidRDefault="00486E48" w:rsidP="003627BE">
      <w:pPr>
        <w:pStyle w:val="Default"/>
        <w:ind w:left="1276" w:hanging="992"/>
        <w:jc w:val="both"/>
        <w:rPr>
          <w:rFonts w:ascii="Arial" w:hAnsi="Arial" w:cs="Arial"/>
          <w:i/>
          <w:iCs/>
          <w:lang w:val="en-US"/>
        </w:rPr>
      </w:pPr>
      <w:r w:rsidRPr="00486E48">
        <w:rPr>
          <w:rFonts w:ascii="Arial" w:hAnsi="Arial" w:cs="Arial"/>
        </w:rPr>
        <w:t xml:space="preserve">De la Cruz, A. (2012). El arte de encontrar nuestros propios tesoros. </w:t>
      </w:r>
      <w:proofErr w:type="spellStart"/>
      <w:r w:rsidRPr="00486E48">
        <w:rPr>
          <w:rFonts w:ascii="Arial" w:hAnsi="Arial" w:cs="Arial"/>
          <w:i/>
          <w:iCs/>
          <w:lang w:val="en-US"/>
        </w:rPr>
        <w:t>Cuadernos</w:t>
      </w:r>
      <w:proofErr w:type="spellEnd"/>
      <w:r w:rsidRPr="00486E48">
        <w:rPr>
          <w:rFonts w:ascii="Arial" w:hAnsi="Arial" w:cs="Arial"/>
          <w:i/>
          <w:iCs/>
          <w:lang w:val="en-US"/>
        </w:rPr>
        <w:t xml:space="preserve"> de </w:t>
      </w:r>
      <w:proofErr w:type="spellStart"/>
      <w:r w:rsidRPr="00486E48">
        <w:rPr>
          <w:rFonts w:ascii="Arial" w:hAnsi="Arial" w:cs="Arial"/>
          <w:i/>
          <w:iCs/>
          <w:lang w:val="en-US"/>
        </w:rPr>
        <w:t>Pedagogía</w:t>
      </w:r>
      <w:proofErr w:type="spellEnd"/>
      <w:r w:rsidRPr="00486E48">
        <w:rPr>
          <w:rFonts w:ascii="Arial" w:hAnsi="Arial" w:cs="Arial"/>
          <w:lang w:val="en-US"/>
        </w:rPr>
        <w:t>, 428, 6</w:t>
      </w:r>
      <w:r w:rsidRPr="00486E48">
        <w:rPr>
          <w:rFonts w:ascii="Arial" w:hAnsi="Arial" w:cs="Arial"/>
          <w:i/>
          <w:iCs/>
          <w:lang w:val="en-US"/>
        </w:rPr>
        <w:t xml:space="preserve">. </w:t>
      </w:r>
    </w:p>
    <w:p w14:paraId="5088D3CB" w14:textId="77777777" w:rsidR="00486E48" w:rsidRPr="00486E48" w:rsidRDefault="00486E48" w:rsidP="003627BE">
      <w:pPr>
        <w:pStyle w:val="Default"/>
        <w:ind w:left="1276" w:hanging="992"/>
        <w:jc w:val="both"/>
        <w:rPr>
          <w:rFonts w:ascii="Arial" w:hAnsi="Arial" w:cs="Arial"/>
          <w:i/>
          <w:iCs/>
          <w:lang w:val="en-US"/>
        </w:rPr>
      </w:pPr>
    </w:p>
    <w:p w14:paraId="2C31ECD0" w14:textId="41678CD7" w:rsidR="00486E48" w:rsidRPr="00486E48" w:rsidRDefault="00486E48" w:rsidP="003627BE">
      <w:pPr>
        <w:pStyle w:val="Default"/>
        <w:ind w:left="1276" w:hanging="992"/>
        <w:jc w:val="both"/>
        <w:rPr>
          <w:rFonts w:ascii="Arial" w:hAnsi="Arial" w:cs="Arial"/>
          <w:i/>
          <w:iCs/>
          <w:lang w:val="en-US"/>
        </w:rPr>
      </w:pPr>
      <w:proofErr w:type="spellStart"/>
      <w:r w:rsidRPr="00486E48">
        <w:rPr>
          <w:rFonts w:ascii="Arial" w:hAnsi="Arial" w:cs="Arial"/>
          <w:lang w:val="en-US"/>
        </w:rPr>
        <w:t>Driessnack</w:t>
      </w:r>
      <w:proofErr w:type="spellEnd"/>
      <w:r w:rsidRPr="00486E48">
        <w:rPr>
          <w:rFonts w:ascii="Arial" w:hAnsi="Arial" w:cs="Arial"/>
          <w:lang w:val="en-US"/>
        </w:rPr>
        <w:t xml:space="preserve">, M. (2009). Children and Nature-Deficit Disorder. </w:t>
      </w:r>
      <w:r w:rsidRPr="00486E48">
        <w:rPr>
          <w:rFonts w:ascii="Arial" w:hAnsi="Arial" w:cs="Arial"/>
          <w:i/>
          <w:iCs/>
          <w:lang w:val="en-US"/>
        </w:rPr>
        <w:t>Journal for Specialists in Pediatric Nursing</w:t>
      </w:r>
      <w:r w:rsidRPr="00486E48">
        <w:rPr>
          <w:rFonts w:ascii="Arial" w:hAnsi="Arial" w:cs="Arial"/>
          <w:lang w:val="en-US"/>
        </w:rPr>
        <w:t xml:space="preserve">, </w:t>
      </w:r>
      <w:r w:rsidRPr="00486E48">
        <w:rPr>
          <w:rFonts w:ascii="Arial" w:hAnsi="Arial" w:cs="Arial"/>
          <w:i/>
          <w:iCs/>
          <w:lang w:val="en-US"/>
        </w:rPr>
        <w:t>14</w:t>
      </w:r>
      <w:r w:rsidRPr="00486E48">
        <w:rPr>
          <w:rFonts w:ascii="Arial" w:hAnsi="Arial" w:cs="Arial"/>
          <w:lang w:val="en-US"/>
        </w:rPr>
        <w:t>(1), 73-75.</w:t>
      </w:r>
      <w:r w:rsidR="002708E1">
        <w:rPr>
          <w:rFonts w:ascii="Arial" w:hAnsi="Arial" w:cs="Arial"/>
          <w:lang w:val="en-US"/>
        </w:rPr>
        <w:t xml:space="preserve"> </w:t>
      </w:r>
    </w:p>
    <w:p w14:paraId="1256A7C7" w14:textId="77777777" w:rsidR="00486E48" w:rsidRPr="00486E48" w:rsidRDefault="00486E48" w:rsidP="003627BE">
      <w:pPr>
        <w:pStyle w:val="Default"/>
        <w:ind w:left="1276" w:hanging="992"/>
        <w:jc w:val="both"/>
        <w:rPr>
          <w:rFonts w:ascii="Arial" w:hAnsi="Arial" w:cs="Arial"/>
          <w:i/>
          <w:iCs/>
          <w:lang w:val="en-US"/>
        </w:rPr>
      </w:pPr>
    </w:p>
    <w:p w14:paraId="216F4A52" w14:textId="46E0160F" w:rsidR="00486E48" w:rsidRPr="00486E48" w:rsidRDefault="00486E48" w:rsidP="003627BE">
      <w:pPr>
        <w:pStyle w:val="Default"/>
        <w:ind w:left="1276" w:hanging="992"/>
        <w:jc w:val="both"/>
        <w:rPr>
          <w:rFonts w:ascii="Arial" w:hAnsi="Arial" w:cs="Arial"/>
          <w:bCs/>
          <w:color w:val="auto"/>
          <w:lang w:eastAsia="es-ES"/>
        </w:rPr>
      </w:pPr>
      <w:proofErr w:type="spellStart"/>
      <w:r w:rsidRPr="00486E48">
        <w:rPr>
          <w:rFonts w:ascii="Arial" w:hAnsi="Arial" w:cs="Arial"/>
          <w:bCs/>
          <w:color w:val="auto"/>
          <w:lang w:eastAsia="es-ES"/>
        </w:rPr>
        <w:t>Forés</w:t>
      </w:r>
      <w:proofErr w:type="spellEnd"/>
      <w:r w:rsidRPr="00486E48">
        <w:rPr>
          <w:rFonts w:ascii="Arial" w:hAnsi="Arial" w:cs="Arial"/>
          <w:bCs/>
          <w:color w:val="auto"/>
          <w:lang w:eastAsia="es-ES"/>
        </w:rPr>
        <w:t xml:space="preserve">, </w:t>
      </w:r>
      <w:proofErr w:type="spellStart"/>
      <w:r w:rsidRPr="00486E48">
        <w:rPr>
          <w:rFonts w:ascii="Arial" w:hAnsi="Arial" w:cs="Arial"/>
          <w:bCs/>
          <w:color w:val="auto"/>
          <w:lang w:eastAsia="es-ES"/>
        </w:rPr>
        <w:t>An</w:t>
      </w:r>
      <w:proofErr w:type="spellEnd"/>
      <w:r w:rsidRPr="00486E48">
        <w:rPr>
          <w:rFonts w:ascii="Arial" w:hAnsi="Arial" w:cs="Arial"/>
          <w:bCs/>
          <w:color w:val="auto"/>
          <w:lang w:eastAsia="es-ES"/>
        </w:rPr>
        <w:t xml:space="preserve">. y </w:t>
      </w:r>
      <w:proofErr w:type="spellStart"/>
      <w:r w:rsidRPr="00486E48">
        <w:rPr>
          <w:rFonts w:ascii="Arial" w:hAnsi="Arial" w:cs="Arial"/>
          <w:bCs/>
          <w:color w:val="auto"/>
          <w:lang w:eastAsia="es-ES"/>
        </w:rPr>
        <w:t>Ligioiz</w:t>
      </w:r>
      <w:proofErr w:type="spellEnd"/>
      <w:r w:rsidRPr="00486E48">
        <w:rPr>
          <w:rFonts w:ascii="Arial" w:hAnsi="Arial" w:cs="Arial"/>
          <w:bCs/>
          <w:color w:val="auto"/>
          <w:lang w:eastAsia="es-ES"/>
        </w:rPr>
        <w:t xml:space="preserve">, M. (2009). </w:t>
      </w:r>
      <w:r w:rsidRPr="00486E48">
        <w:rPr>
          <w:rFonts w:ascii="Arial" w:hAnsi="Arial" w:cs="Arial"/>
          <w:bCs/>
          <w:i/>
          <w:iCs/>
          <w:color w:val="auto"/>
          <w:lang w:eastAsia="es-ES"/>
        </w:rPr>
        <w:t xml:space="preserve">Descubrir la </w:t>
      </w:r>
      <w:proofErr w:type="spellStart"/>
      <w:r w:rsidRPr="00486E48">
        <w:rPr>
          <w:rFonts w:ascii="Arial" w:hAnsi="Arial" w:cs="Arial"/>
          <w:bCs/>
          <w:i/>
          <w:iCs/>
          <w:color w:val="auto"/>
          <w:lang w:eastAsia="es-ES"/>
        </w:rPr>
        <w:t>neurodidáctica</w:t>
      </w:r>
      <w:proofErr w:type="spellEnd"/>
      <w:r w:rsidRPr="00486E48">
        <w:rPr>
          <w:rFonts w:ascii="Arial" w:hAnsi="Arial" w:cs="Arial"/>
          <w:bCs/>
          <w:color w:val="auto"/>
          <w:lang w:eastAsia="es-ES"/>
        </w:rPr>
        <w:t xml:space="preserve">: </w:t>
      </w:r>
      <w:r w:rsidRPr="00486E48">
        <w:rPr>
          <w:rFonts w:ascii="Arial" w:hAnsi="Arial" w:cs="Arial"/>
          <w:bCs/>
          <w:i/>
          <w:iCs/>
          <w:color w:val="auto"/>
          <w:lang w:eastAsia="es-ES"/>
        </w:rPr>
        <w:t>aprender desde, en y para la vida.</w:t>
      </w:r>
      <w:r w:rsidRPr="00486E48">
        <w:rPr>
          <w:rFonts w:ascii="Arial" w:hAnsi="Arial" w:cs="Arial"/>
          <w:bCs/>
          <w:color w:val="auto"/>
          <w:lang w:eastAsia="es-ES"/>
        </w:rPr>
        <w:t xml:space="preserve"> </w:t>
      </w:r>
      <w:r w:rsidR="002708E1">
        <w:rPr>
          <w:rFonts w:ascii="Arial" w:hAnsi="Arial" w:cs="Arial"/>
          <w:bCs/>
          <w:color w:val="auto"/>
          <w:lang w:eastAsia="es-ES"/>
        </w:rPr>
        <w:t xml:space="preserve">Barcelona. </w:t>
      </w:r>
      <w:proofErr w:type="spellStart"/>
      <w:r w:rsidR="002708E1">
        <w:rPr>
          <w:rFonts w:ascii="Arial" w:hAnsi="Arial" w:cs="Arial"/>
          <w:bCs/>
          <w:color w:val="auto"/>
          <w:lang w:eastAsia="es-ES"/>
        </w:rPr>
        <w:t>Oberta</w:t>
      </w:r>
      <w:proofErr w:type="spellEnd"/>
      <w:r w:rsidR="002708E1">
        <w:rPr>
          <w:rFonts w:ascii="Arial" w:hAnsi="Arial" w:cs="Arial"/>
          <w:bCs/>
          <w:color w:val="auto"/>
          <w:lang w:eastAsia="es-ES"/>
        </w:rPr>
        <w:t xml:space="preserve"> </w:t>
      </w:r>
      <w:r w:rsidRPr="00486E48">
        <w:rPr>
          <w:rFonts w:ascii="Arial" w:hAnsi="Arial" w:cs="Arial"/>
          <w:bCs/>
          <w:color w:val="auto"/>
          <w:lang w:eastAsia="es-ES"/>
        </w:rPr>
        <w:t>UOC</w:t>
      </w:r>
      <w:r w:rsidR="002708E1">
        <w:rPr>
          <w:rFonts w:ascii="Arial" w:hAnsi="Arial" w:cs="Arial"/>
          <w:bCs/>
          <w:color w:val="auto"/>
          <w:lang w:eastAsia="es-ES"/>
        </w:rPr>
        <w:t xml:space="preserve"> Publishing</w:t>
      </w:r>
      <w:r w:rsidRPr="00486E48">
        <w:rPr>
          <w:rFonts w:ascii="Arial" w:hAnsi="Arial" w:cs="Arial"/>
          <w:bCs/>
          <w:color w:val="auto"/>
          <w:lang w:eastAsia="es-ES"/>
        </w:rPr>
        <w:t>.</w:t>
      </w:r>
    </w:p>
    <w:p w14:paraId="4582FB23" w14:textId="77777777" w:rsidR="00486E48" w:rsidRPr="00486E48" w:rsidRDefault="00486E48" w:rsidP="003627BE">
      <w:pPr>
        <w:pStyle w:val="Default"/>
        <w:ind w:left="1276" w:hanging="992"/>
        <w:jc w:val="both"/>
        <w:rPr>
          <w:rFonts w:ascii="Arial" w:hAnsi="Arial" w:cs="Arial"/>
          <w:i/>
          <w:iCs/>
        </w:rPr>
      </w:pPr>
    </w:p>
    <w:p w14:paraId="4CE95544" w14:textId="6F8664F8" w:rsidR="00486E48" w:rsidRPr="00486E48" w:rsidRDefault="00CE7E5B" w:rsidP="003627BE">
      <w:pPr>
        <w:ind w:left="1276" w:right="0" w:hanging="992"/>
        <w:rPr>
          <w:rFonts w:cs="Arial"/>
          <w:szCs w:val="24"/>
        </w:rPr>
      </w:pPr>
      <w:proofErr w:type="spellStart"/>
      <w:r>
        <w:rPr>
          <w:rFonts w:cs="Arial"/>
          <w:szCs w:val="24"/>
        </w:rPr>
        <w:t>Tonucci</w:t>
      </w:r>
      <w:proofErr w:type="spellEnd"/>
      <w:r>
        <w:rPr>
          <w:rFonts w:cs="Arial"/>
          <w:szCs w:val="24"/>
        </w:rPr>
        <w:t>, F.</w:t>
      </w:r>
      <w:r w:rsidR="00486E48" w:rsidRPr="00486E48">
        <w:rPr>
          <w:rFonts w:cs="Arial"/>
          <w:szCs w:val="24"/>
        </w:rPr>
        <w:t xml:space="preserve">  (2004</w:t>
      </w:r>
      <w:r w:rsidR="00486E48" w:rsidRPr="00486E48">
        <w:rPr>
          <w:rFonts w:cs="Arial"/>
          <w:i/>
          <w:szCs w:val="24"/>
        </w:rPr>
        <w:t>) La ciudad de los niños</w:t>
      </w:r>
      <w:r w:rsidR="00486E48" w:rsidRPr="00486E48">
        <w:rPr>
          <w:rFonts w:cs="Arial"/>
          <w:szCs w:val="24"/>
        </w:rPr>
        <w:t xml:space="preserve">.  Madrid. Fundación Sánchez  Rupérez </w:t>
      </w:r>
    </w:p>
    <w:p w14:paraId="2E78EC98" w14:textId="2B543C42" w:rsidR="00486E48" w:rsidRPr="00486E48" w:rsidRDefault="00486E48" w:rsidP="003627BE">
      <w:pPr>
        <w:pStyle w:val="Default"/>
        <w:ind w:left="1276" w:hanging="992"/>
        <w:jc w:val="both"/>
        <w:rPr>
          <w:rFonts w:ascii="Arial" w:hAnsi="Arial" w:cs="Arial"/>
        </w:rPr>
      </w:pPr>
      <w:r w:rsidRPr="00486E48">
        <w:rPr>
          <w:rFonts w:ascii="Arial" w:hAnsi="Arial" w:cs="Arial"/>
        </w:rPr>
        <w:t xml:space="preserve">Freire, H. (2011). </w:t>
      </w:r>
      <w:r w:rsidRPr="00486E48">
        <w:rPr>
          <w:rFonts w:ascii="Arial" w:hAnsi="Arial" w:cs="Arial"/>
          <w:i/>
          <w:iCs/>
        </w:rPr>
        <w:t>Educar en verde</w:t>
      </w:r>
      <w:r w:rsidRPr="00486E48">
        <w:rPr>
          <w:rFonts w:ascii="Arial" w:hAnsi="Arial" w:cs="Arial"/>
        </w:rPr>
        <w:t>. Barcelona</w:t>
      </w:r>
      <w:r w:rsidR="002708E1">
        <w:rPr>
          <w:rFonts w:ascii="Arial" w:hAnsi="Arial" w:cs="Arial"/>
        </w:rPr>
        <w:t>.</w:t>
      </w:r>
      <w:r w:rsidRPr="00486E48">
        <w:rPr>
          <w:rFonts w:ascii="Arial" w:hAnsi="Arial" w:cs="Arial"/>
        </w:rPr>
        <w:t xml:space="preserve"> </w:t>
      </w:r>
      <w:proofErr w:type="spellStart"/>
      <w:r w:rsidRPr="00486E48">
        <w:rPr>
          <w:rFonts w:ascii="Arial" w:hAnsi="Arial" w:cs="Arial"/>
        </w:rPr>
        <w:t>Graó</w:t>
      </w:r>
      <w:proofErr w:type="spellEnd"/>
      <w:r w:rsidRPr="00486E48">
        <w:rPr>
          <w:rFonts w:ascii="Arial" w:hAnsi="Arial" w:cs="Arial"/>
        </w:rPr>
        <w:t xml:space="preserve">. </w:t>
      </w:r>
    </w:p>
    <w:p w14:paraId="7019435B" w14:textId="77777777" w:rsidR="00486E48" w:rsidRPr="00486E48" w:rsidRDefault="00486E48" w:rsidP="00853A1C">
      <w:pPr>
        <w:pStyle w:val="Default"/>
        <w:ind w:left="1276" w:hanging="992"/>
        <w:jc w:val="both"/>
        <w:rPr>
          <w:rFonts w:ascii="Arial" w:hAnsi="Arial" w:cs="Arial"/>
        </w:rPr>
      </w:pPr>
    </w:p>
    <w:p w14:paraId="1439E67C" w14:textId="6B0A6811" w:rsidR="00486E48" w:rsidRPr="00486E48" w:rsidRDefault="00486E48" w:rsidP="00853A1C">
      <w:pPr>
        <w:pStyle w:val="Default"/>
        <w:ind w:left="1276" w:hanging="992"/>
        <w:jc w:val="both"/>
        <w:rPr>
          <w:rFonts w:ascii="Arial" w:hAnsi="Arial" w:cs="Arial"/>
          <w:color w:val="auto"/>
        </w:rPr>
      </w:pPr>
      <w:r w:rsidRPr="00486E48">
        <w:rPr>
          <w:rFonts w:ascii="Arial" w:hAnsi="Arial" w:cs="Arial"/>
          <w:color w:val="auto"/>
        </w:rPr>
        <w:t xml:space="preserve">Freire, H. (2012). “Ocho realidades que cambian la escuela”. </w:t>
      </w:r>
      <w:r w:rsidRPr="00486E48">
        <w:rPr>
          <w:rFonts w:ascii="Arial" w:hAnsi="Arial" w:cs="Arial"/>
          <w:i/>
          <w:iCs/>
          <w:color w:val="auto"/>
        </w:rPr>
        <w:t xml:space="preserve">Cuadernos de Pedagogía, </w:t>
      </w:r>
      <w:r w:rsidRPr="00486E48">
        <w:rPr>
          <w:rFonts w:ascii="Arial" w:hAnsi="Arial" w:cs="Arial"/>
          <w:color w:val="auto"/>
        </w:rPr>
        <w:t xml:space="preserve">428, 71-79. </w:t>
      </w:r>
      <w:r w:rsidR="002708E1">
        <w:rPr>
          <w:rFonts w:ascii="Arial" w:hAnsi="Arial" w:cs="Arial"/>
        </w:rPr>
        <w:t>(DOI: )</w:t>
      </w:r>
    </w:p>
    <w:p w14:paraId="0C4BD03B" w14:textId="77777777" w:rsidR="00486E48" w:rsidRPr="00486E48" w:rsidRDefault="00486E48" w:rsidP="00853A1C">
      <w:pPr>
        <w:pStyle w:val="Default"/>
        <w:ind w:left="1276" w:hanging="992"/>
        <w:jc w:val="both"/>
        <w:rPr>
          <w:rFonts w:ascii="Arial" w:hAnsi="Arial" w:cs="Arial"/>
          <w:color w:val="auto"/>
        </w:rPr>
      </w:pPr>
    </w:p>
    <w:tbl>
      <w:tblPr>
        <w:tblW w:w="10490" w:type="dxa"/>
        <w:tblBorders>
          <w:top w:val="nil"/>
          <w:left w:val="nil"/>
          <w:bottom w:val="nil"/>
          <w:right w:val="nil"/>
        </w:tblBorders>
        <w:tblLayout w:type="fixed"/>
        <w:tblLook w:val="0000" w:firstRow="0" w:lastRow="0" w:firstColumn="0" w:lastColumn="0" w:noHBand="0" w:noVBand="0"/>
      </w:tblPr>
      <w:tblGrid>
        <w:gridCol w:w="10490"/>
      </w:tblGrid>
      <w:tr w:rsidR="00486E48" w:rsidRPr="00486E48" w14:paraId="5656CE5B" w14:textId="77777777" w:rsidTr="00486E48">
        <w:trPr>
          <w:trHeight w:val="606"/>
        </w:trPr>
        <w:tc>
          <w:tcPr>
            <w:tcW w:w="10490" w:type="dxa"/>
          </w:tcPr>
          <w:p w14:paraId="53802F37" w14:textId="77777777" w:rsidR="00486E48" w:rsidRPr="00486E48" w:rsidRDefault="00486E48" w:rsidP="00853A1C">
            <w:pPr>
              <w:autoSpaceDE w:val="0"/>
              <w:autoSpaceDN w:val="0"/>
              <w:adjustRightInd w:val="0"/>
              <w:spacing w:line="240" w:lineRule="auto"/>
              <w:ind w:left="1276" w:right="0" w:hanging="992"/>
              <w:rPr>
                <w:rFonts w:cs="Arial"/>
                <w:szCs w:val="24"/>
                <w:lang w:eastAsia="en-US"/>
              </w:rPr>
            </w:pPr>
            <w:r w:rsidRPr="00486E48">
              <w:rPr>
                <w:rFonts w:cs="Arial"/>
                <w:szCs w:val="24"/>
                <w:lang w:val="en-US" w:eastAsia="en-US"/>
              </w:rPr>
              <w:t xml:space="preserve">Guyton, E. (2000) “Social justice in teacher education”. </w:t>
            </w:r>
            <w:proofErr w:type="spellStart"/>
            <w:r w:rsidRPr="00486E48">
              <w:rPr>
                <w:rFonts w:cs="Arial"/>
                <w:i/>
                <w:szCs w:val="24"/>
                <w:lang w:eastAsia="en-US"/>
              </w:rPr>
              <w:t>The</w:t>
            </w:r>
            <w:proofErr w:type="spellEnd"/>
            <w:r w:rsidRPr="00486E48">
              <w:rPr>
                <w:rFonts w:cs="Arial"/>
                <w:i/>
                <w:szCs w:val="24"/>
                <w:lang w:eastAsia="en-US"/>
              </w:rPr>
              <w:t xml:space="preserve"> </w:t>
            </w:r>
            <w:proofErr w:type="spellStart"/>
            <w:r w:rsidRPr="00486E48">
              <w:rPr>
                <w:rFonts w:cs="Arial"/>
                <w:i/>
                <w:szCs w:val="24"/>
                <w:lang w:eastAsia="en-US"/>
              </w:rPr>
              <w:t>educational</w:t>
            </w:r>
            <w:proofErr w:type="spellEnd"/>
            <w:r w:rsidRPr="00486E48">
              <w:rPr>
                <w:rFonts w:cs="Arial"/>
                <w:i/>
                <w:szCs w:val="24"/>
                <w:lang w:eastAsia="en-US"/>
              </w:rPr>
              <w:t xml:space="preserve"> </w:t>
            </w:r>
            <w:proofErr w:type="spellStart"/>
            <w:r w:rsidRPr="00486E48">
              <w:rPr>
                <w:rFonts w:cs="Arial"/>
                <w:i/>
                <w:szCs w:val="24"/>
                <w:lang w:eastAsia="en-US"/>
              </w:rPr>
              <w:t>Forum</w:t>
            </w:r>
            <w:proofErr w:type="spellEnd"/>
            <w:r w:rsidRPr="00486E48">
              <w:rPr>
                <w:rFonts w:cs="Arial"/>
                <w:i/>
                <w:szCs w:val="24"/>
                <w:lang w:eastAsia="en-US"/>
              </w:rPr>
              <w:t xml:space="preserve"> </w:t>
            </w:r>
            <w:r w:rsidRPr="00486E48">
              <w:rPr>
                <w:rFonts w:cs="Arial"/>
                <w:szCs w:val="24"/>
                <w:lang w:eastAsia="en-US"/>
              </w:rPr>
              <w:t>64 (2) 108- 114.</w:t>
            </w:r>
          </w:p>
          <w:p w14:paraId="77A02B44" w14:textId="77777777" w:rsidR="00486E48" w:rsidRPr="00486E48" w:rsidRDefault="00486E48" w:rsidP="00853A1C">
            <w:pPr>
              <w:autoSpaceDE w:val="0"/>
              <w:autoSpaceDN w:val="0"/>
              <w:adjustRightInd w:val="0"/>
              <w:spacing w:line="240" w:lineRule="auto"/>
              <w:ind w:left="1276" w:right="0" w:hanging="992"/>
              <w:rPr>
                <w:rFonts w:cs="Arial"/>
                <w:szCs w:val="24"/>
                <w:lang w:eastAsia="en-US"/>
              </w:rPr>
            </w:pPr>
          </w:p>
          <w:p w14:paraId="56A8CB2F" w14:textId="7F90D09C" w:rsidR="00486E48" w:rsidRDefault="00486E48" w:rsidP="00F84DC9">
            <w:pPr>
              <w:spacing w:line="240" w:lineRule="auto"/>
              <w:ind w:left="1276" w:right="0" w:hanging="992"/>
              <w:rPr>
                <w:rStyle w:val="st1"/>
                <w:rFonts w:cs="Arial"/>
                <w:szCs w:val="24"/>
              </w:rPr>
            </w:pPr>
            <w:r w:rsidRPr="00486E48">
              <w:rPr>
                <w:rStyle w:val="st1"/>
                <w:rFonts w:cs="Arial"/>
                <w:szCs w:val="24"/>
              </w:rPr>
              <w:lastRenderedPageBreak/>
              <w:t>Hernández, R., Fernández, C. y Baptista, P. (2006)</w:t>
            </w:r>
            <w:r w:rsidRPr="00486E48">
              <w:rPr>
                <w:rStyle w:val="st1"/>
                <w:rFonts w:cs="Arial"/>
                <w:i/>
                <w:szCs w:val="24"/>
              </w:rPr>
              <w:t xml:space="preserve"> Metodología de la Investigación, </w:t>
            </w:r>
            <w:r w:rsidR="00F84DC9">
              <w:rPr>
                <w:rStyle w:val="st1"/>
                <w:rFonts w:cs="Arial"/>
                <w:szCs w:val="24"/>
              </w:rPr>
              <w:t xml:space="preserve">nº 4 ed. </w:t>
            </w:r>
            <w:proofErr w:type="spellStart"/>
            <w:r w:rsidRPr="00486E48">
              <w:rPr>
                <w:rStyle w:val="st1"/>
                <w:rFonts w:cs="Arial"/>
                <w:szCs w:val="24"/>
              </w:rPr>
              <w:t>Mexico</w:t>
            </w:r>
            <w:proofErr w:type="spellEnd"/>
            <w:r w:rsidRPr="00486E48">
              <w:rPr>
                <w:rStyle w:val="st1"/>
                <w:rFonts w:cs="Arial"/>
                <w:szCs w:val="24"/>
              </w:rPr>
              <w:t xml:space="preserve">. </w:t>
            </w:r>
            <w:proofErr w:type="spellStart"/>
            <w:r w:rsidRPr="00486E48">
              <w:rPr>
                <w:rStyle w:val="st1"/>
                <w:rFonts w:cs="Arial"/>
                <w:szCs w:val="24"/>
              </w:rPr>
              <w:t>McGraW</w:t>
            </w:r>
            <w:proofErr w:type="spellEnd"/>
            <w:r w:rsidRPr="00486E48">
              <w:rPr>
                <w:rStyle w:val="st1"/>
                <w:rFonts w:cs="Arial"/>
                <w:szCs w:val="24"/>
              </w:rPr>
              <w:t>- Hill.</w:t>
            </w:r>
          </w:p>
          <w:p w14:paraId="719FFB10" w14:textId="77777777" w:rsidR="00F84DC9" w:rsidRPr="00486E48" w:rsidRDefault="00F84DC9" w:rsidP="00F84DC9">
            <w:pPr>
              <w:spacing w:line="240" w:lineRule="auto"/>
              <w:ind w:left="1276" w:right="0" w:hanging="992"/>
              <w:rPr>
                <w:rStyle w:val="st1"/>
                <w:rFonts w:cs="Arial"/>
                <w:szCs w:val="24"/>
              </w:rPr>
            </w:pPr>
          </w:p>
          <w:p w14:paraId="2487B11A" w14:textId="40D739DA" w:rsidR="00486E48" w:rsidRDefault="00F84DC9" w:rsidP="00EF748B">
            <w:pPr>
              <w:spacing w:line="240" w:lineRule="auto"/>
              <w:ind w:left="1276" w:right="0" w:hanging="992"/>
              <w:rPr>
                <w:rFonts w:cs="Arial"/>
                <w:szCs w:val="24"/>
                <w:lang w:eastAsia="en-US"/>
              </w:rPr>
            </w:pPr>
            <w:r>
              <w:rPr>
                <w:rFonts w:cs="Arial"/>
                <w:szCs w:val="24"/>
              </w:rPr>
              <w:t xml:space="preserve">Herrero, A. (2010) </w:t>
            </w:r>
            <w:r w:rsidR="00486E48" w:rsidRPr="00486E48">
              <w:rPr>
                <w:rFonts w:cs="Arial"/>
                <w:szCs w:val="24"/>
              </w:rPr>
              <w:t>Una forma de producción de conocimientos: el aprendizaje</w:t>
            </w:r>
            <w:r>
              <w:rPr>
                <w:rFonts w:cs="Arial"/>
                <w:szCs w:val="24"/>
              </w:rPr>
              <w:t xml:space="preserve"> servicio en educación superior</w:t>
            </w:r>
            <w:r w:rsidR="00486E48" w:rsidRPr="00486E48">
              <w:rPr>
                <w:rFonts w:cs="Arial"/>
                <w:szCs w:val="24"/>
              </w:rPr>
              <w:t xml:space="preserve">. </w:t>
            </w:r>
            <w:r w:rsidR="00486E48" w:rsidRPr="00486E48">
              <w:rPr>
                <w:rFonts w:cs="Arial"/>
                <w:szCs w:val="24"/>
                <w:lang w:eastAsia="en-US"/>
              </w:rPr>
              <w:t xml:space="preserve">Rev. </w:t>
            </w:r>
            <w:proofErr w:type="spellStart"/>
            <w:r w:rsidR="00486E48" w:rsidRPr="00486E48">
              <w:rPr>
                <w:rFonts w:cs="Arial"/>
                <w:szCs w:val="24"/>
                <w:lang w:eastAsia="en-US"/>
              </w:rPr>
              <w:t>Tzhocoen</w:t>
            </w:r>
            <w:proofErr w:type="spellEnd"/>
            <w:r w:rsidR="00486E48" w:rsidRPr="00486E48">
              <w:rPr>
                <w:rFonts w:cs="Arial"/>
                <w:szCs w:val="24"/>
                <w:lang w:eastAsia="en-US"/>
              </w:rPr>
              <w:t xml:space="preserve"> de la Universidad Señor de </w:t>
            </w:r>
            <w:proofErr w:type="spellStart"/>
            <w:r w:rsidR="00486E48" w:rsidRPr="00486E48">
              <w:rPr>
                <w:rFonts w:cs="Arial"/>
                <w:szCs w:val="24"/>
                <w:lang w:eastAsia="en-US"/>
              </w:rPr>
              <w:t>Sipán</w:t>
            </w:r>
            <w:proofErr w:type="spellEnd"/>
            <w:r w:rsidR="00486E48" w:rsidRPr="00486E48">
              <w:rPr>
                <w:rFonts w:cs="Arial"/>
                <w:szCs w:val="24"/>
                <w:lang w:eastAsia="en-US"/>
              </w:rPr>
              <w:t xml:space="preserve"> en Chiclayo. Perú.</w:t>
            </w:r>
          </w:p>
          <w:p w14:paraId="46E5647A" w14:textId="77777777" w:rsidR="00EF748B" w:rsidRPr="00486E48" w:rsidRDefault="00EF748B" w:rsidP="00EF748B">
            <w:pPr>
              <w:spacing w:line="240" w:lineRule="auto"/>
              <w:ind w:left="1276" w:right="0" w:hanging="992"/>
              <w:rPr>
                <w:rFonts w:cs="Arial"/>
                <w:szCs w:val="24"/>
                <w:lang w:eastAsia="en-US"/>
              </w:rPr>
            </w:pPr>
          </w:p>
          <w:p w14:paraId="04A202EC" w14:textId="2E446E00" w:rsidR="00486E48" w:rsidRPr="00486E48" w:rsidRDefault="00486E48" w:rsidP="00853A1C">
            <w:pPr>
              <w:pStyle w:val="Default"/>
              <w:ind w:left="1276" w:hanging="992"/>
              <w:jc w:val="both"/>
              <w:rPr>
                <w:rFonts w:ascii="Arial" w:hAnsi="Arial" w:cs="Arial"/>
              </w:rPr>
            </w:pPr>
            <w:r w:rsidRPr="00486E48">
              <w:rPr>
                <w:rFonts w:ascii="Arial" w:hAnsi="Arial" w:cs="Arial"/>
              </w:rPr>
              <w:t xml:space="preserve">DECRETO 40/2007, de 3 de mayo, por el que se establece </w:t>
            </w:r>
            <w:r w:rsidRPr="00486E48">
              <w:rPr>
                <w:rFonts w:ascii="Arial" w:hAnsi="Arial" w:cs="Arial"/>
                <w:i/>
                <w:iCs/>
              </w:rPr>
              <w:t xml:space="preserve">el Currículo de la Educación Primaria en la Comunidad de Castilla y León. </w:t>
            </w:r>
          </w:p>
        </w:tc>
      </w:tr>
      <w:tr w:rsidR="00486E48" w:rsidRPr="00486E48" w14:paraId="76D857AD" w14:textId="77777777" w:rsidTr="00486E48">
        <w:trPr>
          <w:trHeight w:val="226"/>
        </w:trPr>
        <w:tc>
          <w:tcPr>
            <w:tcW w:w="10490" w:type="dxa"/>
          </w:tcPr>
          <w:p w14:paraId="5B3762DB" w14:textId="77777777" w:rsidR="00486E48" w:rsidRPr="00486E48" w:rsidRDefault="00486E48" w:rsidP="003627BE">
            <w:pPr>
              <w:pStyle w:val="Default"/>
              <w:ind w:left="1276" w:hanging="992"/>
              <w:jc w:val="both"/>
              <w:rPr>
                <w:rFonts w:ascii="Arial" w:hAnsi="Arial" w:cs="Arial"/>
              </w:rPr>
            </w:pPr>
          </w:p>
        </w:tc>
      </w:tr>
    </w:tbl>
    <w:p w14:paraId="64A88C2B" w14:textId="1BD3273B" w:rsidR="00486E48" w:rsidRPr="00486E48" w:rsidRDefault="00486E48" w:rsidP="003627BE">
      <w:pPr>
        <w:pStyle w:val="Default"/>
        <w:ind w:left="1276" w:hanging="992"/>
        <w:jc w:val="both"/>
        <w:rPr>
          <w:rFonts w:ascii="Arial" w:hAnsi="Arial" w:cs="Arial"/>
          <w:color w:val="auto"/>
          <w:lang w:val="en-US"/>
        </w:rPr>
      </w:pPr>
      <w:proofErr w:type="spellStart"/>
      <w:r w:rsidRPr="00486E48">
        <w:rPr>
          <w:rFonts w:ascii="Arial" w:hAnsi="Arial" w:cs="Arial"/>
          <w:color w:val="auto"/>
        </w:rPr>
        <w:t>Jover</w:t>
      </w:r>
      <w:proofErr w:type="spellEnd"/>
      <w:r w:rsidRPr="00486E48">
        <w:rPr>
          <w:rFonts w:ascii="Arial" w:hAnsi="Arial" w:cs="Arial"/>
          <w:color w:val="auto"/>
        </w:rPr>
        <w:t xml:space="preserve">, G. y </w:t>
      </w:r>
      <w:proofErr w:type="spellStart"/>
      <w:r w:rsidRPr="00486E48">
        <w:rPr>
          <w:rFonts w:ascii="Arial" w:hAnsi="Arial" w:cs="Arial"/>
          <w:color w:val="auto"/>
        </w:rPr>
        <w:t>Payà</w:t>
      </w:r>
      <w:proofErr w:type="spellEnd"/>
      <w:r w:rsidRPr="00486E48">
        <w:rPr>
          <w:rFonts w:ascii="Arial" w:hAnsi="Arial" w:cs="Arial"/>
          <w:color w:val="auto"/>
        </w:rPr>
        <w:t xml:space="preserve">, A. (2013). Juego, educación y aprendizaje. La actividad lúdica en la pedagogía infantil. </w:t>
      </w:r>
      <w:proofErr w:type="spellStart"/>
      <w:r w:rsidRPr="00486E48">
        <w:rPr>
          <w:rFonts w:ascii="Arial" w:hAnsi="Arial" w:cs="Arial"/>
          <w:i/>
          <w:iCs/>
          <w:color w:val="auto"/>
          <w:lang w:val="en-US"/>
        </w:rPr>
        <w:t>Bordón</w:t>
      </w:r>
      <w:proofErr w:type="spellEnd"/>
      <w:r w:rsidRPr="00486E48">
        <w:rPr>
          <w:rFonts w:ascii="Arial" w:hAnsi="Arial" w:cs="Arial"/>
          <w:i/>
          <w:iCs/>
          <w:color w:val="auto"/>
          <w:lang w:val="en-US"/>
        </w:rPr>
        <w:t xml:space="preserve">. </w:t>
      </w:r>
      <w:proofErr w:type="spellStart"/>
      <w:r w:rsidRPr="00486E48">
        <w:rPr>
          <w:rFonts w:ascii="Arial" w:hAnsi="Arial" w:cs="Arial"/>
          <w:i/>
          <w:iCs/>
          <w:color w:val="auto"/>
          <w:lang w:val="en-US"/>
        </w:rPr>
        <w:t>Revista</w:t>
      </w:r>
      <w:proofErr w:type="spellEnd"/>
      <w:r w:rsidRPr="00486E48">
        <w:rPr>
          <w:rFonts w:ascii="Arial" w:hAnsi="Arial" w:cs="Arial"/>
          <w:i/>
          <w:iCs/>
          <w:color w:val="auto"/>
          <w:lang w:val="en-US"/>
        </w:rPr>
        <w:t xml:space="preserve"> de </w:t>
      </w:r>
      <w:proofErr w:type="spellStart"/>
      <w:r w:rsidRPr="00486E48">
        <w:rPr>
          <w:rFonts w:ascii="Arial" w:hAnsi="Arial" w:cs="Arial"/>
          <w:i/>
          <w:iCs/>
          <w:color w:val="auto"/>
          <w:lang w:val="en-US"/>
        </w:rPr>
        <w:t>Pedagogía</w:t>
      </w:r>
      <w:proofErr w:type="spellEnd"/>
      <w:r w:rsidRPr="00486E48">
        <w:rPr>
          <w:rFonts w:ascii="Arial" w:hAnsi="Arial" w:cs="Arial"/>
          <w:color w:val="auto"/>
          <w:lang w:val="en-US"/>
        </w:rPr>
        <w:t xml:space="preserve">, </w:t>
      </w:r>
      <w:r w:rsidRPr="00486E48">
        <w:rPr>
          <w:rFonts w:ascii="Arial" w:hAnsi="Arial" w:cs="Arial"/>
          <w:i/>
          <w:iCs/>
          <w:color w:val="auto"/>
          <w:lang w:val="en-US"/>
        </w:rPr>
        <w:t>65</w:t>
      </w:r>
      <w:r w:rsidR="00F84DC9">
        <w:rPr>
          <w:rFonts w:ascii="Arial" w:hAnsi="Arial" w:cs="Arial"/>
          <w:i/>
          <w:iCs/>
          <w:color w:val="auto"/>
          <w:lang w:val="en-US"/>
        </w:rPr>
        <w:t xml:space="preserve"> </w:t>
      </w:r>
      <w:r w:rsidRPr="00486E48">
        <w:rPr>
          <w:rFonts w:ascii="Arial" w:hAnsi="Arial" w:cs="Arial"/>
          <w:color w:val="auto"/>
          <w:lang w:val="en-US"/>
        </w:rPr>
        <w:t xml:space="preserve">(1), 13-18. </w:t>
      </w:r>
    </w:p>
    <w:p w14:paraId="3116456F" w14:textId="77777777" w:rsidR="00486E48" w:rsidRPr="00486E48" w:rsidRDefault="00486E48" w:rsidP="003627BE">
      <w:pPr>
        <w:pStyle w:val="Default"/>
        <w:ind w:left="1276" w:hanging="992"/>
        <w:jc w:val="both"/>
        <w:rPr>
          <w:rFonts w:ascii="Arial" w:hAnsi="Arial" w:cs="Arial"/>
          <w:color w:val="auto"/>
          <w:lang w:val="en-US"/>
        </w:rPr>
      </w:pPr>
    </w:p>
    <w:p w14:paraId="3E7277CF" w14:textId="77777777" w:rsidR="00486E48" w:rsidRPr="00486E48" w:rsidRDefault="00486E48" w:rsidP="003627BE">
      <w:pPr>
        <w:pStyle w:val="Default"/>
        <w:ind w:left="1276" w:hanging="992"/>
        <w:jc w:val="both"/>
        <w:rPr>
          <w:rFonts w:ascii="Arial" w:hAnsi="Arial" w:cs="Arial"/>
          <w:color w:val="auto"/>
          <w:lang w:val="en-US"/>
        </w:rPr>
      </w:pPr>
      <w:proofErr w:type="spellStart"/>
      <w:r w:rsidRPr="00486E48">
        <w:rPr>
          <w:rFonts w:ascii="Arial" w:hAnsi="Arial" w:cs="Arial"/>
          <w:color w:val="auto"/>
          <w:lang w:val="en-US"/>
        </w:rPr>
        <w:t>Karsten</w:t>
      </w:r>
      <w:proofErr w:type="spellEnd"/>
      <w:r w:rsidRPr="00486E48">
        <w:rPr>
          <w:rFonts w:ascii="Arial" w:hAnsi="Arial" w:cs="Arial"/>
          <w:color w:val="auto"/>
          <w:lang w:val="en-US"/>
        </w:rPr>
        <w:t xml:space="preserve">, L. (2005). It All Used to be Better? Different Generations on Continuity and Change in Urban Children’s Daily Use of Space. </w:t>
      </w:r>
      <w:r w:rsidRPr="00486E48">
        <w:rPr>
          <w:rFonts w:ascii="Arial" w:hAnsi="Arial" w:cs="Arial"/>
          <w:i/>
          <w:iCs/>
          <w:color w:val="auto"/>
          <w:lang w:val="en-US"/>
        </w:rPr>
        <w:t xml:space="preserve">Children’s </w:t>
      </w:r>
      <w:proofErr w:type="spellStart"/>
      <w:r w:rsidRPr="00486E48">
        <w:rPr>
          <w:rFonts w:ascii="Arial" w:hAnsi="Arial" w:cs="Arial"/>
          <w:i/>
          <w:iCs/>
          <w:color w:val="auto"/>
          <w:lang w:val="en-US"/>
        </w:rPr>
        <w:t>Geopraphies</w:t>
      </w:r>
      <w:proofErr w:type="spellEnd"/>
      <w:r w:rsidRPr="00486E48">
        <w:rPr>
          <w:rFonts w:ascii="Arial" w:hAnsi="Arial" w:cs="Arial"/>
          <w:i/>
          <w:iCs/>
          <w:color w:val="auto"/>
          <w:lang w:val="en-US"/>
        </w:rPr>
        <w:t>, 3</w:t>
      </w:r>
      <w:r w:rsidRPr="00486E48">
        <w:rPr>
          <w:rFonts w:ascii="Arial" w:hAnsi="Arial" w:cs="Arial"/>
          <w:color w:val="auto"/>
          <w:lang w:val="en-US"/>
        </w:rPr>
        <w:t xml:space="preserve">(3), 275-290. </w:t>
      </w:r>
    </w:p>
    <w:p w14:paraId="486B1ACA" w14:textId="77777777" w:rsidR="00486E48" w:rsidRPr="00486E48" w:rsidRDefault="00486E48" w:rsidP="003627BE">
      <w:pPr>
        <w:pStyle w:val="Default"/>
        <w:ind w:left="1276" w:hanging="992"/>
        <w:jc w:val="both"/>
        <w:rPr>
          <w:rFonts w:ascii="Arial" w:hAnsi="Arial" w:cs="Arial"/>
          <w:color w:val="auto"/>
          <w:lang w:val="en-US"/>
        </w:rPr>
      </w:pPr>
    </w:p>
    <w:p w14:paraId="4FEF8203" w14:textId="77777777" w:rsidR="00486E48" w:rsidRPr="00486E48" w:rsidRDefault="00486E48" w:rsidP="003627BE">
      <w:pPr>
        <w:autoSpaceDE w:val="0"/>
        <w:autoSpaceDN w:val="0"/>
        <w:adjustRightInd w:val="0"/>
        <w:spacing w:line="240" w:lineRule="auto"/>
        <w:ind w:left="1276" w:right="0" w:hanging="992"/>
        <w:rPr>
          <w:rFonts w:cs="Arial"/>
          <w:szCs w:val="24"/>
          <w:lang w:val="en-US" w:eastAsia="en-US"/>
        </w:rPr>
      </w:pPr>
      <w:r w:rsidRPr="00486E48">
        <w:rPr>
          <w:rFonts w:cs="Arial"/>
          <w:szCs w:val="24"/>
          <w:lang w:val="en-US" w:eastAsia="en-US"/>
        </w:rPr>
        <w:t>Kendall, J. &amp; Associates (1990). Combining service and learning. A resource book for community and public service, Vol. I. Raleigh, National Society for Internships and Experiential</w:t>
      </w:r>
    </w:p>
    <w:p w14:paraId="325B83A2" w14:textId="77777777" w:rsidR="00486E48" w:rsidRPr="00486E48" w:rsidRDefault="00486E48" w:rsidP="003627BE">
      <w:pPr>
        <w:autoSpaceDE w:val="0"/>
        <w:autoSpaceDN w:val="0"/>
        <w:adjustRightInd w:val="0"/>
        <w:spacing w:line="240" w:lineRule="auto"/>
        <w:ind w:left="1276" w:right="0" w:hanging="992"/>
        <w:rPr>
          <w:rFonts w:cs="Arial"/>
          <w:szCs w:val="24"/>
          <w:lang w:val="en-US" w:eastAsia="en-US"/>
        </w:rPr>
      </w:pPr>
    </w:p>
    <w:p w14:paraId="7BD5AFD2" w14:textId="77777777" w:rsidR="00486E48" w:rsidRPr="00486E48" w:rsidRDefault="00486E48" w:rsidP="003627BE">
      <w:pPr>
        <w:pStyle w:val="Default"/>
        <w:ind w:left="1276" w:hanging="992"/>
        <w:jc w:val="both"/>
        <w:rPr>
          <w:rFonts w:ascii="Arial" w:hAnsi="Arial" w:cs="Arial"/>
          <w:color w:val="auto"/>
          <w:lang w:val="en-US"/>
        </w:rPr>
      </w:pPr>
      <w:proofErr w:type="spellStart"/>
      <w:r w:rsidRPr="00486E48">
        <w:rPr>
          <w:rFonts w:ascii="Arial" w:hAnsi="Arial" w:cs="Arial"/>
          <w:color w:val="auto"/>
          <w:lang w:val="en-US"/>
        </w:rPr>
        <w:t>Krisberg</w:t>
      </w:r>
      <w:proofErr w:type="spellEnd"/>
      <w:r w:rsidRPr="00486E48">
        <w:rPr>
          <w:rFonts w:ascii="Arial" w:hAnsi="Arial" w:cs="Arial"/>
          <w:color w:val="auto"/>
          <w:lang w:val="en-US"/>
        </w:rPr>
        <w:t xml:space="preserve">, K. (2007). Movement to reconnect kids with nature growing nationwide: Working to improve children's health. </w:t>
      </w:r>
      <w:r w:rsidRPr="00486E48">
        <w:rPr>
          <w:rFonts w:ascii="Arial" w:hAnsi="Arial" w:cs="Arial"/>
          <w:i/>
          <w:iCs/>
          <w:color w:val="auto"/>
          <w:lang w:val="en-US"/>
        </w:rPr>
        <w:t>The Nation's Health, 37</w:t>
      </w:r>
      <w:r w:rsidRPr="00486E48">
        <w:rPr>
          <w:rFonts w:ascii="Arial" w:hAnsi="Arial" w:cs="Arial"/>
          <w:color w:val="auto"/>
          <w:lang w:val="en-US"/>
        </w:rPr>
        <w:t xml:space="preserve">(8), 1-16. </w:t>
      </w:r>
    </w:p>
    <w:p w14:paraId="4FC7008D" w14:textId="77777777" w:rsidR="00486E48" w:rsidRPr="00486E48" w:rsidRDefault="00486E48" w:rsidP="003627BE">
      <w:pPr>
        <w:pStyle w:val="Default"/>
        <w:ind w:left="1276" w:hanging="992"/>
        <w:jc w:val="both"/>
        <w:rPr>
          <w:rFonts w:ascii="Arial" w:hAnsi="Arial" w:cs="Arial"/>
          <w:color w:val="auto"/>
          <w:lang w:val="en-US"/>
        </w:rPr>
      </w:pPr>
    </w:p>
    <w:p w14:paraId="206D0567" w14:textId="77777777" w:rsidR="00486E48" w:rsidRPr="00486E48" w:rsidRDefault="00486E48" w:rsidP="003627BE">
      <w:pPr>
        <w:pStyle w:val="Default"/>
        <w:ind w:left="1276" w:hanging="992"/>
        <w:jc w:val="both"/>
        <w:rPr>
          <w:rFonts w:ascii="Arial" w:hAnsi="Arial" w:cs="Arial"/>
          <w:color w:val="auto"/>
        </w:rPr>
      </w:pPr>
      <w:proofErr w:type="spellStart"/>
      <w:r w:rsidRPr="00486E48">
        <w:rPr>
          <w:rFonts w:ascii="Arial" w:hAnsi="Arial" w:cs="Arial"/>
          <w:color w:val="auto"/>
          <w:lang w:val="en-US"/>
        </w:rPr>
        <w:t>Kuo</w:t>
      </w:r>
      <w:proofErr w:type="spellEnd"/>
      <w:r w:rsidRPr="00486E48">
        <w:rPr>
          <w:rFonts w:ascii="Arial" w:hAnsi="Arial" w:cs="Arial"/>
          <w:color w:val="auto"/>
          <w:lang w:val="en-US"/>
        </w:rPr>
        <w:t xml:space="preserve">, F. E. &amp; Taylor, A. F. (2004). A Potential Natural Treatment for Attention-Deficit/Hyperactivity Disorder: Evidence From a National Study. </w:t>
      </w:r>
      <w:r w:rsidRPr="00486E48">
        <w:rPr>
          <w:rFonts w:ascii="Arial" w:hAnsi="Arial" w:cs="Arial"/>
          <w:i/>
          <w:iCs/>
          <w:color w:val="auto"/>
        </w:rPr>
        <w:t xml:space="preserve">American </w:t>
      </w:r>
      <w:proofErr w:type="spellStart"/>
      <w:r w:rsidRPr="00486E48">
        <w:rPr>
          <w:rFonts w:ascii="Arial" w:hAnsi="Arial" w:cs="Arial"/>
          <w:i/>
          <w:iCs/>
          <w:color w:val="auto"/>
        </w:rPr>
        <w:t>Journal</w:t>
      </w:r>
      <w:proofErr w:type="spellEnd"/>
      <w:r w:rsidRPr="00486E48">
        <w:rPr>
          <w:rFonts w:ascii="Arial" w:hAnsi="Arial" w:cs="Arial"/>
          <w:i/>
          <w:iCs/>
          <w:color w:val="auto"/>
        </w:rPr>
        <w:t xml:space="preserve"> of </w:t>
      </w:r>
      <w:proofErr w:type="spellStart"/>
      <w:r w:rsidRPr="00486E48">
        <w:rPr>
          <w:rFonts w:ascii="Arial" w:hAnsi="Arial" w:cs="Arial"/>
          <w:i/>
          <w:iCs/>
          <w:color w:val="auto"/>
        </w:rPr>
        <w:t>Public</w:t>
      </w:r>
      <w:proofErr w:type="spellEnd"/>
      <w:r w:rsidRPr="00486E48">
        <w:rPr>
          <w:rFonts w:ascii="Arial" w:hAnsi="Arial" w:cs="Arial"/>
          <w:i/>
          <w:iCs/>
          <w:color w:val="auto"/>
        </w:rPr>
        <w:t xml:space="preserve"> </w:t>
      </w:r>
      <w:proofErr w:type="spellStart"/>
      <w:r w:rsidRPr="00486E48">
        <w:rPr>
          <w:rFonts w:ascii="Arial" w:hAnsi="Arial" w:cs="Arial"/>
          <w:i/>
          <w:iCs/>
          <w:color w:val="auto"/>
        </w:rPr>
        <w:t>Health</w:t>
      </w:r>
      <w:proofErr w:type="spellEnd"/>
      <w:r w:rsidRPr="00486E48">
        <w:rPr>
          <w:rFonts w:ascii="Arial" w:hAnsi="Arial" w:cs="Arial"/>
          <w:i/>
          <w:iCs/>
          <w:color w:val="auto"/>
        </w:rPr>
        <w:t>, 94</w:t>
      </w:r>
      <w:r w:rsidRPr="00486E48">
        <w:rPr>
          <w:rFonts w:ascii="Arial" w:hAnsi="Arial" w:cs="Arial"/>
          <w:color w:val="auto"/>
        </w:rPr>
        <w:t>(9), 1.580-1.586.</w:t>
      </w:r>
    </w:p>
    <w:p w14:paraId="117514A4" w14:textId="77777777" w:rsidR="00486E48" w:rsidRPr="00486E48" w:rsidRDefault="00486E48" w:rsidP="003627BE">
      <w:pPr>
        <w:pStyle w:val="Default"/>
        <w:ind w:left="1276" w:hanging="992"/>
        <w:jc w:val="both"/>
        <w:rPr>
          <w:rFonts w:ascii="Arial" w:hAnsi="Arial" w:cs="Arial"/>
          <w:color w:val="auto"/>
        </w:rPr>
      </w:pPr>
      <w:r w:rsidRPr="00486E48">
        <w:rPr>
          <w:rFonts w:ascii="Arial" w:hAnsi="Arial" w:cs="Arial"/>
          <w:color w:val="auto"/>
        </w:rPr>
        <w:t xml:space="preserve"> </w:t>
      </w:r>
    </w:p>
    <w:p w14:paraId="53A59159" w14:textId="77777777" w:rsidR="00486E48" w:rsidRPr="00486E48" w:rsidRDefault="00486E48" w:rsidP="003627BE">
      <w:pPr>
        <w:pStyle w:val="Default"/>
        <w:ind w:left="1276" w:hanging="992"/>
        <w:jc w:val="both"/>
        <w:rPr>
          <w:rFonts w:ascii="Arial" w:hAnsi="Arial" w:cs="Arial"/>
        </w:rPr>
      </w:pPr>
      <w:r w:rsidRPr="00486E48">
        <w:rPr>
          <w:rFonts w:ascii="Arial" w:hAnsi="Arial" w:cs="Arial"/>
        </w:rPr>
        <w:t xml:space="preserve">Ley Orgánica de Educación (LOE) en el </w:t>
      </w:r>
      <w:r w:rsidRPr="00853A1C">
        <w:rPr>
          <w:rFonts w:ascii="Arial" w:hAnsi="Arial" w:cs="Arial"/>
        </w:rPr>
        <w:t xml:space="preserve">año </w:t>
      </w:r>
      <w:r w:rsidRPr="00853A1C">
        <w:rPr>
          <w:rFonts w:ascii="Arial" w:hAnsi="Arial" w:cs="Arial"/>
          <w:bCs/>
        </w:rPr>
        <w:t>2006</w:t>
      </w:r>
      <w:r w:rsidRPr="00486E48">
        <w:rPr>
          <w:rFonts w:ascii="Arial" w:hAnsi="Arial" w:cs="Arial"/>
        </w:rPr>
        <w:t xml:space="preserve"> BOE nº 106, 4 de Mayo 2006, p.17165</w:t>
      </w:r>
    </w:p>
    <w:p w14:paraId="11C5DEE6" w14:textId="77777777" w:rsidR="00486E48" w:rsidRPr="00486E48" w:rsidRDefault="00486E48" w:rsidP="003627BE">
      <w:pPr>
        <w:pStyle w:val="Default"/>
        <w:ind w:left="1276" w:hanging="992"/>
        <w:jc w:val="both"/>
        <w:rPr>
          <w:rFonts w:ascii="Arial" w:hAnsi="Arial" w:cs="Arial"/>
          <w:b/>
          <w:bCs/>
        </w:rPr>
      </w:pPr>
    </w:p>
    <w:p w14:paraId="6F04CFAE" w14:textId="77777777" w:rsidR="00486E48" w:rsidRPr="00853A1C" w:rsidRDefault="00486E48" w:rsidP="003627BE">
      <w:pPr>
        <w:pStyle w:val="Default"/>
        <w:ind w:left="1276" w:hanging="992"/>
        <w:jc w:val="both"/>
        <w:rPr>
          <w:rFonts w:ascii="Arial" w:hAnsi="Arial" w:cs="Arial"/>
          <w:bCs/>
        </w:rPr>
      </w:pPr>
      <w:r w:rsidRPr="00486E48">
        <w:rPr>
          <w:rFonts w:ascii="Arial" w:hAnsi="Arial" w:cs="Arial"/>
        </w:rPr>
        <w:t xml:space="preserve">Ley de Ordenación General del Sistema Educativo Ley orgánica 1/1990, de </w:t>
      </w:r>
      <w:r w:rsidRPr="00853A1C">
        <w:rPr>
          <w:rFonts w:ascii="Arial" w:hAnsi="Arial" w:cs="Arial"/>
          <w:bCs/>
        </w:rPr>
        <w:t xml:space="preserve">3 de octubre de 1990 </w:t>
      </w:r>
    </w:p>
    <w:p w14:paraId="26A033E8" w14:textId="77777777" w:rsidR="00486E48" w:rsidRPr="00853A1C" w:rsidRDefault="00486E48" w:rsidP="003627BE">
      <w:pPr>
        <w:pStyle w:val="Default"/>
        <w:ind w:left="1276" w:hanging="992"/>
        <w:jc w:val="both"/>
        <w:rPr>
          <w:rFonts w:ascii="Arial" w:hAnsi="Arial" w:cs="Arial"/>
          <w:color w:val="auto"/>
        </w:rPr>
      </w:pPr>
    </w:p>
    <w:p w14:paraId="6AF4221F" w14:textId="77777777" w:rsidR="00486E48" w:rsidRPr="00486E48" w:rsidRDefault="00486E48" w:rsidP="003627BE">
      <w:pPr>
        <w:pStyle w:val="Default"/>
        <w:ind w:left="1276" w:hanging="992"/>
        <w:jc w:val="both"/>
        <w:rPr>
          <w:rFonts w:ascii="Arial" w:hAnsi="Arial" w:cs="Arial"/>
        </w:rPr>
      </w:pPr>
      <w:r w:rsidRPr="00853A1C">
        <w:rPr>
          <w:rFonts w:ascii="Arial" w:hAnsi="Arial" w:cs="Arial"/>
        </w:rPr>
        <w:t xml:space="preserve">Ley Orgánica </w:t>
      </w:r>
      <w:r w:rsidRPr="00853A1C">
        <w:rPr>
          <w:rFonts w:ascii="Arial" w:hAnsi="Arial" w:cs="Arial"/>
          <w:bCs/>
        </w:rPr>
        <w:t xml:space="preserve">8/2013, de 9 de diciembre, </w:t>
      </w:r>
      <w:r w:rsidRPr="00853A1C">
        <w:rPr>
          <w:rFonts w:ascii="Arial" w:hAnsi="Arial" w:cs="Arial"/>
        </w:rPr>
        <w:t>p</w:t>
      </w:r>
      <w:r w:rsidRPr="00486E48">
        <w:rPr>
          <w:rFonts w:ascii="Arial" w:hAnsi="Arial" w:cs="Arial"/>
        </w:rPr>
        <w:t>ara la mejora de la calidad educativa(LOMCE)</w:t>
      </w:r>
    </w:p>
    <w:p w14:paraId="32CDED1C" w14:textId="77777777" w:rsidR="00486E48" w:rsidRPr="00486E48" w:rsidRDefault="00486E48" w:rsidP="003627BE">
      <w:pPr>
        <w:pStyle w:val="Default"/>
        <w:ind w:left="1276" w:hanging="992"/>
        <w:jc w:val="both"/>
        <w:rPr>
          <w:rFonts w:ascii="Arial" w:hAnsi="Arial" w:cs="Arial"/>
        </w:rPr>
      </w:pPr>
    </w:p>
    <w:p w14:paraId="210E09BD" w14:textId="7B32F061" w:rsidR="00486E48" w:rsidRPr="00486E48" w:rsidRDefault="00F84DC9" w:rsidP="003627BE">
      <w:pPr>
        <w:pStyle w:val="Default"/>
        <w:ind w:left="1276" w:hanging="992"/>
        <w:jc w:val="both"/>
        <w:rPr>
          <w:rFonts w:ascii="Arial" w:hAnsi="Arial" w:cs="Arial"/>
          <w:color w:val="auto"/>
        </w:rPr>
      </w:pPr>
      <w:r>
        <w:rPr>
          <w:rFonts w:ascii="Arial" w:hAnsi="Arial" w:cs="Arial"/>
          <w:color w:val="auto"/>
        </w:rPr>
        <w:t>Linaza, J.</w:t>
      </w:r>
      <w:r w:rsidR="00486E48" w:rsidRPr="00486E48">
        <w:rPr>
          <w:rFonts w:ascii="Arial" w:hAnsi="Arial" w:cs="Arial"/>
          <w:color w:val="auto"/>
        </w:rPr>
        <w:t xml:space="preserve">L. (2013). El juego es un derecho y una necesidad de la infancia. </w:t>
      </w:r>
      <w:r w:rsidR="00486E48" w:rsidRPr="00486E48">
        <w:rPr>
          <w:rFonts w:ascii="Arial" w:hAnsi="Arial" w:cs="Arial"/>
          <w:i/>
          <w:iCs/>
          <w:color w:val="auto"/>
        </w:rPr>
        <w:t>Bordón. Revista de Pedagogía, 65</w:t>
      </w:r>
      <w:r w:rsidR="00486E48" w:rsidRPr="00486E48">
        <w:rPr>
          <w:rFonts w:ascii="Arial" w:hAnsi="Arial" w:cs="Arial"/>
          <w:color w:val="auto"/>
        </w:rPr>
        <w:t>(1), 103-117.</w:t>
      </w:r>
    </w:p>
    <w:p w14:paraId="329864D6" w14:textId="77777777" w:rsidR="00486E48" w:rsidRPr="00486E48" w:rsidRDefault="00486E48" w:rsidP="003627BE">
      <w:pPr>
        <w:pStyle w:val="Default"/>
        <w:ind w:left="1276" w:hanging="992"/>
        <w:jc w:val="both"/>
        <w:rPr>
          <w:rFonts w:ascii="Arial" w:hAnsi="Arial" w:cs="Arial"/>
          <w:color w:val="auto"/>
        </w:rPr>
      </w:pPr>
      <w:r w:rsidRPr="00486E48">
        <w:rPr>
          <w:rFonts w:ascii="Arial" w:hAnsi="Arial" w:cs="Arial"/>
          <w:color w:val="auto"/>
        </w:rPr>
        <w:t xml:space="preserve"> </w:t>
      </w:r>
    </w:p>
    <w:p w14:paraId="1B614308" w14:textId="720D2580" w:rsidR="00486E48" w:rsidRPr="00486E48" w:rsidRDefault="00F84DC9" w:rsidP="003627BE">
      <w:pPr>
        <w:pStyle w:val="Default"/>
        <w:ind w:left="1276" w:hanging="992"/>
        <w:jc w:val="both"/>
        <w:rPr>
          <w:rFonts w:ascii="Arial" w:hAnsi="Arial" w:cs="Arial"/>
          <w:color w:val="auto"/>
        </w:rPr>
      </w:pPr>
      <w:r>
        <w:rPr>
          <w:rFonts w:ascii="Arial" w:hAnsi="Arial" w:cs="Arial"/>
          <w:color w:val="auto"/>
        </w:rPr>
        <w:t>Manzano, M.</w:t>
      </w:r>
      <w:r w:rsidR="00486E48" w:rsidRPr="00486E48">
        <w:rPr>
          <w:rFonts w:ascii="Arial" w:hAnsi="Arial" w:cs="Arial"/>
          <w:color w:val="auto"/>
        </w:rPr>
        <w:t>J. y Álvarez-</w:t>
      </w:r>
      <w:proofErr w:type="spellStart"/>
      <w:r w:rsidR="00486E48" w:rsidRPr="00486E48">
        <w:rPr>
          <w:rFonts w:ascii="Arial" w:hAnsi="Arial" w:cs="Arial"/>
          <w:color w:val="auto"/>
        </w:rPr>
        <w:t>Monteserín</w:t>
      </w:r>
      <w:proofErr w:type="spellEnd"/>
      <w:r w:rsidR="00486E48" w:rsidRPr="00486E48">
        <w:rPr>
          <w:rFonts w:ascii="Arial" w:hAnsi="Arial" w:cs="Arial"/>
          <w:color w:val="auto"/>
        </w:rPr>
        <w:t xml:space="preserve">, P. (2012). Liberarse de la tiranía de los libros de texto. </w:t>
      </w:r>
      <w:r w:rsidR="00486E48" w:rsidRPr="00486E48">
        <w:rPr>
          <w:rFonts w:ascii="Arial" w:hAnsi="Arial" w:cs="Arial"/>
          <w:i/>
          <w:iCs/>
          <w:color w:val="auto"/>
        </w:rPr>
        <w:t xml:space="preserve">Cuadernos de Pedagogía, </w:t>
      </w:r>
      <w:r w:rsidR="00486E48" w:rsidRPr="00486E48">
        <w:rPr>
          <w:rFonts w:ascii="Arial" w:hAnsi="Arial" w:cs="Arial"/>
          <w:color w:val="auto"/>
        </w:rPr>
        <w:t xml:space="preserve">428, 68-69. </w:t>
      </w:r>
    </w:p>
    <w:p w14:paraId="7D5542D9" w14:textId="77777777" w:rsidR="00486E48" w:rsidRPr="00486E48" w:rsidRDefault="00486E48" w:rsidP="003627BE">
      <w:pPr>
        <w:pStyle w:val="Default"/>
        <w:ind w:left="1276" w:hanging="992"/>
        <w:jc w:val="both"/>
        <w:rPr>
          <w:rFonts w:ascii="Arial" w:hAnsi="Arial" w:cs="Arial"/>
          <w:color w:val="auto"/>
        </w:rPr>
      </w:pPr>
    </w:p>
    <w:p w14:paraId="4AF280D5" w14:textId="77777777" w:rsidR="00486E48" w:rsidRPr="00486E48" w:rsidRDefault="00486E48" w:rsidP="003627BE">
      <w:pPr>
        <w:pStyle w:val="Default"/>
        <w:ind w:left="1276" w:hanging="992"/>
        <w:jc w:val="both"/>
        <w:rPr>
          <w:rFonts w:ascii="Arial" w:hAnsi="Arial" w:cs="Arial"/>
          <w:color w:val="auto"/>
        </w:rPr>
      </w:pPr>
      <w:proofErr w:type="spellStart"/>
      <w:r w:rsidRPr="00486E48">
        <w:rPr>
          <w:rFonts w:ascii="Arial" w:hAnsi="Arial" w:cs="Arial"/>
          <w:color w:val="auto"/>
        </w:rPr>
        <w:t>Marcén</w:t>
      </w:r>
      <w:proofErr w:type="spellEnd"/>
      <w:r w:rsidRPr="00486E48">
        <w:rPr>
          <w:rFonts w:ascii="Arial" w:hAnsi="Arial" w:cs="Arial"/>
          <w:color w:val="auto"/>
        </w:rPr>
        <w:t xml:space="preserve">, C. (2014). Biodiversidad a la baja, educación al rescate. </w:t>
      </w:r>
      <w:r w:rsidRPr="00486E48">
        <w:rPr>
          <w:rFonts w:ascii="Arial" w:hAnsi="Arial" w:cs="Arial"/>
          <w:i/>
          <w:iCs/>
          <w:color w:val="auto"/>
        </w:rPr>
        <w:t xml:space="preserve">Cuadernos de Pedagogía, </w:t>
      </w:r>
      <w:r w:rsidRPr="00486E48">
        <w:rPr>
          <w:rFonts w:ascii="Arial" w:hAnsi="Arial" w:cs="Arial"/>
          <w:color w:val="auto"/>
        </w:rPr>
        <w:t xml:space="preserve">446, 74-78. </w:t>
      </w:r>
    </w:p>
    <w:p w14:paraId="54454AE9" w14:textId="77777777" w:rsidR="00486E48" w:rsidRPr="00486E48" w:rsidRDefault="00486E48" w:rsidP="003627BE">
      <w:pPr>
        <w:pStyle w:val="Default"/>
        <w:ind w:left="1276" w:hanging="992"/>
        <w:jc w:val="both"/>
        <w:rPr>
          <w:rFonts w:ascii="Arial" w:hAnsi="Arial" w:cs="Arial"/>
          <w:color w:val="auto"/>
        </w:rPr>
      </w:pPr>
    </w:p>
    <w:p w14:paraId="0157BD31" w14:textId="627FD5E0" w:rsidR="00486E48" w:rsidRPr="00486E48" w:rsidRDefault="00486E48" w:rsidP="003627BE">
      <w:pPr>
        <w:autoSpaceDE w:val="0"/>
        <w:autoSpaceDN w:val="0"/>
        <w:adjustRightInd w:val="0"/>
        <w:spacing w:line="240" w:lineRule="auto"/>
        <w:ind w:left="1276" w:right="0" w:hanging="992"/>
        <w:rPr>
          <w:rFonts w:cs="Arial"/>
          <w:szCs w:val="24"/>
          <w:lang w:eastAsia="en-US"/>
        </w:rPr>
      </w:pPr>
      <w:r w:rsidRPr="00486E48">
        <w:rPr>
          <w:rFonts w:cs="Arial"/>
          <w:szCs w:val="24"/>
          <w:lang w:eastAsia="en-US"/>
        </w:rPr>
        <w:t>Guijón</w:t>
      </w:r>
      <w:r w:rsidR="00F84DC9">
        <w:rPr>
          <w:rFonts w:cs="Arial"/>
          <w:szCs w:val="24"/>
          <w:lang w:eastAsia="en-US"/>
        </w:rPr>
        <w:t>, M.</w:t>
      </w:r>
      <w:r w:rsidRPr="00486E48">
        <w:rPr>
          <w:rFonts w:cs="Arial"/>
          <w:szCs w:val="24"/>
          <w:lang w:eastAsia="en-US"/>
        </w:rPr>
        <w:t xml:space="preserve">, </w:t>
      </w:r>
      <w:proofErr w:type="spellStart"/>
      <w:r w:rsidRPr="00486E48">
        <w:rPr>
          <w:rFonts w:cs="Arial"/>
          <w:szCs w:val="24"/>
          <w:lang w:eastAsia="en-US"/>
        </w:rPr>
        <w:t>Graell</w:t>
      </w:r>
      <w:proofErr w:type="spellEnd"/>
      <w:r w:rsidR="00F84DC9">
        <w:rPr>
          <w:rFonts w:cs="Arial"/>
          <w:szCs w:val="24"/>
          <w:lang w:eastAsia="en-US"/>
        </w:rPr>
        <w:t>, M.</w:t>
      </w:r>
      <w:r w:rsidRPr="00486E48">
        <w:rPr>
          <w:rFonts w:cs="Arial"/>
          <w:szCs w:val="24"/>
          <w:lang w:eastAsia="en-US"/>
        </w:rPr>
        <w:t>, Martín</w:t>
      </w:r>
      <w:r w:rsidR="00F84DC9">
        <w:rPr>
          <w:rFonts w:cs="Arial"/>
          <w:szCs w:val="24"/>
          <w:lang w:eastAsia="en-US"/>
        </w:rPr>
        <w:t>, X.,</w:t>
      </w:r>
      <w:r w:rsidRPr="00486E48">
        <w:rPr>
          <w:rFonts w:cs="Arial"/>
          <w:szCs w:val="24"/>
          <w:lang w:eastAsia="en-US"/>
        </w:rPr>
        <w:t xml:space="preserve"> Muñoz,</w:t>
      </w:r>
      <w:r w:rsidR="00F84DC9">
        <w:rPr>
          <w:rFonts w:cs="Arial"/>
          <w:szCs w:val="24"/>
          <w:lang w:eastAsia="en-US"/>
        </w:rPr>
        <w:t xml:space="preserve"> A.,</w:t>
      </w:r>
      <w:r w:rsidRPr="00486E48">
        <w:rPr>
          <w:rFonts w:cs="Arial"/>
          <w:szCs w:val="24"/>
          <w:lang w:eastAsia="en-US"/>
        </w:rPr>
        <w:t xml:space="preserve"> Palos,</w:t>
      </w:r>
      <w:r w:rsidR="00F84DC9">
        <w:rPr>
          <w:rFonts w:cs="Arial"/>
          <w:szCs w:val="24"/>
          <w:lang w:eastAsia="en-US"/>
        </w:rPr>
        <w:t xml:space="preserve"> J., </w:t>
      </w:r>
      <w:r w:rsidRPr="00486E48">
        <w:rPr>
          <w:rFonts w:cs="Arial"/>
          <w:szCs w:val="24"/>
          <w:lang w:eastAsia="en-US"/>
        </w:rPr>
        <w:t>Rubio</w:t>
      </w:r>
      <w:r w:rsidR="00F84DC9">
        <w:rPr>
          <w:rFonts w:cs="Arial"/>
          <w:szCs w:val="24"/>
          <w:lang w:eastAsia="en-US"/>
        </w:rPr>
        <w:t>, L.</w:t>
      </w:r>
      <w:r w:rsidRPr="00486E48">
        <w:rPr>
          <w:rFonts w:cs="Arial"/>
          <w:szCs w:val="24"/>
          <w:lang w:eastAsia="en-US"/>
        </w:rPr>
        <w:t>, Trilla</w:t>
      </w:r>
      <w:r w:rsidR="00F84DC9">
        <w:rPr>
          <w:rFonts w:cs="Arial"/>
          <w:szCs w:val="24"/>
          <w:lang w:eastAsia="en-US"/>
        </w:rPr>
        <w:t>, J. (2009)</w:t>
      </w:r>
      <w:r w:rsidRPr="00486E48">
        <w:rPr>
          <w:rFonts w:cs="Arial"/>
          <w:szCs w:val="24"/>
          <w:lang w:eastAsia="en-US"/>
        </w:rPr>
        <w:t xml:space="preserve"> Aprendizaje servicio (</w:t>
      </w:r>
      <w:proofErr w:type="spellStart"/>
      <w:r w:rsidRPr="00486E48">
        <w:rPr>
          <w:rFonts w:cs="Arial"/>
          <w:szCs w:val="24"/>
          <w:lang w:eastAsia="en-US"/>
        </w:rPr>
        <w:t>ApS</w:t>
      </w:r>
      <w:proofErr w:type="spellEnd"/>
      <w:r w:rsidRPr="00486E48">
        <w:rPr>
          <w:rFonts w:cs="Arial"/>
          <w:szCs w:val="24"/>
          <w:lang w:eastAsia="en-US"/>
        </w:rPr>
        <w:t>). Educación y compromiso cívico. (Crítica y fu</w:t>
      </w:r>
      <w:r w:rsidR="00F84DC9">
        <w:rPr>
          <w:rFonts w:cs="Arial"/>
          <w:szCs w:val="24"/>
          <w:lang w:eastAsia="en-US"/>
        </w:rPr>
        <w:t xml:space="preserve">ndamentos, 26) Barcelona. </w:t>
      </w:r>
      <w:proofErr w:type="spellStart"/>
      <w:r w:rsidR="00F84DC9">
        <w:rPr>
          <w:rFonts w:cs="Arial"/>
          <w:szCs w:val="24"/>
          <w:lang w:eastAsia="en-US"/>
        </w:rPr>
        <w:t>Graó</w:t>
      </w:r>
      <w:proofErr w:type="spellEnd"/>
      <w:r w:rsidR="00F84DC9">
        <w:rPr>
          <w:rFonts w:cs="Arial"/>
          <w:szCs w:val="24"/>
          <w:lang w:eastAsia="en-US"/>
        </w:rPr>
        <w:t>.</w:t>
      </w:r>
    </w:p>
    <w:p w14:paraId="1E01AD89" w14:textId="77777777" w:rsidR="00486E48" w:rsidRPr="00486E48" w:rsidRDefault="00486E48" w:rsidP="003627BE">
      <w:pPr>
        <w:autoSpaceDE w:val="0"/>
        <w:autoSpaceDN w:val="0"/>
        <w:adjustRightInd w:val="0"/>
        <w:spacing w:line="240" w:lineRule="auto"/>
        <w:ind w:left="1276" w:right="0" w:hanging="992"/>
        <w:rPr>
          <w:rFonts w:cs="Arial"/>
          <w:szCs w:val="24"/>
          <w:lang w:eastAsia="en-US"/>
        </w:rPr>
      </w:pPr>
    </w:p>
    <w:p w14:paraId="416B251B" w14:textId="2E45DA00" w:rsidR="00486E48" w:rsidRPr="00486E48" w:rsidRDefault="00486E48" w:rsidP="003627BE">
      <w:pPr>
        <w:ind w:left="1276" w:right="0" w:hanging="992"/>
        <w:rPr>
          <w:rFonts w:cs="Arial"/>
          <w:szCs w:val="24"/>
        </w:rPr>
      </w:pPr>
      <w:r w:rsidRPr="00486E48">
        <w:rPr>
          <w:rFonts w:cs="Arial"/>
          <w:szCs w:val="24"/>
        </w:rPr>
        <w:lastRenderedPageBreak/>
        <w:t>Mora, F.</w:t>
      </w:r>
      <w:r w:rsidR="002868D3">
        <w:rPr>
          <w:rFonts w:cs="Arial"/>
          <w:szCs w:val="24"/>
        </w:rPr>
        <w:t xml:space="preserve"> (2016) </w:t>
      </w:r>
      <w:r w:rsidRPr="00486E48">
        <w:rPr>
          <w:rFonts w:cs="Arial"/>
          <w:szCs w:val="24"/>
        </w:rPr>
        <w:t xml:space="preserve">“Una aproximación a la </w:t>
      </w:r>
      <w:proofErr w:type="spellStart"/>
      <w:r w:rsidRPr="00486E48">
        <w:rPr>
          <w:rFonts w:cs="Arial"/>
          <w:szCs w:val="24"/>
        </w:rPr>
        <w:t>neuroeducación</w:t>
      </w:r>
      <w:proofErr w:type="spellEnd"/>
      <w:r w:rsidRPr="00486E48">
        <w:rPr>
          <w:rFonts w:cs="Arial"/>
          <w:szCs w:val="24"/>
        </w:rPr>
        <w:t xml:space="preserve"> en http/ </w:t>
      </w:r>
      <w:proofErr w:type="spellStart"/>
      <w:r w:rsidRPr="00486E48">
        <w:rPr>
          <w:rFonts w:cs="Arial"/>
          <w:szCs w:val="24"/>
        </w:rPr>
        <w:t>cisolg</w:t>
      </w:r>
      <w:proofErr w:type="spellEnd"/>
      <w:r w:rsidRPr="00486E48">
        <w:rPr>
          <w:rFonts w:cs="Arial"/>
          <w:szCs w:val="24"/>
        </w:rPr>
        <w:t>. com. 20/12/2016</w:t>
      </w:r>
    </w:p>
    <w:p w14:paraId="467B54F6" w14:textId="77777777" w:rsidR="00486E48" w:rsidRDefault="00486E48" w:rsidP="002868D3">
      <w:pPr>
        <w:spacing w:line="240" w:lineRule="auto"/>
        <w:ind w:left="1276" w:right="0" w:hanging="992"/>
        <w:rPr>
          <w:rFonts w:cs="Arial"/>
          <w:bCs/>
          <w:szCs w:val="24"/>
        </w:rPr>
      </w:pPr>
      <w:r w:rsidRPr="00486E48">
        <w:rPr>
          <w:rFonts w:cs="Arial"/>
          <w:bCs/>
          <w:szCs w:val="24"/>
        </w:rPr>
        <w:t xml:space="preserve">Mora, F. (2013). </w:t>
      </w:r>
      <w:proofErr w:type="spellStart"/>
      <w:r w:rsidRPr="00486E48">
        <w:rPr>
          <w:rFonts w:cs="Arial"/>
          <w:bCs/>
          <w:i/>
          <w:iCs/>
          <w:szCs w:val="24"/>
        </w:rPr>
        <w:t>Neuroeducación</w:t>
      </w:r>
      <w:proofErr w:type="spellEnd"/>
      <w:r w:rsidRPr="00486E48">
        <w:rPr>
          <w:rFonts w:cs="Arial"/>
          <w:bCs/>
          <w:i/>
          <w:iCs/>
          <w:szCs w:val="24"/>
        </w:rPr>
        <w:t xml:space="preserve">: sólo se puede aprender aquello que se ama. </w:t>
      </w:r>
      <w:r w:rsidRPr="00486E48">
        <w:rPr>
          <w:rFonts w:cs="Arial"/>
          <w:bCs/>
          <w:szCs w:val="24"/>
        </w:rPr>
        <w:t>Alianza Editorial</w:t>
      </w:r>
    </w:p>
    <w:p w14:paraId="7C755225" w14:textId="77777777" w:rsidR="002868D3" w:rsidRPr="00486E48" w:rsidRDefault="002868D3" w:rsidP="002868D3">
      <w:pPr>
        <w:spacing w:line="240" w:lineRule="auto"/>
        <w:ind w:left="1276" w:right="0" w:hanging="992"/>
        <w:rPr>
          <w:rFonts w:cs="Arial"/>
          <w:szCs w:val="24"/>
        </w:rPr>
      </w:pPr>
    </w:p>
    <w:p w14:paraId="047742EE" w14:textId="7C8BF37D" w:rsidR="00486E48" w:rsidRDefault="00486E48" w:rsidP="003627BE">
      <w:pPr>
        <w:autoSpaceDE w:val="0"/>
        <w:autoSpaceDN w:val="0"/>
        <w:adjustRightInd w:val="0"/>
        <w:spacing w:line="240" w:lineRule="auto"/>
        <w:ind w:left="1276" w:right="0" w:hanging="992"/>
        <w:rPr>
          <w:rFonts w:cs="Arial"/>
          <w:szCs w:val="24"/>
          <w:lang w:eastAsia="en-US"/>
        </w:rPr>
      </w:pPr>
      <w:r w:rsidRPr="00486E48">
        <w:rPr>
          <w:rFonts w:cs="Arial"/>
          <w:szCs w:val="24"/>
          <w:lang w:eastAsia="en-US"/>
        </w:rPr>
        <w:t>Murillo, F</w:t>
      </w:r>
      <w:r w:rsidR="002868D3">
        <w:rPr>
          <w:rFonts w:cs="Arial"/>
          <w:szCs w:val="24"/>
          <w:lang w:eastAsia="en-US"/>
        </w:rPr>
        <w:t>.</w:t>
      </w:r>
      <w:r w:rsidRPr="00486E48">
        <w:rPr>
          <w:rFonts w:cs="Arial"/>
          <w:szCs w:val="24"/>
          <w:lang w:eastAsia="en-US"/>
        </w:rPr>
        <w:t xml:space="preserve"> J. y </w:t>
      </w:r>
      <w:r w:rsidR="002868D3">
        <w:rPr>
          <w:rFonts w:cs="Arial"/>
          <w:szCs w:val="24"/>
          <w:lang w:eastAsia="en-US"/>
        </w:rPr>
        <w:t xml:space="preserve">Hernández- Castilla, R. (2011) </w:t>
      </w:r>
      <w:r w:rsidRPr="00486E48">
        <w:rPr>
          <w:rFonts w:cs="Arial"/>
          <w:szCs w:val="24"/>
          <w:lang w:eastAsia="en-US"/>
        </w:rPr>
        <w:t>Hacia</w:t>
      </w:r>
      <w:r w:rsidR="002868D3">
        <w:rPr>
          <w:rFonts w:cs="Arial"/>
          <w:szCs w:val="24"/>
          <w:lang w:eastAsia="en-US"/>
        </w:rPr>
        <w:t xml:space="preserve"> un concepto de justicia social.</w:t>
      </w:r>
      <w:r w:rsidRPr="00486E48">
        <w:rPr>
          <w:rFonts w:cs="Arial"/>
          <w:szCs w:val="24"/>
          <w:lang w:eastAsia="en-US"/>
        </w:rPr>
        <w:t xml:space="preserve"> REICE.  Revista Iberoamericana sobre Calidad Eficacia y Cambio en Educación, 9(4), 7-23.</w:t>
      </w:r>
    </w:p>
    <w:p w14:paraId="694C6586" w14:textId="77777777" w:rsidR="00EF748B" w:rsidRPr="00486E48" w:rsidRDefault="00EF748B" w:rsidP="003627BE">
      <w:pPr>
        <w:autoSpaceDE w:val="0"/>
        <w:autoSpaceDN w:val="0"/>
        <w:adjustRightInd w:val="0"/>
        <w:spacing w:line="240" w:lineRule="auto"/>
        <w:ind w:left="1276" w:right="0" w:hanging="992"/>
        <w:rPr>
          <w:rFonts w:cs="Arial"/>
          <w:szCs w:val="24"/>
          <w:lang w:eastAsia="en-US"/>
        </w:rPr>
      </w:pPr>
    </w:p>
    <w:p w14:paraId="6E4F449A" w14:textId="13012671" w:rsidR="00486E48" w:rsidRDefault="00486E48" w:rsidP="002868D3">
      <w:pPr>
        <w:spacing w:line="240" w:lineRule="auto"/>
        <w:ind w:left="1276" w:right="0" w:hanging="992"/>
        <w:rPr>
          <w:rFonts w:cs="Arial"/>
          <w:szCs w:val="24"/>
          <w:lang w:eastAsia="en-US"/>
        </w:rPr>
      </w:pPr>
      <w:r w:rsidRPr="00486E48">
        <w:rPr>
          <w:rFonts w:cs="Arial"/>
          <w:szCs w:val="24"/>
          <w:lang w:eastAsia="en-US"/>
        </w:rPr>
        <w:t xml:space="preserve">OCDE </w:t>
      </w:r>
      <w:r w:rsidR="002868D3">
        <w:rPr>
          <w:rFonts w:cs="Arial"/>
          <w:szCs w:val="24"/>
          <w:lang w:eastAsia="en-US"/>
        </w:rPr>
        <w:t>(</w:t>
      </w:r>
      <w:r w:rsidRPr="00486E48">
        <w:rPr>
          <w:rFonts w:cs="Arial"/>
          <w:szCs w:val="24"/>
          <w:lang w:eastAsia="en-US"/>
        </w:rPr>
        <w:t>2007</w:t>
      </w:r>
      <w:r w:rsidR="002868D3">
        <w:rPr>
          <w:rFonts w:cs="Arial"/>
          <w:szCs w:val="24"/>
          <w:lang w:eastAsia="en-US"/>
        </w:rPr>
        <w:t>)</w:t>
      </w:r>
      <w:r w:rsidRPr="00486E48">
        <w:rPr>
          <w:rFonts w:cs="Arial"/>
          <w:szCs w:val="24"/>
          <w:lang w:eastAsia="en-US"/>
        </w:rPr>
        <w:t xml:space="preserve">. </w:t>
      </w:r>
      <w:r w:rsidRPr="00486E48">
        <w:rPr>
          <w:rFonts w:cs="Arial"/>
          <w:i/>
          <w:iCs/>
          <w:szCs w:val="24"/>
          <w:lang w:val="en-US" w:eastAsia="en-US"/>
        </w:rPr>
        <w:t>Understanding the brain: The birth of a learning science</w:t>
      </w:r>
      <w:r w:rsidRPr="00486E48">
        <w:rPr>
          <w:rFonts w:cs="Arial"/>
          <w:szCs w:val="24"/>
          <w:lang w:val="en-US" w:eastAsia="en-US"/>
        </w:rPr>
        <w:t xml:space="preserve">. </w:t>
      </w:r>
      <w:r w:rsidRPr="00486E48">
        <w:rPr>
          <w:rFonts w:cs="Arial"/>
          <w:szCs w:val="24"/>
          <w:lang w:eastAsia="en-US"/>
        </w:rPr>
        <w:t>París, EDUCERI-OECD.</w:t>
      </w:r>
    </w:p>
    <w:p w14:paraId="2E2C83A2" w14:textId="77777777" w:rsidR="002868D3" w:rsidRPr="00486E48" w:rsidRDefault="002868D3" w:rsidP="002868D3">
      <w:pPr>
        <w:spacing w:line="240" w:lineRule="auto"/>
        <w:ind w:left="1276" w:right="0" w:hanging="992"/>
        <w:rPr>
          <w:rFonts w:cs="Arial"/>
          <w:szCs w:val="24"/>
          <w:lang w:eastAsia="en-US"/>
        </w:rPr>
      </w:pPr>
    </w:p>
    <w:p w14:paraId="7207C539" w14:textId="77777777" w:rsidR="00486E48" w:rsidRPr="00486E48" w:rsidRDefault="00486E48" w:rsidP="003627BE">
      <w:pPr>
        <w:pStyle w:val="Default"/>
        <w:ind w:left="1276" w:hanging="992"/>
        <w:jc w:val="both"/>
        <w:rPr>
          <w:rFonts w:ascii="Arial" w:hAnsi="Arial" w:cs="Arial"/>
        </w:rPr>
      </w:pPr>
      <w:r w:rsidRPr="00853A1C">
        <w:rPr>
          <w:rFonts w:ascii="Arial" w:hAnsi="Arial" w:cs="Arial"/>
          <w:bCs/>
          <w:i/>
          <w:iCs/>
        </w:rPr>
        <w:t>ORDEN ECI/</w:t>
      </w:r>
      <w:r w:rsidRPr="00853A1C">
        <w:rPr>
          <w:rFonts w:ascii="Arial" w:hAnsi="Arial" w:cs="Arial"/>
          <w:bCs/>
        </w:rPr>
        <w:t>2211/2007, de 12 de julio</w:t>
      </w:r>
      <w:r w:rsidRPr="00486E48">
        <w:rPr>
          <w:rFonts w:ascii="Arial" w:hAnsi="Arial" w:cs="Arial"/>
        </w:rPr>
        <w:t>, por la que se establece el currículo y se regula la ordenación de la Educación Primaria.</w:t>
      </w:r>
    </w:p>
    <w:p w14:paraId="2F261086" w14:textId="77777777" w:rsidR="00486E48" w:rsidRPr="00486E48" w:rsidRDefault="00486E48" w:rsidP="003627BE">
      <w:pPr>
        <w:pStyle w:val="Default"/>
        <w:ind w:left="1276" w:hanging="992"/>
        <w:jc w:val="both"/>
        <w:rPr>
          <w:rFonts w:ascii="Arial" w:hAnsi="Arial" w:cs="Arial"/>
        </w:rPr>
      </w:pPr>
    </w:p>
    <w:p w14:paraId="62549F0C" w14:textId="77777777" w:rsidR="00486E48" w:rsidRPr="00486E48" w:rsidRDefault="00486E48" w:rsidP="003627BE">
      <w:pPr>
        <w:pStyle w:val="Default"/>
        <w:ind w:left="1276" w:hanging="992"/>
        <w:jc w:val="both"/>
        <w:rPr>
          <w:rFonts w:ascii="Arial" w:hAnsi="Arial" w:cs="Arial"/>
        </w:rPr>
      </w:pPr>
      <w:r w:rsidRPr="00486E48">
        <w:rPr>
          <w:rFonts w:ascii="Arial" w:hAnsi="Arial" w:cs="Arial"/>
          <w:bCs/>
          <w:color w:val="auto"/>
          <w:lang w:eastAsia="es-ES"/>
        </w:rPr>
        <w:t xml:space="preserve">Ortiz, T. (2009). </w:t>
      </w:r>
      <w:r w:rsidRPr="00486E48">
        <w:rPr>
          <w:rFonts w:ascii="Arial" w:hAnsi="Arial" w:cs="Arial"/>
          <w:bCs/>
          <w:i/>
          <w:iCs/>
          <w:color w:val="auto"/>
          <w:lang w:eastAsia="es-ES"/>
        </w:rPr>
        <w:t xml:space="preserve">Neurociencia y educación. </w:t>
      </w:r>
      <w:r w:rsidRPr="00486E48">
        <w:rPr>
          <w:rFonts w:ascii="Arial" w:hAnsi="Arial" w:cs="Arial"/>
          <w:bCs/>
          <w:color w:val="auto"/>
          <w:lang w:eastAsia="es-ES"/>
        </w:rPr>
        <w:t xml:space="preserve">Alianza </w:t>
      </w:r>
      <w:proofErr w:type="spellStart"/>
      <w:r w:rsidRPr="00486E48">
        <w:rPr>
          <w:rFonts w:ascii="Arial" w:hAnsi="Arial" w:cs="Arial"/>
          <w:bCs/>
          <w:color w:val="auto"/>
          <w:lang w:eastAsia="es-ES"/>
        </w:rPr>
        <w:t>Edtorial</w:t>
      </w:r>
      <w:proofErr w:type="spellEnd"/>
    </w:p>
    <w:p w14:paraId="63667C4E" w14:textId="77777777" w:rsidR="00486E48" w:rsidRPr="00486E48" w:rsidRDefault="00486E48" w:rsidP="003627BE">
      <w:pPr>
        <w:pStyle w:val="Default"/>
        <w:ind w:left="1276" w:hanging="992"/>
        <w:jc w:val="both"/>
        <w:rPr>
          <w:rFonts w:ascii="Arial" w:hAnsi="Arial" w:cs="Arial"/>
        </w:rPr>
      </w:pPr>
    </w:p>
    <w:p w14:paraId="6DBB9A38" w14:textId="77777777" w:rsidR="00486E48" w:rsidRPr="00486E48" w:rsidRDefault="00486E48" w:rsidP="003627BE">
      <w:pPr>
        <w:pStyle w:val="Default"/>
        <w:ind w:left="1276" w:hanging="992"/>
        <w:jc w:val="both"/>
        <w:rPr>
          <w:rFonts w:ascii="Arial" w:hAnsi="Arial" w:cs="Arial"/>
          <w:color w:val="auto"/>
        </w:rPr>
      </w:pPr>
      <w:proofErr w:type="spellStart"/>
      <w:r w:rsidRPr="00486E48">
        <w:rPr>
          <w:rFonts w:ascii="Arial" w:hAnsi="Arial" w:cs="Arial"/>
          <w:color w:val="auto"/>
        </w:rPr>
        <w:t>Pramling</w:t>
      </w:r>
      <w:proofErr w:type="spellEnd"/>
      <w:r w:rsidRPr="00486E48">
        <w:rPr>
          <w:rFonts w:ascii="Arial" w:hAnsi="Arial" w:cs="Arial"/>
          <w:color w:val="auto"/>
        </w:rPr>
        <w:t xml:space="preserve">, S. I. &amp; </w:t>
      </w:r>
      <w:proofErr w:type="spellStart"/>
      <w:r w:rsidRPr="00486E48">
        <w:rPr>
          <w:rFonts w:ascii="Arial" w:hAnsi="Arial" w:cs="Arial"/>
          <w:color w:val="auto"/>
        </w:rPr>
        <w:t>Kaga</w:t>
      </w:r>
      <w:proofErr w:type="spellEnd"/>
      <w:r w:rsidRPr="00486E48">
        <w:rPr>
          <w:rFonts w:ascii="Arial" w:hAnsi="Arial" w:cs="Arial"/>
          <w:color w:val="auto"/>
        </w:rPr>
        <w:t xml:space="preserve">, Y. (2010). La educación en la primera infancia para transformar el modelo cultural hacia la sostenibilidad. En </w:t>
      </w:r>
      <w:proofErr w:type="spellStart"/>
      <w:r w:rsidRPr="00486E48">
        <w:rPr>
          <w:rFonts w:ascii="Arial" w:hAnsi="Arial" w:cs="Arial"/>
          <w:color w:val="auto"/>
        </w:rPr>
        <w:t>Worldwatch</w:t>
      </w:r>
      <w:proofErr w:type="spellEnd"/>
      <w:r w:rsidRPr="00486E48">
        <w:rPr>
          <w:rFonts w:ascii="Arial" w:hAnsi="Arial" w:cs="Arial"/>
          <w:color w:val="auto"/>
        </w:rPr>
        <w:t xml:space="preserve"> </w:t>
      </w:r>
      <w:proofErr w:type="spellStart"/>
      <w:r w:rsidRPr="00486E48">
        <w:rPr>
          <w:rFonts w:ascii="Arial" w:hAnsi="Arial" w:cs="Arial"/>
          <w:color w:val="auto"/>
        </w:rPr>
        <w:t>Institute</w:t>
      </w:r>
      <w:proofErr w:type="spellEnd"/>
      <w:r w:rsidRPr="00486E48">
        <w:rPr>
          <w:rFonts w:ascii="Arial" w:hAnsi="Arial" w:cs="Arial"/>
          <w:color w:val="auto"/>
        </w:rPr>
        <w:t xml:space="preserve"> (Ed.), </w:t>
      </w:r>
      <w:r w:rsidRPr="00486E48">
        <w:rPr>
          <w:rFonts w:ascii="Arial" w:hAnsi="Arial" w:cs="Arial"/>
          <w:i/>
          <w:iCs/>
          <w:color w:val="auto"/>
        </w:rPr>
        <w:t xml:space="preserve">La situación del mundo 2010. Transformando culturas. Del consumismo a la sustentabilidad </w:t>
      </w:r>
      <w:r w:rsidRPr="00486E48">
        <w:rPr>
          <w:rFonts w:ascii="Arial" w:hAnsi="Arial" w:cs="Arial"/>
          <w:color w:val="auto"/>
        </w:rPr>
        <w:t xml:space="preserve">(pp.1-9). México: Icaria editorial. </w:t>
      </w:r>
    </w:p>
    <w:p w14:paraId="51184709" w14:textId="77777777" w:rsidR="00486E48" w:rsidRPr="00486E48" w:rsidRDefault="00486E48" w:rsidP="003627BE">
      <w:pPr>
        <w:pStyle w:val="Default"/>
        <w:ind w:left="1276" w:hanging="992"/>
        <w:jc w:val="both"/>
        <w:rPr>
          <w:rFonts w:ascii="Arial" w:hAnsi="Arial" w:cs="Arial"/>
          <w:color w:val="auto"/>
        </w:rPr>
      </w:pPr>
    </w:p>
    <w:p w14:paraId="2B6A054E" w14:textId="77777777" w:rsidR="00486E48" w:rsidRPr="00486E48" w:rsidRDefault="00486E48" w:rsidP="003627BE">
      <w:pPr>
        <w:autoSpaceDE w:val="0"/>
        <w:autoSpaceDN w:val="0"/>
        <w:adjustRightInd w:val="0"/>
        <w:spacing w:line="240" w:lineRule="auto"/>
        <w:ind w:left="1276" w:right="0" w:hanging="992"/>
        <w:rPr>
          <w:rFonts w:cs="Arial"/>
          <w:szCs w:val="24"/>
          <w:lang w:eastAsia="en-US"/>
        </w:rPr>
      </w:pPr>
      <w:r w:rsidRPr="00486E48">
        <w:rPr>
          <w:rFonts w:cs="Arial"/>
          <w:szCs w:val="24"/>
          <w:lang w:eastAsia="en-US"/>
        </w:rPr>
        <w:t>Puig, J. M. (2007). Con BATLLE, Roser, BOSCH, Carme, PALOS, Josep. Aprendizaje servicio. Educar para la ciudadanía. Barcelona, Octaedro-Ministerio de Educación y Ciencia-Centro de Investigación y Documentación Educativa.</w:t>
      </w:r>
    </w:p>
    <w:p w14:paraId="1D5A3D6E" w14:textId="77777777" w:rsidR="00486E48" w:rsidRPr="00486E48" w:rsidRDefault="00486E48" w:rsidP="003627BE">
      <w:pPr>
        <w:autoSpaceDE w:val="0"/>
        <w:autoSpaceDN w:val="0"/>
        <w:adjustRightInd w:val="0"/>
        <w:spacing w:line="240" w:lineRule="auto"/>
        <w:ind w:left="1276" w:right="0" w:hanging="992"/>
        <w:rPr>
          <w:rFonts w:cs="Arial"/>
          <w:szCs w:val="24"/>
          <w:lang w:eastAsia="en-US"/>
        </w:rPr>
      </w:pPr>
    </w:p>
    <w:p w14:paraId="29F3725D" w14:textId="513DC9F1" w:rsidR="00486E48" w:rsidRDefault="00486E48" w:rsidP="003627BE">
      <w:pPr>
        <w:autoSpaceDE w:val="0"/>
        <w:autoSpaceDN w:val="0"/>
        <w:adjustRightInd w:val="0"/>
        <w:spacing w:line="240" w:lineRule="auto"/>
        <w:ind w:left="1276" w:right="0" w:hanging="992"/>
        <w:rPr>
          <w:rFonts w:cs="Arial"/>
          <w:szCs w:val="24"/>
          <w:lang w:eastAsia="en-US"/>
        </w:rPr>
      </w:pPr>
      <w:r w:rsidRPr="00486E48">
        <w:rPr>
          <w:rFonts w:cs="Arial"/>
          <w:szCs w:val="24"/>
          <w:lang w:eastAsia="en-US"/>
        </w:rPr>
        <w:t xml:space="preserve">Puig, J. M. (coord.) (2009). Con Roser Batlle, Carme Bosch, </w:t>
      </w:r>
      <w:proofErr w:type="spellStart"/>
      <w:r w:rsidRPr="00486E48">
        <w:rPr>
          <w:rFonts w:cs="Arial"/>
          <w:szCs w:val="24"/>
          <w:lang w:eastAsia="en-US"/>
        </w:rPr>
        <w:t>Mari</w:t>
      </w:r>
      <w:r w:rsidR="002868D3">
        <w:rPr>
          <w:rFonts w:cs="Arial"/>
          <w:szCs w:val="24"/>
          <w:lang w:eastAsia="en-US"/>
        </w:rPr>
        <w:t>ble</w:t>
      </w:r>
      <w:proofErr w:type="spellEnd"/>
      <w:r w:rsidR="002868D3">
        <w:rPr>
          <w:rFonts w:cs="Arial"/>
          <w:szCs w:val="24"/>
          <w:lang w:eastAsia="en-US"/>
        </w:rPr>
        <w:t xml:space="preserve"> de la Cerda, Teresa </w:t>
      </w:r>
      <w:proofErr w:type="spellStart"/>
      <w:r w:rsidR="002868D3">
        <w:rPr>
          <w:rFonts w:cs="Arial"/>
          <w:szCs w:val="24"/>
          <w:lang w:eastAsia="en-US"/>
        </w:rPr>
        <w:t>Climent</w:t>
      </w:r>
      <w:proofErr w:type="spellEnd"/>
      <w:r w:rsidR="002868D3">
        <w:rPr>
          <w:rFonts w:cs="Arial"/>
          <w:szCs w:val="24"/>
          <w:lang w:eastAsia="en-US"/>
        </w:rPr>
        <w:t>.</w:t>
      </w:r>
    </w:p>
    <w:p w14:paraId="55A90BFD" w14:textId="77777777" w:rsidR="002868D3" w:rsidRPr="00486E48" w:rsidRDefault="002868D3" w:rsidP="003627BE">
      <w:pPr>
        <w:autoSpaceDE w:val="0"/>
        <w:autoSpaceDN w:val="0"/>
        <w:adjustRightInd w:val="0"/>
        <w:spacing w:line="240" w:lineRule="auto"/>
        <w:ind w:left="1276" w:right="0" w:hanging="992"/>
        <w:rPr>
          <w:rFonts w:cs="Arial"/>
          <w:szCs w:val="24"/>
          <w:lang w:eastAsia="en-US"/>
        </w:rPr>
      </w:pPr>
    </w:p>
    <w:p w14:paraId="7B77259C" w14:textId="77777777" w:rsidR="00486E48" w:rsidRPr="00486E48" w:rsidRDefault="00486E48" w:rsidP="003627BE">
      <w:pPr>
        <w:pStyle w:val="Default"/>
        <w:ind w:left="1276" w:hanging="992"/>
        <w:jc w:val="both"/>
        <w:rPr>
          <w:rFonts w:ascii="Arial" w:hAnsi="Arial" w:cs="Arial"/>
          <w:color w:val="auto"/>
        </w:rPr>
      </w:pPr>
      <w:r w:rsidRPr="00486E48">
        <w:rPr>
          <w:rFonts w:ascii="Arial" w:hAnsi="Arial" w:cs="Arial"/>
          <w:color w:val="auto"/>
        </w:rPr>
        <w:t xml:space="preserve">Quiroga, P. e </w:t>
      </w:r>
      <w:proofErr w:type="spellStart"/>
      <w:r w:rsidRPr="00486E48">
        <w:rPr>
          <w:rFonts w:ascii="Arial" w:hAnsi="Arial" w:cs="Arial"/>
          <w:color w:val="auto"/>
        </w:rPr>
        <w:t>Igelmo</w:t>
      </w:r>
      <w:proofErr w:type="spellEnd"/>
      <w:r w:rsidRPr="00486E48">
        <w:rPr>
          <w:rFonts w:ascii="Arial" w:hAnsi="Arial" w:cs="Arial"/>
          <w:color w:val="auto"/>
        </w:rPr>
        <w:t xml:space="preserve">, J. (2013). La pedagogía </w:t>
      </w:r>
      <w:proofErr w:type="spellStart"/>
      <w:r w:rsidRPr="00486E48">
        <w:rPr>
          <w:rFonts w:ascii="Arial" w:hAnsi="Arial" w:cs="Arial"/>
          <w:color w:val="auto"/>
        </w:rPr>
        <w:t>Waldorf</w:t>
      </w:r>
      <w:proofErr w:type="spellEnd"/>
      <w:r w:rsidRPr="00486E48">
        <w:rPr>
          <w:rFonts w:ascii="Arial" w:hAnsi="Arial" w:cs="Arial"/>
          <w:color w:val="auto"/>
        </w:rPr>
        <w:t xml:space="preserve"> y el juego en el jardín de infancia. Una propuesta teórica singular. </w:t>
      </w:r>
      <w:r w:rsidRPr="00486E48">
        <w:rPr>
          <w:rFonts w:ascii="Arial" w:hAnsi="Arial" w:cs="Arial"/>
          <w:i/>
          <w:iCs/>
          <w:color w:val="auto"/>
        </w:rPr>
        <w:t>Bordón. Revista de Pedagogía, 65</w:t>
      </w:r>
      <w:r w:rsidRPr="00486E48">
        <w:rPr>
          <w:rFonts w:ascii="Arial" w:hAnsi="Arial" w:cs="Arial"/>
          <w:color w:val="auto"/>
        </w:rPr>
        <w:t xml:space="preserve">(1), 79-92. 33 </w:t>
      </w:r>
    </w:p>
    <w:p w14:paraId="24EACAFC" w14:textId="77777777" w:rsidR="00486E48" w:rsidRPr="00486E48" w:rsidRDefault="00486E48" w:rsidP="003627BE">
      <w:pPr>
        <w:pStyle w:val="Default"/>
        <w:ind w:left="1276" w:hanging="992"/>
        <w:jc w:val="both"/>
        <w:rPr>
          <w:rFonts w:ascii="Arial" w:hAnsi="Arial" w:cs="Arial"/>
          <w:color w:val="auto"/>
        </w:rPr>
      </w:pPr>
    </w:p>
    <w:p w14:paraId="5E79DC05" w14:textId="77777777" w:rsidR="00486E48" w:rsidRPr="00486E48" w:rsidRDefault="00486E48" w:rsidP="003627BE">
      <w:pPr>
        <w:pStyle w:val="Default"/>
        <w:ind w:left="1276" w:hanging="992"/>
        <w:jc w:val="both"/>
        <w:rPr>
          <w:rFonts w:ascii="Arial" w:hAnsi="Arial" w:cs="Arial"/>
          <w:color w:val="auto"/>
        </w:rPr>
      </w:pPr>
      <w:proofErr w:type="spellStart"/>
      <w:r w:rsidRPr="00486E48">
        <w:rPr>
          <w:rFonts w:ascii="Arial" w:hAnsi="Arial" w:cs="Arial"/>
          <w:color w:val="auto"/>
        </w:rPr>
        <w:t>Regni</w:t>
      </w:r>
      <w:proofErr w:type="spellEnd"/>
      <w:r w:rsidRPr="00486E48">
        <w:rPr>
          <w:rFonts w:ascii="Arial" w:hAnsi="Arial" w:cs="Arial"/>
          <w:color w:val="auto"/>
        </w:rPr>
        <w:t xml:space="preserve">, R. (2014). La polarización de la atención y las armas de distracción masiva. </w:t>
      </w:r>
      <w:proofErr w:type="spellStart"/>
      <w:r w:rsidRPr="00486E48">
        <w:rPr>
          <w:rFonts w:ascii="Arial" w:hAnsi="Arial" w:cs="Arial"/>
          <w:i/>
          <w:iCs/>
          <w:color w:val="auto"/>
        </w:rPr>
        <w:t>RELAdEI</w:t>
      </w:r>
      <w:proofErr w:type="spellEnd"/>
      <w:r w:rsidRPr="00486E48">
        <w:rPr>
          <w:rFonts w:ascii="Arial" w:hAnsi="Arial" w:cs="Arial"/>
          <w:i/>
          <w:iCs/>
          <w:color w:val="auto"/>
        </w:rPr>
        <w:t>, Revista Latinoamericana de Educación Infantil, 3</w:t>
      </w:r>
      <w:r w:rsidRPr="00486E48">
        <w:rPr>
          <w:rFonts w:ascii="Arial" w:hAnsi="Arial" w:cs="Arial"/>
          <w:color w:val="auto"/>
        </w:rPr>
        <w:t xml:space="preserve">(3), 97-108. </w:t>
      </w:r>
    </w:p>
    <w:p w14:paraId="03FA87AF" w14:textId="77777777" w:rsidR="00486E48" w:rsidRPr="00486E48" w:rsidRDefault="00486E48" w:rsidP="003627BE">
      <w:pPr>
        <w:pStyle w:val="Default"/>
        <w:ind w:left="1276" w:hanging="992"/>
        <w:jc w:val="both"/>
        <w:rPr>
          <w:rFonts w:ascii="Arial" w:hAnsi="Arial" w:cs="Arial"/>
          <w:color w:val="auto"/>
        </w:rPr>
      </w:pPr>
    </w:p>
    <w:p w14:paraId="3D33EC36" w14:textId="3F5FE0BD" w:rsidR="00486E48" w:rsidRDefault="00755FAA" w:rsidP="00EF748B">
      <w:pPr>
        <w:spacing w:line="240" w:lineRule="auto"/>
        <w:ind w:left="1276" w:right="0" w:hanging="992"/>
        <w:rPr>
          <w:rFonts w:cs="Arial"/>
          <w:szCs w:val="24"/>
          <w:lang w:eastAsia="en-US"/>
        </w:rPr>
      </w:pPr>
      <w:r>
        <w:rPr>
          <w:rFonts w:cs="Arial"/>
          <w:szCs w:val="24"/>
          <w:lang w:eastAsia="en-US"/>
        </w:rPr>
        <w:t xml:space="preserve">Rial, S.  (2010) </w:t>
      </w:r>
      <w:r w:rsidR="00486E48" w:rsidRPr="00486E48">
        <w:rPr>
          <w:rFonts w:cs="Arial"/>
          <w:szCs w:val="24"/>
          <w:lang w:eastAsia="en-US"/>
        </w:rPr>
        <w:t xml:space="preserve">Criterios de calidad y rasgos característicos de la experiencias de aprendizaje- servicio en la educación formal”. Rev. </w:t>
      </w:r>
      <w:proofErr w:type="spellStart"/>
      <w:r w:rsidR="00486E48" w:rsidRPr="00486E48">
        <w:rPr>
          <w:rFonts w:cs="Arial"/>
          <w:szCs w:val="24"/>
          <w:lang w:eastAsia="en-US"/>
        </w:rPr>
        <w:t>Tzhocoen</w:t>
      </w:r>
      <w:proofErr w:type="spellEnd"/>
      <w:r w:rsidR="00486E48" w:rsidRPr="00486E48">
        <w:rPr>
          <w:rFonts w:cs="Arial"/>
          <w:szCs w:val="24"/>
          <w:lang w:eastAsia="en-US"/>
        </w:rPr>
        <w:t xml:space="preserve"> de la Universidad Señor de </w:t>
      </w:r>
      <w:proofErr w:type="spellStart"/>
      <w:r w:rsidR="00486E48" w:rsidRPr="00486E48">
        <w:rPr>
          <w:rFonts w:cs="Arial"/>
          <w:szCs w:val="24"/>
          <w:lang w:eastAsia="en-US"/>
        </w:rPr>
        <w:t>Sipán</w:t>
      </w:r>
      <w:proofErr w:type="spellEnd"/>
      <w:r w:rsidR="00486E48" w:rsidRPr="00486E48">
        <w:rPr>
          <w:rFonts w:cs="Arial"/>
          <w:szCs w:val="24"/>
          <w:lang w:eastAsia="en-US"/>
        </w:rPr>
        <w:t xml:space="preserve"> en Chiclayo. Perú.</w:t>
      </w:r>
    </w:p>
    <w:p w14:paraId="32DFB147" w14:textId="77777777" w:rsidR="00EF748B" w:rsidRPr="00486E48" w:rsidRDefault="00EF748B" w:rsidP="00EF748B">
      <w:pPr>
        <w:spacing w:line="240" w:lineRule="auto"/>
        <w:ind w:left="1276" w:right="0" w:hanging="992"/>
        <w:rPr>
          <w:rFonts w:cs="Arial"/>
          <w:szCs w:val="24"/>
          <w:lang w:eastAsia="en-US"/>
        </w:rPr>
      </w:pPr>
    </w:p>
    <w:p w14:paraId="0BF9B0D5" w14:textId="77777777" w:rsidR="00486E48" w:rsidRDefault="00486E48" w:rsidP="003627BE">
      <w:pPr>
        <w:pStyle w:val="Default"/>
        <w:ind w:left="1276" w:hanging="992"/>
        <w:jc w:val="both"/>
        <w:rPr>
          <w:rFonts w:ascii="Arial" w:hAnsi="Arial" w:cs="Arial"/>
          <w:color w:val="000000" w:themeColor="text1"/>
        </w:rPr>
      </w:pPr>
      <w:proofErr w:type="spellStart"/>
      <w:r w:rsidRPr="00486E48">
        <w:rPr>
          <w:rFonts w:ascii="Arial" w:hAnsi="Arial" w:cs="Arial"/>
          <w:color w:val="auto"/>
        </w:rPr>
        <w:t>Rius</w:t>
      </w:r>
      <w:proofErr w:type="spellEnd"/>
      <w:r w:rsidRPr="00486E48">
        <w:rPr>
          <w:rFonts w:ascii="Arial" w:hAnsi="Arial" w:cs="Arial"/>
          <w:color w:val="auto"/>
        </w:rPr>
        <w:t xml:space="preserve">, M. (2013, 14 de junio). Los beneficios de la naturaleza para los niños. </w:t>
      </w:r>
      <w:r w:rsidRPr="00486E48">
        <w:rPr>
          <w:rFonts w:ascii="Arial" w:hAnsi="Arial" w:cs="Arial"/>
          <w:i/>
          <w:iCs/>
          <w:color w:val="auto"/>
        </w:rPr>
        <w:t xml:space="preserve">La Vanguardia. </w:t>
      </w:r>
      <w:r w:rsidRPr="00486E48">
        <w:rPr>
          <w:rFonts w:ascii="Arial" w:hAnsi="Arial" w:cs="Arial"/>
          <w:color w:val="auto"/>
        </w:rPr>
        <w:t xml:space="preserve">Recuperado de </w:t>
      </w:r>
      <w:hyperlink r:id="rId65" w:history="1">
        <w:r w:rsidRPr="00853A1C">
          <w:rPr>
            <w:rStyle w:val="Hipervnculo"/>
            <w:rFonts w:ascii="Arial" w:hAnsi="Arial" w:cs="Arial"/>
            <w:color w:val="000000" w:themeColor="text1"/>
            <w:u w:val="none"/>
          </w:rPr>
          <w:t>http://www.lavanguardia.com/estilos-de-vida/20130614/54375609720/los-beneficios-de-la-naturaleza-para-los-ninos.html</w:t>
        </w:r>
      </w:hyperlink>
      <w:r w:rsidRPr="00853A1C">
        <w:rPr>
          <w:rFonts w:ascii="Arial" w:hAnsi="Arial" w:cs="Arial"/>
          <w:color w:val="000000" w:themeColor="text1"/>
        </w:rPr>
        <w:t xml:space="preserve"> </w:t>
      </w:r>
    </w:p>
    <w:p w14:paraId="4AA0C456" w14:textId="77777777" w:rsidR="00EF748B" w:rsidRPr="00853A1C" w:rsidRDefault="00EF748B" w:rsidP="003627BE">
      <w:pPr>
        <w:pStyle w:val="Default"/>
        <w:ind w:left="1276" w:hanging="992"/>
        <w:jc w:val="both"/>
        <w:rPr>
          <w:rFonts w:ascii="Arial" w:hAnsi="Arial" w:cs="Arial"/>
          <w:color w:val="000000" w:themeColor="text1"/>
        </w:rPr>
      </w:pPr>
    </w:p>
    <w:p w14:paraId="05018D5C" w14:textId="77777777" w:rsidR="00486E48" w:rsidRPr="00486E48" w:rsidRDefault="00486E48" w:rsidP="003627BE">
      <w:pPr>
        <w:ind w:left="1276" w:right="0" w:hanging="992"/>
        <w:rPr>
          <w:rFonts w:cs="Arial"/>
          <w:szCs w:val="24"/>
          <w:lang w:eastAsia="en-US"/>
        </w:rPr>
      </w:pPr>
      <w:r w:rsidRPr="00486E48">
        <w:rPr>
          <w:rFonts w:cs="Arial"/>
          <w:szCs w:val="24"/>
          <w:lang w:eastAsia="en-US"/>
        </w:rPr>
        <w:t xml:space="preserve">Tapia, M. N. (2001) </w:t>
      </w:r>
      <w:r w:rsidRPr="00486E48">
        <w:rPr>
          <w:rFonts w:cs="Arial"/>
          <w:i/>
          <w:szCs w:val="24"/>
          <w:lang w:eastAsia="en-US"/>
        </w:rPr>
        <w:t xml:space="preserve">La solidaridad como pedagogía. </w:t>
      </w:r>
      <w:r w:rsidRPr="00486E48">
        <w:rPr>
          <w:rFonts w:cs="Arial"/>
          <w:szCs w:val="24"/>
          <w:lang w:eastAsia="en-US"/>
        </w:rPr>
        <w:t>Buenos Aires. Editorial Ciudad Nueva.</w:t>
      </w:r>
    </w:p>
    <w:p w14:paraId="2798BBD2" w14:textId="3D417ED5" w:rsidR="00486E48" w:rsidRDefault="00755FAA" w:rsidP="003627BE">
      <w:pPr>
        <w:autoSpaceDE w:val="0"/>
        <w:autoSpaceDN w:val="0"/>
        <w:adjustRightInd w:val="0"/>
        <w:spacing w:line="240" w:lineRule="auto"/>
        <w:ind w:left="1276" w:right="0" w:hanging="992"/>
        <w:rPr>
          <w:rFonts w:cs="Arial"/>
          <w:szCs w:val="24"/>
          <w:lang w:eastAsia="en-US"/>
        </w:rPr>
      </w:pPr>
      <w:r>
        <w:rPr>
          <w:rFonts w:cs="Arial"/>
          <w:szCs w:val="24"/>
          <w:lang w:eastAsia="en-US"/>
        </w:rPr>
        <w:t>Tapia, M. N. (2009</w:t>
      </w:r>
      <w:r w:rsidR="00486E48" w:rsidRPr="00486E48">
        <w:rPr>
          <w:rFonts w:cs="Arial"/>
          <w:szCs w:val="24"/>
          <w:lang w:eastAsia="en-US"/>
        </w:rPr>
        <w:t xml:space="preserve">). </w:t>
      </w:r>
      <w:r w:rsidR="00486E48" w:rsidRPr="00755FAA">
        <w:rPr>
          <w:rFonts w:cs="Arial"/>
          <w:i/>
          <w:szCs w:val="24"/>
          <w:lang w:eastAsia="en-US"/>
        </w:rPr>
        <w:t>Fortalezas y debilidades de la labor del voluntariado universitario en América Latina</w:t>
      </w:r>
      <w:r w:rsidR="00486E48" w:rsidRPr="00486E48">
        <w:rPr>
          <w:rFonts w:cs="Arial"/>
          <w:szCs w:val="24"/>
          <w:lang w:eastAsia="en-US"/>
        </w:rPr>
        <w:t xml:space="preserve">. Ponencia presentada en el Seminario Internacional “Políticas e </w:t>
      </w:r>
      <w:r w:rsidR="00486E48" w:rsidRPr="00486E48">
        <w:rPr>
          <w:rFonts w:cs="Arial"/>
          <w:szCs w:val="24"/>
          <w:lang w:eastAsia="en-US"/>
        </w:rPr>
        <w:lastRenderedPageBreak/>
        <w:t>Instrumentos de Gestión para Potenciar el Voluntariado Universitario”. Escuela Universitaria Iberoamericana</w:t>
      </w:r>
      <w:r w:rsidR="00EF748B">
        <w:rPr>
          <w:rFonts w:cs="Arial"/>
          <w:szCs w:val="24"/>
          <w:lang w:eastAsia="en-US"/>
        </w:rPr>
        <w:t>.</w:t>
      </w:r>
    </w:p>
    <w:p w14:paraId="14990564" w14:textId="77777777" w:rsidR="00EF748B" w:rsidRPr="00486E48" w:rsidRDefault="00EF748B" w:rsidP="003627BE">
      <w:pPr>
        <w:autoSpaceDE w:val="0"/>
        <w:autoSpaceDN w:val="0"/>
        <w:adjustRightInd w:val="0"/>
        <w:spacing w:line="240" w:lineRule="auto"/>
        <w:ind w:left="1276" w:right="0" w:hanging="992"/>
        <w:rPr>
          <w:rFonts w:cs="Arial"/>
          <w:szCs w:val="24"/>
          <w:lang w:eastAsia="en-US"/>
        </w:rPr>
      </w:pPr>
    </w:p>
    <w:p w14:paraId="296A2003" w14:textId="54C4975A" w:rsidR="00486E48" w:rsidRDefault="00755FAA" w:rsidP="00EF748B">
      <w:pPr>
        <w:spacing w:line="240" w:lineRule="auto"/>
        <w:ind w:left="1276" w:right="0" w:hanging="992"/>
        <w:rPr>
          <w:rFonts w:cs="Arial"/>
          <w:szCs w:val="24"/>
          <w:lang w:eastAsia="en-US"/>
        </w:rPr>
      </w:pPr>
      <w:r>
        <w:rPr>
          <w:rFonts w:cs="Arial"/>
          <w:szCs w:val="24"/>
          <w:lang w:eastAsia="en-US"/>
        </w:rPr>
        <w:t xml:space="preserve">Tapia, M.N. (2010) </w:t>
      </w:r>
      <w:r w:rsidR="00486E48" w:rsidRPr="00486E48">
        <w:rPr>
          <w:rFonts w:cs="Arial"/>
          <w:szCs w:val="24"/>
          <w:lang w:eastAsia="en-US"/>
        </w:rPr>
        <w:t>La propuesta pedagó</w:t>
      </w:r>
      <w:r>
        <w:rPr>
          <w:rFonts w:cs="Arial"/>
          <w:szCs w:val="24"/>
          <w:lang w:eastAsia="en-US"/>
        </w:rPr>
        <w:t>gica del “Aprendizaje –Servicio.</w:t>
      </w:r>
      <w:r w:rsidR="00486E48" w:rsidRPr="00486E48">
        <w:rPr>
          <w:rFonts w:cs="Arial"/>
          <w:szCs w:val="24"/>
          <w:lang w:eastAsia="en-US"/>
        </w:rPr>
        <w:t xml:space="preserve"> Rev. </w:t>
      </w:r>
      <w:proofErr w:type="spellStart"/>
      <w:r w:rsidR="00486E48" w:rsidRPr="00486E48">
        <w:rPr>
          <w:rFonts w:cs="Arial"/>
          <w:szCs w:val="24"/>
          <w:lang w:eastAsia="en-US"/>
        </w:rPr>
        <w:t>Tzhocoen</w:t>
      </w:r>
      <w:proofErr w:type="spellEnd"/>
      <w:r w:rsidR="00486E48" w:rsidRPr="00486E48">
        <w:rPr>
          <w:rFonts w:cs="Arial"/>
          <w:szCs w:val="24"/>
          <w:lang w:eastAsia="en-US"/>
        </w:rPr>
        <w:t xml:space="preserve"> de la Universidad Señor de </w:t>
      </w:r>
      <w:proofErr w:type="spellStart"/>
      <w:r w:rsidR="00486E48" w:rsidRPr="00486E48">
        <w:rPr>
          <w:rFonts w:cs="Arial"/>
          <w:szCs w:val="24"/>
          <w:lang w:eastAsia="en-US"/>
        </w:rPr>
        <w:t>Sipán</w:t>
      </w:r>
      <w:proofErr w:type="spellEnd"/>
      <w:r w:rsidR="00486E48" w:rsidRPr="00486E48">
        <w:rPr>
          <w:rFonts w:cs="Arial"/>
          <w:szCs w:val="24"/>
          <w:lang w:eastAsia="en-US"/>
        </w:rPr>
        <w:t xml:space="preserve"> en Chiclayo. Perú.</w:t>
      </w:r>
    </w:p>
    <w:p w14:paraId="701B6FBB" w14:textId="77777777" w:rsidR="00EF748B" w:rsidRPr="00486E48" w:rsidRDefault="00EF748B" w:rsidP="00EF748B">
      <w:pPr>
        <w:spacing w:line="240" w:lineRule="auto"/>
        <w:ind w:left="1276" w:right="0" w:hanging="992"/>
        <w:rPr>
          <w:rFonts w:cs="Arial"/>
          <w:szCs w:val="24"/>
          <w:lang w:eastAsia="en-US"/>
        </w:rPr>
      </w:pPr>
    </w:p>
    <w:p w14:paraId="675AD9D2" w14:textId="061180D4" w:rsidR="00486E48" w:rsidRDefault="00486E48" w:rsidP="00EF748B">
      <w:pPr>
        <w:spacing w:line="240" w:lineRule="auto"/>
        <w:ind w:left="1276" w:right="0" w:hanging="992"/>
        <w:rPr>
          <w:rFonts w:cs="Arial"/>
          <w:color w:val="000000" w:themeColor="text1"/>
          <w:szCs w:val="24"/>
        </w:rPr>
      </w:pPr>
      <w:r w:rsidRPr="00486E48">
        <w:rPr>
          <w:rFonts w:cs="Arial"/>
          <w:color w:val="000000"/>
          <w:szCs w:val="24"/>
        </w:rPr>
        <w:t>V</w:t>
      </w:r>
      <w:r w:rsidR="00755FAA">
        <w:rPr>
          <w:rFonts w:cs="Arial"/>
          <w:color w:val="000000"/>
          <w:szCs w:val="24"/>
        </w:rPr>
        <w:t>á</w:t>
      </w:r>
      <w:bookmarkStart w:id="0" w:name="_GoBack"/>
      <w:bookmarkEnd w:id="0"/>
      <w:r w:rsidRPr="00486E48">
        <w:rPr>
          <w:rFonts w:cs="Arial"/>
          <w:color w:val="000000"/>
          <w:szCs w:val="24"/>
        </w:rPr>
        <w:t>zquez, C. (2012)</w:t>
      </w:r>
      <w:r w:rsidR="00755FAA">
        <w:rPr>
          <w:rFonts w:cs="Arial"/>
          <w:color w:val="000000"/>
          <w:szCs w:val="24"/>
        </w:rPr>
        <w:t xml:space="preserve"> </w:t>
      </w:r>
      <w:r w:rsidRPr="00486E48">
        <w:rPr>
          <w:rFonts w:cs="Arial"/>
          <w:color w:val="000000"/>
          <w:szCs w:val="24"/>
        </w:rPr>
        <w:t>Jugar al aire libre</w:t>
      </w:r>
      <w:r w:rsidR="00755FAA">
        <w:rPr>
          <w:rFonts w:cs="Arial"/>
          <w:color w:val="000000"/>
          <w:szCs w:val="24"/>
        </w:rPr>
        <w:t xml:space="preserve"> mejora la imaginación del niño</w:t>
      </w:r>
      <w:r w:rsidRPr="00486E48">
        <w:rPr>
          <w:rFonts w:cs="Arial"/>
          <w:color w:val="000000"/>
          <w:szCs w:val="24"/>
        </w:rPr>
        <w:t xml:space="preserve">  </w:t>
      </w:r>
      <w:hyperlink r:id="rId66" w:history="1">
        <w:r w:rsidRPr="00853A1C">
          <w:rPr>
            <w:rStyle w:val="Hipervnculo"/>
            <w:rFonts w:cs="Arial"/>
            <w:color w:val="000000" w:themeColor="text1"/>
            <w:szCs w:val="24"/>
            <w:u w:val="none"/>
          </w:rPr>
          <w:t>http://www.consumer.es/web/es/bebe/ninos/2-4-anos/2012/08/17/212240</w:t>
        </w:r>
      </w:hyperlink>
      <w:r w:rsidRPr="00853A1C">
        <w:rPr>
          <w:rFonts w:cs="Arial"/>
          <w:color w:val="000000" w:themeColor="text1"/>
          <w:szCs w:val="24"/>
        </w:rPr>
        <w:t>.</w:t>
      </w:r>
    </w:p>
    <w:p w14:paraId="679A3FF5" w14:textId="77777777" w:rsidR="00EF748B" w:rsidRPr="00486E48" w:rsidRDefault="00EF748B" w:rsidP="00EF748B">
      <w:pPr>
        <w:spacing w:line="240" w:lineRule="auto"/>
        <w:ind w:left="1276" w:right="0" w:hanging="992"/>
        <w:rPr>
          <w:rFonts w:cs="Arial"/>
          <w:color w:val="000000"/>
          <w:szCs w:val="24"/>
        </w:rPr>
      </w:pPr>
    </w:p>
    <w:p w14:paraId="2363391D" w14:textId="77777777" w:rsidR="00486E48" w:rsidRPr="00486E48" w:rsidRDefault="00486E48" w:rsidP="003627BE">
      <w:pPr>
        <w:ind w:left="1276" w:right="0" w:hanging="992"/>
        <w:rPr>
          <w:rFonts w:cs="Arial"/>
          <w:szCs w:val="24"/>
          <w:lang w:val="en-US"/>
        </w:rPr>
      </w:pPr>
      <w:r w:rsidRPr="00486E48">
        <w:rPr>
          <w:rFonts w:cs="Arial"/>
          <w:szCs w:val="24"/>
          <w:lang w:val="en-US"/>
        </w:rPr>
        <w:t>Wells, N. M. &amp; Evans, G. W. (2003). Nearby Nature: A Buffer of Life Stress Among Rural C</w:t>
      </w:r>
    </w:p>
    <w:p w14:paraId="3092CFA0" w14:textId="77777777" w:rsidR="00486E48" w:rsidRPr="00B55BE0" w:rsidRDefault="00486E48" w:rsidP="003627BE">
      <w:pPr>
        <w:pStyle w:val="Default"/>
        <w:ind w:left="1276" w:hanging="992"/>
        <w:jc w:val="both"/>
        <w:rPr>
          <w:rFonts w:asciiTheme="minorHAnsi" w:hAnsiTheme="minorHAnsi"/>
          <w:color w:val="auto"/>
          <w:sz w:val="22"/>
          <w:szCs w:val="22"/>
          <w:lang w:val="en-US"/>
        </w:rPr>
      </w:pPr>
      <w:r w:rsidRPr="00486E48">
        <w:rPr>
          <w:rFonts w:ascii="Arial" w:hAnsi="Arial" w:cs="Arial"/>
          <w:color w:val="auto"/>
          <w:lang w:val="en-US"/>
        </w:rPr>
        <w:t xml:space="preserve">Wells, N. M. (2000). At Home with Nature: Effects of ''Greenness'' on Children's Cognitive Functioning. </w:t>
      </w:r>
      <w:r w:rsidRPr="00486E48">
        <w:rPr>
          <w:rFonts w:ascii="Arial" w:hAnsi="Arial" w:cs="Arial"/>
          <w:i/>
          <w:iCs/>
          <w:color w:val="auto"/>
          <w:lang w:val="en-US"/>
        </w:rPr>
        <w:t>Environment and Behavior, 32</w:t>
      </w:r>
      <w:r w:rsidRPr="00486E48">
        <w:rPr>
          <w:rFonts w:ascii="Arial" w:hAnsi="Arial" w:cs="Arial"/>
          <w:color w:val="auto"/>
          <w:lang w:val="en-US"/>
        </w:rPr>
        <w:t>(6), 775-795.</w:t>
      </w:r>
      <w:r w:rsidRPr="00B55BE0">
        <w:rPr>
          <w:rFonts w:asciiTheme="minorHAnsi" w:hAnsiTheme="minorHAnsi"/>
          <w:color w:val="auto"/>
          <w:sz w:val="22"/>
          <w:szCs w:val="22"/>
          <w:lang w:val="en-US"/>
        </w:rPr>
        <w:t xml:space="preserve"> </w:t>
      </w:r>
    </w:p>
    <w:p w14:paraId="7ECEBBF4" w14:textId="77777777" w:rsidR="00486E48" w:rsidRPr="005B12EF" w:rsidRDefault="00486E48" w:rsidP="00486E48">
      <w:pPr>
        <w:tabs>
          <w:tab w:val="left" w:pos="5916"/>
          <w:tab w:val="left" w:pos="10065"/>
        </w:tabs>
        <w:spacing w:line="360" w:lineRule="auto"/>
        <w:ind w:left="993" w:hanging="709"/>
        <w:rPr>
          <w:b/>
          <w:i/>
          <w:highlight w:val="blue"/>
          <w:lang w:val="es-ES_tradnl"/>
        </w:rPr>
      </w:pPr>
    </w:p>
    <w:p w14:paraId="5EFE83E5" w14:textId="77777777" w:rsidR="000E688D" w:rsidRDefault="000E688D" w:rsidP="002C463F">
      <w:pPr>
        <w:tabs>
          <w:tab w:val="left" w:pos="5916"/>
          <w:tab w:val="left" w:pos="10065"/>
        </w:tabs>
        <w:spacing w:line="360" w:lineRule="auto"/>
        <w:ind w:left="284"/>
        <w:jc w:val="right"/>
        <w:rPr>
          <w:b/>
          <w:i/>
          <w:highlight w:val="blue"/>
          <w:lang w:val="es-ES_tradnl"/>
        </w:rPr>
      </w:pPr>
    </w:p>
    <w:p w14:paraId="6516DF40" w14:textId="77777777" w:rsidR="000E688D" w:rsidRDefault="000E688D" w:rsidP="002C463F">
      <w:pPr>
        <w:tabs>
          <w:tab w:val="left" w:pos="5916"/>
          <w:tab w:val="left" w:pos="10065"/>
        </w:tabs>
        <w:spacing w:line="360" w:lineRule="auto"/>
        <w:ind w:left="284"/>
        <w:jc w:val="right"/>
        <w:rPr>
          <w:b/>
          <w:i/>
          <w:highlight w:val="blue"/>
          <w:lang w:val="es-ES_tradnl"/>
        </w:rPr>
      </w:pPr>
    </w:p>
    <w:p w14:paraId="397F8C24" w14:textId="3462361C" w:rsidR="00DA520D" w:rsidRPr="00125BA7" w:rsidRDefault="00920A30" w:rsidP="002C463F">
      <w:pPr>
        <w:tabs>
          <w:tab w:val="left" w:pos="5916"/>
          <w:tab w:val="left" w:pos="10065"/>
        </w:tabs>
        <w:spacing w:line="360" w:lineRule="auto"/>
        <w:ind w:left="284"/>
        <w:jc w:val="right"/>
        <w:rPr>
          <w:b/>
          <w:i/>
          <w:lang w:val="es-ES_tradnl"/>
        </w:rPr>
      </w:pPr>
      <w:r>
        <w:rPr>
          <w:b/>
          <w:i/>
          <w:lang w:val="es-ES_tradnl"/>
        </w:rPr>
        <w:t>Luis Rodrigo Martín</w:t>
      </w:r>
      <w:r w:rsidR="00E25E42">
        <w:rPr>
          <w:b/>
          <w:i/>
          <w:lang w:val="es-ES_tradnl"/>
        </w:rPr>
        <w:t xml:space="preserve"> </w:t>
      </w:r>
      <w:r w:rsidR="00A76A36" w:rsidRPr="00125BA7">
        <w:rPr>
          <w:b/>
          <w:i/>
          <w:lang w:val="es-ES_tradnl"/>
        </w:rPr>
        <w:t xml:space="preserve">es </w:t>
      </w:r>
    </w:p>
    <w:p w14:paraId="6D301E83" w14:textId="797DCBDD" w:rsidR="00DA520D" w:rsidRPr="00125BA7" w:rsidRDefault="00C404A7" w:rsidP="00E25E42">
      <w:pPr>
        <w:tabs>
          <w:tab w:val="left" w:pos="5916"/>
          <w:tab w:val="left" w:pos="10065"/>
        </w:tabs>
        <w:spacing w:line="360" w:lineRule="auto"/>
        <w:ind w:left="284"/>
        <w:jc w:val="right"/>
        <w:rPr>
          <w:b/>
          <w:i/>
          <w:lang w:val="es-ES_tradnl"/>
        </w:rPr>
      </w:pPr>
      <w:r w:rsidRPr="00125BA7">
        <w:rPr>
          <w:b/>
          <w:i/>
          <w:lang w:val="es-ES_tradnl"/>
        </w:rPr>
        <w:t xml:space="preserve">Profesor </w:t>
      </w:r>
      <w:r w:rsidR="00920A30">
        <w:rPr>
          <w:b/>
          <w:i/>
          <w:lang w:val="es-ES_tradnl"/>
        </w:rPr>
        <w:t>contratado doctor</w:t>
      </w:r>
      <w:r w:rsidR="00E25E42">
        <w:rPr>
          <w:b/>
          <w:i/>
          <w:lang w:val="es-ES_tradnl"/>
        </w:rPr>
        <w:t xml:space="preserve"> </w:t>
      </w:r>
      <w:r w:rsidRPr="00125BA7">
        <w:rPr>
          <w:b/>
          <w:i/>
          <w:lang w:val="es-ES_tradnl"/>
        </w:rPr>
        <w:t xml:space="preserve">del Dpto. de </w:t>
      </w:r>
      <w:r w:rsidR="00920A30">
        <w:rPr>
          <w:b/>
          <w:i/>
          <w:lang w:val="es-ES_tradnl"/>
        </w:rPr>
        <w:t>Historia, Moderna, Contemporánea, de América. Periodismo. Comunicación Audiovisual y Publicidad</w:t>
      </w:r>
      <w:r w:rsidR="00125BA7" w:rsidRPr="00125BA7">
        <w:rPr>
          <w:b/>
          <w:i/>
          <w:lang w:val="es-ES_tradnl"/>
        </w:rPr>
        <w:t xml:space="preserve"> </w:t>
      </w:r>
      <w:r w:rsidR="007F6DDD" w:rsidRPr="00125BA7">
        <w:rPr>
          <w:b/>
          <w:i/>
          <w:lang w:val="es-ES_tradnl"/>
        </w:rPr>
        <w:t xml:space="preserve">de la </w:t>
      </w:r>
      <w:r w:rsidR="00E25E42">
        <w:rPr>
          <w:b/>
          <w:i/>
          <w:lang w:val="es-ES_tradnl"/>
        </w:rPr>
        <w:t>Universidad</w:t>
      </w:r>
      <w:r w:rsidR="00920A30">
        <w:rPr>
          <w:b/>
          <w:i/>
          <w:lang w:val="es-ES_tradnl"/>
        </w:rPr>
        <w:t xml:space="preserve"> de Valladolid</w:t>
      </w:r>
    </w:p>
    <w:p w14:paraId="6A0F74D5" w14:textId="2578267D" w:rsidR="00DA520D" w:rsidRPr="005B12EF" w:rsidRDefault="00DA520D" w:rsidP="002C463F">
      <w:pPr>
        <w:tabs>
          <w:tab w:val="left" w:pos="5916"/>
          <w:tab w:val="left" w:pos="10065"/>
        </w:tabs>
        <w:spacing w:line="360" w:lineRule="auto"/>
        <w:ind w:left="284"/>
        <w:jc w:val="right"/>
        <w:rPr>
          <w:b/>
          <w:i/>
          <w:highlight w:val="blue"/>
          <w:lang w:val="es-ES_tradnl"/>
        </w:rPr>
      </w:pPr>
      <w:r w:rsidRPr="00125BA7">
        <w:rPr>
          <w:b/>
          <w:i/>
          <w:lang w:val="es-ES_tradnl"/>
        </w:rPr>
        <w:t>Correo-e:</w:t>
      </w:r>
      <w:r w:rsidR="007F6DDD" w:rsidRPr="00125BA7">
        <w:rPr>
          <w:b/>
          <w:i/>
          <w:lang w:val="es-ES_tradnl"/>
        </w:rPr>
        <w:t xml:space="preserve"> </w:t>
      </w:r>
      <w:r w:rsidR="00125BA7" w:rsidRPr="00125BA7">
        <w:rPr>
          <w:b/>
          <w:bCs/>
          <w:i/>
          <w:iCs/>
        </w:rPr>
        <w:t> </w:t>
      </w:r>
      <w:r w:rsidR="00920A30">
        <w:rPr>
          <w:b/>
          <w:bCs/>
          <w:i/>
          <w:iCs/>
        </w:rPr>
        <w:t>luis.rodrigo@uva.es</w:t>
      </w:r>
      <w:r w:rsidR="00E25E42" w:rsidRPr="005B12EF">
        <w:rPr>
          <w:b/>
          <w:i/>
          <w:highlight w:val="blue"/>
          <w:lang w:val="es-ES_tradnl"/>
        </w:rPr>
        <w:t xml:space="preserve"> </w:t>
      </w:r>
    </w:p>
    <w:p w14:paraId="6E020949" w14:textId="77777777" w:rsidR="00DA520D" w:rsidRDefault="00DA520D" w:rsidP="002C463F">
      <w:pPr>
        <w:tabs>
          <w:tab w:val="left" w:pos="5916"/>
          <w:tab w:val="left" w:pos="10065"/>
        </w:tabs>
        <w:spacing w:line="360" w:lineRule="auto"/>
        <w:ind w:left="284"/>
        <w:jc w:val="right"/>
        <w:rPr>
          <w:b/>
          <w:i/>
          <w:highlight w:val="blue"/>
        </w:rPr>
      </w:pPr>
    </w:p>
    <w:p w14:paraId="61CAEBBF" w14:textId="6558665D" w:rsidR="00920A30" w:rsidRPr="00125BA7" w:rsidRDefault="00920A30" w:rsidP="00920A30">
      <w:pPr>
        <w:tabs>
          <w:tab w:val="left" w:pos="5916"/>
          <w:tab w:val="left" w:pos="10065"/>
        </w:tabs>
        <w:spacing w:line="360" w:lineRule="auto"/>
        <w:ind w:left="284"/>
        <w:jc w:val="right"/>
        <w:rPr>
          <w:b/>
          <w:i/>
          <w:lang w:val="es-ES_tradnl"/>
        </w:rPr>
      </w:pPr>
      <w:r>
        <w:rPr>
          <w:b/>
          <w:i/>
          <w:lang w:val="es-ES_tradnl"/>
        </w:rPr>
        <w:t xml:space="preserve">Isabel Rodrigo Martín </w:t>
      </w:r>
      <w:r w:rsidRPr="00125BA7">
        <w:rPr>
          <w:b/>
          <w:i/>
          <w:lang w:val="es-ES_tradnl"/>
        </w:rPr>
        <w:t xml:space="preserve">es </w:t>
      </w:r>
    </w:p>
    <w:p w14:paraId="40C2F380" w14:textId="5A361A10" w:rsidR="00920A30" w:rsidRPr="00125BA7" w:rsidRDefault="00920A30" w:rsidP="00920A30">
      <w:pPr>
        <w:tabs>
          <w:tab w:val="left" w:pos="5916"/>
          <w:tab w:val="left" w:pos="10065"/>
        </w:tabs>
        <w:spacing w:line="360" w:lineRule="auto"/>
        <w:ind w:left="284"/>
        <w:jc w:val="right"/>
        <w:rPr>
          <w:b/>
          <w:i/>
          <w:lang w:val="es-ES_tradnl"/>
        </w:rPr>
      </w:pPr>
      <w:r w:rsidRPr="00125BA7">
        <w:rPr>
          <w:b/>
          <w:i/>
          <w:lang w:val="es-ES_tradnl"/>
        </w:rPr>
        <w:t>Profesor</w:t>
      </w:r>
      <w:r>
        <w:rPr>
          <w:b/>
          <w:i/>
          <w:lang w:val="es-ES_tradnl"/>
        </w:rPr>
        <w:t>a</w:t>
      </w:r>
      <w:r w:rsidRPr="00125BA7">
        <w:rPr>
          <w:b/>
          <w:i/>
          <w:lang w:val="es-ES_tradnl"/>
        </w:rPr>
        <w:t xml:space="preserve"> </w:t>
      </w:r>
      <w:r>
        <w:rPr>
          <w:b/>
          <w:i/>
          <w:lang w:val="es-ES_tradnl"/>
        </w:rPr>
        <w:t xml:space="preserve">ayudante doctor </w:t>
      </w:r>
      <w:r w:rsidRPr="00125BA7">
        <w:rPr>
          <w:b/>
          <w:i/>
          <w:lang w:val="es-ES_tradnl"/>
        </w:rPr>
        <w:t xml:space="preserve">del Dpto. de </w:t>
      </w:r>
      <w:r>
        <w:rPr>
          <w:b/>
          <w:i/>
          <w:lang w:val="es-ES_tradnl"/>
        </w:rPr>
        <w:t>Historia, Moderna, Contemporánea, de América. Periodismo. Comunicación Audiovisual y Publicidad</w:t>
      </w:r>
      <w:r w:rsidRPr="00125BA7">
        <w:rPr>
          <w:b/>
          <w:i/>
          <w:lang w:val="es-ES_tradnl"/>
        </w:rPr>
        <w:t xml:space="preserve"> de la </w:t>
      </w:r>
      <w:r>
        <w:rPr>
          <w:b/>
          <w:i/>
          <w:lang w:val="es-ES_tradnl"/>
        </w:rPr>
        <w:t>Universidad de Valladolid</w:t>
      </w:r>
    </w:p>
    <w:p w14:paraId="12044BAC" w14:textId="1EA02160" w:rsidR="00920A30" w:rsidRPr="005B12EF" w:rsidRDefault="00920A30" w:rsidP="00920A30">
      <w:pPr>
        <w:tabs>
          <w:tab w:val="left" w:pos="5916"/>
          <w:tab w:val="left" w:pos="10065"/>
        </w:tabs>
        <w:spacing w:line="360" w:lineRule="auto"/>
        <w:ind w:left="284"/>
        <w:jc w:val="right"/>
        <w:rPr>
          <w:b/>
          <w:i/>
          <w:highlight w:val="blue"/>
          <w:lang w:val="es-ES_tradnl"/>
        </w:rPr>
      </w:pPr>
      <w:r w:rsidRPr="00125BA7">
        <w:rPr>
          <w:b/>
          <w:i/>
          <w:lang w:val="es-ES_tradnl"/>
        </w:rPr>
        <w:t xml:space="preserve">Correo-e: </w:t>
      </w:r>
      <w:r w:rsidRPr="00125BA7">
        <w:rPr>
          <w:b/>
          <w:bCs/>
          <w:i/>
          <w:iCs/>
        </w:rPr>
        <w:t> </w:t>
      </w:r>
      <w:r>
        <w:rPr>
          <w:b/>
          <w:bCs/>
          <w:i/>
          <w:iCs/>
        </w:rPr>
        <w:t xml:space="preserve"> isabel.rodrigo@uva.es</w:t>
      </w:r>
      <w:r w:rsidRPr="005B12EF">
        <w:rPr>
          <w:b/>
          <w:i/>
          <w:highlight w:val="blue"/>
          <w:lang w:val="es-ES_tradnl"/>
        </w:rPr>
        <w:t xml:space="preserve"> </w:t>
      </w:r>
    </w:p>
    <w:p w14:paraId="36C29495" w14:textId="77777777" w:rsidR="00920A30" w:rsidRPr="005B12EF" w:rsidRDefault="00920A30" w:rsidP="002C463F">
      <w:pPr>
        <w:tabs>
          <w:tab w:val="left" w:pos="5916"/>
          <w:tab w:val="left" w:pos="10065"/>
        </w:tabs>
        <w:spacing w:line="360" w:lineRule="auto"/>
        <w:ind w:left="284"/>
        <w:jc w:val="right"/>
        <w:rPr>
          <w:b/>
          <w:i/>
          <w:highlight w:val="blue"/>
        </w:rPr>
      </w:pPr>
    </w:p>
    <w:p w14:paraId="5F2B23AA" w14:textId="77777777" w:rsidR="00125BA7" w:rsidRDefault="00125BA7" w:rsidP="002C463F">
      <w:pPr>
        <w:tabs>
          <w:tab w:val="left" w:pos="5916"/>
          <w:tab w:val="left" w:pos="10065"/>
        </w:tabs>
        <w:spacing w:line="360" w:lineRule="auto"/>
        <w:ind w:left="284"/>
        <w:jc w:val="right"/>
        <w:rPr>
          <w:i/>
          <w:highlight w:val="blue"/>
        </w:rPr>
      </w:pPr>
    </w:p>
    <w:p w14:paraId="15040B33" w14:textId="77777777" w:rsidR="007E7737" w:rsidRPr="005B12EF" w:rsidRDefault="007E7737" w:rsidP="002C463F">
      <w:pPr>
        <w:tabs>
          <w:tab w:val="left" w:pos="5916"/>
          <w:tab w:val="left" w:pos="10065"/>
        </w:tabs>
        <w:spacing w:line="360" w:lineRule="auto"/>
        <w:ind w:left="284"/>
        <w:jc w:val="right"/>
        <w:rPr>
          <w:i/>
          <w:highlight w:val="blue"/>
        </w:rPr>
      </w:pPr>
    </w:p>
    <w:p w14:paraId="572E6038" w14:textId="77777777" w:rsidR="00975574" w:rsidRPr="00975574" w:rsidRDefault="00DA520D" w:rsidP="002C463F">
      <w:pPr>
        <w:tabs>
          <w:tab w:val="left" w:pos="5916"/>
          <w:tab w:val="left" w:pos="10065"/>
        </w:tabs>
        <w:spacing w:line="360" w:lineRule="auto"/>
        <w:ind w:left="284"/>
        <w:jc w:val="center"/>
        <w:rPr>
          <w:lang w:val="es-ES_tradnl"/>
        </w:rPr>
      </w:pPr>
      <w:r w:rsidRPr="00C404A7">
        <w:rPr>
          <w:i/>
        </w:rPr>
        <w:t xml:space="preserve">Enviado: </w:t>
      </w:r>
      <w:r w:rsidR="00E25E42">
        <w:rPr>
          <w:i/>
        </w:rPr>
        <w:t>XXXXXXXX</w:t>
      </w:r>
      <w:r w:rsidRPr="00C404A7">
        <w:rPr>
          <w:i/>
        </w:rPr>
        <w:t xml:space="preserve">                            Aceptado: </w:t>
      </w:r>
      <w:r w:rsidR="00E25E42">
        <w:rPr>
          <w:i/>
        </w:rPr>
        <w:t>XXXXXXX</w:t>
      </w:r>
    </w:p>
    <w:sectPr w:rsidR="00975574" w:rsidRPr="00975574" w:rsidSect="007E7737">
      <w:headerReference w:type="default" r:id="rId67"/>
      <w:footerReference w:type="even" r:id="rId68"/>
      <w:footerReference w:type="default" r:id="rId69"/>
      <w:headerReference w:type="first" r:id="rId70"/>
      <w:footerReference w:type="first" r:id="rId71"/>
      <w:pgSz w:w="11906" w:h="16838"/>
      <w:pgMar w:top="1985" w:right="567" w:bottom="1701" w:left="902" w:header="709" w:footer="1094" w:gutter="0"/>
      <w:pgNumType w:start="5"/>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1E8A4" w14:textId="77777777" w:rsidR="00E21BE1" w:rsidRDefault="00E21BE1">
      <w:r>
        <w:separator/>
      </w:r>
    </w:p>
  </w:endnote>
  <w:endnote w:type="continuationSeparator" w:id="0">
    <w:p w14:paraId="54F77B5B" w14:textId="77777777" w:rsidR="00E21BE1" w:rsidRDefault="00E2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UniversLTStd-Light">
    <w:altName w:val="Calibri"/>
    <w:panose1 w:val="00000000000000000000"/>
    <w:charset w:val="00"/>
    <w:family w:val="swiss"/>
    <w:notTrueType/>
    <w:pitch w:val="default"/>
    <w:sig w:usb0="00000003" w:usb1="00000000" w:usb2="00000000" w:usb3="00000000" w:csb0="00000001" w:csb1="00000000"/>
  </w:font>
  <w:font w:name="AGaramondPro-Italic">
    <w:altName w:val="Adobe Garamond Pro"/>
    <w:charset w:val="00"/>
    <w:family w:val="auto"/>
    <w:pitch w:val="variable"/>
    <w:sig w:usb0="00000007" w:usb1="00000001" w:usb2="00000000" w:usb3="00000000" w:csb0="00000093" w:csb1="00000000"/>
  </w:font>
  <w:font w:name="AGaramondPro-Regular">
    <w:altName w:val="Adobe Garamond Pro"/>
    <w:charset w:val="00"/>
    <w:family w:val="auto"/>
    <w:pitch w:val="variable"/>
    <w:sig w:usb0="00000007" w:usb1="00000001" w:usb2="00000000" w:usb3="00000000" w:csb0="00000093" w:csb1="00000000"/>
  </w:font>
  <w:font w:name="Castellar">
    <w:altName w:val="Trattatello"/>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670C4" w14:textId="77777777" w:rsidR="00433503" w:rsidRDefault="00433503">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14:paraId="18B0BBCA" w14:textId="77777777" w:rsidR="00433503" w:rsidRDefault="00433503">
    <w:pPr>
      <w:pStyle w:val="Piedepgina"/>
    </w:pPr>
  </w:p>
  <w:p w14:paraId="4F20EAC8" w14:textId="77777777" w:rsidR="00433503" w:rsidRDefault="00433503"/>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62658" w14:textId="77777777" w:rsidR="00433503" w:rsidRDefault="00433503">
    <w:pPr>
      <w:pStyle w:val="Piedepgina"/>
    </w:pPr>
    <w:r w:rsidRPr="00E37C6E">
      <w:rPr>
        <w:noProof/>
        <w:lang w:val="es-ES_tradnl"/>
      </w:rPr>
      <w:drawing>
        <wp:anchor distT="0" distB="0" distL="114300" distR="114300" simplePos="0" relativeHeight="251666432" behindDoc="0" locked="0" layoutInCell="1" allowOverlap="1" wp14:anchorId="36913C53" wp14:editId="7CC3FF36">
          <wp:simplePos x="0" y="0"/>
          <wp:positionH relativeFrom="column">
            <wp:posOffset>5750560</wp:posOffset>
          </wp:positionH>
          <wp:positionV relativeFrom="paragraph">
            <wp:posOffset>80645</wp:posOffset>
          </wp:positionV>
          <wp:extent cx="413385" cy="619125"/>
          <wp:effectExtent l="0" t="0" r="5715" b="9525"/>
          <wp:wrapNone/>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a-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619125"/>
                  </a:xfrm>
                  <a:prstGeom prst="rect">
                    <a:avLst/>
                  </a:prstGeom>
                </pic:spPr>
              </pic:pic>
            </a:graphicData>
          </a:graphic>
          <wp14:sizeRelH relativeFrom="margin">
            <wp14:pctWidth>0</wp14:pctWidth>
          </wp14:sizeRelH>
        </wp:anchor>
      </w:drawing>
    </w:r>
    <w:r>
      <w:rPr>
        <w:noProof/>
        <w:lang w:val="es-ES_tradnl"/>
      </w:rPr>
      <mc:AlternateContent>
        <mc:Choice Requires="wps">
          <w:drawing>
            <wp:anchor distT="0" distB="0" distL="114300" distR="114300" simplePos="0" relativeHeight="251667456" behindDoc="0" locked="0" layoutInCell="1" allowOverlap="1" wp14:anchorId="0622AA44" wp14:editId="7AEA98B0">
              <wp:simplePos x="0" y="0"/>
              <wp:positionH relativeFrom="column">
                <wp:posOffset>542290</wp:posOffset>
              </wp:positionH>
              <wp:positionV relativeFrom="paragraph">
                <wp:posOffset>246380</wp:posOffset>
              </wp:positionV>
              <wp:extent cx="6172200" cy="228600"/>
              <wp:effectExtent l="0" t="0" r="0" b="0"/>
              <wp:wrapNone/>
              <wp:docPr id="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31382FF" w14:textId="77777777" w:rsidR="00433503" w:rsidRDefault="00433503"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14:paraId="1E952C6F" w14:textId="77777777" w:rsidR="00433503" w:rsidRDefault="00433503" w:rsidP="00E37C6E">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2AA44" id="_x0000_t202" coordsize="21600,21600" o:spt="202" path="m0,0l0,21600,21600,21600,21600,0xe">
              <v:stroke joinstyle="miter"/>
              <v:path gradientshapeok="t" o:connecttype="rect"/>
            </v:shapetype>
            <v:shape id="Text_x0020_Box_x0020_37" o:spid="_x0000_s1027" type="#_x0000_t202" style="position:absolute;left:0;text-align:left;margin-left:42.7pt;margin-top:19.4pt;width:48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" filled="f" stroked="f">
              <v:textbox>
                <w:txbxContent>
                  <w:p w14:paraId="031382FF" w14:textId="77777777" w:rsidR="00433503" w:rsidRDefault="00433503"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14:paraId="1E952C6F" w14:textId="77777777" w:rsidR="00433503" w:rsidRDefault="00433503" w:rsidP="00E37C6E">
                    <w:pPr>
                      <w:rPr>
                        <w:lang w:val="es-ES_tradnl"/>
                      </w:rPr>
                    </w:pPr>
                  </w:p>
                </w:txbxContent>
              </v:textbox>
            </v:shape>
          </w:pict>
        </mc:Fallback>
      </mc:AlternateContent>
    </w:r>
    <w:r>
      <w:rPr>
        <w:noProof/>
        <w:lang w:val="es-ES_tradnl"/>
      </w:rPr>
      <w:drawing>
        <wp:anchor distT="0" distB="0" distL="114300" distR="114300" simplePos="0" relativeHeight="251665408" behindDoc="1" locked="0" layoutInCell="1" allowOverlap="1" wp14:anchorId="14F09BAA" wp14:editId="6D9088D2">
          <wp:simplePos x="0" y="0"/>
          <wp:positionH relativeFrom="column">
            <wp:posOffset>551180</wp:posOffset>
          </wp:positionH>
          <wp:positionV relativeFrom="paragraph">
            <wp:posOffset>50165</wp:posOffset>
          </wp:positionV>
          <wp:extent cx="1907540" cy="541020"/>
          <wp:effectExtent l="1905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7540" cy="541020"/>
                  </a:xfrm>
                  <a:prstGeom prst="rect">
                    <a:avLst/>
                  </a:prstGeom>
                  <a:noFill/>
                  <a:ln>
                    <a:noFill/>
                  </a:ln>
                </pic:spPr>
              </pic:pic>
            </a:graphicData>
          </a:graphic>
        </wp:anchor>
      </w:drawing>
    </w:r>
    <w:r>
      <w:rPr>
        <w:noProof/>
        <w:lang w:val="es-ES_tradnl"/>
      </w:rPr>
      <mc:AlternateContent>
        <mc:Choice Requires="wps">
          <w:drawing>
            <wp:anchor distT="0" distB="0" distL="114300" distR="114300" simplePos="0" relativeHeight="251648000" behindDoc="0" locked="0" layoutInCell="1" allowOverlap="1" wp14:anchorId="5CDDC5BE" wp14:editId="42F7E1C4">
              <wp:simplePos x="0" y="0"/>
              <wp:positionH relativeFrom="column">
                <wp:posOffset>0</wp:posOffset>
              </wp:positionH>
              <wp:positionV relativeFrom="paragraph">
                <wp:posOffset>-45085</wp:posOffset>
              </wp:positionV>
              <wp:extent cx="228600" cy="228600"/>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tx2">
                          <a:lumMod val="75000"/>
                          <a:alpha val="9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A8043" id="Rectangle 10" o:spid="_x0000_s1026" style="position:absolute;margin-left:0;margin-top:-3.5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" fillcolor="#17365d [2415]" stroked="f">
              <v:fill opacity="62194f"/>
            </v:rect>
          </w:pict>
        </mc:Fallback>
      </mc:AlternateContent>
    </w:r>
    <w:r>
      <w:rPr>
        <w:noProof/>
        <w:lang w:val="es-ES_tradnl"/>
      </w:rPr>
      <mc:AlternateContent>
        <mc:Choice Requires="wps">
          <w:drawing>
            <wp:anchor distT="0" distB="0" distL="114300" distR="114300" simplePos="0" relativeHeight="251650048" behindDoc="0" locked="0" layoutInCell="1" allowOverlap="1" wp14:anchorId="3A9CEA94" wp14:editId="30E00975">
              <wp:simplePos x="0" y="0"/>
              <wp:positionH relativeFrom="column">
                <wp:posOffset>-114300</wp:posOffset>
              </wp:positionH>
              <wp:positionV relativeFrom="paragraph">
                <wp:posOffset>-1905</wp:posOffset>
              </wp:positionV>
              <wp:extent cx="457200" cy="19050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7C25183" w14:textId="77777777" w:rsidR="00433503" w:rsidRPr="00E66AF5" w:rsidRDefault="00433503">
                          <w:pPr>
                            <w:ind w:left="0" w:right="0"/>
                            <w:jc w:val="center"/>
                            <w:rPr>
                              <w:rStyle w:val="Nmerodepgina"/>
                              <w:b/>
                              <w:szCs w:val="16"/>
                            </w:rPr>
                          </w:pPr>
                          <w:r>
                            <w:rPr>
                              <w:rStyle w:val="Nmerodepgina"/>
                              <w:b/>
                              <w:szCs w:val="16"/>
                            </w:rPr>
                            <w:t>18.1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CEA94" id="Text_x0020_Box_x0020_12" o:spid="_x0000_s1028" type="#_x0000_t202" style="position:absolute;left:0;text-align:left;margin-left:-9pt;margin-top:-.1pt;width:36pt;height: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" filled="f" stroked="f">
              <v:textbox inset=".5mm,.3mm,.5mm,.3mm">
                <w:txbxContent>
                  <w:p w14:paraId="47C25183" w14:textId="77777777" w:rsidR="00433503" w:rsidRPr="00E66AF5" w:rsidRDefault="00433503">
                    <w:pPr>
                      <w:ind w:left="0" w:right="0"/>
                      <w:jc w:val="center"/>
                      <w:rPr>
                        <w:rStyle w:val="Nmerodepgina"/>
                        <w:b/>
                        <w:szCs w:val="16"/>
                      </w:rPr>
                    </w:pPr>
                    <w:r>
                      <w:rPr>
                        <w:rStyle w:val="Nmerodepgina"/>
                        <w:b/>
                        <w:szCs w:val="16"/>
                      </w:rPr>
                      <w:t>18.1</w:t>
                    </w:r>
                  </w:p>
                </w:txbxContent>
              </v:textbox>
            </v:shape>
          </w:pict>
        </mc:Fallback>
      </mc:AlternateContent>
    </w:r>
    <w:r>
      <w:rPr>
        <w:noProof/>
        <w:lang w:val="es-ES_tradnl"/>
      </w:rPr>
      <mc:AlternateContent>
        <mc:Choice Requires="wps">
          <w:drawing>
            <wp:anchor distT="4294967295" distB="4294967295" distL="114300" distR="114300" simplePos="0" relativeHeight="251649024" behindDoc="0" locked="0" layoutInCell="1" allowOverlap="1" wp14:anchorId="1DD7913E" wp14:editId="71EBB2CA">
              <wp:simplePos x="0" y="0"/>
              <wp:positionH relativeFrom="column">
                <wp:posOffset>226695</wp:posOffset>
              </wp:positionH>
              <wp:positionV relativeFrom="paragraph">
                <wp:posOffset>-45086</wp:posOffset>
              </wp:positionV>
              <wp:extent cx="6172200" cy="0"/>
              <wp:effectExtent l="0" t="0" r="19050" b="1905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86D147" id="Line 1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pt,-3.55pt" to="503.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" strokecolor="#4579b8 [3044]"/>
          </w:pict>
        </mc:Fallback>
      </mc:AlternateContent>
    </w:r>
    <w:r>
      <w:rPr>
        <w:noProof/>
        <w:lang w:val="es-ES_tradnl"/>
      </w:rPr>
      <mc:AlternateContent>
        <mc:Choice Requires="wps">
          <w:drawing>
            <wp:anchor distT="0" distB="0" distL="114300" distR="114300" simplePos="0" relativeHeight="251646976" behindDoc="1" locked="0" layoutInCell="1" allowOverlap="1" wp14:anchorId="7A36E338" wp14:editId="26B7D4A8">
              <wp:simplePos x="0" y="0"/>
              <wp:positionH relativeFrom="column">
                <wp:posOffset>6400800</wp:posOffset>
              </wp:positionH>
              <wp:positionV relativeFrom="paragraph">
                <wp:posOffset>-45085</wp:posOffset>
              </wp:positionV>
              <wp:extent cx="228600" cy="22860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6CDCA" id="Rectangle 9" o:spid="_x0000_s1026" style="position:absolute;margin-left:7in;margin-top:-3.5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" fillcolor="#8aabd3 [2132]" stroked="f">
              <v:fill color2="#d6e2f0 [756]" colors="0 #9ab5e4;.5 #c2d1ed;1 #e1e8f5" focus="100%" type="gradient">
                <o:fill v:ext="view" type="gradientUnscaled"/>
              </v:fill>
            </v:rect>
          </w:pict>
        </mc:Fallback>
      </mc:AlternateContent>
    </w:r>
    <w:r>
      <w:rPr>
        <w:noProof/>
        <w:lang w:val="es-ES_tradnl"/>
      </w:rPr>
      <mc:AlternateContent>
        <mc:Choice Requires="wps">
          <w:drawing>
            <wp:anchor distT="0" distB="0" distL="114300" distR="114300" simplePos="0" relativeHeight="251651072" behindDoc="0" locked="0" layoutInCell="1" allowOverlap="1" wp14:anchorId="7565E780" wp14:editId="616F1BB9">
              <wp:simplePos x="0" y="0"/>
              <wp:positionH relativeFrom="column">
                <wp:posOffset>6407150</wp:posOffset>
              </wp:positionH>
              <wp:positionV relativeFrom="paragraph">
                <wp:posOffset>-6985</wp:posOffset>
              </wp:positionV>
              <wp:extent cx="228600" cy="190500"/>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1ECD3C5" w14:textId="77777777" w:rsidR="00433503" w:rsidRPr="00E66AF5" w:rsidRDefault="00433503">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780019">
                            <w:rPr>
                              <w:rStyle w:val="Nmerodepgina"/>
                              <w:b/>
                              <w:noProof/>
                              <w:color w:val="auto"/>
                              <w:sz w:val="20"/>
                            </w:rPr>
                            <w:t>6</w:t>
                          </w:r>
                          <w:r w:rsidRPr="00E66AF5">
                            <w:rPr>
                              <w:rStyle w:val="Nmerodepgina"/>
                              <w:b/>
                              <w:color w:val="auto"/>
                              <w:sz w:val="20"/>
                            </w:rPr>
                            <w:fldChar w:fldCharType="end"/>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5E780" id="Text_x0020_Box_x0020_15" o:spid="_x0000_s1029" type="#_x0000_t202" style="position:absolute;left:0;text-align:left;margin-left:504.5pt;margin-top:-.5pt;width:18pt;height: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" filled="f" stroked="f">
              <v:textbox inset=".5mm,.3mm,.5mm,.3mm">
                <w:txbxContent>
                  <w:p w14:paraId="01ECD3C5" w14:textId="77777777" w:rsidR="00433503" w:rsidRPr="00E66AF5" w:rsidRDefault="00433503">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2708E1">
                      <w:rPr>
                        <w:rStyle w:val="Nmerodepgina"/>
                        <w:b/>
                        <w:noProof/>
                        <w:color w:val="auto"/>
                        <w:sz w:val="20"/>
                      </w:rPr>
                      <w:t>38</w:t>
                    </w:r>
                    <w:r w:rsidRPr="00E66AF5">
                      <w:rPr>
                        <w:rStyle w:val="Nmerodepgina"/>
                        <w:b/>
                        <w:color w:val="auto"/>
                        <w:sz w:val="20"/>
                      </w:rPr>
                      <w:fldChar w:fldCharType="end"/>
                    </w:r>
                  </w:p>
                </w:txbxContent>
              </v:textbox>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1C9C0" w14:textId="77777777" w:rsidR="00433503" w:rsidRDefault="00433503">
    <w:pPr>
      <w:pStyle w:val="Piedepgina"/>
      <w:rPr>
        <w:noProof/>
      </w:rPr>
    </w:pPr>
  </w:p>
  <w:p w14:paraId="1C058ABE" w14:textId="77777777" w:rsidR="00433503" w:rsidRDefault="00433503" w:rsidP="00BA3120">
    <w:pPr>
      <w:pStyle w:val="Piedepgina"/>
      <w:tabs>
        <w:tab w:val="center" w:pos="4948"/>
        <w:tab w:val="right" w:pos="9897"/>
      </w:tabs>
      <w:jc w:val="left"/>
    </w:pPr>
    <w:r>
      <w:rPr>
        <w:noProof/>
        <w:lang w:val="es-ES_tradnl"/>
      </w:rPr>
      <w:drawing>
        <wp:anchor distT="0" distB="0" distL="114300" distR="114300" simplePos="0" relativeHeight="251655168" behindDoc="0" locked="0" layoutInCell="1" allowOverlap="1" wp14:anchorId="437D778A" wp14:editId="3F5FD0FC">
          <wp:simplePos x="0" y="0"/>
          <wp:positionH relativeFrom="column">
            <wp:posOffset>5708938</wp:posOffset>
          </wp:positionH>
          <wp:positionV relativeFrom="paragraph">
            <wp:posOffset>67632</wp:posOffset>
          </wp:positionV>
          <wp:extent cx="550280" cy="813459"/>
          <wp:effectExtent l="0" t="0" r="2540" b="571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_universitario_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0280" cy="813459"/>
                  </a:xfrm>
                  <a:prstGeom prst="rect">
                    <a:avLst/>
                  </a:prstGeom>
                </pic:spPr>
              </pic:pic>
            </a:graphicData>
          </a:graphic>
          <wp14:sizeRelH relativeFrom="page">
            <wp14:pctWidth>0</wp14:pctWidth>
          </wp14:sizeRelH>
          <wp14:sizeRelV relativeFrom="page">
            <wp14:pctHeight>0</wp14:pctHeight>
          </wp14:sizeRelV>
        </wp:anchor>
      </w:drawing>
    </w:r>
    <w:r>
      <w:rPr>
        <w:noProof/>
        <w:lang w:val="es-ES_tradnl"/>
      </w:rPr>
      <w:drawing>
        <wp:anchor distT="0" distB="0" distL="114300" distR="114300" simplePos="0" relativeHeight="251664384" behindDoc="1" locked="0" layoutInCell="1" allowOverlap="1" wp14:anchorId="59E123F2" wp14:editId="2D2CD0EF">
          <wp:simplePos x="0" y="0"/>
          <wp:positionH relativeFrom="column">
            <wp:posOffset>463550</wp:posOffset>
          </wp:positionH>
          <wp:positionV relativeFrom="paragraph">
            <wp:posOffset>-3175</wp:posOffset>
          </wp:positionV>
          <wp:extent cx="1903730" cy="541020"/>
          <wp:effectExtent l="19050" t="0" r="127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3730" cy="541020"/>
                  </a:xfrm>
                  <a:prstGeom prst="rect">
                    <a:avLst/>
                  </a:prstGeom>
                  <a:noFill/>
                  <a:ln>
                    <a:noFill/>
                  </a:ln>
                </pic:spPr>
              </pic:pic>
            </a:graphicData>
          </a:graphic>
        </wp:anchor>
      </w:drawing>
    </w:r>
    <w:r>
      <w:rPr>
        <w:noProof/>
        <w:lang w:val="es-ES_tradnl"/>
      </w:rPr>
      <mc:AlternateContent>
        <mc:Choice Requires="wps">
          <w:drawing>
            <wp:anchor distT="0" distB="0" distL="114300" distR="114300" simplePos="0" relativeHeight="251662336" behindDoc="0" locked="0" layoutInCell="1" allowOverlap="1" wp14:anchorId="2B582862" wp14:editId="7011FCFC">
              <wp:simplePos x="0" y="0"/>
              <wp:positionH relativeFrom="column">
                <wp:posOffset>459105</wp:posOffset>
              </wp:positionH>
              <wp:positionV relativeFrom="paragraph">
                <wp:posOffset>188595</wp:posOffset>
              </wp:positionV>
              <wp:extent cx="6172200" cy="22860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DA943E5" w14:textId="77777777" w:rsidR="00433503" w:rsidRDefault="00433503">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14:paraId="219E76F1" w14:textId="77777777" w:rsidR="00433503" w:rsidRDefault="00433503">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82862" id="_x0000_t202" coordsize="21600,21600" o:spt="202" path="m0,0l0,21600,21600,21600,21600,0xe">
              <v:stroke joinstyle="miter"/>
              <v:path gradientshapeok="t" o:connecttype="rect"/>
            </v:shapetype>
            <v:shape id="_x0000_s1032" type="#_x0000_t202" style="position:absolute;margin-left:36.15pt;margin-top:14.85pt;width:48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" filled="f" stroked="f">
              <v:textbox>
                <w:txbxContent>
                  <w:p w14:paraId="3DA943E5" w14:textId="77777777" w:rsidR="00433503" w:rsidRDefault="00433503">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14:paraId="219E76F1" w14:textId="77777777" w:rsidR="00433503" w:rsidRDefault="00433503">
                    <w:pPr>
                      <w:rPr>
                        <w:lang w:val="es-ES_tradnl"/>
                      </w:rPr>
                    </w:pPr>
                  </w:p>
                </w:txbxContent>
              </v:textbox>
            </v:shape>
          </w:pict>
        </mc:Fallback>
      </mc:AlternateContent>
    </w:r>
    <w:r>
      <w:tab/>
    </w:r>
    <w:r>
      <w:tab/>
    </w:r>
    <w:r>
      <w:rPr>
        <w:noProof/>
        <w:lang w:val="es-ES_tradnl"/>
      </w:rPr>
      <mc:AlternateContent>
        <mc:Choice Requires="wps">
          <w:drawing>
            <wp:anchor distT="0" distB="0" distL="114300" distR="114300" simplePos="0" relativeHeight="251659264" behindDoc="0" locked="0" layoutInCell="1" allowOverlap="1" wp14:anchorId="7D233106" wp14:editId="4A1CBF85">
              <wp:simplePos x="0" y="0"/>
              <wp:positionH relativeFrom="column">
                <wp:posOffset>-114300</wp:posOffset>
              </wp:positionH>
              <wp:positionV relativeFrom="paragraph">
                <wp:posOffset>19685</wp:posOffset>
              </wp:positionV>
              <wp:extent cx="457200" cy="190500"/>
              <wp:effectExtent l="0" t="0" r="0"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C8B5557" w14:textId="77777777" w:rsidR="00433503" w:rsidRPr="00BA3120" w:rsidRDefault="00433503">
                          <w:pPr>
                            <w:ind w:left="0" w:right="0"/>
                            <w:jc w:val="center"/>
                            <w:rPr>
                              <w:rStyle w:val="Nmerodepgina"/>
                              <w:b/>
                            </w:rPr>
                          </w:pPr>
                          <w:r>
                            <w:rPr>
                              <w:rStyle w:val="Nmerodepgina"/>
                              <w:b/>
                            </w:rPr>
                            <w:t>18.1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33106" id="Text_x0020_Box_x0020_30" o:spid="_x0000_s1033" type="#_x0000_t202" style="position:absolute;margin-left:-9pt;margin-top:1.55pt;width:3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" filled="f" stroked="f">
              <v:textbox inset=".5mm,.3mm,.5mm,.3mm">
                <w:txbxContent>
                  <w:p w14:paraId="2C8B5557" w14:textId="77777777" w:rsidR="00433503" w:rsidRPr="00BA3120" w:rsidRDefault="00433503">
                    <w:pPr>
                      <w:ind w:left="0" w:right="0"/>
                      <w:jc w:val="center"/>
                      <w:rPr>
                        <w:rStyle w:val="Nmerodepgina"/>
                        <w:b/>
                      </w:rPr>
                    </w:pPr>
                    <w:r>
                      <w:rPr>
                        <w:rStyle w:val="Nmerodepgina"/>
                        <w:b/>
                      </w:rPr>
                      <w:t>18.1</w:t>
                    </w:r>
                  </w:p>
                </w:txbxContent>
              </v:textbox>
            </v:shape>
          </w:pict>
        </mc:Fallback>
      </mc:AlternateContent>
    </w:r>
    <w:r>
      <w:rPr>
        <w:noProof/>
        <w:lang w:val="es-ES_tradnl"/>
      </w:rPr>
      <mc:AlternateContent>
        <mc:Choice Requires="wps">
          <w:drawing>
            <wp:anchor distT="0" distB="0" distL="114300" distR="114300" simplePos="0" relativeHeight="251661312" behindDoc="0" locked="0" layoutInCell="1" allowOverlap="1" wp14:anchorId="4BEC3366" wp14:editId="3F7CA0FA">
              <wp:simplePos x="0" y="0"/>
              <wp:positionH relativeFrom="column">
                <wp:posOffset>342900</wp:posOffset>
              </wp:positionH>
              <wp:positionV relativeFrom="paragraph">
                <wp:posOffset>112395</wp:posOffset>
              </wp:positionV>
              <wp:extent cx="5943600" cy="196850"/>
              <wp:effectExtent l="0" t="0" r="0" b="0"/>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68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9112C9F" w14:textId="77777777" w:rsidR="00433503" w:rsidRDefault="00433503">
                          <w:pPr>
                            <w:pStyle w:val="Piedepgina"/>
                            <w:rPr>
                              <w:lang w:val="es-ES_tradnl"/>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C3366" id="Text_x0020_Box_x0020_36" o:spid="_x0000_s1034" type="#_x0000_t202" style="position:absolute;margin-left:27pt;margin-top:8.85pt;width:468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" filled="f" stroked="f">
              <v:textbox inset=".5mm,.3mm,.5mm,.3mm">
                <w:txbxContent>
                  <w:p w14:paraId="09112C9F" w14:textId="77777777" w:rsidR="00433503" w:rsidRDefault="00433503">
                    <w:pPr>
                      <w:pStyle w:val="Piedepgina"/>
                      <w:rPr>
                        <w:lang w:val="es-ES_tradnl"/>
                      </w:rPr>
                    </w:pPr>
                  </w:p>
                </w:txbxContent>
              </v:textbox>
            </v:shape>
          </w:pict>
        </mc:Fallback>
      </mc:AlternateContent>
    </w:r>
    <w:r>
      <w:rPr>
        <w:noProof/>
        <w:lang w:val="es-ES_tradnl"/>
      </w:rPr>
      <mc:AlternateContent>
        <mc:Choice Requires="wps">
          <w:drawing>
            <wp:anchor distT="0" distB="0" distL="114300" distR="114300" simplePos="0" relativeHeight="251657216" behindDoc="0" locked="0" layoutInCell="1" allowOverlap="1" wp14:anchorId="2B387741" wp14:editId="3043C9B0">
              <wp:simplePos x="0" y="0"/>
              <wp:positionH relativeFrom="column">
                <wp:posOffset>1905</wp:posOffset>
              </wp:positionH>
              <wp:positionV relativeFrom="paragraph">
                <wp:posOffset>-1905</wp:posOffset>
              </wp:positionV>
              <wp:extent cx="228600" cy="228600"/>
              <wp:effectExtent l="0" t="0" r="0" b="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1E5F2" id="Rectangle 28" o:spid="_x0000_s1026" style="position:absolute;margin-left:.15pt;margin-top:-.1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" fillcolor="#8aabd3 [2132]" stroked="f">
              <v:fill color2="#d6e2f0 [756]" colors="0 #9ab5e4;.5 #c2d1ed;1 #e1e8f5" focus="100%" type="gradient">
                <o:fill v:ext="view" type="gradientUnscaled"/>
              </v:fill>
            </v:rect>
          </w:pict>
        </mc:Fallback>
      </mc:AlternateContent>
    </w:r>
    <w:r>
      <w:rPr>
        <w:noProof/>
        <w:lang w:val="es-ES_tradnl"/>
      </w:rPr>
      <mc:AlternateContent>
        <mc:Choice Requires="wps">
          <w:drawing>
            <wp:anchor distT="0" distB="0" distL="114300" distR="114300" simplePos="0" relativeHeight="251656192" behindDoc="1" locked="0" layoutInCell="1" allowOverlap="1" wp14:anchorId="339D2CF2" wp14:editId="2FD208BF">
              <wp:simplePos x="0" y="0"/>
              <wp:positionH relativeFrom="column">
                <wp:posOffset>6402705</wp:posOffset>
              </wp:positionH>
              <wp:positionV relativeFrom="paragraph">
                <wp:posOffset>-1905</wp:posOffset>
              </wp:positionV>
              <wp:extent cx="228600" cy="228600"/>
              <wp:effectExtent l="0" t="0" r="0" b="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3FDB6" id="Rectangle 27" o:spid="_x0000_s1026" style="position:absolute;margin-left:504.15pt;margin-top:-.1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" fillcolor="#8aabd3 [2132]" stroked="f">
              <v:fill color2="#d6e2f0 [756]" colors="0 #9ab5e4;.5 #c2d1ed;1 #e1e8f5" focus="100%" type="gradient">
                <o:fill v:ext="view" type="gradientUnscaled"/>
              </v:fill>
            </v:rect>
          </w:pict>
        </mc:Fallback>
      </mc:AlternateContent>
    </w:r>
    <w:r>
      <w:rPr>
        <w:noProof/>
        <w:lang w:val="es-ES_tradnl"/>
      </w:rPr>
      <mc:AlternateContent>
        <mc:Choice Requires="wps">
          <w:drawing>
            <wp:anchor distT="0" distB="0" distL="114300" distR="114300" simplePos="0" relativeHeight="251660288" behindDoc="0" locked="0" layoutInCell="1" allowOverlap="1" wp14:anchorId="27A65025" wp14:editId="325D5D3B">
              <wp:simplePos x="0" y="0"/>
              <wp:positionH relativeFrom="column">
                <wp:posOffset>6400800</wp:posOffset>
              </wp:positionH>
              <wp:positionV relativeFrom="paragraph">
                <wp:posOffset>-1905</wp:posOffset>
              </wp:positionV>
              <wp:extent cx="228600" cy="190500"/>
              <wp:effectExtent l="0" t="0" r="0" b="0"/>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420040B" w14:textId="77777777" w:rsidR="00433503" w:rsidRPr="00BA3120" w:rsidRDefault="00433503">
                          <w:pPr>
                            <w:ind w:left="0" w:right="0"/>
                            <w:jc w:val="center"/>
                            <w:rPr>
                              <w:rStyle w:val="Nmerodepgina"/>
                              <w:sz w:val="20"/>
                            </w:rPr>
                          </w:pPr>
                          <w:r>
                            <w:rPr>
                              <w:rStyle w:val="Nmerodepgina"/>
                              <w:color w:val="auto"/>
                              <w:sz w:val="20"/>
                            </w:rPr>
                            <w:t>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65025" id="Text_x0020_Box_x0020_35" o:spid="_x0000_s1035" type="#_x0000_t202" style="position:absolute;margin-left:7in;margin-top:-.1pt;width:1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" filled="f" stroked="f">
              <v:textbox inset=".5mm,.3mm,.5mm,.3mm">
                <w:txbxContent>
                  <w:p w14:paraId="0420040B" w14:textId="77777777" w:rsidR="00433503" w:rsidRPr="00BA3120" w:rsidRDefault="00433503">
                    <w:pPr>
                      <w:ind w:left="0" w:right="0"/>
                      <w:jc w:val="center"/>
                      <w:rPr>
                        <w:rStyle w:val="Nmerodepgina"/>
                        <w:sz w:val="20"/>
                      </w:rPr>
                    </w:pPr>
                    <w:r>
                      <w:rPr>
                        <w:rStyle w:val="Nmerodepgina"/>
                        <w:color w:val="auto"/>
                        <w:sz w:val="20"/>
                      </w:rPr>
                      <w:t>5</w:t>
                    </w:r>
                  </w:p>
                </w:txbxContent>
              </v:textbox>
            </v:shape>
          </w:pict>
        </mc:Fallback>
      </mc:AlternateContent>
    </w:r>
    <w:r>
      <w:rPr>
        <w:noProof/>
        <w:lang w:val="es-ES_tradnl"/>
      </w:rPr>
      <mc:AlternateContent>
        <mc:Choice Requires="wps">
          <w:drawing>
            <wp:anchor distT="4294967295" distB="4294967295" distL="114300" distR="114300" simplePos="0" relativeHeight="251658240" behindDoc="0" locked="0" layoutInCell="1" allowOverlap="1" wp14:anchorId="42CE6658" wp14:editId="03390382">
              <wp:simplePos x="0" y="0"/>
              <wp:positionH relativeFrom="column">
                <wp:posOffset>228600</wp:posOffset>
              </wp:positionH>
              <wp:positionV relativeFrom="paragraph">
                <wp:posOffset>-1906</wp:posOffset>
              </wp:positionV>
              <wp:extent cx="6172200" cy="0"/>
              <wp:effectExtent l="0" t="0" r="19050" b="1905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CA5F5A" id="Line 2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pt" to="7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" strokecolor="#4579b8 [3044]"/>
          </w:pict>
        </mc:Fallback>
      </mc:AlternateContent>
    </w: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3D2F5" w14:textId="77777777" w:rsidR="00E21BE1" w:rsidRDefault="00E21BE1">
      <w:r>
        <w:separator/>
      </w:r>
    </w:p>
  </w:footnote>
  <w:footnote w:type="continuationSeparator" w:id="0">
    <w:p w14:paraId="259DC69D" w14:textId="77777777" w:rsidR="00E21BE1" w:rsidRDefault="00E21BE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E59CC" w14:textId="77777777" w:rsidR="00433503" w:rsidRDefault="00433503">
    <w:pPr>
      <w:tabs>
        <w:tab w:val="left" w:pos="3973"/>
      </w:tabs>
      <w:spacing w:line="240" w:lineRule="auto"/>
      <w:ind w:left="-180" w:right="0"/>
    </w:pPr>
    <w:r>
      <w:rPr>
        <w:noProof/>
        <w:lang w:val="es-ES_tradnl"/>
      </w:rPr>
      <mc:AlternateContent>
        <mc:Choice Requires="wps">
          <w:drawing>
            <wp:anchor distT="0" distB="0" distL="114300" distR="114300" simplePos="0" relativeHeight="251663360" behindDoc="0" locked="0" layoutInCell="1" allowOverlap="1" wp14:anchorId="157C5499" wp14:editId="5FD928A5">
              <wp:simplePos x="0" y="0"/>
              <wp:positionH relativeFrom="column">
                <wp:posOffset>50166</wp:posOffset>
              </wp:positionH>
              <wp:positionV relativeFrom="paragraph">
                <wp:posOffset>-5715</wp:posOffset>
              </wp:positionV>
              <wp:extent cx="6577330" cy="563880"/>
              <wp:effectExtent l="0" t="0" r="0" b="0"/>
              <wp:wrapNone/>
              <wp:docPr id="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7330" cy="56388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D4834EB" w14:textId="6BEEDF16" w:rsidR="00433503" w:rsidRPr="00825D96" w:rsidRDefault="00433503" w:rsidP="00511CAF">
                          <w:pPr>
                            <w:pStyle w:val="cabecera"/>
                            <w:jc w:val="both"/>
                            <w:rPr>
                              <w:color w:val="365F91" w:themeColor="accent1" w:themeShade="BF"/>
                            </w:rPr>
                          </w:pPr>
                          <w:r>
                            <w:rPr>
                              <w:lang w:val="es-ES_tradnl"/>
                            </w:rPr>
                            <w:t xml:space="preserve">        </w:t>
                          </w:r>
                          <w:r>
                            <w:rPr>
                              <w:color w:val="365F91" w:themeColor="accent1" w:themeShade="BF"/>
                              <w:lang w:val="es-ES_tradnl"/>
                            </w:rPr>
                            <w:t>Rodrigo</w:t>
                          </w:r>
                          <w:r w:rsidRPr="00901768">
                            <w:rPr>
                              <w:color w:val="365F91" w:themeColor="accent1" w:themeShade="BF"/>
                              <w:lang w:val="es-ES_tradnl"/>
                            </w:rPr>
                            <w:t xml:space="preserve">, </w:t>
                          </w:r>
                          <w:r>
                            <w:rPr>
                              <w:color w:val="365F91" w:themeColor="accent1" w:themeShade="BF"/>
                              <w:lang w:val="es-ES_tradnl"/>
                            </w:rPr>
                            <w:t>L</w:t>
                          </w:r>
                          <w:r w:rsidRPr="00901768">
                            <w:rPr>
                              <w:color w:val="365F91" w:themeColor="accent1" w:themeShade="BF"/>
                              <w:lang w:val="es-ES_tradnl"/>
                            </w:rPr>
                            <w:t xml:space="preserve">. y </w:t>
                          </w:r>
                          <w:r>
                            <w:rPr>
                              <w:color w:val="365F91" w:themeColor="accent1" w:themeShade="BF"/>
                              <w:lang w:val="es-ES_tradnl"/>
                            </w:rPr>
                            <w:t>Rodrigo</w:t>
                          </w:r>
                          <w:r w:rsidRPr="00901768">
                            <w:rPr>
                              <w:color w:val="365F91" w:themeColor="accent1" w:themeShade="BF"/>
                              <w:lang w:val="es-ES_tradnl"/>
                            </w:rPr>
                            <w:t>,</w:t>
                          </w:r>
                          <w:r>
                            <w:rPr>
                              <w:color w:val="365F91" w:themeColor="accent1" w:themeShade="BF"/>
                              <w:lang w:val="es-ES_tradnl"/>
                            </w:rPr>
                            <w:t xml:space="preserve"> I</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Publicidad Social y Aprendizaje Servicio. Una experiencia compartida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14:paraId="1622F909" w14:textId="77777777" w:rsidR="00433503" w:rsidRPr="00C30048" w:rsidRDefault="00433503">
                          <w:pPr>
                            <w:pStyle w:val="Piedepgina"/>
                            <w:rPr>
                              <w:i/>
                              <w:color w:val="3E6CA4"/>
                            </w:rPr>
                          </w:pPr>
                          <w:r w:rsidRPr="00901768">
                            <w:rPr>
                              <w:i/>
                              <w:color w:val="3E6CA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C5499" id="_x0000_t202" coordsize="21600,21600" o:spt="202" path="m0,0l0,21600,21600,21600,21600,0xe">
              <v:stroke joinstyle="miter"/>
              <v:path gradientshapeok="t" o:connecttype="rect"/>
            </v:shapetype>
            <v:shape id="Text_x0020_Box_x0020_40" o:spid="_x0000_s1026" type="#_x0000_t202" style="position:absolute;left:0;text-align:left;margin-left:3.95pt;margin-top:-.4pt;width:517.9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" filled="f" stroked="f">
              <v:textbox>
                <w:txbxContent>
                  <w:p w14:paraId="3D4834EB" w14:textId="6BEEDF16" w:rsidR="00433503" w:rsidRPr="00825D96" w:rsidRDefault="00433503" w:rsidP="00511CAF">
                    <w:pPr>
                      <w:pStyle w:val="cabecera"/>
                      <w:jc w:val="both"/>
                      <w:rPr>
                        <w:color w:val="365F91" w:themeColor="accent1" w:themeShade="BF"/>
                      </w:rPr>
                    </w:pPr>
                    <w:r>
                      <w:rPr>
                        <w:lang w:val="es-ES_tradnl"/>
                      </w:rPr>
                      <w:t xml:space="preserve">        </w:t>
                    </w:r>
                    <w:r>
                      <w:rPr>
                        <w:color w:val="365F91" w:themeColor="accent1" w:themeShade="BF"/>
                        <w:lang w:val="es-ES_tradnl"/>
                      </w:rPr>
                      <w:t>Rodrigo</w:t>
                    </w:r>
                    <w:r w:rsidRPr="00901768">
                      <w:rPr>
                        <w:color w:val="365F91" w:themeColor="accent1" w:themeShade="BF"/>
                        <w:lang w:val="es-ES_tradnl"/>
                      </w:rPr>
                      <w:t xml:space="preserve">, </w:t>
                    </w:r>
                    <w:r>
                      <w:rPr>
                        <w:color w:val="365F91" w:themeColor="accent1" w:themeShade="BF"/>
                        <w:lang w:val="es-ES_tradnl"/>
                      </w:rPr>
                      <w:t>L</w:t>
                    </w:r>
                    <w:r w:rsidRPr="00901768">
                      <w:rPr>
                        <w:color w:val="365F91" w:themeColor="accent1" w:themeShade="BF"/>
                        <w:lang w:val="es-ES_tradnl"/>
                      </w:rPr>
                      <w:t xml:space="preserve">. y </w:t>
                    </w:r>
                    <w:r>
                      <w:rPr>
                        <w:color w:val="365F91" w:themeColor="accent1" w:themeShade="BF"/>
                        <w:lang w:val="es-ES_tradnl"/>
                      </w:rPr>
                      <w:t>Rodrigo</w:t>
                    </w:r>
                    <w:r w:rsidRPr="00901768">
                      <w:rPr>
                        <w:color w:val="365F91" w:themeColor="accent1" w:themeShade="BF"/>
                        <w:lang w:val="es-ES_tradnl"/>
                      </w:rPr>
                      <w:t>,</w:t>
                    </w:r>
                    <w:r>
                      <w:rPr>
                        <w:color w:val="365F91" w:themeColor="accent1" w:themeShade="BF"/>
                        <w:lang w:val="es-ES_tradnl"/>
                      </w:rPr>
                      <w:t xml:space="preserve"> I</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Publicidad Social y Aprendizaje Servicio. Una experiencia compartida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14:paraId="1622F909" w14:textId="77777777" w:rsidR="00433503" w:rsidRPr="00C30048" w:rsidRDefault="00433503">
                    <w:pPr>
                      <w:pStyle w:val="Piedepgina"/>
                      <w:rPr>
                        <w:i/>
                        <w:color w:val="3E6CA4"/>
                      </w:rPr>
                    </w:pPr>
                    <w:r w:rsidRPr="00901768">
                      <w:rPr>
                        <w:i/>
                        <w:color w:val="3E6CA4"/>
                      </w:rPr>
                      <w:t>.</w:t>
                    </w:r>
                  </w:p>
                </w:txbxContent>
              </v:textbox>
            </v:shape>
          </w:pict>
        </mc:Fallback>
      </mc:AlternateContent>
    </w:r>
    <w:r>
      <w:tab/>
    </w:r>
  </w:p>
  <w:p w14:paraId="0B87CA65" w14:textId="77777777" w:rsidR="00433503" w:rsidRDefault="00433503">
    <w:pPr>
      <w:ind w:left="-180"/>
    </w:pPr>
    <w:r>
      <w:rPr>
        <w:noProof/>
        <w:lang w:val="es-ES_tradnl"/>
      </w:rPr>
      <mc:AlternateContent>
        <mc:Choice Requires="wps">
          <w:drawing>
            <wp:anchor distT="4294967295" distB="4294967295" distL="114300" distR="114300" simplePos="0" relativeHeight="251652096" behindDoc="0" locked="0" layoutInCell="1" allowOverlap="1" wp14:anchorId="17460E14" wp14:editId="099EECF6">
              <wp:simplePos x="0" y="0"/>
              <wp:positionH relativeFrom="column">
                <wp:posOffset>0</wp:posOffset>
              </wp:positionH>
              <wp:positionV relativeFrom="paragraph">
                <wp:posOffset>289560</wp:posOffset>
              </wp:positionV>
              <wp:extent cx="6629400" cy="0"/>
              <wp:effectExtent l="0" t="0" r="25400" b="25400"/>
              <wp:wrapNone/>
              <wp:docPr id="2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58CF78" id="Line_x0020_23" o:spid="_x0000_s1026" style="position:absolute;z-index:2516520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0,22.8pt" to="522pt,22.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" strokecolor="#4579b8 [3044]"/>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BECB4" w14:textId="77777777" w:rsidR="00433503" w:rsidRDefault="00433503">
    <w:pPr>
      <w:pStyle w:val="Encabezado"/>
      <w:ind w:left="-180" w:hanging="180"/>
    </w:pPr>
    <w:r>
      <w:rPr>
        <w:noProof/>
        <w:lang w:val="es-ES_tradnl"/>
      </w:rPr>
      <mc:AlternateContent>
        <mc:Choice Requires="wps">
          <w:drawing>
            <wp:anchor distT="4294967295" distB="4294967295" distL="114300" distR="114300" simplePos="0" relativeHeight="251669504" behindDoc="0" locked="0" layoutInCell="1" allowOverlap="1" wp14:anchorId="7E877CB8" wp14:editId="2EC889FE">
              <wp:simplePos x="0" y="0"/>
              <wp:positionH relativeFrom="column">
                <wp:posOffset>1905</wp:posOffset>
              </wp:positionH>
              <wp:positionV relativeFrom="paragraph">
                <wp:posOffset>1332864</wp:posOffset>
              </wp:positionV>
              <wp:extent cx="6452870" cy="0"/>
              <wp:effectExtent l="0" t="0" r="24130"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310518" id="Line 26"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04.95pt" to="508.25pt,1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" strokecolor="#4579b8 [3044]"/>
          </w:pict>
        </mc:Fallback>
      </mc:AlternateContent>
    </w:r>
    <w:r>
      <w:rPr>
        <w:noProof/>
        <w:lang w:val="es-ES_tradnl"/>
      </w:rPr>
      <mc:AlternateContent>
        <mc:Choice Requires="wps">
          <w:drawing>
            <wp:anchor distT="4294967295" distB="4294967295" distL="114300" distR="114300" simplePos="0" relativeHeight="251654144" behindDoc="0" locked="0" layoutInCell="1" allowOverlap="1" wp14:anchorId="5E62A585" wp14:editId="0974CDC4">
              <wp:simplePos x="0" y="0"/>
              <wp:positionH relativeFrom="column">
                <wp:posOffset>1905</wp:posOffset>
              </wp:positionH>
              <wp:positionV relativeFrom="paragraph">
                <wp:posOffset>868044</wp:posOffset>
              </wp:positionV>
              <wp:extent cx="6452870" cy="0"/>
              <wp:effectExtent l="0" t="0" r="24130" b="1905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A02620" id="Line 26"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68.35pt" to="508.2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" strokecolor="#4579b8 [3044]"/>
          </w:pict>
        </mc:Fallback>
      </mc:AlternateContent>
    </w:r>
    <w:r>
      <w:rPr>
        <w:noProof/>
        <w:lang w:val="es-ES_tradnl"/>
      </w:rPr>
      <mc:AlternateContent>
        <mc:Choice Requires="wps">
          <w:drawing>
            <wp:anchor distT="0" distB="0" distL="114300" distR="114300" simplePos="0" relativeHeight="251668480" behindDoc="0" locked="0" layoutInCell="1" allowOverlap="1" wp14:anchorId="610681A3" wp14:editId="51A83536">
              <wp:simplePos x="0" y="0"/>
              <wp:positionH relativeFrom="column">
                <wp:posOffset>3924300</wp:posOffset>
              </wp:positionH>
              <wp:positionV relativeFrom="paragraph">
                <wp:posOffset>182245</wp:posOffset>
              </wp:positionV>
              <wp:extent cx="3145790" cy="333375"/>
              <wp:effectExtent l="1270" t="381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333375"/>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5ADB683" w14:textId="77777777" w:rsidR="00433503" w:rsidRPr="002A3609" w:rsidRDefault="00433503">
                          <w:pPr>
                            <w:rPr>
                              <w:sz w:val="48"/>
                            </w:rPr>
                          </w:pPr>
                          <w:r w:rsidRPr="002A3609">
                            <w:rPr>
                              <w:rFonts w:ascii="Castellar" w:hAnsi="Castellar"/>
                              <w:b/>
                              <w:color w:val="4F81BD" w:themeColor="accent1"/>
                              <w:sz w:val="36"/>
                            </w:rPr>
                            <w:t>DE ENCUENTRO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0681A3" id="_x0000_t202" coordsize="21600,21600" o:spt="202" path="m0,0l0,21600,21600,21600,21600,0xe">
              <v:stroke joinstyle="miter"/>
              <v:path gradientshapeok="t" o:connecttype="rect"/>
            </v:shapetype>
            <v:shape id="Cuadro_x0020_de_x0020_texto_x0020_2" o:spid="_x0000_s1030" type="#_x0000_t202" style="position:absolute;left:0;text-align:left;margin-left:309pt;margin-top:14.35pt;width:247.7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" filled="f" stroked="f">
              <v:textbox>
                <w:txbxContent>
                  <w:p w14:paraId="05ADB683" w14:textId="77777777" w:rsidR="00433503" w:rsidRPr="002A3609" w:rsidRDefault="00433503">
                    <w:pPr>
                      <w:rPr>
                        <w:sz w:val="48"/>
                      </w:rPr>
                    </w:pPr>
                    <w:r w:rsidRPr="002A3609">
                      <w:rPr>
                        <w:rFonts w:ascii="Castellar" w:hAnsi="Castellar"/>
                        <w:b/>
                        <w:color w:val="4F81BD" w:themeColor="accent1"/>
                        <w:sz w:val="36"/>
                      </w:rPr>
                      <w:t>DE ENCUENTRO</w:t>
                    </w:r>
                  </w:p>
                </w:txbxContent>
              </v:textbox>
            </v:shape>
          </w:pict>
        </mc:Fallback>
      </mc:AlternateContent>
    </w:r>
    <w:r>
      <w:rPr>
        <w:noProof/>
        <w:lang w:val="es-ES_tradnl"/>
      </w:rPr>
      <w:drawing>
        <wp:anchor distT="0" distB="0" distL="114300" distR="114300" simplePos="0" relativeHeight="251645952" behindDoc="1" locked="0" layoutInCell="1" allowOverlap="1" wp14:anchorId="3D0E4125" wp14:editId="66E5EAD3">
          <wp:simplePos x="0" y="0"/>
          <wp:positionH relativeFrom="column">
            <wp:posOffset>-20320</wp:posOffset>
          </wp:positionH>
          <wp:positionV relativeFrom="paragraph">
            <wp:posOffset>-434975</wp:posOffset>
          </wp:positionV>
          <wp:extent cx="4437380" cy="1257300"/>
          <wp:effectExtent l="19050" t="0" r="127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437380" cy="1257300"/>
                  </a:xfrm>
                  <a:prstGeom prst="rect">
                    <a:avLst/>
                  </a:prstGeom>
                  <a:noFill/>
                  <a:ln>
                    <a:noFill/>
                  </a:ln>
                </pic:spPr>
              </pic:pic>
            </a:graphicData>
          </a:graphic>
        </wp:anchor>
      </w:drawing>
    </w:r>
    <w:r>
      <w:rPr>
        <w:noProof/>
        <w:lang w:val="es-ES_tradnl"/>
      </w:rPr>
      <mc:AlternateContent>
        <mc:Choice Requires="wps">
          <w:drawing>
            <wp:anchor distT="0" distB="0" distL="114300" distR="114300" simplePos="0" relativeHeight="251653120" behindDoc="0" locked="0" layoutInCell="1" allowOverlap="1" wp14:anchorId="1D6E9E4F" wp14:editId="37BC07A1">
              <wp:simplePos x="0" y="0"/>
              <wp:positionH relativeFrom="column">
                <wp:posOffset>-85090</wp:posOffset>
              </wp:positionH>
              <wp:positionV relativeFrom="paragraph">
                <wp:posOffset>921385</wp:posOffset>
              </wp:positionV>
              <wp:extent cx="6371590" cy="411480"/>
              <wp:effectExtent l="0" t="0" r="0" b="7620"/>
              <wp:wrapSquare wrapText="bothSides"/>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1148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AFF056D" w14:textId="77777777" w:rsidR="00433503" w:rsidRPr="00825D96" w:rsidRDefault="00433503" w:rsidP="00944618">
                          <w:pPr>
                            <w:pStyle w:val="cabecera"/>
                            <w:jc w:val="both"/>
                            <w:rPr>
                              <w:color w:val="365F91" w:themeColor="accent1" w:themeShade="BF"/>
                            </w:rPr>
                          </w:pPr>
                          <w:r>
                            <w:rPr>
                              <w:lang w:val="es-ES_tradnl"/>
                            </w:rPr>
                            <w:t xml:space="preserve">        </w:t>
                          </w:r>
                          <w:r>
                            <w:rPr>
                              <w:color w:val="365F91" w:themeColor="accent1" w:themeShade="BF"/>
                              <w:lang w:val="es-ES_tradnl"/>
                            </w:rPr>
                            <w:t>Rodrigo</w:t>
                          </w:r>
                          <w:r w:rsidRPr="00901768">
                            <w:rPr>
                              <w:color w:val="365F91" w:themeColor="accent1" w:themeShade="BF"/>
                              <w:lang w:val="es-ES_tradnl"/>
                            </w:rPr>
                            <w:t xml:space="preserve">, </w:t>
                          </w:r>
                          <w:r>
                            <w:rPr>
                              <w:color w:val="365F91" w:themeColor="accent1" w:themeShade="BF"/>
                              <w:lang w:val="es-ES_tradnl"/>
                            </w:rPr>
                            <w:t>L</w:t>
                          </w:r>
                          <w:r w:rsidRPr="00901768">
                            <w:rPr>
                              <w:color w:val="365F91" w:themeColor="accent1" w:themeShade="BF"/>
                              <w:lang w:val="es-ES_tradnl"/>
                            </w:rPr>
                            <w:t xml:space="preserve">. y </w:t>
                          </w:r>
                          <w:r>
                            <w:rPr>
                              <w:color w:val="365F91" w:themeColor="accent1" w:themeShade="BF"/>
                              <w:lang w:val="es-ES_tradnl"/>
                            </w:rPr>
                            <w:t>Rodrigo</w:t>
                          </w:r>
                          <w:r w:rsidRPr="00901768">
                            <w:rPr>
                              <w:color w:val="365F91" w:themeColor="accent1" w:themeShade="BF"/>
                              <w:lang w:val="es-ES_tradnl"/>
                            </w:rPr>
                            <w:t>,</w:t>
                          </w:r>
                          <w:r>
                            <w:rPr>
                              <w:color w:val="365F91" w:themeColor="accent1" w:themeShade="BF"/>
                              <w:lang w:val="es-ES_tradnl"/>
                            </w:rPr>
                            <w:t xml:space="preserve"> I</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Publicidad Social y Aprendizaje Servicio. Una experiencia compartida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14:paraId="10EC3370" w14:textId="77777777" w:rsidR="00433503" w:rsidRPr="00825D96" w:rsidRDefault="00433503" w:rsidP="00825D96">
                          <w:pPr>
                            <w:pStyle w:val="cabecera"/>
                            <w:rPr>
                              <w:color w:val="002060"/>
                            </w:rPr>
                          </w:pPr>
                        </w:p>
                        <w:p w14:paraId="507DFB98" w14:textId="77777777" w:rsidR="00433503" w:rsidRPr="00825D96" w:rsidRDefault="00433503">
                          <w:pPr>
                            <w:rPr>
                              <w:color w:val="000000" w:themeColor="text1"/>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E9E4F" id="Text_x0020_Box_x0020_25" o:spid="_x0000_s1031" type="#_x0000_t202" style="position:absolute;left:0;text-align:left;margin-left:-6.7pt;margin-top:72.55pt;width:501.7pt;height:3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" filled="f" stroked="f">
              <v:textbox>
                <w:txbxContent>
                  <w:p w14:paraId="5AFF056D" w14:textId="77777777" w:rsidR="00433503" w:rsidRPr="00825D96" w:rsidRDefault="00433503" w:rsidP="00944618">
                    <w:pPr>
                      <w:pStyle w:val="cabecera"/>
                      <w:jc w:val="both"/>
                      <w:rPr>
                        <w:color w:val="365F91" w:themeColor="accent1" w:themeShade="BF"/>
                      </w:rPr>
                    </w:pPr>
                    <w:r>
                      <w:rPr>
                        <w:lang w:val="es-ES_tradnl"/>
                      </w:rPr>
                      <w:t xml:space="preserve">        </w:t>
                    </w:r>
                    <w:r>
                      <w:rPr>
                        <w:color w:val="365F91" w:themeColor="accent1" w:themeShade="BF"/>
                        <w:lang w:val="es-ES_tradnl"/>
                      </w:rPr>
                      <w:t>Rodrigo</w:t>
                    </w:r>
                    <w:r w:rsidRPr="00901768">
                      <w:rPr>
                        <w:color w:val="365F91" w:themeColor="accent1" w:themeShade="BF"/>
                        <w:lang w:val="es-ES_tradnl"/>
                      </w:rPr>
                      <w:t xml:space="preserve">, </w:t>
                    </w:r>
                    <w:r>
                      <w:rPr>
                        <w:color w:val="365F91" w:themeColor="accent1" w:themeShade="BF"/>
                        <w:lang w:val="es-ES_tradnl"/>
                      </w:rPr>
                      <w:t>L</w:t>
                    </w:r>
                    <w:r w:rsidRPr="00901768">
                      <w:rPr>
                        <w:color w:val="365F91" w:themeColor="accent1" w:themeShade="BF"/>
                        <w:lang w:val="es-ES_tradnl"/>
                      </w:rPr>
                      <w:t xml:space="preserve">. y </w:t>
                    </w:r>
                    <w:r>
                      <w:rPr>
                        <w:color w:val="365F91" w:themeColor="accent1" w:themeShade="BF"/>
                        <w:lang w:val="es-ES_tradnl"/>
                      </w:rPr>
                      <w:t>Rodrigo</w:t>
                    </w:r>
                    <w:r w:rsidRPr="00901768">
                      <w:rPr>
                        <w:color w:val="365F91" w:themeColor="accent1" w:themeShade="BF"/>
                        <w:lang w:val="es-ES_tradnl"/>
                      </w:rPr>
                      <w:t>,</w:t>
                    </w:r>
                    <w:r>
                      <w:rPr>
                        <w:color w:val="365F91" w:themeColor="accent1" w:themeShade="BF"/>
                        <w:lang w:val="es-ES_tradnl"/>
                      </w:rPr>
                      <w:t xml:space="preserve"> I</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Publicidad Social y Aprendizaje Servicio. Una experiencia compartida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14:paraId="10EC3370" w14:textId="77777777" w:rsidR="00433503" w:rsidRPr="00825D96" w:rsidRDefault="00433503" w:rsidP="00825D96">
                    <w:pPr>
                      <w:pStyle w:val="cabecera"/>
                      <w:rPr>
                        <w:color w:val="002060"/>
                      </w:rPr>
                    </w:pPr>
                  </w:p>
                  <w:p w14:paraId="507DFB98" w14:textId="77777777" w:rsidR="00433503" w:rsidRPr="00825D96" w:rsidRDefault="00433503">
                    <w:pPr>
                      <w:rPr>
                        <w:color w:val="000000" w:themeColor="text1"/>
                        <w:sz w:val="20"/>
                      </w:rPr>
                    </w:pP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0DFF"/>
    <w:multiLevelType w:val="hybridMultilevel"/>
    <w:tmpl w:val="F5D8F01C"/>
    <w:lvl w:ilvl="0" w:tplc="532AEDA2">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
    <w:nsid w:val="07027563"/>
    <w:multiLevelType w:val="hybridMultilevel"/>
    <w:tmpl w:val="3FEE2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42F0F9B"/>
    <w:multiLevelType w:val="hybridMultilevel"/>
    <w:tmpl w:val="9D28A9A4"/>
    <w:lvl w:ilvl="0" w:tplc="040A0001">
      <w:start w:val="1"/>
      <w:numFmt w:val="bullet"/>
      <w:lvlText w:val=""/>
      <w:lvlJc w:val="left"/>
      <w:pPr>
        <w:ind w:left="644" w:hanging="360"/>
      </w:pPr>
      <w:rPr>
        <w:rFonts w:ascii="Symbol" w:hAnsi="Symbol"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3">
    <w:nsid w:val="1E3E726F"/>
    <w:multiLevelType w:val="multilevel"/>
    <w:tmpl w:val="08DAE86A"/>
    <w:lvl w:ilvl="0">
      <w:start w:val="1"/>
      <w:numFmt w:val="decimal"/>
      <w:lvlText w:val="%1."/>
      <w:lvlJc w:val="left"/>
      <w:pPr>
        <w:tabs>
          <w:tab w:val="num" w:pos="757"/>
        </w:tabs>
        <w:ind w:left="757" w:hanging="400"/>
      </w:pPr>
      <w:rPr>
        <w:rFonts w:hint="default"/>
      </w:rPr>
    </w:lvl>
    <w:lvl w:ilvl="1">
      <w:start w:val="1"/>
      <w:numFmt w:val="decimal"/>
      <w:pStyle w:val="Ttulo3"/>
      <w:isLgl/>
      <w:lvlText w:val="%1.%2."/>
      <w:lvlJc w:val="left"/>
      <w:pPr>
        <w:ind w:left="1077" w:hanging="720"/>
      </w:pPr>
      <w:rPr>
        <w:rFonts w:hint="default"/>
      </w:rPr>
    </w:lvl>
    <w:lvl w:ilvl="2">
      <w:start w:val="1"/>
      <w:numFmt w:val="decimal"/>
      <w:isLgl/>
      <w:lvlText w:val="%1.%2.%3."/>
      <w:lvlJc w:val="left"/>
      <w:pPr>
        <w:ind w:left="1437" w:hanging="108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797" w:hanging="1440"/>
      </w:pPr>
      <w:rPr>
        <w:rFonts w:hint="default"/>
      </w:rPr>
    </w:lvl>
    <w:lvl w:ilvl="5">
      <w:start w:val="1"/>
      <w:numFmt w:val="decimal"/>
      <w:isLgl/>
      <w:lvlText w:val="%1.%2.%3.%4.%5.%6."/>
      <w:lvlJc w:val="left"/>
      <w:pPr>
        <w:ind w:left="2157" w:hanging="1800"/>
      </w:pPr>
      <w:rPr>
        <w:rFonts w:hint="default"/>
      </w:rPr>
    </w:lvl>
    <w:lvl w:ilvl="6">
      <w:start w:val="1"/>
      <w:numFmt w:val="decimal"/>
      <w:isLgl/>
      <w:lvlText w:val="%1.%2.%3.%4.%5.%6.%7."/>
      <w:lvlJc w:val="left"/>
      <w:pPr>
        <w:ind w:left="2517" w:hanging="2160"/>
      </w:pPr>
      <w:rPr>
        <w:rFonts w:hint="default"/>
      </w:rPr>
    </w:lvl>
    <w:lvl w:ilvl="7">
      <w:start w:val="1"/>
      <w:numFmt w:val="decimal"/>
      <w:isLgl/>
      <w:lvlText w:val="%1.%2.%3.%4.%5.%6.%7.%8."/>
      <w:lvlJc w:val="left"/>
      <w:pPr>
        <w:ind w:left="2517" w:hanging="2160"/>
      </w:pPr>
      <w:rPr>
        <w:rFonts w:hint="default"/>
      </w:rPr>
    </w:lvl>
    <w:lvl w:ilvl="8">
      <w:start w:val="1"/>
      <w:numFmt w:val="decimal"/>
      <w:isLgl/>
      <w:lvlText w:val="%1.%2.%3.%4.%5.%6.%7.%8.%9."/>
      <w:lvlJc w:val="left"/>
      <w:pPr>
        <w:ind w:left="2877" w:hanging="2520"/>
      </w:pPr>
      <w:rPr>
        <w:rFonts w:hint="default"/>
      </w:rPr>
    </w:lvl>
  </w:abstractNum>
  <w:abstractNum w:abstractNumId="4">
    <w:nsid w:val="219C05B9"/>
    <w:multiLevelType w:val="hybridMultilevel"/>
    <w:tmpl w:val="623861E0"/>
    <w:lvl w:ilvl="0" w:tplc="37F41B46">
      <w:start w:val="1"/>
      <w:numFmt w:val="bullet"/>
      <w:lvlText w:val=""/>
      <w:lvlJc w:val="left"/>
      <w:pPr>
        <w:ind w:left="720" w:hanging="360"/>
      </w:pPr>
      <w:rPr>
        <w:rFonts w:ascii="Symbol" w:hAnsi="Symbol" w:hint="default"/>
      </w:rPr>
    </w:lvl>
    <w:lvl w:ilvl="1" w:tplc="AA168C54">
      <w:start w:val="1"/>
      <w:numFmt w:val="bullet"/>
      <w:lvlText w:val="o"/>
      <w:lvlJc w:val="left"/>
      <w:pPr>
        <w:ind w:left="1440" w:hanging="360"/>
      </w:pPr>
      <w:rPr>
        <w:rFonts w:ascii="Courier New" w:hAnsi="Courier New" w:cs="Courier New" w:hint="default"/>
      </w:rPr>
    </w:lvl>
    <w:lvl w:ilvl="2" w:tplc="1D800510">
      <w:start w:val="1"/>
      <w:numFmt w:val="bullet"/>
      <w:lvlText w:val=""/>
      <w:lvlJc w:val="left"/>
      <w:pPr>
        <w:ind w:left="2160" w:hanging="360"/>
      </w:pPr>
      <w:rPr>
        <w:rFonts w:ascii="Wingdings" w:hAnsi="Wingdings" w:hint="default"/>
      </w:rPr>
    </w:lvl>
    <w:lvl w:ilvl="3" w:tplc="90E65EA6">
      <w:start w:val="1"/>
      <w:numFmt w:val="bullet"/>
      <w:lvlText w:val=""/>
      <w:lvlJc w:val="left"/>
      <w:pPr>
        <w:ind w:left="2880" w:hanging="360"/>
      </w:pPr>
      <w:rPr>
        <w:rFonts w:ascii="Symbol" w:hAnsi="Symbol" w:hint="default"/>
      </w:rPr>
    </w:lvl>
    <w:lvl w:ilvl="4" w:tplc="9C084A4E">
      <w:start w:val="1"/>
      <w:numFmt w:val="bullet"/>
      <w:lvlText w:val="o"/>
      <w:lvlJc w:val="left"/>
      <w:pPr>
        <w:ind w:left="3600" w:hanging="360"/>
      </w:pPr>
      <w:rPr>
        <w:rFonts w:ascii="Courier New" w:hAnsi="Courier New" w:cs="Courier New" w:hint="default"/>
      </w:rPr>
    </w:lvl>
    <w:lvl w:ilvl="5" w:tplc="E3C23346">
      <w:start w:val="1"/>
      <w:numFmt w:val="bullet"/>
      <w:lvlText w:val=""/>
      <w:lvlJc w:val="left"/>
      <w:pPr>
        <w:ind w:left="4320" w:hanging="360"/>
      </w:pPr>
      <w:rPr>
        <w:rFonts w:ascii="Wingdings" w:hAnsi="Wingdings" w:hint="default"/>
      </w:rPr>
    </w:lvl>
    <w:lvl w:ilvl="6" w:tplc="8D581108">
      <w:start w:val="1"/>
      <w:numFmt w:val="bullet"/>
      <w:lvlText w:val=""/>
      <w:lvlJc w:val="left"/>
      <w:pPr>
        <w:ind w:left="5040" w:hanging="360"/>
      </w:pPr>
      <w:rPr>
        <w:rFonts w:ascii="Symbol" w:hAnsi="Symbol" w:hint="default"/>
      </w:rPr>
    </w:lvl>
    <w:lvl w:ilvl="7" w:tplc="E2A2DD8E">
      <w:start w:val="1"/>
      <w:numFmt w:val="bullet"/>
      <w:lvlText w:val="o"/>
      <w:lvlJc w:val="left"/>
      <w:pPr>
        <w:ind w:left="5760" w:hanging="360"/>
      </w:pPr>
      <w:rPr>
        <w:rFonts w:ascii="Courier New" w:hAnsi="Courier New" w:cs="Courier New" w:hint="default"/>
      </w:rPr>
    </w:lvl>
    <w:lvl w:ilvl="8" w:tplc="4A10B498">
      <w:start w:val="1"/>
      <w:numFmt w:val="bullet"/>
      <w:lvlText w:val=""/>
      <w:lvlJc w:val="left"/>
      <w:pPr>
        <w:ind w:left="6480" w:hanging="360"/>
      </w:pPr>
      <w:rPr>
        <w:rFonts w:ascii="Wingdings" w:hAnsi="Wingdings" w:hint="default"/>
      </w:rPr>
    </w:lvl>
  </w:abstractNum>
  <w:abstractNum w:abstractNumId="5">
    <w:nsid w:val="22375128"/>
    <w:multiLevelType w:val="hybridMultilevel"/>
    <w:tmpl w:val="5A3AC96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nsid w:val="28DD523A"/>
    <w:multiLevelType w:val="hybridMultilevel"/>
    <w:tmpl w:val="AA2AB2B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7">
    <w:nsid w:val="30560B5E"/>
    <w:multiLevelType w:val="hybridMultilevel"/>
    <w:tmpl w:val="8A346E8E"/>
    <w:lvl w:ilvl="0" w:tplc="C6E25B1C">
      <w:start w:val="25"/>
      <w:numFmt w:val="bullet"/>
      <w:lvlText w:val="-"/>
      <w:lvlJc w:val="left"/>
      <w:pPr>
        <w:tabs>
          <w:tab w:val="num" w:pos="720"/>
        </w:tabs>
        <w:ind w:left="720" w:hanging="360"/>
      </w:pPr>
      <w:rPr>
        <w:rFonts w:ascii="Times New Roman" w:eastAsia="Times New Roman" w:hAnsi="Times New Roman" w:hint="default"/>
      </w:rPr>
    </w:lvl>
    <w:lvl w:ilvl="1" w:tplc="CBAC2608" w:tentative="1">
      <w:start w:val="1"/>
      <w:numFmt w:val="bullet"/>
      <w:lvlText w:val="o"/>
      <w:lvlJc w:val="left"/>
      <w:pPr>
        <w:tabs>
          <w:tab w:val="num" w:pos="1440"/>
        </w:tabs>
        <w:ind w:left="1440" w:hanging="360"/>
      </w:pPr>
      <w:rPr>
        <w:rFonts w:ascii="Courier New" w:hAnsi="Courier New" w:hint="default"/>
      </w:rPr>
    </w:lvl>
    <w:lvl w:ilvl="2" w:tplc="56EAA850" w:tentative="1">
      <w:start w:val="1"/>
      <w:numFmt w:val="bullet"/>
      <w:lvlText w:val=""/>
      <w:lvlJc w:val="left"/>
      <w:pPr>
        <w:tabs>
          <w:tab w:val="num" w:pos="2160"/>
        </w:tabs>
        <w:ind w:left="2160" w:hanging="360"/>
      </w:pPr>
      <w:rPr>
        <w:rFonts w:ascii="Wingdings" w:hAnsi="Wingdings" w:hint="default"/>
      </w:rPr>
    </w:lvl>
    <w:lvl w:ilvl="3" w:tplc="733E9598" w:tentative="1">
      <w:start w:val="1"/>
      <w:numFmt w:val="bullet"/>
      <w:lvlText w:val=""/>
      <w:lvlJc w:val="left"/>
      <w:pPr>
        <w:tabs>
          <w:tab w:val="num" w:pos="2880"/>
        </w:tabs>
        <w:ind w:left="2880" w:hanging="360"/>
      </w:pPr>
      <w:rPr>
        <w:rFonts w:ascii="Symbol" w:hAnsi="Symbol" w:hint="default"/>
      </w:rPr>
    </w:lvl>
    <w:lvl w:ilvl="4" w:tplc="813E93A6" w:tentative="1">
      <w:start w:val="1"/>
      <w:numFmt w:val="bullet"/>
      <w:lvlText w:val="o"/>
      <w:lvlJc w:val="left"/>
      <w:pPr>
        <w:tabs>
          <w:tab w:val="num" w:pos="3600"/>
        </w:tabs>
        <w:ind w:left="3600" w:hanging="360"/>
      </w:pPr>
      <w:rPr>
        <w:rFonts w:ascii="Courier New" w:hAnsi="Courier New" w:hint="default"/>
      </w:rPr>
    </w:lvl>
    <w:lvl w:ilvl="5" w:tplc="DAFA6532" w:tentative="1">
      <w:start w:val="1"/>
      <w:numFmt w:val="bullet"/>
      <w:lvlText w:val=""/>
      <w:lvlJc w:val="left"/>
      <w:pPr>
        <w:tabs>
          <w:tab w:val="num" w:pos="4320"/>
        </w:tabs>
        <w:ind w:left="4320" w:hanging="360"/>
      </w:pPr>
      <w:rPr>
        <w:rFonts w:ascii="Wingdings" w:hAnsi="Wingdings" w:hint="default"/>
      </w:rPr>
    </w:lvl>
    <w:lvl w:ilvl="6" w:tplc="896C934C" w:tentative="1">
      <w:start w:val="1"/>
      <w:numFmt w:val="bullet"/>
      <w:lvlText w:val=""/>
      <w:lvlJc w:val="left"/>
      <w:pPr>
        <w:tabs>
          <w:tab w:val="num" w:pos="5040"/>
        </w:tabs>
        <w:ind w:left="5040" w:hanging="360"/>
      </w:pPr>
      <w:rPr>
        <w:rFonts w:ascii="Symbol" w:hAnsi="Symbol" w:hint="default"/>
      </w:rPr>
    </w:lvl>
    <w:lvl w:ilvl="7" w:tplc="54BE4E02" w:tentative="1">
      <w:start w:val="1"/>
      <w:numFmt w:val="bullet"/>
      <w:lvlText w:val="o"/>
      <w:lvlJc w:val="left"/>
      <w:pPr>
        <w:tabs>
          <w:tab w:val="num" w:pos="5760"/>
        </w:tabs>
        <w:ind w:left="5760" w:hanging="360"/>
      </w:pPr>
      <w:rPr>
        <w:rFonts w:ascii="Courier New" w:hAnsi="Courier New" w:hint="default"/>
      </w:rPr>
    </w:lvl>
    <w:lvl w:ilvl="8" w:tplc="0EB8FBC2" w:tentative="1">
      <w:start w:val="1"/>
      <w:numFmt w:val="bullet"/>
      <w:lvlText w:val=""/>
      <w:lvlJc w:val="left"/>
      <w:pPr>
        <w:tabs>
          <w:tab w:val="num" w:pos="6480"/>
        </w:tabs>
        <w:ind w:left="6480" w:hanging="360"/>
      </w:pPr>
      <w:rPr>
        <w:rFonts w:ascii="Wingdings" w:hAnsi="Wingdings" w:hint="default"/>
      </w:rPr>
    </w:lvl>
  </w:abstractNum>
  <w:abstractNum w:abstractNumId="8">
    <w:nsid w:val="32286811"/>
    <w:multiLevelType w:val="multilevel"/>
    <w:tmpl w:val="0C5A3556"/>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9">
    <w:nsid w:val="3A2022CC"/>
    <w:multiLevelType w:val="hybridMultilevel"/>
    <w:tmpl w:val="2BF008D2"/>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10">
    <w:nsid w:val="3B503453"/>
    <w:multiLevelType w:val="hybridMultilevel"/>
    <w:tmpl w:val="1C6E2E7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nsid w:val="3F305E51"/>
    <w:multiLevelType w:val="hybridMultilevel"/>
    <w:tmpl w:val="C046BAF0"/>
    <w:lvl w:ilvl="0" w:tplc="E25EF5FE">
      <w:start w:val="1"/>
      <w:numFmt w:val="lowerLetter"/>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FC523E9"/>
    <w:multiLevelType w:val="hybridMultilevel"/>
    <w:tmpl w:val="9640B78A"/>
    <w:lvl w:ilvl="0" w:tplc="0C8EF122">
      <w:start w:val="1"/>
      <w:numFmt w:val="bullet"/>
      <w:lvlText w:val=""/>
      <w:lvlJc w:val="left"/>
      <w:pPr>
        <w:tabs>
          <w:tab w:val="num" w:pos="720"/>
        </w:tabs>
        <w:ind w:left="720" w:hanging="360"/>
      </w:pPr>
      <w:rPr>
        <w:rFonts w:ascii="Symbol" w:hAnsi="Symbol" w:hint="default"/>
        <w:sz w:val="20"/>
      </w:rPr>
    </w:lvl>
    <w:lvl w:ilvl="1" w:tplc="5330CE64" w:tentative="1">
      <w:start w:val="1"/>
      <w:numFmt w:val="bullet"/>
      <w:lvlText w:val="o"/>
      <w:lvlJc w:val="left"/>
      <w:pPr>
        <w:tabs>
          <w:tab w:val="num" w:pos="1440"/>
        </w:tabs>
        <w:ind w:left="1440" w:hanging="360"/>
      </w:pPr>
      <w:rPr>
        <w:rFonts w:ascii="Courier New" w:hAnsi="Courier New" w:hint="default"/>
        <w:sz w:val="20"/>
      </w:rPr>
    </w:lvl>
    <w:lvl w:ilvl="2" w:tplc="6DE2FB82" w:tentative="1">
      <w:start w:val="1"/>
      <w:numFmt w:val="bullet"/>
      <w:lvlText w:val=""/>
      <w:lvlJc w:val="left"/>
      <w:pPr>
        <w:tabs>
          <w:tab w:val="num" w:pos="2160"/>
        </w:tabs>
        <w:ind w:left="2160" w:hanging="360"/>
      </w:pPr>
      <w:rPr>
        <w:rFonts w:ascii="Wingdings" w:hAnsi="Wingdings" w:hint="default"/>
        <w:sz w:val="20"/>
      </w:rPr>
    </w:lvl>
    <w:lvl w:ilvl="3" w:tplc="76028E72" w:tentative="1">
      <w:start w:val="1"/>
      <w:numFmt w:val="bullet"/>
      <w:lvlText w:val=""/>
      <w:lvlJc w:val="left"/>
      <w:pPr>
        <w:tabs>
          <w:tab w:val="num" w:pos="2880"/>
        </w:tabs>
        <w:ind w:left="2880" w:hanging="360"/>
      </w:pPr>
      <w:rPr>
        <w:rFonts w:ascii="Wingdings" w:hAnsi="Wingdings" w:hint="default"/>
        <w:sz w:val="20"/>
      </w:rPr>
    </w:lvl>
    <w:lvl w:ilvl="4" w:tplc="240E9EF8" w:tentative="1">
      <w:start w:val="1"/>
      <w:numFmt w:val="bullet"/>
      <w:lvlText w:val=""/>
      <w:lvlJc w:val="left"/>
      <w:pPr>
        <w:tabs>
          <w:tab w:val="num" w:pos="3600"/>
        </w:tabs>
        <w:ind w:left="3600" w:hanging="360"/>
      </w:pPr>
      <w:rPr>
        <w:rFonts w:ascii="Wingdings" w:hAnsi="Wingdings" w:hint="default"/>
        <w:sz w:val="20"/>
      </w:rPr>
    </w:lvl>
    <w:lvl w:ilvl="5" w:tplc="2D1019F0" w:tentative="1">
      <w:start w:val="1"/>
      <w:numFmt w:val="bullet"/>
      <w:lvlText w:val=""/>
      <w:lvlJc w:val="left"/>
      <w:pPr>
        <w:tabs>
          <w:tab w:val="num" w:pos="4320"/>
        </w:tabs>
        <w:ind w:left="4320" w:hanging="360"/>
      </w:pPr>
      <w:rPr>
        <w:rFonts w:ascii="Wingdings" w:hAnsi="Wingdings" w:hint="default"/>
        <w:sz w:val="20"/>
      </w:rPr>
    </w:lvl>
    <w:lvl w:ilvl="6" w:tplc="79E01272" w:tentative="1">
      <w:start w:val="1"/>
      <w:numFmt w:val="bullet"/>
      <w:lvlText w:val=""/>
      <w:lvlJc w:val="left"/>
      <w:pPr>
        <w:tabs>
          <w:tab w:val="num" w:pos="5040"/>
        </w:tabs>
        <w:ind w:left="5040" w:hanging="360"/>
      </w:pPr>
      <w:rPr>
        <w:rFonts w:ascii="Wingdings" w:hAnsi="Wingdings" w:hint="default"/>
        <w:sz w:val="20"/>
      </w:rPr>
    </w:lvl>
    <w:lvl w:ilvl="7" w:tplc="DCF8C660" w:tentative="1">
      <w:start w:val="1"/>
      <w:numFmt w:val="bullet"/>
      <w:lvlText w:val=""/>
      <w:lvlJc w:val="left"/>
      <w:pPr>
        <w:tabs>
          <w:tab w:val="num" w:pos="5760"/>
        </w:tabs>
        <w:ind w:left="5760" w:hanging="360"/>
      </w:pPr>
      <w:rPr>
        <w:rFonts w:ascii="Wingdings" w:hAnsi="Wingdings" w:hint="default"/>
        <w:sz w:val="20"/>
      </w:rPr>
    </w:lvl>
    <w:lvl w:ilvl="8" w:tplc="CB3C3E9A"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CE0956"/>
    <w:multiLevelType w:val="hybridMultilevel"/>
    <w:tmpl w:val="0F1638B8"/>
    <w:lvl w:ilvl="0" w:tplc="EF7C08E8">
      <w:numFmt w:val="bullet"/>
      <w:lvlText w:val=""/>
      <w:lvlJc w:val="left"/>
      <w:pPr>
        <w:ind w:left="1068" w:hanging="360"/>
      </w:pPr>
      <w:rPr>
        <w:rFonts w:ascii="Symbol" w:eastAsia="Times New Roman" w:hAnsi="Symbo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4EA674D7"/>
    <w:multiLevelType w:val="hybridMultilevel"/>
    <w:tmpl w:val="E3303164"/>
    <w:lvl w:ilvl="0" w:tplc="E962EA8A">
      <w:start w:val="1"/>
      <w:numFmt w:val="decimal"/>
      <w:lvlText w:val="%1."/>
      <w:lvlJc w:val="left"/>
      <w:pPr>
        <w:tabs>
          <w:tab w:val="num" w:pos="720"/>
        </w:tabs>
        <w:ind w:left="720" w:hanging="360"/>
      </w:pPr>
      <w:rPr>
        <w:rFonts w:hint="default"/>
      </w:rPr>
    </w:lvl>
    <w:lvl w:ilvl="1" w:tplc="3BD232B8">
      <w:start w:val="1"/>
      <w:numFmt w:val="lowerLetter"/>
      <w:lvlText w:val="%2."/>
      <w:lvlJc w:val="left"/>
      <w:pPr>
        <w:tabs>
          <w:tab w:val="num" w:pos="1440"/>
        </w:tabs>
        <w:ind w:left="1440" w:hanging="360"/>
      </w:pPr>
    </w:lvl>
    <w:lvl w:ilvl="2" w:tplc="0E264D34" w:tentative="1">
      <w:start w:val="1"/>
      <w:numFmt w:val="lowerRoman"/>
      <w:lvlText w:val="%3."/>
      <w:lvlJc w:val="right"/>
      <w:pPr>
        <w:tabs>
          <w:tab w:val="num" w:pos="2160"/>
        </w:tabs>
        <w:ind w:left="2160" w:hanging="180"/>
      </w:pPr>
    </w:lvl>
    <w:lvl w:ilvl="3" w:tplc="234A3096" w:tentative="1">
      <w:start w:val="1"/>
      <w:numFmt w:val="decimal"/>
      <w:lvlText w:val="%4."/>
      <w:lvlJc w:val="left"/>
      <w:pPr>
        <w:tabs>
          <w:tab w:val="num" w:pos="2880"/>
        </w:tabs>
        <w:ind w:left="2880" w:hanging="360"/>
      </w:pPr>
    </w:lvl>
    <w:lvl w:ilvl="4" w:tplc="3D3A4A96" w:tentative="1">
      <w:start w:val="1"/>
      <w:numFmt w:val="lowerLetter"/>
      <w:lvlText w:val="%5."/>
      <w:lvlJc w:val="left"/>
      <w:pPr>
        <w:tabs>
          <w:tab w:val="num" w:pos="3600"/>
        </w:tabs>
        <w:ind w:left="3600" w:hanging="360"/>
      </w:pPr>
    </w:lvl>
    <w:lvl w:ilvl="5" w:tplc="C486EFC0" w:tentative="1">
      <w:start w:val="1"/>
      <w:numFmt w:val="lowerRoman"/>
      <w:lvlText w:val="%6."/>
      <w:lvlJc w:val="right"/>
      <w:pPr>
        <w:tabs>
          <w:tab w:val="num" w:pos="4320"/>
        </w:tabs>
        <w:ind w:left="4320" w:hanging="180"/>
      </w:pPr>
    </w:lvl>
    <w:lvl w:ilvl="6" w:tplc="240A076E" w:tentative="1">
      <w:start w:val="1"/>
      <w:numFmt w:val="decimal"/>
      <w:lvlText w:val="%7."/>
      <w:lvlJc w:val="left"/>
      <w:pPr>
        <w:tabs>
          <w:tab w:val="num" w:pos="5040"/>
        </w:tabs>
        <w:ind w:left="5040" w:hanging="360"/>
      </w:pPr>
    </w:lvl>
    <w:lvl w:ilvl="7" w:tplc="6ADC0810" w:tentative="1">
      <w:start w:val="1"/>
      <w:numFmt w:val="lowerLetter"/>
      <w:lvlText w:val="%8."/>
      <w:lvlJc w:val="left"/>
      <w:pPr>
        <w:tabs>
          <w:tab w:val="num" w:pos="5760"/>
        </w:tabs>
        <w:ind w:left="5760" w:hanging="360"/>
      </w:pPr>
    </w:lvl>
    <w:lvl w:ilvl="8" w:tplc="9500C930" w:tentative="1">
      <w:start w:val="1"/>
      <w:numFmt w:val="lowerRoman"/>
      <w:lvlText w:val="%9."/>
      <w:lvlJc w:val="right"/>
      <w:pPr>
        <w:tabs>
          <w:tab w:val="num" w:pos="6480"/>
        </w:tabs>
        <w:ind w:left="6480" w:hanging="180"/>
      </w:pPr>
    </w:lvl>
  </w:abstractNum>
  <w:abstractNum w:abstractNumId="15">
    <w:nsid w:val="4F29290C"/>
    <w:multiLevelType w:val="multilevel"/>
    <w:tmpl w:val="FA7E66F4"/>
    <w:lvl w:ilvl="0">
      <w:start w:val="1"/>
      <w:numFmt w:val="decimal"/>
      <w:lvlText w:val="%1."/>
      <w:lvlJc w:val="left"/>
      <w:pPr>
        <w:ind w:left="390" w:hanging="39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6">
    <w:nsid w:val="51F151F9"/>
    <w:multiLevelType w:val="hybridMultilevel"/>
    <w:tmpl w:val="EE3896A4"/>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17">
    <w:nsid w:val="55CF4104"/>
    <w:multiLevelType w:val="hybridMultilevel"/>
    <w:tmpl w:val="0ED2EC84"/>
    <w:lvl w:ilvl="0" w:tplc="DC22AF5C">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8">
    <w:nsid w:val="56EF5563"/>
    <w:multiLevelType w:val="hybridMultilevel"/>
    <w:tmpl w:val="2028F7D2"/>
    <w:lvl w:ilvl="0" w:tplc="3D0C61E0">
      <w:numFmt w:val="bullet"/>
      <w:lvlText w:val="-"/>
      <w:lvlJc w:val="left"/>
      <w:pPr>
        <w:ind w:left="360" w:hanging="360"/>
      </w:pPr>
      <w:rPr>
        <w:rFonts w:ascii="Times New Roman" w:eastAsiaTheme="minorEastAsia" w:hAnsi="Times New Roman" w:cs="Times New Roman"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58C667E6"/>
    <w:multiLevelType w:val="hybridMultilevel"/>
    <w:tmpl w:val="79DC8010"/>
    <w:lvl w:ilvl="0" w:tplc="7E7A6C1C">
      <w:start w:val="1"/>
      <w:numFmt w:val="decimal"/>
      <w:lvlText w:val="%1."/>
      <w:lvlJc w:val="left"/>
      <w:pPr>
        <w:ind w:left="644" w:hanging="360"/>
      </w:pPr>
      <w:rPr>
        <w:rFonts w:hint="default"/>
      </w:rPr>
    </w:lvl>
    <w:lvl w:ilvl="1" w:tplc="FF6A1BFE">
      <w:start w:val="1"/>
      <w:numFmt w:val="lowerLetter"/>
      <w:lvlText w:val="%2."/>
      <w:lvlJc w:val="left"/>
      <w:pPr>
        <w:ind w:left="1364" w:hanging="360"/>
      </w:pPr>
    </w:lvl>
    <w:lvl w:ilvl="2" w:tplc="30DCE258">
      <w:start w:val="1"/>
      <w:numFmt w:val="lowerRoman"/>
      <w:lvlText w:val="%3."/>
      <w:lvlJc w:val="right"/>
      <w:pPr>
        <w:ind w:left="2084" w:hanging="180"/>
      </w:pPr>
    </w:lvl>
    <w:lvl w:ilvl="3" w:tplc="CEA66A4E">
      <w:start w:val="1"/>
      <w:numFmt w:val="decimal"/>
      <w:lvlText w:val="%4."/>
      <w:lvlJc w:val="left"/>
      <w:pPr>
        <w:ind w:left="2804" w:hanging="360"/>
      </w:pPr>
    </w:lvl>
    <w:lvl w:ilvl="4" w:tplc="8C807178">
      <w:start w:val="1"/>
      <w:numFmt w:val="lowerLetter"/>
      <w:lvlText w:val="%5."/>
      <w:lvlJc w:val="left"/>
      <w:pPr>
        <w:ind w:left="3524" w:hanging="360"/>
      </w:pPr>
    </w:lvl>
    <w:lvl w:ilvl="5" w:tplc="9A4CFB0E">
      <w:start w:val="1"/>
      <w:numFmt w:val="lowerRoman"/>
      <w:lvlText w:val="%6."/>
      <w:lvlJc w:val="right"/>
      <w:pPr>
        <w:ind w:left="4244" w:hanging="180"/>
      </w:pPr>
    </w:lvl>
    <w:lvl w:ilvl="6" w:tplc="EC806D02">
      <w:start w:val="1"/>
      <w:numFmt w:val="decimal"/>
      <w:lvlText w:val="%7."/>
      <w:lvlJc w:val="left"/>
      <w:pPr>
        <w:ind w:left="4964" w:hanging="360"/>
      </w:pPr>
    </w:lvl>
    <w:lvl w:ilvl="7" w:tplc="790C3372">
      <w:start w:val="1"/>
      <w:numFmt w:val="lowerLetter"/>
      <w:lvlText w:val="%8."/>
      <w:lvlJc w:val="left"/>
      <w:pPr>
        <w:ind w:left="5684" w:hanging="360"/>
      </w:pPr>
    </w:lvl>
    <w:lvl w:ilvl="8" w:tplc="073E4D92">
      <w:start w:val="1"/>
      <w:numFmt w:val="lowerRoman"/>
      <w:lvlText w:val="%9."/>
      <w:lvlJc w:val="right"/>
      <w:pPr>
        <w:ind w:left="6404" w:hanging="180"/>
      </w:pPr>
    </w:lvl>
  </w:abstractNum>
  <w:abstractNum w:abstractNumId="20">
    <w:nsid w:val="59747FF5"/>
    <w:multiLevelType w:val="hybridMultilevel"/>
    <w:tmpl w:val="111CA870"/>
    <w:lvl w:ilvl="0" w:tplc="B4B060A4">
      <w:start w:val="4"/>
      <w:numFmt w:val="bullet"/>
      <w:lvlText w:val="-"/>
      <w:lvlJc w:val="left"/>
      <w:pPr>
        <w:tabs>
          <w:tab w:val="num" w:pos="720"/>
        </w:tabs>
        <w:ind w:left="720" w:hanging="360"/>
      </w:pPr>
      <w:rPr>
        <w:rFonts w:ascii="Times New Roman" w:eastAsia="Times New Roman" w:hAnsi="Times New Roman" w:hint="default"/>
      </w:rPr>
    </w:lvl>
    <w:lvl w:ilvl="1" w:tplc="D31C73B8" w:tentative="1">
      <w:start w:val="1"/>
      <w:numFmt w:val="bullet"/>
      <w:lvlText w:val="o"/>
      <w:lvlJc w:val="left"/>
      <w:pPr>
        <w:tabs>
          <w:tab w:val="num" w:pos="1440"/>
        </w:tabs>
        <w:ind w:left="1440" w:hanging="360"/>
      </w:pPr>
      <w:rPr>
        <w:rFonts w:ascii="Courier New" w:hAnsi="Courier New" w:hint="default"/>
      </w:rPr>
    </w:lvl>
    <w:lvl w:ilvl="2" w:tplc="C1D0DE1C" w:tentative="1">
      <w:start w:val="1"/>
      <w:numFmt w:val="bullet"/>
      <w:lvlText w:val=""/>
      <w:lvlJc w:val="left"/>
      <w:pPr>
        <w:tabs>
          <w:tab w:val="num" w:pos="2160"/>
        </w:tabs>
        <w:ind w:left="2160" w:hanging="360"/>
      </w:pPr>
      <w:rPr>
        <w:rFonts w:ascii="Wingdings" w:hAnsi="Wingdings" w:hint="default"/>
      </w:rPr>
    </w:lvl>
    <w:lvl w:ilvl="3" w:tplc="7C8EEB48" w:tentative="1">
      <w:start w:val="1"/>
      <w:numFmt w:val="bullet"/>
      <w:lvlText w:val=""/>
      <w:lvlJc w:val="left"/>
      <w:pPr>
        <w:tabs>
          <w:tab w:val="num" w:pos="2880"/>
        </w:tabs>
        <w:ind w:left="2880" w:hanging="360"/>
      </w:pPr>
      <w:rPr>
        <w:rFonts w:ascii="Symbol" w:hAnsi="Symbol" w:hint="default"/>
      </w:rPr>
    </w:lvl>
    <w:lvl w:ilvl="4" w:tplc="AD563CFA" w:tentative="1">
      <w:start w:val="1"/>
      <w:numFmt w:val="bullet"/>
      <w:lvlText w:val="o"/>
      <w:lvlJc w:val="left"/>
      <w:pPr>
        <w:tabs>
          <w:tab w:val="num" w:pos="3600"/>
        </w:tabs>
        <w:ind w:left="3600" w:hanging="360"/>
      </w:pPr>
      <w:rPr>
        <w:rFonts w:ascii="Courier New" w:hAnsi="Courier New" w:hint="default"/>
      </w:rPr>
    </w:lvl>
    <w:lvl w:ilvl="5" w:tplc="D5E07BFA" w:tentative="1">
      <w:start w:val="1"/>
      <w:numFmt w:val="bullet"/>
      <w:lvlText w:val=""/>
      <w:lvlJc w:val="left"/>
      <w:pPr>
        <w:tabs>
          <w:tab w:val="num" w:pos="4320"/>
        </w:tabs>
        <w:ind w:left="4320" w:hanging="360"/>
      </w:pPr>
      <w:rPr>
        <w:rFonts w:ascii="Wingdings" w:hAnsi="Wingdings" w:hint="default"/>
      </w:rPr>
    </w:lvl>
    <w:lvl w:ilvl="6" w:tplc="CC78B896" w:tentative="1">
      <w:start w:val="1"/>
      <w:numFmt w:val="bullet"/>
      <w:lvlText w:val=""/>
      <w:lvlJc w:val="left"/>
      <w:pPr>
        <w:tabs>
          <w:tab w:val="num" w:pos="5040"/>
        </w:tabs>
        <w:ind w:left="5040" w:hanging="360"/>
      </w:pPr>
      <w:rPr>
        <w:rFonts w:ascii="Symbol" w:hAnsi="Symbol" w:hint="default"/>
      </w:rPr>
    </w:lvl>
    <w:lvl w:ilvl="7" w:tplc="C3A4F46A" w:tentative="1">
      <w:start w:val="1"/>
      <w:numFmt w:val="bullet"/>
      <w:lvlText w:val="o"/>
      <w:lvlJc w:val="left"/>
      <w:pPr>
        <w:tabs>
          <w:tab w:val="num" w:pos="5760"/>
        </w:tabs>
        <w:ind w:left="5760" w:hanging="360"/>
      </w:pPr>
      <w:rPr>
        <w:rFonts w:ascii="Courier New" w:hAnsi="Courier New" w:hint="default"/>
      </w:rPr>
    </w:lvl>
    <w:lvl w:ilvl="8" w:tplc="3BB05E20" w:tentative="1">
      <w:start w:val="1"/>
      <w:numFmt w:val="bullet"/>
      <w:lvlText w:val=""/>
      <w:lvlJc w:val="left"/>
      <w:pPr>
        <w:tabs>
          <w:tab w:val="num" w:pos="6480"/>
        </w:tabs>
        <w:ind w:left="6480" w:hanging="360"/>
      </w:pPr>
      <w:rPr>
        <w:rFonts w:ascii="Wingdings" w:hAnsi="Wingdings" w:hint="default"/>
      </w:rPr>
    </w:lvl>
  </w:abstractNum>
  <w:abstractNum w:abstractNumId="21">
    <w:nsid w:val="5B2E4E06"/>
    <w:multiLevelType w:val="hybridMultilevel"/>
    <w:tmpl w:val="E4B0B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620232C"/>
    <w:multiLevelType w:val="hybridMultilevel"/>
    <w:tmpl w:val="EAAA3E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7310919"/>
    <w:multiLevelType w:val="multilevel"/>
    <w:tmpl w:val="861C7DB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24">
    <w:nsid w:val="6B0B5EC8"/>
    <w:multiLevelType w:val="hybridMultilevel"/>
    <w:tmpl w:val="F87C56F4"/>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25">
    <w:nsid w:val="729223C5"/>
    <w:multiLevelType w:val="hybridMultilevel"/>
    <w:tmpl w:val="087A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FD2F73"/>
    <w:multiLevelType w:val="hybridMultilevel"/>
    <w:tmpl w:val="3A621BD4"/>
    <w:lvl w:ilvl="0" w:tplc="A1720EEC">
      <w:numFmt w:val="bullet"/>
      <w:lvlText w:val="-"/>
      <w:lvlJc w:val="left"/>
      <w:pPr>
        <w:tabs>
          <w:tab w:val="num" w:pos="1776"/>
        </w:tabs>
        <w:ind w:left="1776" w:hanging="360"/>
      </w:pPr>
      <w:rPr>
        <w:rFonts w:ascii="Times New Roman" w:eastAsia="Times New Roman" w:hAnsi="Times New Roman" w:hint="default"/>
      </w:rPr>
    </w:lvl>
    <w:lvl w:ilvl="1" w:tplc="ED6E2502">
      <w:start w:val="1"/>
      <w:numFmt w:val="bullet"/>
      <w:lvlText w:val="o"/>
      <w:lvlJc w:val="left"/>
      <w:pPr>
        <w:tabs>
          <w:tab w:val="num" w:pos="2148"/>
        </w:tabs>
        <w:ind w:left="2148" w:hanging="360"/>
      </w:pPr>
      <w:rPr>
        <w:rFonts w:ascii="Courier New" w:hAnsi="Courier New" w:hint="default"/>
      </w:rPr>
    </w:lvl>
    <w:lvl w:ilvl="2" w:tplc="25EC3308" w:tentative="1">
      <w:start w:val="1"/>
      <w:numFmt w:val="bullet"/>
      <w:lvlText w:val=""/>
      <w:lvlJc w:val="left"/>
      <w:pPr>
        <w:tabs>
          <w:tab w:val="num" w:pos="2868"/>
        </w:tabs>
        <w:ind w:left="2868" w:hanging="360"/>
      </w:pPr>
      <w:rPr>
        <w:rFonts w:ascii="Wingdings" w:hAnsi="Wingdings" w:hint="default"/>
      </w:rPr>
    </w:lvl>
    <w:lvl w:ilvl="3" w:tplc="15BAE316" w:tentative="1">
      <w:start w:val="1"/>
      <w:numFmt w:val="bullet"/>
      <w:lvlText w:val=""/>
      <w:lvlJc w:val="left"/>
      <w:pPr>
        <w:tabs>
          <w:tab w:val="num" w:pos="3588"/>
        </w:tabs>
        <w:ind w:left="3588" w:hanging="360"/>
      </w:pPr>
      <w:rPr>
        <w:rFonts w:ascii="Symbol" w:hAnsi="Symbol" w:hint="default"/>
      </w:rPr>
    </w:lvl>
    <w:lvl w:ilvl="4" w:tplc="59A0AE1C" w:tentative="1">
      <w:start w:val="1"/>
      <w:numFmt w:val="bullet"/>
      <w:lvlText w:val="o"/>
      <w:lvlJc w:val="left"/>
      <w:pPr>
        <w:tabs>
          <w:tab w:val="num" w:pos="4308"/>
        </w:tabs>
        <w:ind w:left="4308" w:hanging="360"/>
      </w:pPr>
      <w:rPr>
        <w:rFonts w:ascii="Courier New" w:hAnsi="Courier New" w:hint="default"/>
      </w:rPr>
    </w:lvl>
    <w:lvl w:ilvl="5" w:tplc="DB48E42C" w:tentative="1">
      <w:start w:val="1"/>
      <w:numFmt w:val="bullet"/>
      <w:lvlText w:val=""/>
      <w:lvlJc w:val="left"/>
      <w:pPr>
        <w:tabs>
          <w:tab w:val="num" w:pos="5028"/>
        </w:tabs>
        <w:ind w:left="5028" w:hanging="360"/>
      </w:pPr>
      <w:rPr>
        <w:rFonts w:ascii="Wingdings" w:hAnsi="Wingdings" w:hint="default"/>
      </w:rPr>
    </w:lvl>
    <w:lvl w:ilvl="6" w:tplc="F11C7AEE" w:tentative="1">
      <w:start w:val="1"/>
      <w:numFmt w:val="bullet"/>
      <w:lvlText w:val=""/>
      <w:lvlJc w:val="left"/>
      <w:pPr>
        <w:tabs>
          <w:tab w:val="num" w:pos="5748"/>
        </w:tabs>
        <w:ind w:left="5748" w:hanging="360"/>
      </w:pPr>
      <w:rPr>
        <w:rFonts w:ascii="Symbol" w:hAnsi="Symbol" w:hint="default"/>
      </w:rPr>
    </w:lvl>
    <w:lvl w:ilvl="7" w:tplc="9F040CF4" w:tentative="1">
      <w:start w:val="1"/>
      <w:numFmt w:val="bullet"/>
      <w:lvlText w:val="o"/>
      <w:lvlJc w:val="left"/>
      <w:pPr>
        <w:tabs>
          <w:tab w:val="num" w:pos="6468"/>
        </w:tabs>
        <w:ind w:left="6468" w:hanging="360"/>
      </w:pPr>
      <w:rPr>
        <w:rFonts w:ascii="Courier New" w:hAnsi="Courier New" w:hint="default"/>
      </w:rPr>
    </w:lvl>
    <w:lvl w:ilvl="8" w:tplc="635E85A4" w:tentative="1">
      <w:start w:val="1"/>
      <w:numFmt w:val="bullet"/>
      <w:lvlText w:val=""/>
      <w:lvlJc w:val="left"/>
      <w:pPr>
        <w:tabs>
          <w:tab w:val="num" w:pos="7188"/>
        </w:tabs>
        <w:ind w:left="7188" w:hanging="360"/>
      </w:pPr>
      <w:rPr>
        <w:rFonts w:ascii="Wingdings" w:hAnsi="Wingdings" w:hint="default"/>
      </w:rPr>
    </w:lvl>
  </w:abstractNum>
  <w:abstractNum w:abstractNumId="27">
    <w:nsid w:val="73C92A74"/>
    <w:multiLevelType w:val="hybridMultilevel"/>
    <w:tmpl w:val="D528195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nsid w:val="73E20321"/>
    <w:multiLevelType w:val="hybridMultilevel"/>
    <w:tmpl w:val="8C4CB03E"/>
    <w:lvl w:ilvl="0" w:tplc="3E3CE068">
      <w:start w:val="3"/>
      <w:numFmt w:val="bullet"/>
      <w:lvlText w:val="-"/>
      <w:lvlJc w:val="left"/>
      <w:pPr>
        <w:ind w:left="717" w:hanging="360"/>
      </w:pPr>
      <w:rPr>
        <w:rFonts w:ascii="Arial" w:eastAsia="Calibri" w:hAnsi="Arial" w:cs="Aria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9">
    <w:nsid w:val="76EC1532"/>
    <w:multiLevelType w:val="hybridMultilevel"/>
    <w:tmpl w:val="BD5621EC"/>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30">
    <w:nsid w:val="77944CA3"/>
    <w:multiLevelType w:val="hybridMultilevel"/>
    <w:tmpl w:val="285A7F3A"/>
    <w:lvl w:ilvl="0" w:tplc="076AE7B8">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1">
    <w:nsid w:val="7A2C4508"/>
    <w:multiLevelType w:val="multilevel"/>
    <w:tmpl w:val="EEEECBD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7C341B95"/>
    <w:multiLevelType w:val="hybridMultilevel"/>
    <w:tmpl w:val="99AE28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nsid w:val="7C756EC0"/>
    <w:multiLevelType w:val="hybridMultilevel"/>
    <w:tmpl w:val="10AA8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EE73DA9"/>
    <w:multiLevelType w:val="multilevel"/>
    <w:tmpl w:val="343EB358"/>
    <w:lvl w:ilvl="0">
      <w:start w:val="2"/>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35">
    <w:nsid w:val="7F675A14"/>
    <w:multiLevelType w:val="hybridMultilevel"/>
    <w:tmpl w:val="D9FC56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7"/>
  </w:num>
  <w:num w:numId="2">
    <w:abstractNumId w:val="14"/>
  </w:num>
  <w:num w:numId="3">
    <w:abstractNumId w:val="31"/>
  </w:num>
  <w:num w:numId="4">
    <w:abstractNumId w:val="12"/>
  </w:num>
  <w:num w:numId="5">
    <w:abstractNumId w:val="26"/>
  </w:num>
  <w:num w:numId="6">
    <w:abstractNumId w:val="20"/>
  </w:num>
  <w:num w:numId="7">
    <w:abstractNumId w:val="3"/>
  </w:num>
  <w:num w:numId="8">
    <w:abstractNumId w:val="15"/>
  </w:num>
  <w:num w:numId="9">
    <w:abstractNumId w:val="30"/>
  </w:num>
  <w:num w:numId="10">
    <w:abstractNumId w:val="0"/>
  </w:num>
  <w:num w:numId="11">
    <w:abstractNumId w:val="8"/>
  </w:num>
  <w:num w:numId="12">
    <w:abstractNumId w:val="1"/>
  </w:num>
  <w:num w:numId="13">
    <w:abstractNumId w:val="18"/>
  </w:num>
  <w:num w:numId="14">
    <w:abstractNumId w:val="29"/>
  </w:num>
  <w:num w:numId="15">
    <w:abstractNumId w:val="24"/>
  </w:num>
  <w:num w:numId="16">
    <w:abstractNumId w:val="27"/>
  </w:num>
  <w:num w:numId="17">
    <w:abstractNumId w:val="28"/>
  </w:num>
  <w:num w:numId="18">
    <w:abstractNumId w:val="5"/>
  </w:num>
  <w:num w:numId="19">
    <w:abstractNumId w:val="10"/>
  </w:num>
  <w:num w:numId="20">
    <w:abstractNumId w:val="33"/>
  </w:num>
  <w:num w:numId="21">
    <w:abstractNumId w:val="6"/>
  </w:num>
  <w:num w:numId="22">
    <w:abstractNumId w:val="9"/>
  </w:num>
  <w:num w:numId="23">
    <w:abstractNumId w:val="25"/>
  </w:num>
  <w:num w:numId="24">
    <w:abstractNumId w:val="35"/>
  </w:num>
  <w:num w:numId="25">
    <w:abstractNumId w:val="4"/>
  </w:num>
  <w:num w:numId="26">
    <w:abstractNumId w:val="19"/>
  </w:num>
  <w:num w:numId="27">
    <w:abstractNumId w:val="13"/>
  </w:num>
  <w:num w:numId="28">
    <w:abstractNumId w:val="34"/>
  </w:num>
  <w:num w:numId="29">
    <w:abstractNumId w:val="23"/>
  </w:num>
  <w:num w:numId="30">
    <w:abstractNumId w:val="32"/>
  </w:num>
  <w:num w:numId="31">
    <w:abstractNumId w:val="17"/>
  </w:num>
  <w:num w:numId="32">
    <w:abstractNumId w:val="16"/>
  </w:num>
  <w:num w:numId="33">
    <w:abstractNumId w:val="11"/>
  </w:num>
  <w:num w:numId="34">
    <w:abstractNumId w:val="2"/>
  </w:num>
  <w:num w:numId="35">
    <w:abstractNumId w:val="22"/>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089"/>
    <w:rsid w:val="000078DD"/>
    <w:rsid w:val="00036FCA"/>
    <w:rsid w:val="00040213"/>
    <w:rsid w:val="000403A4"/>
    <w:rsid w:val="00041E6A"/>
    <w:rsid w:val="00063191"/>
    <w:rsid w:val="00066C86"/>
    <w:rsid w:val="00090323"/>
    <w:rsid w:val="00094726"/>
    <w:rsid w:val="000A43D4"/>
    <w:rsid w:val="000A6BB4"/>
    <w:rsid w:val="000A7C0E"/>
    <w:rsid w:val="000B05F4"/>
    <w:rsid w:val="000B1869"/>
    <w:rsid w:val="000B5336"/>
    <w:rsid w:val="000C0500"/>
    <w:rsid w:val="000D11D8"/>
    <w:rsid w:val="000E3356"/>
    <w:rsid w:val="000E4CD1"/>
    <w:rsid w:val="000E669E"/>
    <w:rsid w:val="000E688D"/>
    <w:rsid w:val="000F37A6"/>
    <w:rsid w:val="000F7089"/>
    <w:rsid w:val="00103A31"/>
    <w:rsid w:val="0010511B"/>
    <w:rsid w:val="001053A6"/>
    <w:rsid w:val="00105A72"/>
    <w:rsid w:val="001161F2"/>
    <w:rsid w:val="00116982"/>
    <w:rsid w:val="0011723F"/>
    <w:rsid w:val="00123F3B"/>
    <w:rsid w:val="00124313"/>
    <w:rsid w:val="00125B79"/>
    <w:rsid w:val="00125BA7"/>
    <w:rsid w:val="00145179"/>
    <w:rsid w:val="00146B60"/>
    <w:rsid w:val="001528BA"/>
    <w:rsid w:val="00173B90"/>
    <w:rsid w:val="00184C9B"/>
    <w:rsid w:val="00187E5F"/>
    <w:rsid w:val="0019189C"/>
    <w:rsid w:val="00192EE6"/>
    <w:rsid w:val="001A36BC"/>
    <w:rsid w:val="001A3AE7"/>
    <w:rsid w:val="001B4E27"/>
    <w:rsid w:val="001C49D7"/>
    <w:rsid w:val="001D2DC5"/>
    <w:rsid w:val="001D3ADE"/>
    <w:rsid w:val="001D6149"/>
    <w:rsid w:val="001D7001"/>
    <w:rsid w:val="001F6F9E"/>
    <w:rsid w:val="00200CFE"/>
    <w:rsid w:val="00200E0C"/>
    <w:rsid w:val="00202BBD"/>
    <w:rsid w:val="00206A5E"/>
    <w:rsid w:val="00207B77"/>
    <w:rsid w:val="00213F1D"/>
    <w:rsid w:val="00220320"/>
    <w:rsid w:val="00243C19"/>
    <w:rsid w:val="00244514"/>
    <w:rsid w:val="00244988"/>
    <w:rsid w:val="00247D17"/>
    <w:rsid w:val="00252BC4"/>
    <w:rsid w:val="00263326"/>
    <w:rsid w:val="002677F1"/>
    <w:rsid w:val="00267E80"/>
    <w:rsid w:val="002708E1"/>
    <w:rsid w:val="002716AF"/>
    <w:rsid w:val="0027240D"/>
    <w:rsid w:val="00275886"/>
    <w:rsid w:val="002868D3"/>
    <w:rsid w:val="002A3609"/>
    <w:rsid w:val="002B0E50"/>
    <w:rsid w:val="002B7F43"/>
    <w:rsid w:val="002C463F"/>
    <w:rsid w:val="002C6375"/>
    <w:rsid w:val="002C7A97"/>
    <w:rsid w:val="002D6A43"/>
    <w:rsid w:val="002E6AEB"/>
    <w:rsid w:val="002F15EE"/>
    <w:rsid w:val="00306A7A"/>
    <w:rsid w:val="00311B47"/>
    <w:rsid w:val="00312212"/>
    <w:rsid w:val="00314F2F"/>
    <w:rsid w:val="00330A54"/>
    <w:rsid w:val="00336DAA"/>
    <w:rsid w:val="0034118C"/>
    <w:rsid w:val="00352DFB"/>
    <w:rsid w:val="003627BE"/>
    <w:rsid w:val="00366068"/>
    <w:rsid w:val="00371B8D"/>
    <w:rsid w:val="0037329C"/>
    <w:rsid w:val="00380CDA"/>
    <w:rsid w:val="00391CAD"/>
    <w:rsid w:val="003946F8"/>
    <w:rsid w:val="003A0011"/>
    <w:rsid w:val="003A028F"/>
    <w:rsid w:val="003B4262"/>
    <w:rsid w:val="003B4A69"/>
    <w:rsid w:val="003C0965"/>
    <w:rsid w:val="003C6761"/>
    <w:rsid w:val="003D51F9"/>
    <w:rsid w:val="003E33EC"/>
    <w:rsid w:val="003F1256"/>
    <w:rsid w:val="003F2D28"/>
    <w:rsid w:val="003F45B8"/>
    <w:rsid w:val="004100CE"/>
    <w:rsid w:val="004238B4"/>
    <w:rsid w:val="00425D93"/>
    <w:rsid w:val="00431F88"/>
    <w:rsid w:val="004323FE"/>
    <w:rsid w:val="00433379"/>
    <w:rsid w:val="00433503"/>
    <w:rsid w:val="00433EE5"/>
    <w:rsid w:val="00445A71"/>
    <w:rsid w:val="00455204"/>
    <w:rsid w:val="0047503C"/>
    <w:rsid w:val="00480BF9"/>
    <w:rsid w:val="00484D61"/>
    <w:rsid w:val="00486E48"/>
    <w:rsid w:val="00496D7E"/>
    <w:rsid w:val="004C0028"/>
    <w:rsid w:val="004D0815"/>
    <w:rsid w:val="004D11EB"/>
    <w:rsid w:val="004D78E6"/>
    <w:rsid w:val="004F10C3"/>
    <w:rsid w:val="004F22EB"/>
    <w:rsid w:val="004F7F62"/>
    <w:rsid w:val="00505742"/>
    <w:rsid w:val="00505DE2"/>
    <w:rsid w:val="005103AC"/>
    <w:rsid w:val="00511CAF"/>
    <w:rsid w:val="00514B86"/>
    <w:rsid w:val="00523BE0"/>
    <w:rsid w:val="005310C2"/>
    <w:rsid w:val="005354C9"/>
    <w:rsid w:val="00544B1B"/>
    <w:rsid w:val="005459AC"/>
    <w:rsid w:val="00545DEC"/>
    <w:rsid w:val="00550D1F"/>
    <w:rsid w:val="00564295"/>
    <w:rsid w:val="00573DCE"/>
    <w:rsid w:val="0057544D"/>
    <w:rsid w:val="00582402"/>
    <w:rsid w:val="00582505"/>
    <w:rsid w:val="005843DE"/>
    <w:rsid w:val="005865FF"/>
    <w:rsid w:val="00586B6C"/>
    <w:rsid w:val="0059167C"/>
    <w:rsid w:val="00591785"/>
    <w:rsid w:val="00595CEE"/>
    <w:rsid w:val="005A068A"/>
    <w:rsid w:val="005A177D"/>
    <w:rsid w:val="005A2342"/>
    <w:rsid w:val="005A6AD2"/>
    <w:rsid w:val="005B12EF"/>
    <w:rsid w:val="005D25B9"/>
    <w:rsid w:val="005E329A"/>
    <w:rsid w:val="005E4265"/>
    <w:rsid w:val="005E4345"/>
    <w:rsid w:val="005F124A"/>
    <w:rsid w:val="005F7207"/>
    <w:rsid w:val="00621CE4"/>
    <w:rsid w:val="00644B80"/>
    <w:rsid w:val="00646C2A"/>
    <w:rsid w:val="00653A83"/>
    <w:rsid w:val="00654097"/>
    <w:rsid w:val="0065704E"/>
    <w:rsid w:val="006608BA"/>
    <w:rsid w:val="00660C9F"/>
    <w:rsid w:val="00662A6E"/>
    <w:rsid w:val="00664741"/>
    <w:rsid w:val="00665B4F"/>
    <w:rsid w:val="0067058C"/>
    <w:rsid w:val="0067140F"/>
    <w:rsid w:val="006738E5"/>
    <w:rsid w:val="00683092"/>
    <w:rsid w:val="006835BC"/>
    <w:rsid w:val="00684FDA"/>
    <w:rsid w:val="00694DCC"/>
    <w:rsid w:val="006A1E69"/>
    <w:rsid w:val="006A4B22"/>
    <w:rsid w:val="006A7B50"/>
    <w:rsid w:val="006E749C"/>
    <w:rsid w:val="006F05B4"/>
    <w:rsid w:val="006F0B85"/>
    <w:rsid w:val="006F5AFC"/>
    <w:rsid w:val="006F73AA"/>
    <w:rsid w:val="00700400"/>
    <w:rsid w:val="007221BC"/>
    <w:rsid w:val="00723F2D"/>
    <w:rsid w:val="00733476"/>
    <w:rsid w:val="00742D25"/>
    <w:rsid w:val="0074716B"/>
    <w:rsid w:val="00755FAA"/>
    <w:rsid w:val="0075794D"/>
    <w:rsid w:val="007618DA"/>
    <w:rsid w:val="00767BC0"/>
    <w:rsid w:val="00772B73"/>
    <w:rsid w:val="00780019"/>
    <w:rsid w:val="007871E7"/>
    <w:rsid w:val="007A1621"/>
    <w:rsid w:val="007A7A51"/>
    <w:rsid w:val="007B17CE"/>
    <w:rsid w:val="007D56B0"/>
    <w:rsid w:val="007D5732"/>
    <w:rsid w:val="007E3310"/>
    <w:rsid w:val="007E7078"/>
    <w:rsid w:val="007E7737"/>
    <w:rsid w:val="007F1A83"/>
    <w:rsid w:val="007F3363"/>
    <w:rsid w:val="007F5AD4"/>
    <w:rsid w:val="007F6DDD"/>
    <w:rsid w:val="00805310"/>
    <w:rsid w:val="00807D83"/>
    <w:rsid w:val="00810426"/>
    <w:rsid w:val="00810C8A"/>
    <w:rsid w:val="00817882"/>
    <w:rsid w:val="00817E3F"/>
    <w:rsid w:val="00825584"/>
    <w:rsid w:val="00825D96"/>
    <w:rsid w:val="00832611"/>
    <w:rsid w:val="00835841"/>
    <w:rsid w:val="008377BF"/>
    <w:rsid w:val="00837C64"/>
    <w:rsid w:val="00840BDC"/>
    <w:rsid w:val="008412CB"/>
    <w:rsid w:val="008467D9"/>
    <w:rsid w:val="008511DD"/>
    <w:rsid w:val="0085209C"/>
    <w:rsid w:val="00853A1C"/>
    <w:rsid w:val="00867F9B"/>
    <w:rsid w:val="00873D9D"/>
    <w:rsid w:val="008869B0"/>
    <w:rsid w:val="008911CF"/>
    <w:rsid w:val="00891594"/>
    <w:rsid w:val="008A4315"/>
    <w:rsid w:val="008A4FEF"/>
    <w:rsid w:val="008C65F9"/>
    <w:rsid w:val="008E11FB"/>
    <w:rsid w:val="008F61AE"/>
    <w:rsid w:val="00901768"/>
    <w:rsid w:val="00903F9D"/>
    <w:rsid w:val="00911FF0"/>
    <w:rsid w:val="00920A30"/>
    <w:rsid w:val="0092308A"/>
    <w:rsid w:val="00944618"/>
    <w:rsid w:val="00953E47"/>
    <w:rsid w:val="009671A2"/>
    <w:rsid w:val="00975574"/>
    <w:rsid w:val="00982CC0"/>
    <w:rsid w:val="009B2EFF"/>
    <w:rsid w:val="009C1027"/>
    <w:rsid w:val="009C2399"/>
    <w:rsid w:val="009D00AE"/>
    <w:rsid w:val="009D09FD"/>
    <w:rsid w:val="009D11A3"/>
    <w:rsid w:val="009D1CF1"/>
    <w:rsid w:val="009D3F56"/>
    <w:rsid w:val="009E55A6"/>
    <w:rsid w:val="00A039DE"/>
    <w:rsid w:val="00A064BC"/>
    <w:rsid w:val="00A101C8"/>
    <w:rsid w:val="00A10B50"/>
    <w:rsid w:val="00A1119F"/>
    <w:rsid w:val="00A135B2"/>
    <w:rsid w:val="00A26D29"/>
    <w:rsid w:val="00A32C84"/>
    <w:rsid w:val="00A43D14"/>
    <w:rsid w:val="00A47C74"/>
    <w:rsid w:val="00A57369"/>
    <w:rsid w:val="00A604F5"/>
    <w:rsid w:val="00A62319"/>
    <w:rsid w:val="00A66B7A"/>
    <w:rsid w:val="00A70FF7"/>
    <w:rsid w:val="00A72E03"/>
    <w:rsid w:val="00A76A36"/>
    <w:rsid w:val="00A8365F"/>
    <w:rsid w:val="00A94600"/>
    <w:rsid w:val="00A973C8"/>
    <w:rsid w:val="00AA6040"/>
    <w:rsid w:val="00AB3400"/>
    <w:rsid w:val="00AB63DF"/>
    <w:rsid w:val="00AC22F8"/>
    <w:rsid w:val="00AD5721"/>
    <w:rsid w:val="00AE1C05"/>
    <w:rsid w:val="00AE4B47"/>
    <w:rsid w:val="00AF5019"/>
    <w:rsid w:val="00AF7CA5"/>
    <w:rsid w:val="00B015BC"/>
    <w:rsid w:val="00B05DBE"/>
    <w:rsid w:val="00B16C4A"/>
    <w:rsid w:val="00B27B0F"/>
    <w:rsid w:val="00B310B4"/>
    <w:rsid w:val="00B41735"/>
    <w:rsid w:val="00B5253A"/>
    <w:rsid w:val="00B52A67"/>
    <w:rsid w:val="00B80B37"/>
    <w:rsid w:val="00B819AA"/>
    <w:rsid w:val="00B828BC"/>
    <w:rsid w:val="00B941BA"/>
    <w:rsid w:val="00BA3120"/>
    <w:rsid w:val="00BA7557"/>
    <w:rsid w:val="00BC747C"/>
    <w:rsid w:val="00C0247D"/>
    <w:rsid w:val="00C12787"/>
    <w:rsid w:val="00C12DCB"/>
    <w:rsid w:val="00C2099D"/>
    <w:rsid w:val="00C21B45"/>
    <w:rsid w:val="00C30048"/>
    <w:rsid w:val="00C404A7"/>
    <w:rsid w:val="00C44A0C"/>
    <w:rsid w:val="00C463F0"/>
    <w:rsid w:val="00C517C7"/>
    <w:rsid w:val="00C54CE8"/>
    <w:rsid w:val="00C55F3D"/>
    <w:rsid w:val="00C64E3F"/>
    <w:rsid w:val="00C66D5F"/>
    <w:rsid w:val="00C83ABC"/>
    <w:rsid w:val="00C83BF4"/>
    <w:rsid w:val="00C8711E"/>
    <w:rsid w:val="00CB0F07"/>
    <w:rsid w:val="00CB365B"/>
    <w:rsid w:val="00CB3F31"/>
    <w:rsid w:val="00CB5A52"/>
    <w:rsid w:val="00CD10A4"/>
    <w:rsid w:val="00CD37B0"/>
    <w:rsid w:val="00CD5051"/>
    <w:rsid w:val="00CD792C"/>
    <w:rsid w:val="00CE26B5"/>
    <w:rsid w:val="00CE7E5B"/>
    <w:rsid w:val="00CF4271"/>
    <w:rsid w:val="00CF4CCE"/>
    <w:rsid w:val="00D23D6B"/>
    <w:rsid w:val="00D25AC4"/>
    <w:rsid w:val="00D3518A"/>
    <w:rsid w:val="00D53410"/>
    <w:rsid w:val="00D56D25"/>
    <w:rsid w:val="00D64A84"/>
    <w:rsid w:val="00D76A64"/>
    <w:rsid w:val="00D83CD2"/>
    <w:rsid w:val="00D9189F"/>
    <w:rsid w:val="00D94557"/>
    <w:rsid w:val="00D97420"/>
    <w:rsid w:val="00DA520D"/>
    <w:rsid w:val="00DD2E1F"/>
    <w:rsid w:val="00DD6BAB"/>
    <w:rsid w:val="00E0258D"/>
    <w:rsid w:val="00E12B19"/>
    <w:rsid w:val="00E145A7"/>
    <w:rsid w:val="00E21BE1"/>
    <w:rsid w:val="00E22090"/>
    <w:rsid w:val="00E25E42"/>
    <w:rsid w:val="00E26D53"/>
    <w:rsid w:val="00E37A58"/>
    <w:rsid w:val="00E37C6E"/>
    <w:rsid w:val="00E426F6"/>
    <w:rsid w:val="00E55919"/>
    <w:rsid w:val="00E60B7A"/>
    <w:rsid w:val="00E66AF5"/>
    <w:rsid w:val="00E66E5C"/>
    <w:rsid w:val="00E8513E"/>
    <w:rsid w:val="00E922AA"/>
    <w:rsid w:val="00EB0604"/>
    <w:rsid w:val="00EB5421"/>
    <w:rsid w:val="00EB6D9E"/>
    <w:rsid w:val="00EB7C74"/>
    <w:rsid w:val="00EB7DD5"/>
    <w:rsid w:val="00EC02B5"/>
    <w:rsid w:val="00EC0B70"/>
    <w:rsid w:val="00EC5730"/>
    <w:rsid w:val="00ED1980"/>
    <w:rsid w:val="00ED1B80"/>
    <w:rsid w:val="00EE2D1F"/>
    <w:rsid w:val="00EE7515"/>
    <w:rsid w:val="00EF2C9E"/>
    <w:rsid w:val="00EF3D04"/>
    <w:rsid w:val="00EF748B"/>
    <w:rsid w:val="00F020C5"/>
    <w:rsid w:val="00F02108"/>
    <w:rsid w:val="00F0287D"/>
    <w:rsid w:val="00F04760"/>
    <w:rsid w:val="00F077DB"/>
    <w:rsid w:val="00F11681"/>
    <w:rsid w:val="00F15EDA"/>
    <w:rsid w:val="00F2280B"/>
    <w:rsid w:val="00F315BF"/>
    <w:rsid w:val="00F31DD4"/>
    <w:rsid w:val="00F671BF"/>
    <w:rsid w:val="00F67B6C"/>
    <w:rsid w:val="00F67FF7"/>
    <w:rsid w:val="00F766EA"/>
    <w:rsid w:val="00F84DC9"/>
    <w:rsid w:val="00F90207"/>
    <w:rsid w:val="00F9069D"/>
    <w:rsid w:val="00F91B28"/>
    <w:rsid w:val="00FA1551"/>
    <w:rsid w:val="00FA36A0"/>
    <w:rsid w:val="00FB2A30"/>
    <w:rsid w:val="00FB6E25"/>
    <w:rsid w:val="00FC6A71"/>
    <w:rsid w:val="00FD0A6A"/>
    <w:rsid w:val="00FD113F"/>
    <w:rsid w:val="00FE2A06"/>
    <w:rsid w:val="00FE7EBF"/>
    <w:rsid w:val="00FF1EF6"/>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54A2E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F766EA"/>
    <w:pPr>
      <w:keepNext/>
      <w:tabs>
        <w:tab w:val="left" w:pos="10065"/>
      </w:tabs>
      <w:spacing w:before="240" w:after="60"/>
      <w:jc w:val="center"/>
      <w:outlineLvl w:val="1"/>
    </w:pPr>
    <w:rPr>
      <w:b/>
      <w:i/>
      <w:sz w:val="28"/>
      <w:szCs w:val="28"/>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val="0"/>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Puest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lang w:eastAsia="x-none"/>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eastAsia="x-none"/>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F766EA"/>
    <w:rPr>
      <w:rFonts w:ascii="Arial" w:hAnsi="Arial"/>
      <w:b/>
      <w:i/>
      <w:sz w:val="28"/>
      <w:szCs w:val="28"/>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 w:type="table" w:styleId="Listamedia2">
    <w:name w:val="Medium List 2"/>
    <w:basedOn w:val="Tablanormal"/>
    <w:uiPriority w:val="66"/>
    <w:rsid w:val="005A2342"/>
    <w:rPr>
      <w:rFonts w:asciiTheme="majorHAnsi" w:eastAsiaTheme="majorEastAsia" w:hAnsiTheme="majorHAnsi" w:cstheme="majorBidi"/>
      <w:color w:val="000000" w:themeColor="text1"/>
      <w:sz w:val="22"/>
      <w:szCs w:val="22"/>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decuadrcula41">
    <w:name w:val="Tabla de cuadrícula 41"/>
    <w:basedOn w:val="Tablanormal"/>
    <w:uiPriority w:val="49"/>
    <w:rsid w:val="003C6761"/>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31">
    <w:name w:val="Tabla de lista 31"/>
    <w:basedOn w:val="Tablanormal"/>
    <w:uiPriority w:val="48"/>
    <w:rsid w:val="003C67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lista3-nfasis11">
    <w:name w:val="Tabla de lista 3 - Énfasis 11"/>
    <w:basedOn w:val="Tablanormal"/>
    <w:uiPriority w:val="48"/>
    <w:rsid w:val="003C676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st1">
    <w:name w:val="st1"/>
    <w:basedOn w:val="Fuentedeprrafopredeter"/>
    <w:rsid w:val="00486E48"/>
  </w:style>
  <w:style w:type="character" w:styleId="Hipervnculovisitado">
    <w:name w:val="FollowedHyperlink"/>
    <w:basedOn w:val="Fuentedeprrafopredeter"/>
    <w:uiPriority w:val="99"/>
    <w:semiHidden/>
    <w:unhideWhenUsed/>
    <w:rsid w:val="00EF74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13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hyperlink" Target="https://www.mindomo.com/es/mindmap/6cd2bf5f280e4e7bb7cca11b77b8beb1" TargetMode="External"/><Relationship Id="rId16" Type="http://schemas.openxmlformats.org/officeDocument/2006/relationships/image" Target="media/image6.jpeg"/><Relationship Id="rId17" Type="http://schemas.openxmlformats.org/officeDocument/2006/relationships/hyperlink" Target="https://www.mindomo.com/es/mindmap/6cd2bf5f280e4e7bb7cca11b77b8beb1" TargetMode="External"/><Relationship Id="rId18" Type="http://schemas.openxmlformats.org/officeDocument/2006/relationships/image" Target="media/image7.jpeg"/><Relationship Id="rId19" Type="http://schemas.openxmlformats.org/officeDocument/2006/relationships/hyperlink" Target="https://www.mindomo.com/es/mindmap/6cd2bf5f280e4e7bb7cca11b77b8beb1" TargetMode="External"/><Relationship Id="rId63" Type="http://schemas.openxmlformats.org/officeDocument/2006/relationships/image" Target="media/image37.jpeg"/><Relationship Id="rId64" Type="http://schemas.openxmlformats.org/officeDocument/2006/relationships/hyperlink" Target="http://www.redivu.org/eventos_congresos.html" TargetMode="External"/><Relationship Id="rId65" Type="http://schemas.openxmlformats.org/officeDocument/2006/relationships/hyperlink" Target="http://www.lavanguardia.com/estilos-de-vida/20130614/54375609720/los-beneficios-de-la-naturaleza-para-los-ninos.html" TargetMode="External"/><Relationship Id="rId66" Type="http://schemas.openxmlformats.org/officeDocument/2006/relationships/hyperlink" Target="http://www.consumer.es/web/es/bebe/ninos/2-4-anos/2012/08/17/212240" TargetMode="External"/><Relationship Id="rId67" Type="http://schemas.openxmlformats.org/officeDocument/2006/relationships/header" Target="header1.xml"/><Relationship Id="rId68" Type="http://schemas.openxmlformats.org/officeDocument/2006/relationships/footer" Target="footer1.xml"/><Relationship Id="rId69" Type="http://schemas.openxmlformats.org/officeDocument/2006/relationships/footer" Target="footer2.xml"/><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image" Target="media/image27.png"/><Relationship Id="rId54" Type="http://schemas.openxmlformats.org/officeDocument/2006/relationships/image" Target="media/image28.png"/><Relationship Id="rId55" Type="http://schemas.openxmlformats.org/officeDocument/2006/relationships/image" Target="media/image29.png"/><Relationship Id="rId56" Type="http://schemas.openxmlformats.org/officeDocument/2006/relationships/image" Target="media/image30.png"/><Relationship Id="rId57" Type="http://schemas.openxmlformats.org/officeDocument/2006/relationships/image" Target="media/image31.png"/><Relationship Id="rId58" Type="http://schemas.openxmlformats.org/officeDocument/2006/relationships/image" Target="media/image32.jpeg"/><Relationship Id="rId59" Type="http://schemas.openxmlformats.org/officeDocument/2006/relationships/image" Target="media/image33.jpeg"/><Relationship Id="rId40" Type="http://schemas.openxmlformats.org/officeDocument/2006/relationships/image" Target="media/image14.png"/><Relationship Id="rId41" Type="http://schemas.openxmlformats.org/officeDocument/2006/relationships/image" Target="media/image15.png"/><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image" Target="media/image18.png"/><Relationship Id="rId45" Type="http://schemas.openxmlformats.org/officeDocument/2006/relationships/image" Target="media/image19.png"/><Relationship Id="rId46" Type="http://schemas.openxmlformats.org/officeDocument/2006/relationships/image" Target="media/image20.png"/><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s://www.mindomo.com/es/mindmap/6cd2bf5f280e4e7bb7cca11b77b8beb1" TargetMode="External"/><Relationship Id="rId30" Type="http://schemas.openxmlformats.org/officeDocument/2006/relationships/chart" Target="charts/chart7.xml"/><Relationship Id="rId31" Type="http://schemas.openxmlformats.org/officeDocument/2006/relationships/chart" Target="charts/chart8.xml"/><Relationship Id="rId32" Type="http://schemas.openxmlformats.org/officeDocument/2006/relationships/chart" Target="charts/chart9.xml"/><Relationship Id="rId33" Type="http://schemas.openxmlformats.org/officeDocument/2006/relationships/chart" Target="charts/chart10.xml"/><Relationship Id="rId34" Type="http://schemas.openxmlformats.org/officeDocument/2006/relationships/chart" Target="charts/chart11.xml"/><Relationship Id="rId35" Type="http://schemas.openxmlformats.org/officeDocument/2006/relationships/chart" Target="charts/chart12.xml"/><Relationship Id="rId36" Type="http://schemas.openxmlformats.org/officeDocument/2006/relationships/image" Target="media/image10.png"/><Relationship Id="rId37" Type="http://schemas.openxmlformats.org/officeDocument/2006/relationships/image" Target="media/image11.png"/><Relationship Id="rId38" Type="http://schemas.openxmlformats.org/officeDocument/2006/relationships/image" Target="media/image12.png"/><Relationship Id="rId39" Type="http://schemas.openxmlformats.org/officeDocument/2006/relationships/image" Target="media/image13.png"/><Relationship Id="rId70" Type="http://schemas.openxmlformats.org/officeDocument/2006/relationships/header" Target="header2.xml"/><Relationship Id="rId71" Type="http://schemas.openxmlformats.org/officeDocument/2006/relationships/footer" Target="footer3.xml"/><Relationship Id="rId72" Type="http://schemas.openxmlformats.org/officeDocument/2006/relationships/fontTable" Target="fontTable.xml"/><Relationship Id="rId20" Type="http://schemas.openxmlformats.org/officeDocument/2006/relationships/image" Target="media/image8.jpeg"/><Relationship Id="rId21" Type="http://schemas.openxmlformats.org/officeDocument/2006/relationships/hyperlink" Target="https://www.mindomo.com/es/mindmap/6cd2bf5f280e4e7bb7cca11b77b8beb1" TargetMode="External"/><Relationship Id="rId22" Type="http://schemas.openxmlformats.org/officeDocument/2006/relationships/image" Target="media/image9.jpeg"/><Relationship Id="rId23" Type="http://schemas.openxmlformats.org/officeDocument/2006/relationships/hyperlink" Target="https://www.mindomo.com/es/mindmap/6cd2bf5f280e4e7bb7cca11b77b8beb1" TargetMode="External"/><Relationship Id="rId24" Type="http://schemas.openxmlformats.org/officeDocument/2006/relationships/chart" Target="charts/chart1.xml"/><Relationship Id="rId25" Type="http://schemas.openxmlformats.org/officeDocument/2006/relationships/chart" Target="charts/chart2.xml"/><Relationship Id="rId26" Type="http://schemas.openxmlformats.org/officeDocument/2006/relationships/chart" Target="charts/chart3.xml"/><Relationship Id="rId27" Type="http://schemas.openxmlformats.org/officeDocument/2006/relationships/chart" Target="charts/chart4.xml"/><Relationship Id="rId28" Type="http://schemas.openxmlformats.org/officeDocument/2006/relationships/chart" Target="charts/chart5.xml"/><Relationship Id="rId29" Type="http://schemas.openxmlformats.org/officeDocument/2006/relationships/chart" Target="charts/chart6.xml"/><Relationship Id="rId73" Type="http://schemas.openxmlformats.org/officeDocument/2006/relationships/theme" Target="theme/theme1.xml"/><Relationship Id="rId60" Type="http://schemas.openxmlformats.org/officeDocument/2006/relationships/image" Target="media/image34.jpeg"/><Relationship Id="rId61" Type="http://schemas.openxmlformats.org/officeDocument/2006/relationships/image" Target="media/image35.jpeg"/><Relationship Id="rId62" Type="http://schemas.openxmlformats.org/officeDocument/2006/relationships/image" Target="media/image36.jpeg"/><Relationship Id="rId10" Type="http://schemas.openxmlformats.org/officeDocument/2006/relationships/image" Target="media/image2.jpeg"/><Relationship Id="rId11" Type="http://schemas.openxmlformats.org/officeDocument/2006/relationships/hyperlink" Target="https://www.mindomo.com/es/mindmap/6cd2bf5f280e4e7bb7cca11b77b8beb1" TargetMode="External"/><Relationship Id="rId12"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8.jpeg"/><Relationship Id="rId2" Type="http://schemas.openxmlformats.org/officeDocument/2006/relationships/image" Target="media/image39.jpeg"/></Relationships>
</file>

<file path=word/_rels/footer3.xml.rels><?xml version="1.0" encoding="UTF-8" standalone="yes"?>
<Relationships xmlns="http://schemas.openxmlformats.org/package/2006/relationships"><Relationship Id="rId1" Type="http://schemas.openxmlformats.org/officeDocument/2006/relationships/image" Target="media/image40.jpeg"/><Relationship Id="rId2" Type="http://schemas.openxmlformats.org/officeDocument/2006/relationships/image" Target="media/image39.jpeg"/></Relationships>
</file>

<file path=word/_rels/header2.xml.rels><?xml version="1.0" encoding="UTF-8" standalone="yes"?>
<Relationships xmlns="http://schemas.openxmlformats.org/package/2006/relationships"><Relationship Id="rId1" Type="http://schemas.openxmlformats.org/officeDocument/2006/relationships/image" Target="media/image39.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CONO%2014\plantilla%20documentos\plantilla%20articulo%20icono%2014.dot"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isabel\Desktop\Arti&#769;culo%20Jaen\gra&#769;ficas%20arti&#769;culo%20Jaen.xlsx" TargetMode="External"/></Relationships>
</file>

<file path=word/charts/_rels/chart10.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file:///\\localhost\Users\isabel\Desktop\Arti&#769;culo%20Jaen\gra&#769;ficas%20arti&#769;culo%20Jaen.xlsx" TargetMode="External"/></Relationships>
</file>

<file path=word/charts/_rels/chart11.xml.rels><?xml version="1.0" encoding="UTF-8" standalone="yes"?>
<Relationships xmlns="http://schemas.openxmlformats.org/package/2006/relationships"><Relationship Id="rId1" Type="http://schemas.microsoft.com/office/2011/relationships/chartStyle" Target="style11.xml"/><Relationship Id="rId2" Type="http://schemas.microsoft.com/office/2011/relationships/chartColorStyle" Target="colors11.xml"/><Relationship Id="rId3" Type="http://schemas.openxmlformats.org/officeDocument/2006/relationships/oleObject" Target="file:///\\localhost\Users\isabel\Desktop\Arti&#769;culo%20Jaen\gra&#769;ficas%20arti&#769;culo%20Jaen.xlsx" TargetMode="External"/></Relationships>
</file>

<file path=word/charts/_rels/chart12.xml.rels><?xml version="1.0" encoding="UTF-8" standalone="yes"?>
<Relationships xmlns="http://schemas.openxmlformats.org/package/2006/relationships"><Relationship Id="rId1" Type="http://schemas.microsoft.com/office/2011/relationships/chartStyle" Target="style12.xml"/><Relationship Id="rId2" Type="http://schemas.microsoft.com/office/2011/relationships/chartColorStyle" Target="colors12.xml"/><Relationship Id="rId3" Type="http://schemas.openxmlformats.org/officeDocument/2006/relationships/oleObject" Target="file:///\\localhost\Users\isabel\Desktop\Arti&#769;culo%20Jaen\gra&#769;ficas%20arti&#769;culo%20Jaen.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isabel\Desktop\Arti&#769;culo%20Jaen\gra&#769;ficas%20arti&#769;culo%20Jaen.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localhost\Users\isabel\Desktop\Arti&#769;culo%20Jaen\gra&#769;ficas%20arti&#769;culo%20Jaen.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localhost\Users\isabel\Desktop\Arti&#769;culo%20Jaen\gra&#769;ficas%20arti&#769;culo%20Jaen.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file:///\\localhost\Users\isabel\Desktop\Arti&#769;culo%20Jaen\gra&#769;ficas%20arti&#769;culo%20Jaen.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file:///\\localhost\Users\isabel\Desktop\Arti&#769;culo%20Jaen\gra&#769;ficas%20arti&#769;culo%20Jaen.xlsx" TargetMode="External"/></Relationships>
</file>

<file path=word/charts/_rels/chart7.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file:///\\localhost\Users\isabel\Desktop\Arti&#769;culo%20Jaen\gra&#769;ficas%20arti&#769;culo%20Jaen.xlsx" TargetMode="External"/></Relationships>
</file>

<file path=word/charts/_rels/chart8.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file:///\\localhost\Users\isabel\Desktop\Arti&#769;culo%20Jaen\gra&#769;ficas%20arti&#769;culo%20Jaen.xlsx" TargetMode="External"/></Relationships>
</file>

<file path=word/charts/_rels/chart9.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file:///\\localhost\Users\isabel\Desktop\Arti&#769;culo%20Jaen\gra&#769;ficas%20arti&#769;culo%20Ja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es-ES_tradnl"/>
              <a:t>Conoces</a:t>
            </a:r>
            <a:r>
              <a:rPr lang="es-ES_tradnl" baseline="0"/>
              <a:t> los beneficios que proporciona el contacto con la naturaleza</a:t>
            </a:r>
            <a:endParaRPr lang="es-ES_tradnl"/>
          </a:p>
        </c:rich>
      </c:tx>
      <c:overlay val="0"/>
      <c:spPr>
        <a:noFill/>
        <a:ln>
          <a:noFill/>
        </a:ln>
        <a:effectLst/>
      </c:spPr>
      <c:txPr>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Hoja1!$A$3:$A$4</c:f>
              <c:strCache>
                <c:ptCount val="2"/>
                <c:pt idx="0">
                  <c:v>Conoce</c:v>
                </c:pt>
                <c:pt idx="1">
                  <c:v>No Conoce</c:v>
                </c:pt>
              </c:strCache>
            </c:strRef>
          </c:cat>
          <c:val>
            <c:numRef>
              <c:f>Hoja1!$B$3:$B$4</c:f>
              <c:numCache>
                <c:formatCode>General</c:formatCode>
                <c:ptCount val="2"/>
                <c:pt idx="0">
                  <c:v>41.0</c:v>
                </c:pt>
                <c:pt idx="1">
                  <c:v>59.0</c:v>
                </c:pt>
              </c:numCache>
            </c:numRef>
          </c:val>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Existencia de una conciencia ambiental</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Hoja1!$A$200:$A$201</c:f>
              <c:strCache>
                <c:ptCount val="2"/>
                <c:pt idx="0">
                  <c:v>Si existe</c:v>
                </c:pt>
                <c:pt idx="1">
                  <c:v>No existe</c:v>
                </c:pt>
              </c:strCache>
            </c:strRef>
          </c:cat>
          <c:val>
            <c:numRef>
              <c:f>Hoja1!$B$200:$B$201</c:f>
              <c:numCache>
                <c:formatCode>General</c:formatCode>
                <c:ptCount val="2"/>
                <c:pt idx="0">
                  <c:v>67.0</c:v>
                </c:pt>
                <c:pt idx="1">
                  <c:v>33.0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Necesidad de formación medioambiental</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Hoja1!$A$221:$A$222</c:f>
              <c:strCache>
                <c:ptCount val="2"/>
                <c:pt idx="0">
                  <c:v>Si se necesita</c:v>
                </c:pt>
                <c:pt idx="1">
                  <c:v>No se necesita</c:v>
                </c:pt>
              </c:strCache>
            </c:strRef>
          </c:cat>
          <c:val>
            <c:numRef>
              <c:f>Hoja1!$B$221:$B$222</c:f>
              <c:numCache>
                <c:formatCode>General</c:formatCode>
                <c:ptCount val="2"/>
                <c:pt idx="0">
                  <c:v>73.0</c:v>
                </c:pt>
                <c:pt idx="1">
                  <c:v>27.0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Conoces los problemas que pueden surgir por no estar en contacto con espacios abiertos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Hoja1!$A$243:$A$244</c:f>
              <c:strCache>
                <c:ptCount val="2"/>
                <c:pt idx="0">
                  <c:v>Si conoce</c:v>
                </c:pt>
                <c:pt idx="1">
                  <c:v>No conoce</c:v>
                </c:pt>
              </c:strCache>
            </c:strRef>
          </c:cat>
          <c:val>
            <c:numRef>
              <c:f>Hoja1!$B$243:$B$244</c:f>
              <c:numCache>
                <c:formatCode>General</c:formatCode>
                <c:ptCount val="2"/>
                <c:pt idx="0">
                  <c:v>73.0</c:v>
                </c:pt>
                <c:pt idx="1">
                  <c:v>27.0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Horas de permanencia en la Naturaleza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dLbl>
              <c:idx val="2"/>
              <c:layout>
                <c:manualLayout>
                  <c:x val="0.0582153446901202"/>
                  <c:y val="0.13911731110831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00261338113675565"/>
                  <c:y val="0.0681000299672965"/>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Hoja1!$A$27:$A$30</c:f>
              <c:strCache>
                <c:ptCount val="4"/>
                <c:pt idx="0">
                  <c:v>0,5 h</c:v>
                </c:pt>
                <c:pt idx="1">
                  <c:v>1h</c:v>
                </c:pt>
                <c:pt idx="2">
                  <c:v>1,5h</c:v>
                </c:pt>
                <c:pt idx="3">
                  <c:v>2h</c:v>
                </c:pt>
              </c:strCache>
            </c:strRef>
          </c:cat>
          <c:val>
            <c:numRef>
              <c:f>Hoja1!$B$27:$B$30</c:f>
              <c:numCache>
                <c:formatCode>General</c:formatCode>
                <c:ptCount val="4"/>
                <c:pt idx="0">
                  <c:v>34.0</c:v>
                </c:pt>
                <c:pt idx="1">
                  <c:v>52.0</c:v>
                </c:pt>
                <c:pt idx="2">
                  <c:v>12.0</c:v>
                </c:pt>
                <c:pt idx="3">
                  <c:v>2.0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a:pPr>
      <a:endParaRPr lang="es-ES_trad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Horas de permanencia en otros espacios abiertos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Hoja1!$A$46:$A$49</c:f>
              <c:strCache>
                <c:ptCount val="4"/>
                <c:pt idx="0">
                  <c:v>0,5 h</c:v>
                </c:pt>
                <c:pt idx="1">
                  <c:v>1h</c:v>
                </c:pt>
                <c:pt idx="2">
                  <c:v>1,5h</c:v>
                </c:pt>
                <c:pt idx="3">
                  <c:v>2h</c:v>
                </c:pt>
              </c:strCache>
            </c:strRef>
          </c:cat>
          <c:val>
            <c:numRef>
              <c:f>Hoja1!$B$46:$B$49</c:f>
              <c:numCache>
                <c:formatCode>General</c:formatCode>
                <c:ptCount val="4"/>
                <c:pt idx="0">
                  <c:v>42.0</c:v>
                </c:pt>
                <c:pt idx="1">
                  <c:v>31.0</c:v>
                </c:pt>
                <c:pt idx="2">
                  <c:v>16.0</c:v>
                </c:pt>
                <c:pt idx="3">
                  <c:v>11.0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Existencia</a:t>
            </a:r>
            <a:r>
              <a:rPr lang="es-ES_tradnl" baseline="0"/>
              <a:t> de una conciencia ambiental</a:t>
            </a:r>
            <a:endParaRPr lang="es-ES_tradnl"/>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Hoja1!$A$68:$A$69</c:f>
              <c:strCache>
                <c:ptCount val="2"/>
                <c:pt idx="0">
                  <c:v>Si existe</c:v>
                </c:pt>
                <c:pt idx="1">
                  <c:v>No existe</c:v>
                </c:pt>
              </c:strCache>
            </c:strRef>
          </c:cat>
          <c:val>
            <c:numRef>
              <c:f>Hoja1!$B$68:$B$69</c:f>
              <c:numCache>
                <c:formatCode>General</c:formatCode>
                <c:ptCount val="2"/>
                <c:pt idx="0">
                  <c:v>28.0</c:v>
                </c:pt>
                <c:pt idx="1">
                  <c:v>72.0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Necesidad de formación medioambiental</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Hoja1!$A$89:$A$90</c:f>
              <c:strCache>
                <c:ptCount val="2"/>
                <c:pt idx="0">
                  <c:v>Si se necesita</c:v>
                </c:pt>
                <c:pt idx="1">
                  <c:v>No se necesita</c:v>
                </c:pt>
              </c:strCache>
            </c:strRef>
          </c:cat>
          <c:val>
            <c:numRef>
              <c:f>Hoja1!$B$89:$B$90</c:f>
              <c:numCache>
                <c:formatCode>General</c:formatCode>
                <c:ptCount val="2"/>
                <c:pt idx="0">
                  <c:v>53.0</c:v>
                </c:pt>
                <c:pt idx="1">
                  <c:v>47.0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Conoces los problemas que pueden</a:t>
            </a:r>
            <a:r>
              <a:rPr lang="es-ES_tradnl" baseline="0"/>
              <a:t> surgir por no estar en contacto con espacios abiertos</a:t>
            </a:r>
            <a:endParaRPr lang="es-ES_tradnl"/>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Hoja1!$A$111:$A$112</c:f>
              <c:strCache>
                <c:ptCount val="2"/>
                <c:pt idx="0">
                  <c:v>Si conoce</c:v>
                </c:pt>
                <c:pt idx="1">
                  <c:v>No conoce</c:v>
                </c:pt>
              </c:strCache>
            </c:strRef>
          </c:cat>
          <c:val>
            <c:numRef>
              <c:f>Hoja1!$B$111:$B$112</c:f>
              <c:numCache>
                <c:formatCode>General</c:formatCode>
                <c:ptCount val="2"/>
                <c:pt idx="0">
                  <c:v>34.0</c:v>
                </c:pt>
                <c:pt idx="1">
                  <c:v>66.0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Conoces</a:t>
            </a:r>
            <a:r>
              <a:rPr lang="es-ES_tradnl" baseline="0"/>
              <a:t> los beneficios que proporciona el contacto con la naturaleza</a:t>
            </a:r>
            <a:endParaRPr lang="es-ES_tradnl"/>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Hoja1!$A$135:$A$136</c:f>
              <c:strCache>
                <c:ptCount val="2"/>
                <c:pt idx="0">
                  <c:v>Conoce</c:v>
                </c:pt>
                <c:pt idx="1">
                  <c:v>No Conoce</c:v>
                </c:pt>
              </c:strCache>
            </c:strRef>
          </c:cat>
          <c:val>
            <c:numRef>
              <c:f>Hoja1!$B$135:$B$136</c:f>
              <c:numCache>
                <c:formatCode>General</c:formatCode>
                <c:ptCount val="2"/>
                <c:pt idx="0">
                  <c:v>88.0</c:v>
                </c:pt>
                <c:pt idx="1">
                  <c:v>12.0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Horas de permanencia</a:t>
            </a:r>
            <a:r>
              <a:rPr lang="es-ES_tradnl" baseline="0"/>
              <a:t> en la Naturaleza</a:t>
            </a:r>
            <a:endParaRPr lang="es-ES_tradnl"/>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Hoja1!$A$159:$A$162</c:f>
              <c:strCache>
                <c:ptCount val="4"/>
                <c:pt idx="0">
                  <c:v>0,5 h</c:v>
                </c:pt>
                <c:pt idx="1">
                  <c:v>1h</c:v>
                </c:pt>
                <c:pt idx="2">
                  <c:v>1,5h</c:v>
                </c:pt>
                <c:pt idx="3">
                  <c:v>2h</c:v>
                </c:pt>
              </c:strCache>
            </c:strRef>
          </c:cat>
          <c:val>
            <c:numRef>
              <c:f>Hoja1!$B$159:$B$162</c:f>
              <c:numCache>
                <c:formatCode>General</c:formatCode>
                <c:ptCount val="4"/>
                <c:pt idx="0">
                  <c:v>17.0</c:v>
                </c:pt>
                <c:pt idx="1">
                  <c:v>15.0</c:v>
                </c:pt>
                <c:pt idx="2">
                  <c:v>46.0</c:v>
                </c:pt>
                <c:pt idx="3">
                  <c:v>22.0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_tradnl"/>
              <a:t>Horas de permanencia en otros espacios abiertos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_tradn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_trad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Hoja1!$A$178:$A$181</c:f>
              <c:strCache>
                <c:ptCount val="4"/>
                <c:pt idx="0">
                  <c:v>0,5 h</c:v>
                </c:pt>
                <c:pt idx="1">
                  <c:v>1h</c:v>
                </c:pt>
                <c:pt idx="2">
                  <c:v>1,5h</c:v>
                </c:pt>
                <c:pt idx="3">
                  <c:v>2h</c:v>
                </c:pt>
              </c:strCache>
            </c:strRef>
          </c:cat>
          <c:val>
            <c:numRef>
              <c:f>Hoja1!$B$178:$B$181</c:f>
              <c:numCache>
                <c:formatCode>General</c:formatCode>
                <c:ptCount val="4"/>
                <c:pt idx="0">
                  <c:v>26.0</c:v>
                </c:pt>
                <c:pt idx="1">
                  <c:v>31.0</c:v>
                </c:pt>
                <c:pt idx="2">
                  <c:v>37.0</c:v>
                </c:pt>
                <c:pt idx="3">
                  <c:v>17.0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_tradn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_trad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F4D5E-AE0F-914E-A2B9-3340E55CD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E:\ICONO 14\plantilla documentos\plantilla articulo icono 14.dot</Template>
  <TotalTime>1</TotalTime>
  <Pages>39</Pages>
  <Words>9023</Words>
  <Characters>49630</Characters>
  <Application>Microsoft Macintosh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COMUNICACIÓN VISUAL Y PERSUASIÓN: La Retórica en el Diseño Gráfico</vt:lpstr>
    </vt:vector>
  </TitlesOfParts>
  <Company>SL</Company>
  <LinksUpToDate>false</LinksUpToDate>
  <CharactersWithSpaces>58536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VISUAL Y PERSUASIÓN: La Retórica en el Diseño Gráfico</dc:title>
  <dc:creator>Roberto</dc:creator>
  <cp:lastModifiedBy>Usuario de Microsoft Office</cp:lastModifiedBy>
  <cp:revision>2</cp:revision>
  <cp:lastPrinted>2016-05-05T10:58:00Z</cp:lastPrinted>
  <dcterms:created xsi:type="dcterms:W3CDTF">2018-01-24T20:59:00Z</dcterms:created>
  <dcterms:modified xsi:type="dcterms:W3CDTF">2018-01-24T20:59:00Z</dcterms:modified>
</cp:coreProperties>
</file>