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7C1F" w14:textId="782889E4" w:rsidR="00EB12BF" w:rsidRPr="00AD0FA2" w:rsidRDefault="00EB12BF" w:rsidP="002E3726">
      <w:pPr>
        <w:spacing w:after="160"/>
        <w:rPr>
          <w:rFonts w:ascii="Adobe Caslon Pro" w:hAnsi="Adobe Caslon Pro"/>
          <w:b/>
          <w:sz w:val="30"/>
          <w:szCs w:val="30"/>
        </w:rPr>
      </w:pPr>
      <w:r w:rsidRPr="00EB12BF">
        <w:rPr>
          <w:rFonts w:ascii="Adobe Caslon Pro" w:hAnsi="Adobe Caslon Pro"/>
          <w:b/>
          <w:sz w:val="30"/>
          <w:szCs w:val="30"/>
          <w:lang w:val="es-ES"/>
        </w:rPr>
        <w:t xml:space="preserve">El cuerpo colectivo de las pedagogías fílmicas. </w:t>
      </w:r>
      <w:r w:rsidRPr="00AD0FA2">
        <w:rPr>
          <w:rFonts w:ascii="Adobe Caslon Pro" w:hAnsi="Adobe Caslon Pro"/>
          <w:b/>
          <w:sz w:val="30"/>
          <w:szCs w:val="30"/>
        </w:rPr>
        <w:t>Una aproximación etnográfica</w:t>
      </w:r>
      <w:r w:rsidR="002D257B">
        <w:rPr>
          <w:rFonts w:ascii="Adobe Caslon Pro" w:hAnsi="Adobe Caslon Pro"/>
          <w:b/>
          <w:sz w:val="30"/>
          <w:szCs w:val="30"/>
        </w:rPr>
        <w:t xml:space="preserve"> a lo</w:t>
      </w:r>
      <w:r w:rsidR="00AD0FA2">
        <w:rPr>
          <w:rFonts w:ascii="Adobe Caslon Pro" w:hAnsi="Adobe Caslon Pro"/>
          <w:b/>
          <w:sz w:val="30"/>
          <w:szCs w:val="30"/>
        </w:rPr>
        <w:t>s</w:t>
      </w:r>
      <w:r w:rsidR="00AD0FA2" w:rsidRPr="00AD0FA2">
        <w:rPr>
          <w:rFonts w:ascii="Adobe Caslon Pro" w:hAnsi="Adobe Caslon Pro"/>
          <w:b/>
          <w:sz w:val="30"/>
          <w:szCs w:val="30"/>
        </w:rPr>
        <w:t xml:space="preserve"> ‘afectos de vitalidad’</w:t>
      </w:r>
    </w:p>
    <w:p w14:paraId="0183A53D" w14:textId="463EE132" w:rsidR="00180980" w:rsidRDefault="00EB12BF" w:rsidP="002E3726">
      <w:pPr>
        <w:spacing w:after="160"/>
        <w:rPr>
          <w:rFonts w:ascii="Adobe Caslon Pro" w:hAnsi="Adobe Caslon Pro"/>
          <w:b/>
          <w:sz w:val="30"/>
          <w:szCs w:val="30"/>
          <w:lang w:val="en-US"/>
        </w:rPr>
      </w:pPr>
      <w:r w:rsidRPr="00EB12BF">
        <w:rPr>
          <w:rFonts w:ascii="Adobe Caslon Pro" w:hAnsi="Adobe Caslon Pro"/>
          <w:b/>
          <w:sz w:val="30"/>
          <w:szCs w:val="30"/>
          <w:lang w:val="en-US"/>
        </w:rPr>
        <w:t>The collective body of filmic pedagogies. An ethnographic approach</w:t>
      </w:r>
      <w:r w:rsidR="002D257B">
        <w:rPr>
          <w:rFonts w:ascii="Adobe Caslon Pro" w:hAnsi="Adobe Caslon Pro"/>
          <w:b/>
          <w:sz w:val="30"/>
          <w:szCs w:val="30"/>
          <w:lang w:val="en-US"/>
        </w:rPr>
        <w:t xml:space="preserve"> to</w:t>
      </w:r>
      <w:r w:rsidR="00AD0FA2">
        <w:rPr>
          <w:rFonts w:ascii="Adobe Caslon Pro" w:hAnsi="Adobe Caslon Pro"/>
          <w:b/>
          <w:sz w:val="30"/>
          <w:szCs w:val="30"/>
          <w:lang w:val="en-US"/>
        </w:rPr>
        <w:t xml:space="preserve"> ‘vitality affects’</w:t>
      </w:r>
    </w:p>
    <w:p w14:paraId="334A03B3" w14:textId="360BD2CC" w:rsidR="00AD0FA2" w:rsidRDefault="00983CB1" w:rsidP="002E3726">
      <w:pPr>
        <w:widowControl w:val="0"/>
        <w:autoSpaceDE w:val="0"/>
        <w:autoSpaceDN w:val="0"/>
        <w:adjustRightInd w:val="0"/>
        <w:spacing w:after="160"/>
        <w:rPr>
          <w:rFonts w:ascii="Adobe Caslon Pro" w:hAnsi="Adobe Caslon Pro" w:cs="Times"/>
        </w:rPr>
      </w:pPr>
      <w:r w:rsidRPr="007724F2">
        <w:rPr>
          <w:rFonts w:ascii="Adobe Caslon Pro" w:hAnsi="Adobe Caslon Pro"/>
        </w:rPr>
        <w:t xml:space="preserve">[Resumen] </w:t>
      </w:r>
      <w:r w:rsidR="009D610A" w:rsidRPr="009D610A">
        <w:rPr>
          <w:rFonts w:ascii="Adobe Caslon Pro" w:hAnsi="Adobe Caslon Pro"/>
        </w:rPr>
        <w:t xml:space="preserve">Los estudios </w:t>
      </w:r>
      <w:r w:rsidR="007D2A63">
        <w:rPr>
          <w:rFonts w:ascii="Adobe Caslon Pro" w:hAnsi="Adobe Caslon Pro"/>
        </w:rPr>
        <w:t>fílmicos</w:t>
      </w:r>
      <w:r w:rsidR="009D610A" w:rsidRPr="009D610A">
        <w:rPr>
          <w:rFonts w:ascii="Adobe Caslon Pro" w:hAnsi="Adobe Caslon Pro"/>
        </w:rPr>
        <w:t xml:space="preserve"> han invocado a menudo la figura del espectador como primordial </w:t>
      </w:r>
      <w:r w:rsidR="00683C7D">
        <w:rPr>
          <w:rFonts w:ascii="Adobe Caslon Pro" w:hAnsi="Adobe Caslon Pro"/>
        </w:rPr>
        <w:t>a la hora de entender</w:t>
      </w:r>
      <w:r w:rsidR="00130D0C" w:rsidRPr="009D610A">
        <w:rPr>
          <w:rFonts w:ascii="Adobe Caslon Pro" w:hAnsi="Adobe Caslon Pro"/>
        </w:rPr>
        <w:t xml:space="preserve"> </w:t>
      </w:r>
      <w:r>
        <w:rPr>
          <w:rFonts w:ascii="Adobe Caslon Pro" w:hAnsi="Adobe Caslon Pro"/>
        </w:rPr>
        <w:t>los poderes</w:t>
      </w:r>
      <w:r w:rsidR="009764FC">
        <w:rPr>
          <w:rFonts w:ascii="Adobe Caslon Pro" w:hAnsi="Adobe Caslon Pro"/>
        </w:rPr>
        <w:t xml:space="preserve"> y efectos</w:t>
      </w:r>
      <w:r>
        <w:rPr>
          <w:rFonts w:ascii="Adobe Caslon Pro" w:hAnsi="Adobe Caslon Pro"/>
        </w:rPr>
        <w:t xml:space="preserve"> del </w:t>
      </w:r>
      <w:r w:rsidR="007D2A63">
        <w:rPr>
          <w:rFonts w:ascii="Adobe Caslon Pro" w:hAnsi="Adobe Caslon Pro"/>
        </w:rPr>
        <w:t>cine</w:t>
      </w:r>
      <w:r w:rsidR="00510DF8">
        <w:rPr>
          <w:rFonts w:ascii="Adobe Caslon Pro" w:hAnsi="Adobe Caslon Pro"/>
        </w:rPr>
        <w:t xml:space="preserve">. </w:t>
      </w:r>
      <w:r>
        <w:rPr>
          <w:rFonts w:ascii="Adobe Caslon Pro" w:hAnsi="Adobe Caslon Pro"/>
        </w:rPr>
        <w:t>Pero</w:t>
      </w:r>
      <w:r w:rsidR="00E654BB">
        <w:rPr>
          <w:rFonts w:ascii="Adobe Caslon Pro" w:hAnsi="Adobe Caslon Pro"/>
        </w:rPr>
        <w:t xml:space="preserve"> m</w:t>
      </w:r>
      <w:r w:rsidR="009764FC">
        <w:rPr>
          <w:rFonts w:ascii="Adobe Caslon Pro" w:hAnsi="Adobe Caslon Pro"/>
        </w:rPr>
        <w:t>ás allá de es</w:t>
      </w:r>
      <w:r w:rsidR="00E654BB">
        <w:rPr>
          <w:rFonts w:ascii="Adobe Caslon Pro" w:hAnsi="Adobe Caslon Pro"/>
        </w:rPr>
        <w:t xml:space="preserve">a </w:t>
      </w:r>
      <w:r w:rsidR="007724F2">
        <w:rPr>
          <w:rFonts w:ascii="Adobe Caslon Pro" w:hAnsi="Adobe Caslon Pro"/>
        </w:rPr>
        <w:t>apelación abstracta</w:t>
      </w:r>
      <w:r w:rsidR="00A11910">
        <w:rPr>
          <w:rFonts w:ascii="Adobe Caslon Pro" w:hAnsi="Adobe Caslon Pro"/>
        </w:rPr>
        <w:t xml:space="preserve"> y paradójicamente desencarnada</w:t>
      </w:r>
      <w:r w:rsidR="007724F2">
        <w:rPr>
          <w:rFonts w:ascii="Adobe Caslon Pro" w:hAnsi="Adobe Caslon Pro"/>
        </w:rPr>
        <w:t>, este artículo propone</w:t>
      </w:r>
      <w:r w:rsidR="00E654BB">
        <w:rPr>
          <w:rFonts w:ascii="Adobe Caslon Pro" w:hAnsi="Adobe Caslon Pro"/>
        </w:rPr>
        <w:t xml:space="preserve"> una aproximación metodológica</w:t>
      </w:r>
      <w:r w:rsidR="00510DF8">
        <w:rPr>
          <w:rFonts w:ascii="Adobe Caslon Pro" w:hAnsi="Adobe Caslon Pro"/>
        </w:rPr>
        <w:t xml:space="preserve"> </w:t>
      </w:r>
      <w:r w:rsidR="009764FC">
        <w:rPr>
          <w:rFonts w:ascii="Adobe Caslon Pro" w:hAnsi="Adobe Caslon Pro"/>
        </w:rPr>
        <w:t>a la</w:t>
      </w:r>
      <w:r w:rsidR="00A11910">
        <w:rPr>
          <w:rFonts w:ascii="Adobe Caslon Pro" w:hAnsi="Adobe Caslon Pro"/>
        </w:rPr>
        <w:t xml:space="preserve"> corporalidad</w:t>
      </w:r>
      <w:r w:rsidR="004F3DB7">
        <w:rPr>
          <w:rFonts w:ascii="Adobe Caslon Pro" w:hAnsi="Adobe Caslon Pro"/>
        </w:rPr>
        <w:t xml:space="preserve"> del</w:t>
      </w:r>
      <w:r w:rsidR="009764FC">
        <w:rPr>
          <w:rFonts w:ascii="Adobe Caslon Pro" w:hAnsi="Adobe Caslon Pro"/>
        </w:rPr>
        <w:t xml:space="preserve"> público</w:t>
      </w:r>
      <w:r w:rsidR="00A11910">
        <w:rPr>
          <w:rFonts w:ascii="Adobe Caslon Pro" w:hAnsi="Adobe Caslon Pro"/>
        </w:rPr>
        <w:t xml:space="preserve"> a partir de</w:t>
      </w:r>
      <w:r w:rsidR="00D90462">
        <w:rPr>
          <w:rFonts w:ascii="Adobe Caslon Pro" w:hAnsi="Adobe Caslon Pro"/>
        </w:rPr>
        <w:t xml:space="preserve"> </w:t>
      </w:r>
      <w:r w:rsidR="00A11910">
        <w:rPr>
          <w:rFonts w:ascii="Adobe Caslon Pro" w:hAnsi="Adobe Caslon Pro"/>
        </w:rPr>
        <w:t>d</w:t>
      </w:r>
      <w:r w:rsidR="00E654BB">
        <w:rPr>
          <w:rFonts w:ascii="Adobe Caslon Pro" w:hAnsi="Adobe Caslon Pro"/>
        </w:rPr>
        <w:t>os casos de</w:t>
      </w:r>
      <w:r w:rsidR="007724F2">
        <w:rPr>
          <w:rFonts w:ascii="Adobe Caslon Pro" w:hAnsi="Adobe Caslon Pro"/>
        </w:rPr>
        <w:t xml:space="preserve"> estudio </w:t>
      </w:r>
      <w:r w:rsidR="006B50C1">
        <w:rPr>
          <w:rFonts w:ascii="Adobe Caslon Pro" w:hAnsi="Adobe Caslon Pro"/>
        </w:rPr>
        <w:t>relacionado</w:t>
      </w:r>
      <w:r w:rsidR="007D2A63">
        <w:rPr>
          <w:rFonts w:ascii="Adobe Caslon Pro" w:hAnsi="Adobe Caslon Pro"/>
        </w:rPr>
        <w:t>s con</w:t>
      </w:r>
      <w:r w:rsidR="00780513">
        <w:rPr>
          <w:rFonts w:ascii="Adobe Caslon Pro" w:hAnsi="Adobe Caslon Pro"/>
        </w:rPr>
        <w:t xml:space="preserve"> las</w:t>
      </w:r>
      <w:r w:rsidR="00E654BB">
        <w:rPr>
          <w:rFonts w:ascii="Adobe Caslon Pro" w:hAnsi="Adobe Caslon Pro"/>
        </w:rPr>
        <w:t xml:space="preserve"> “pedagogías fílmicas”</w:t>
      </w:r>
      <w:r w:rsidR="008D7F47">
        <w:rPr>
          <w:rFonts w:ascii="Adobe Caslon Pro" w:hAnsi="Adobe Caslon Pro"/>
        </w:rPr>
        <w:t xml:space="preserve"> </w:t>
      </w:r>
      <w:r w:rsidR="00A11910">
        <w:rPr>
          <w:rFonts w:ascii="Adobe Caslon Pro" w:hAnsi="Adobe Caslon Pro"/>
        </w:rPr>
        <w:t>–</w:t>
      </w:r>
      <w:r w:rsidR="008D7F47">
        <w:rPr>
          <w:rFonts w:ascii="Adobe Caslon Pro" w:hAnsi="Adobe Caslon Pro"/>
        </w:rPr>
        <w:t>esto</w:t>
      </w:r>
      <w:r w:rsidR="00A11910">
        <w:rPr>
          <w:rFonts w:ascii="Adobe Caslon Pro" w:hAnsi="Adobe Caslon Pro"/>
        </w:rPr>
        <w:t xml:space="preserve"> es, </w:t>
      </w:r>
      <w:r w:rsidR="00CE0467">
        <w:rPr>
          <w:rFonts w:ascii="Adobe Caslon Pro" w:hAnsi="Adobe Caslon Pro"/>
        </w:rPr>
        <w:t xml:space="preserve">con </w:t>
      </w:r>
      <w:r w:rsidR="008D7F47">
        <w:rPr>
          <w:rFonts w:ascii="Adobe Caslon Pro" w:hAnsi="Adobe Caslon Pro"/>
        </w:rPr>
        <w:t xml:space="preserve">el cruce </w:t>
      </w:r>
      <w:r w:rsidR="008D7F47" w:rsidRPr="00983CB1">
        <w:rPr>
          <w:rFonts w:ascii="Adobe Caslon Pro" w:hAnsi="Adobe Caslon Pro"/>
        </w:rPr>
        <w:t xml:space="preserve">histórico </w:t>
      </w:r>
      <w:r w:rsidRPr="00983CB1">
        <w:rPr>
          <w:rFonts w:ascii="Adobe Caslon Pro" w:hAnsi="Adobe Caslon Pro" w:cs="Times"/>
        </w:rPr>
        <w:t xml:space="preserve">entre formas de ver y de aprender que se instituye en torno </w:t>
      </w:r>
      <w:r w:rsidR="00CE0467">
        <w:rPr>
          <w:rFonts w:ascii="Adobe Caslon Pro" w:hAnsi="Adobe Caslon Pro" w:cs="Times"/>
        </w:rPr>
        <w:t>al visionado de imágenes en movimiento</w:t>
      </w:r>
      <w:r>
        <w:rPr>
          <w:rFonts w:ascii="Adobe Caslon Pro" w:hAnsi="Adobe Caslon Pro" w:cs="Times"/>
        </w:rPr>
        <w:t>.</w:t>
      </w:r>
      <w:r w:rsidR="009764FC">
        <w:rPr>
          <w:rFonts w:ascii="Adobe Caslon Pro" w:hAnsi="Adobe Caslon Pro" w:cs="Times"/>
        </w:rPr>
        <w:t xml:space="preserve"> En </w:t>
      </w:r>
      <w:r w:rsidR="00183282">
        <w:rPr>
          <w:rFonts w:ascii="Adobe Caslon Pro" w:hAnsi="Adobe Caslon Pro" w:cs="Times"/>
        </w:rPr>
        <w:t>definitiva</w:t>
      </w:r>
      <w:r w:rsidR="009764FC">
        <w:rPr>
          <w:rFonts w:ascii="Adobe Caslon Pro" w:hAnsi="Adobe Caslon Pro" w:cs="Times"/>
        </w:rPr>
        <w:t>,</w:t>
      </w:r>
      <w:r>
        <w:rPr>
          <w:rFonts w:ascii="Adobe Caslon Pro" w:hAnsi="Adobe Caslon Pro" w:cs="Times"/>
        </w:rPr>
        <w:t xml:space="preserve"> </w:t>
      </w:r>
      <w:r w:rsidR="009764FC">
        <w:rPr>
          <w:rFonts w:ascii="Adobe Caslon Pro" w:hAnsi="Adobe Caslon Pro" w:cs="Times"/>
        </w:rPr>
        <w:t>¿c</w:t>
      </w:r>
      <w:r w:rsidR="00994443">
        <w:rPr>
          <w:rFonts w:ascii="Adobe Caslon Pro" w:hAnsi="Adobe Caslon Pro" w:cs="Times"/>
        </w:rPr>
        <w:t xml:space="preserve">ómo una etnografía </w:t>
      </w:r>
      <w:r w:rsidR="004F3DB7">
        <w:rPr>
          <w:rFonts w:ascii="Adobe Caslon Pro" w:hAnsi="Adobe Caslon Pro" w:cs="Times"/>
        </w:rPr>
        <w:t>sobre</w:t>
      </w:r>
      <w:r w:rsidR="00994443">
        <w:rPr>
          <w:rFonts w:ascii="Adobe Caslon Pro" w:hAnsi="Adobe Caslon Pro" w:cs="Times"/>
        </w:rPr>
        <w:t xml:space="preserve"> </w:t>
      </w:r>
      <w:r w:rsidR="009764FC">
        <w:rPr>
          <w:rFonts w:ascii="Adobe Caslon Pro" w:hAnsi="Adobe Caslon Pro" w:cs="Times"/>
        </w:rPr>
        <w:t>un proceso de aprendizaje</w:t>
      </w:r>
      <w:r w:rsidR="006B50C1">
        <w:rPr>
          <w:rFonts w:ascii="Adobe Caslon Pro" w:hAnsi="Adobe Caslon Pro" w:cs="Times"/>
        </w:rPr>
        <w:t xml:space="preserve"> audiovisual, el cual se sitúa en un contexto urbano y fuera</w:t>
      </w:r>
      <w:r w:rsidR="00CE0467">
        <w:rPr>
          <w:rFonts w:ascii="Adobe Caslon Pro" w:hAnsi="Adobe Caslon Pro" w:cs="Times"/>
        </w:rPr>
        <w:t xml:space="preserve"> de una institución formal,</w:t>
      </w:r>
      <w:r w:rsidR="009764FC">
        <w:rPr>
          <w:rFonts w:ascii="Adobe Caslon Pro" w:hAnsi="Adobe Caslon Pro" w:cs="Times"/>
        </w:rPr>
        <w:t xml:space="preserve"> puede dar cuenta de ese “festival de afectos”</w:t>
      </w:r>
      <w:r w:rsidR="00CE0467">
        <w:rPr>
          <w:rFonts w:ascii="Adobe Caslon Pro" w:hAnsi="Adobe Caslon Pro" w:cs="Times"/>
        </w:rPr>
        <w:t xml:space="preserve"> al </w:t>
      </w:r>
      <w:r w:rsidR="009764FC">
        <w:rPr>
          <w:rFonts w:ascii="Adobe Caslon Pro" w:hAnsi="Adobe Caslon Pro" w:cs="Times"/>
        </w:rPr>
        <w:t>que</w:t>
      </w:r>
      <w:r w:rsidR="00E60F09">
        <w:rPr>
          <w:rFonts w:ascii="Adobe Caslon Pro" w:hAnsi="Adobe Caslon Pro" w:cs="Times"/>
        </w:rPr>
        <w:t xml:space="preserve"> según</w:t>
      </w:r>
      <w:r w:rsidR="009764FC">
        <w:rPr>
          <w:rFonts w:ascii="Adobe Caslon Pro" w:hAnsi="Adobe Caslon Pro" w:cs="Times"/>
        </w:rPr>
        <w:t xml:space="preserve"> Roland Barthes llamamos</w:t>
      </w:r>
      <w:r w:rsidR="00CE0467">
        <w:rPr>
          <w:rFonts w:ascii="Adobe Caslon Pro" w:hAnsi="Adobe Caslon Pro" w:cs="Times"/>
        </w:rPr>
        <w:t xml:space="preserve"> </w:t>
      </w:r>
      <w:r w:rsidR="00CE0467" w:rsidRPr="008E1AFA">
        <w:rPr>
          <w:rFonts w:ascii="Adobe Caslon Pro" w:hAnsi="Adobe Caslon Pro" w:cs="Times"/>
          <w:i/>
        </w:rPr>
        <w:t>película</w:t>
      </w:r>
      <w:r w:rsidR="009764FC">
        <w:rPr>
          <w:rFonts w:ascii="Adobe Caslon Pro" w:hAnsi="Adobe Caslon Pro" w:cs="Times"/>
        </w:rPr>
        <w:t>?</w:t>
      </w:r>
    </w:p>
    <w:p w14:paraId="222AD98B" w14:textId="30C440D4" w:rsidR="00B64BC7" w:rsidRDefault="00B64BC7" w:rsidP="002E3726">
      <w:pPr>
        <w:widowControl w:val="0"/>
        <w:autoSpaceDE w:val="0"/>
        <w:autoSpaceDN w:val="0"/>
        <w:adjustRightInd w:val="0"/>
        <w:spacing w:after="160"/>
        <w:rPr>
          <w:rFonts w:ascii="Adobe Caslon Pro" w:hAnsi="Adobe Caslon Pro"/>
          <w:lang w:val="en-US"/>
        </w:rPr>
      </w:pPr>
      <w:r w:rsidRPr="00B64BC7">
        <w:rPr>
          <w:rFonts w:ascii="Adobe Caslon Pro" w:hAnsi="Adobe Caslon Pro" w:cs="Times"/>
          <w:lang w:val="en-US"/>
        </w:rPr>
        <w:t>[Abstract] Film studies have often appe</w:t>
      </w:r>
      <w:r>
        <w:rPr>
          <w:rFonts w:ascii="Adobe Caslon Pro" w:hAnsi="Adobe Caslon Pro" w:cs="Times"/>
          <w:lang w:val="en-US"/>
        </w:rPr>
        <w:t>a</w:t>
      </w:r>
      <w:r w:rsidRPr="00B64BC7">
        <w:rPr>
          <w:rFonts w:ascii="Adobe Caslon Pro" w:hAnsi="Adobe Caslon Pro" w:cs="Times"/>
          <w:lang w:val="en-US"/>
        </w:rPr>
        <w:t xml:space="preserve">l to the figure of the spectator as </w:t>
      </w:r>
      <w:r>
        <w:rPr>
          <w:rFonts w:ascii="Adobe Caslon Pro" w:hAnsi="Adobe Caslon Pro" w:cs="Times"/>
          <w:lang w:val="en-US"/>
        </w:rPr>
        <w:t xml:space="preserve">fundamental for understanding </w:t>
      </w:r>
      <w:r w:rsidR="00780513">
        <w:rPr>
          <w:rFonts w:ascii="Adobe Caslon Pro" w:hAnsi="Adobe Caslon Pro" w:cs="Times"/>
          <w:lang w:val="en-US"/>
        </w:rPr>
        <w:t xml:space="preserve">both </w:t>
      </w:r>
      <w:r>
        <w:rPr>
          <w:rFonts w:ascii="Adobe Caslon Pro" w:hAnsi="Adobe Caslon Pro" w:cs="Times"/>
          <w:lang w:val="en-US"/>
        </w:rPr>
        <w:t>the power</w:t>
      </w:r>
      <w:r w:rsidR="00207D0D">
        <w:rPr>
          <w:rFonts w:ascii="Adobe Caslon Pro" w:hAnsi="Adobe Caslon Pro" w:cs="Times"/>
          <w:lang w:val="en-US"/>
        </w:rPr>
        <w:t>s</w:t>
      </w:r>
      <w:r>
        <w:rPr>
          <w:rFonts w:ascii="Adobe Caslon Pro" w:hAnsi="Adobe Caslon Pro" w:cs="Times"/>
          <w:lang w:val="en-US"/>
        </w:rPr>
        <w:t xml:space="preserve"> and effects of cinema. </w:t>
      </w:r>
      <w:r w:rsidR="00207D0D">
        <w:rPr>
          <w:rFonts w:ascii="Adobe Caslon Pro" w:hAnsi="Adobe Caslon Pro" w:cs="Times"/>
          <w:lang w:val="en-US"/>
        </w:rPr>
        <w:t>But beyond such</w:t>
      </w:r>
      <w:r>
        <w:rPr>
          <w:rFonts w:ascii="Adobe Caslon Pro" w:hAnsi="Adobe Caslon Pro" w:cs="Times"/>
          <w:lang w:val="en-US"/>
        </w:rPr>
        <w:t xml:space="preserve"> </w:t>
      </w:r>
      <w:r w:rsidR="00432CA0">
        <w:rPr>
          <w:rFonts w:ascii="Adobe Caslon Pro" w:hAnsi="Adobe Caslon Pro" w:cs="Times"/>
          <w:lang w:val="en-US"/>
        </w:rPr>
        <w:t>abstract, paradoxically disembodied mention, this paper proposes a methodological approach to</w:t>
      </w:r>
      <w:r w:rsidR="00780513">
        <w:rPr>
          <w:rFonts w:ascii="Adobe Caslon Pro" w:hAnsi="Adobe Caslon Pro" w:cs="Times"/>
          <w:lang w:val="en-US"/>
        </w:rPr>
        <w:t xml:space="preserve"> the</w:t>
      </w:r>
      <w:r w:rsidR="009D6976">
        <w:rPr>
          <w:rFonts w:ascii="Adobe Caslon Pro" w:hAnsi="Adobe Caslon Pro" w:cs="Times"/>
          <w:lang w:val="en-US"/>
        </w:rPr>
        <w:t xml:space="preserve"> audience corporeality</w:t>
      </w:r>
      <w:r w:rsidR="00432CA0">
        <w:rPr>
          <w:rFonts w:ascii="Adobe Caslon Pro" w:hAnsi="Adobe Caslon Pro" w:cs="Times"/>
          <w:lang w:val="en-US"/>
        </w:rPr>
        <w:t xml:space="preserve"> through two case studies related to</w:t>
      </w:r>
      <w:r w:rsidR="00780513">
        <w:rPr>
          <w:rFonts w:ascii="Adobe Caslon Pro" w:hAnsi="Adobe Caslon Pro" w:cs="Times"/>
          <w:lang w:val="en-US"/>
        </w:rPr>
        <w:t xml:space="preserve"> the so called</w:t>
      </w:r>
      <w:r w:rsidR="00432CA0">
        <w:rPr>
          <w:rFonts w:ascii="Adobe Caslon Pro" w:hAnsi="Adobe Caslon Pro" w:cs="Times"/>
          <w:lang w:val="en-US"/>
        </w:rPr>
        <w:t xml:space="preserve"> “filmic pedagogies” </w:t>
      </w:r>
      <w:r w:rsidR="00432CA0" w:rsidRPr="00432CA0">
        <w:rPr>
          <w:rFonts w:ascii="Adobe Caslon Pro" w:hAnsi="Adobe Caslon Pro"/>
          <w:lang w:val="en-US"/>
        </w:rPr>
        <w:t>–</w:t>
      </w:r>
      <w:r w:rsidR="00432CA0">
        <w:rPr>
          <w:rFonts w:ascii="Adobe Caslon Pro" w:hAnsi="Adobe Caslon Pro"/>
          <w:lang w:val="en-US"/>
        </w:rPr>
        <w:t xml:space="preserve"> i.e., the historic crossroad between ways of seeing and of learning which </w:t>
      </w:r>
      <w:r w:rsidR="00183282">
        <w:rPr>
          <w:rFonts w:ascii="Adobe Caslon Pro" w:hAnsi="Adobe Caslon Pro"/>
          <w:lang w:val="en-US"/>
        </w:rPr>
        <w:t xml:space="preserve">arises from </w:t>
      </w:r>
      <w:r w:rsidR="00432CA0">
        <w:rPr>
          <w:rFonts w:ascii="Adobe Caslon Pro" w:hAnsi="Adobe Caslon Pro"/>
          <w:lang w:val="en-US"/>
        </w:rPr>
        <w:t xml:space="preserve">the view of moving images. In a nutshell, </w:t>
      </w:r>
      <w:r w:rsidR="009D6976">
        <w:rPr>
          <w:rFonts w:ascii="Adobe Caslon Pro" w:hAnsi="Adobe Caslon Pro"/>
          <w:lang w:val="en-US"/>
        </w:rPr>
        <w:t xml:space="preserve">how can an ethnography about </w:t>
      </w:r>
      <w:r w:rsidR="00183282">
        <w:rPr>
          <w:rFonts w:ascii="Adobe Caslon Pro" w:hAnsi="Adobe Caslon Pro"/>
          <w:lang w:val="en-US"/>
        </w:rPr>
        <w:t>an audiovisual learning process,</w:t>
      </w:r>
      <w:r w:rsidR="009D6976">
        <w:rPr>
          <w:rFonts w:ascii="Adobe Caslon Pro" w:hAnsi="Adobe Caslon Pro"/>
          <w:lang w:val="en-US"/>
        </w:rPr>
        <w:t xml:space="preserve"> which </w:t>
      </w:r>
      <w:r w:rsidR="00183282">
        <w:rPr>
          <w:rFonts w:ascii="Adobe Caslon Pro" w:hAnsi="Adobe Caslon Pro"/>
          <w:lang w:val="en-US"/>
        </w:rPr>
        <w:t>takes place</w:t>
      </w:r>
      <w:r w:rsidR="009D6976">
        <w:rPr>
          <w:rFonts w:ascii="Adobe Caslon Pro" w:hAnsi="Adobe Caslon Pro"/>
          <w:lang w:val="en-US"/>
        </w:rPr>
        <w:t xml:space="preserve"> an urban context </w:t>
      </w:r>
      <w:r w:rsidR="008E1AFA">
        <w:rPr>
          <w:rFonts w:ascii="Adobe Caslon Pro" w:hAnsi="Adobe Caslon Pro"/>
          <w:lang w:val="en-US"/>
        </w:rPr>
        <w:t>and out</w:t>
      </w:r>
      <w:r w:rsidR="009D6976">
        <w:rPr>
          <w:rFonts w:ascii="Adobe Caslon Pro" w:hAnsi="Adobe Caslon Pro"/>
          <w:lang w:val="en-US"/>
        </w:rPr>
        <w:t xml:space="preserve"> of a formal institution, give an account of that </w:t>
      </w:r>
      <w:r w:rsidR="008E1AFA">
        <w:rPr>
          <w:rFonts w:ascii="Adobe Caslon Pro" w:hAnsi="Adobe Caslon Pro"/>
          <w:lang w:val="en-US"/>
        </w:rPr>
        <w:t>“festival of affects”</w:t>
      </w:r>
      <w:r w:rsidR="00207D0D">
        <w:rPr>
          <w:rFonts w:ascii="Adobe Caslon Pro" w:hAnsi="Adobe Caslon Pro"/>
          <w:lang w:val="en-US"/>
        </w:rPr>
        <w:t xml:space="preserve"> </w:t>
      </w:r>
      <w:r w:rsidR="00183282">
        <w:rPr>
          <w:rFonts w:ascii="Adobe Caslon Pro" w:hAnsi="Adobe Caslon Pro"/>
          <w:lang w:val="en-US"/>
        </w:rPr>
        <w:t>that</w:t>
      </w:r>
      <w:r w:rsidR="008E1AFA">
        <w:rPr>
          <w:rFonts w:ascii="Adobe Caslon Pro" w:hAnsi="Adobe Caslon Pro"/>
          <w:lang w:val="en-US"/>
        </w:rPr>
        <w:t xml:space="preserve">, according to Roland Barthes, we call </w:t>
      </w:r>
      <w:r w:rsidR="008E1AFA" w:rsidRPr="008E1AFA">
        <w:rPr>
          <w:rFonts w:ascii="Adobe Caslon Pro" w:hAnsi="Adobe Caslon Pro"/>
          <w:i/>
          <w:lang w:val="en-US"/>
        </w:rPr>
        <w:t>a</w:t>
      </w:r>
      <w:r w:rsidR="008E1AFA">
        <w:rPr>
          <w:rFonts w:ascii="Adobe Caslon Pro" w:hAnsi="Adobe Caslon Pro"/>
          <w:lang w:val="en-US"/>
        </w:rPr>
        <w:t xml:space="preserve"> </w:t>
      </w:r>
      <w:r w:rsidR="008E1AFA" w:rsidRPr="008E1AFA">
        <w:rPr>
          <w:rFonts w:ascii="Adobe Caslon Pro" w:hAnsi="Adobe Caslon Pro"/>
          <w:i/>
          <w:lang w:val="en-US"/>
        </w:rPr>
        <w:t>movie</w:t>
      </w:r>
      <w:r w:rsidR="008E1AFA">
        <w:rPr>
          <w:rFonts w:ascii="Adobe Caslon Pro" w:hAnsi="Adobe Caslon Pro"/>
          <w:lang w:val="en-US"/>
        </w:rPr>
        <w:t>?</w:t>
      </w:r>
    </w:p>
    <w:p w14:paraId="109DA890" w14:textId="77777777" w:rsidR="002E3726" w:rsidRPr="00432CA0" w:rsidRDefault="002E3726" w:rsidP="002E3726">
      <w:pPr>
        <w:widowControl w:val="0"/>
        <w:autoSpaceDE w:val="0"/>
        <w:autoSpaceDN w:val="0"/>
        <w:adjustRightInd w:val="0"/>
        <w:spacing w:after="160"/>
        <w:rPr>
          <w:rFonts w:ascii="Adobe Caslon Pro" w:hAnsi="Adobe Caslon Pro" w:cs="Times"/>
          <w:lang w:val="en-US"/>
        </w:rPr>
      </w:pPr>
    </w:p>
    <w:p w14:paraId="79C8DF02" w14:textId="7236DDBF" w:rsidR="00695BA5" w:rsidRPr="00695BA5" w:rsidRDefault="00695BA5" w:rsidP="002E3726">
      <w:pPr>
        <w:spacing w:after="160"/>
        <w:rPr>
          <w:rFonts w:ascii="Adobe Caslon Pro" w:hAnsi="Adobe Caslon Pro" w:cs="Times New Roman"/>
        </w:rPr>
      </w:pPr>
      <w:r w:rsidRPr="00695BA5">
        <w:rPr>
          <w:rFonts w:ascii="Adobe Caslon Pro" w:hAnsi="Adobe Caslon Pro" w:cs="Times New Roman"/>
          <w:b/>
        </w:rPr>
        <w:t>Palabras clave</w:t>
      </w:r>
      <w:r w:rsidRPr="00695BA5">
        <w:rPr>
          <w:rFonts w:ascii="Adobe Caslon Pro" w:hAnsi="Adobe Caslon Pro" w:cs="Times New Roman"/>
        </w:rPr>
        <w:t>: espectador, pedagogías fílmics, etnografía, Movimiento 15M, acontecimiento de aprendizaje, afectos de vitalidad</w:t>
      </w:r>
    </w:p>
    <w:p w14:paraId="75520E42" w14:textId="0B5853EA" w:rsidR="002E3726" w:rsidRDefault="008E1AFA" w:rsidP="002E3726">
      <w:pPr>
        <w:spacing w:after="160"/>
        <w:rPr>
          <w:rFonts w:ascii="Adobe Caslon Pro" w:hAnsi="Adobe Caslon Pro" w:cs="Times New Roman"/>
          <w:lang w:val="en-US"/>
        </w:rPr>
      </w:pPr>
      <w:r w:rsidRPr="008E1AFA">
        <w:rPr>
          <w:rFonts w:ascii="Adobe Caslon Pro" w:hAnsi="Adobe Caslon Pro" w:cs="Times New Roman"/>
          <w:b/>
          <w:lang w:val="en-US"/>
        </w:rPr>
        <w:t xml:space="preserve">Keywords: </w:t>
      </w:r>
      <w:r w:rsidR="0003107E">
        <w:rPr>
          <w:rFonts w:ascii="Adobe Caslon Pro" w:hAnsi="Adobe Caslon Pro" w:cs="Times New Roman"/>
          <w:lang w:val="en-US"/>
        </w:rPr>
        <w:t>spectator, filmic pedagogies, ethnography, 15M Movement, learning event, vitality affects</w:t>
      </w:r>
    </w:p>
    <w:p w14:paraId="5697E2F1" w14:textId="77777777" w:rsidR="002E3726" w:rsidRPr="00183282" w:rsidRDefault="002E3726" w:rsidP="002E3726">
      <w:pPr>
        <w:spacing w:after="160"/>
        <w:rPr>
          <w:rFonts w:ascii="Adobe Caslon Pro" w:hAnsi="Adobe Caslon Pro" w:cs="Times New Roman"/>
          <w:lang w:val="en-US"/>
        </w:rPr>
      </w:pPr>
    </w:p>
    <w:p w14:paraId="14920A7F" w14:textId="69E1E275" w:rsidR="00DB2B55" w:rsidRPr="00DB2B55" w:rsidRDefault="00DB2B55" w:rsidP="002E3726">
      <w:pPr>
        <w:spacing w:after="160"/>
        <w:rPr>
          <w:rFonts w:ascii="Adobe Caslon Pro" w:hAnsi="Adobe Caslon Pro" w:cs="Times New Roman"/>
          <w:b/>
        </w:rPr>
      </w:pPr>
      <w:r w:rsidRPr="00DB2B55">
        <w:rPr>
          <w:rFonts w:ascii="Adobe Caslon Pro" w:hAnsi="Adobe Caslon Pro" w:cs="Times New Roman"/>
          <w:b/>
        </w:rPr>
        <w:t xml:space="preserve">Introducción: </w:t>
      </w:r>
      <w:r w:rsidR="00314E27">
        <w:rPr>
          <w:rFonts w:ascii="Adobe Caslon Pro" w:hAnsi="Adobe Caslon Pro" w:cs="Times New Roman"/>
          <w:b/>
        </w:rPr>
        <w:t xml:space="preserve">un </w:t>
      </w:r>
      <w:r>
        <w:rPr>
          <w:rFonts w:ascii="Adobe Caslon Pro" w:hAnsi="Adobe Caslon Pro" w:cs="Times New Roman"/>
          <w:b/>
        </w:rPr>
        <w:t>espectador sin cuerpo</w:t>
      </w:r>
    </w:p>
    <w:p w14:paraId="6BF6A2F2" w14:textId="1CD62B9E" w:rsidR="005745B0" w:rsidRDefault="00DB5A8C" w:rsidP="002E3726">
      <w:pPr>
        <w:spacing w:after="160"/>
        <w:rPr>
          <w:rFonts w:ascii="Adobe Caslon Pro" w:eastAsia="Times New Roman" w:hAnsi="Adobe Caslon Pro" w:cs="Times New Roman"/>
          <w:lang w:eastAsia="es-ES_tradnl"/>
        </w:rPr>
      </w:pPr>
      <w:r>
        <w:rPr>
          <w:rFonts w:ascii="Adobe Caslon Pro" w:hAnsi="Adobe Caslon Pro" w:cs="Times New Roman"/>
        </w:rPr>
        <w:t>“</w:t>
      </w:r>
      <w:r w:rsidR="00015350">
        <w:rPr>
          <w:rFonts w:ascii="Adobe Caslon Pro" w:hAnsi="Adobe Caslon Pro" w:cs="Times New Roman"/>
        </w:rPr>
        <w:t>N</w:t>
      </w:r>
      <w:r w:rsidR="00015350" w:rsidRPr="00015350">
        <w:rPr>
          <w:rFonts w:ascii="Adobe Caslon Pro" w:hAnsi="Adobe Caslon Pro" w:cs="Times New Roman"/>
        </w:rPr>
        <w:t>ous sommes la genèse et la vie momentanée de ce monde s</w:t>
      </w:r>
      <w:r>
        <w:rPr>
          <w:rFonts w:ascii="Adobe Caslon Pro" w:hAnsi="Adobe Caslon Pro" w:cs="Times New Roman"/>
        </w:rPr>
        <w:t>uspendu à une somme d’artifices”</w:t>
      </w:r>
      <w:r w:rsidR="00101238">
        <w:rPr>
          <w:rFonts w:ascii="Adobe Caslon Pro" w:hAnsi="Adobe Caslon Pro" w:cs="Times New Roman"/>
        </w:rPr>
        <w:t xml:space="preserve">, </w:t>
      </w:r>
      <w:r w:rsidR="003B049E">
        <w:rPr>
          <w:rFonts w:ascii="Adobe Caslon Pro" w:hAnsi="Adobe Caslon Pro" w:cs="Times New Roman"/>
        </w:rPr>
        <w:t>asegura</w:t>
      </w:r>
      <w:r w:rsidR="00101238">
        <w:rPr>
          <w:rFonts w:ascii="Adobe Caslon Pro" w:hAnsi="Adobe Caslon Pro" w:cs="Times New Roman"/>
        </w:rPr>
        <w:t xml:space="preserve"> </w:t>
      </w:r>
      <w:r w:rsidR="00A3449E">
        <w:rPr>
          <w:rFonts w:ascii="Adobe Caslon Pro" w:hAnsi="Adobe Caslon Pro" w:cs="Times New Roman"/>
        </w:rPr>
        <w:t>Jean Louis Schefer</w:t>
      </w:r>
      <w:r w:rsidR="00015350" w:rsidRPr="00015350">
        <w:rPr>
          <w:rFonts w:ascii="Adobe Caslon Pro" w:hAnsi="Adobe Caslon Pro" w:cs="Times New Roman"/>
        </w:rPr>
        <w:t xml:space="preserve"> </w:t>
      </w:r>
      <w:r w:rsidR="00A3449E">
        <w:rPr>
          <w:rFonts w:ascii="Adobe Caslon Pro" w:hAnsi="Adobe Caslon Pro" w:cs="Times New Roman"/>
        </w:rPr>
        <w:t>(</w:t>
      </w:r>
      <w:r w:rsidR="00462707">
        <w:rPr>
          <w:rFonts w:ascii="Adobe Caslon Pro" w:hAnsi="Adobe Caslon Pro" w:cs="Times New Roman"/>
        </w:rPr>
        <w:t>1997,</w:t>
      </w:r>
      <w:r w:rsidR="00015350" w:rsidRPr="00015350">
        <w:rPr>
          <w:rFonts w:ascii="Adobe Caslon Pro" w:hAnsi="Adobe Caslon Pro" w:cs="Times New Roman"/>
        </w:rPr>
        <w:t xml:space="preserve"> </w:t>
      </w:r>
      <w:r w:rsidR="00462707">
        <w:rPr>
          <w:rFonts w:ascii="Adobe Caslon Pro" w:hAnsi="Adobe Caslon Pro" w:cs="Times New Roman"/>
        </w:rPr>
        <w:t>p.</w:t>
      </w:r>
      <w:r w:rsidR="005745B0">
        <w:rPr>
          <w:rFonts w:ascii="Adobe Caslon Pro" w:hAnsi="Adobe Caslon Pro" w:cs="Times New Roman"/>
        </w:rPr>
        <w:t xml:space="preserve"> </w:t>
      </w:r>
      <w:r w:rsidR="00015350" w:rsidRPr="00015350">
        <w:rPr>
          <w:rFonts w:ascii="Adobe Caslon Pro" w:hAnsi="Adobe Caslon Pro" w:cs="Times New Roman"/>
        </w:rPr>
        <w:t>6)</w:t>
      </w:r>
      <w:r>
        <w:rPr>
          <w:rFonts w:ascii="Adobe Caslon Pro" w:hAnsi="Adobe Caslon Pro" w:cs="Times New Roman"/>
        </w:rPr>
        <w:t>, crítico y teórico fílmico</w:t>
      </w:r>
      <w:r w:rsidR="003B049E">
        <w:rPr>
          <w:rFonts w:ascii="Adobe Caslon Pro" w:hAnsi="Adobe Caslon Pro" w:cs="Times New Roman"/>
        </w:rPr>
        <w:t xml:space="preserve">, al principio de una de sus referencias claves: </w:t>
      </w:r>
      <w:r>
        <w:rPr>
          <w:rFonts w:ascii="Adobe Caslon Pro" w:hAnsi="Adobe Caslon Pro" w:cs="Times"/>
          <w:i/>
          <w:iCs/>
        </w:rPr>
        <w:t>L’homme ordinaire du</w:t>
      </w:r>
      <w:r w:rsidR="003B049E" w:rsidRPr="00DB5A8C">
        <w:rPr>
          <w:rFonts w:ascii="Adobe Caslon Pro" w:hAnsi="Adobe Caslon Pro" w:cs="Times"/>
          <w:i/>
          <w:iCs/>
        </w:rPr>
        <w:t xml:space="preserve"> </w:t>
      </w:r>
      <w:r>
        <w:rPr>
          <w:rFonts w:ascii="Adobe Caslon Pro" w:hAnsi="Adobe Caslon Pro" w:cs="Times"/>
          <w:i/>
          <w:iCs/>
        </w:rPr>
        <w:t>cinéma</w:t>
      </w:r>
      <w:r>
        <w:rPr>
          <w:rFonts w:ascii="Adobe Caslon Pro" w:hAnsi="Adobe Caslon Pro" w:cs="Times"/>
          <w:iCs/>
        </w:rPr>
        <w:t>. Se trata no obstante de una</w:t>
      </w:r>
      <w:r w:rsidR="00C95FD8">
        <w:rPr>
          <w:rFonts w:ascii="Adobe Caslon Pro" w:hAnsi="Adobe Caslon Pro" w:cs="Times"/>
          <w:iCs/>
        </w:rPr>
        <w:t xml:space="preserve"> afirmació</w:t>
      </w:r>
      <w:r w:rsidR="00592368">
        <w:rPr>
          <w:rFonts w:ascii="Adobe Caslon Pro" w:hAnsi="Adobe Caslon Pro" w:cs="Times"/>
          <w:iCs/>
        </w:rPr>
        <w:t>n que aparece por doquier</w:t>
      </w:r>
      <w:r w:rsidR="00C95FD8">
        <w:rPr>
          <w:rFonts w:ascii="Adobe Caslon Pro" w:hAnsi="Adobe Caslon Pro" w:cs="Times"/>
          <w:iCs/>
        </w:rPr>
        <w:t xml:space="preserve"> </w:t>
      </w:r>
      <w:r w:rsidR="00592368">
        <w:rPr>
          <w:rFonts w:ascii="Adobe Caslon Pro" w:hAnsi="Adobe Caslon Pro" w:cs="Times"/>
          <w:iCs/>
        </w:rPr>
        <w:t>–</w:t>
      </w:r>
      <w:r w:rsidR="00C95FD8">
        <w:rPr>
          <w:rFonts w:ascii="Adobe Caslon Pro" w:hAnsi="Adobe Caslon Pro" w:cs="Times"/>
          <w:iCs/>
        </w:rPr>
        <w:t>aunque sometida a diferentes variaciones</w:t>
      </w:r>
      <w:r w:rsidR="00592368">
        <w:rPr>
          <w:rFonts w:ascii="Adobe Caslon Pro" w:hAnsi="Adobe Caslon Pro" w:cs="Times"/>
          <w:iCs/>
        </w:rPr>
        <w:t>–</w:t>
      </w:r>
      <w:r w:rsidR="00C95FD8">
        <w:rPr>
          <w:rFonts w:ascii="Adobe Caslon Pro" w:hAnsi="Adobe Caslon Pro" w:cs="Times"/>
          <w:iCs/>
        </w:rPr>
        <w:t xml:space="preserve"> en los principales escritos </w:t>
      </w:r>
      <w:r w:rsidR="00462707">
        <w:rPr>
          <w:rFonts w:ascii="Adobe Caslon Pro" w:hAnsi="Adobe Caslon Pro" w:cs="Times"/>
          <w:iCs/>
        </w:rPr>
        <w:t>(</w:t>
      </w:r>
      <w:r w:rsidR="00C95FD8">
        <w:rPr>
          <w:rFonts w:ascii="Adobe Caslon Pro" w:hAnsi="Adobe Caslon Pro" w:cs="Times"/>
          <w:iCs/>
        </w:rPr>
        <w:t>y escritores</w:t>
      </w:r>
      <w:r w:rsidR="00462707">
        <w:rPr>
          <w:rFonts w:ascii="Adobe Caslon Pro" w:hAnsi="Adobe Caslon Pro" w:cs="Times"/>
          <w:iCs/>
        </w:rPr>
        <w:t>)</w:t>
      </w:r>
      <w:r w:rsidR="00C95FD8">
        <w:rPr>
          <w:rFonts w:ascii="Adobe Caslon Pro" w:hAnsi="Adobe Caslon Pro" w:cs="Times"/>
          <w:iCs/>
        </w:rPr>
        <w:t xml:space="preserve"> </w:t>
      </w:r>
      <w:r w:rsidR="00142D18">
        <w:rPr>
          <w:rFonts w:ascii="Adobe Caslon Pro" w:hAnsi="Adobe Caslon Pro" w:cs="Times"/>
          <w:iCs/>
        </w:rPr>
        <w:t>de</w:t>
      </w:r>
      <w:r w:rsidR="00C95FD8">
        <w:rPr>
          <w:rFonts w:ascii="Adobe Caslon Pro" w:hAnsi="Adobe Caslon Pro" w:cs="Times"/>
          <w:iCs/>
        </w:rPr>
        <w:t xml:space="preserve"> cine del pasado siglo. </w:t>
      </w:r>
      <w:r w:rsidR="00E60F09">
        <w:rPr>
          <w:rFonts w:ascii="Adobe Caslon Pro" w:hAnsi="Adobe Caslon Pro" w:cs="Times"/>
          <w:iCs/>
        </w:rPr>
        <w:t xml:space="preserve">En uno de sus textos más célebres (“El travelling de </w:t>
      </w:r>
      <w:r w:rsidR="00E60F09" w:rsidRPr="00E60F09">
        <w:rPr>
          <w:rFonts w:ascii="Adobe Caslon Pro" w:hAnsi="Adobe Caslon Pro" w:cs="Times"/>
          <w:i/>
          <w:iCs/>
        </w:rPr>
        <w:t>Kapo</w:t>
      </w:r>
      <w:r w:rsidR="00E60F09">
        <w:rPr>
          <w:rFonts w:ascii="Adobe Caslon Pro" w:hAnsi="Adobe Caslon Pro" w:cs="Times"/>
          <w:iCs/>
        </w:rPr>
        <w:t>”),</w:t>
      </w:r>
      <w:r w:rsidR="00462707">
        <w:rPr>
          <w:rFonts w:ascii="Adobe Caslon Pro" w:hAnsi="Adobe Caslon Pro" w:cs="Times"/>
          <w:iCs/>
        </w:rPr>
        <w:t xml:space="preserve"> Serge Daney</w:t>
      </w:r>
      <w:r w:rsidR="00665920">
        <w:rPr>
          <w:rFonts w:ascii="Adobe Caslon Pro" w:hAnsi="Adobe Caslon Pro" w:cs="Times"/>
          <w:iCs/>
        </w:rPr>
        <w:t xml:space="preserve"> (1998</w:t>
      </w:r>
      <w:r w:rsidR="00BB5720">
        <w:rPr>
          <w:rFonts w:ascii="Adobe Caslon Pro" w:hAnsi="Adobe Caslon Pro" w:cs="Times"/>
          <w:iCs/>
        </w:rPr>
        <w:t>)</w:t>
      </w:r>
      <w:r w:rsidR="00E60F09">
        <w:rPr>
          <w:rFonts w:ascii="Adobe Caslon Pro" w:hAnsi="Adobe Caslon Pro" w:cs="Times"/>
          <w:iCs/>
        </w:rPr>
        <w:t xml:space="preserve"> adopta</w:t>
      </w:r>
      <w:r w:rsidR="00665920">
        <w:rPr>
          <w:rFonts w:ascii="Adobe Caslon Pro" w:hAnsi="Adobe Caslon Pro" w:cs="Times"/>
          <w:iCs/>
        </w:rPr>
        <w:t xml:space="preserve"> el </w:t>
      </w:r>
      <w:r w:rsidR="00441C1D">
        <w:rPr>
          <w:rFonts w:ascii="Adobe Caslon Pro" w:hAnsi="Adobe Caslon Pro" w:cs="Times"/>
          <w:iCs/>
        </w:rPr>
        <w:t>relato truncado de</w:t>
      </w:r>
      <w:r w:rsidR="00665920">
        <w:rPr>
          <w:rFonts w:ascii="Adobe Caslon Pro" w:hAnsi="Adobe Caslon Pro" w:cs="Times"/>
          <w:iCs/>
        </w:rPr>
        <w:t xml:space="preserve"> </w:t>
      </w:r>
      <w:r w:rsidR="00665920">
        <w:rPr>
          <w:rFonts w:ascii="Adobe Caslon Pro" w:hAnsi="Adobe Caslon Pro" w:cs="Times"/>
          <w:i/>
          <w:iCs/>
        </w:rPr>
        <w:t xml:space="preserve">Nuit et brouillard </w:t>
      </w:r>
      <w:r w:rsidR="00665920">
        <w:rPr>
          <w:rFonts w:ascii="Adobe Caslon Pro" w:hAnsi="Adobe Caslon Pro" w:cs="Times"/>
          <w:iCs/>
        </w:rPr>
        <w:t xml:space="preserve">(Alain Resnais, </w:t>
      </w:r>
      <w:r w:rsidR="00441C1D">
        <w:rPr>
          <w:rFonts w:ascii="Adobe Caslon Pro" w:hAnsi="Adobe Caslon Pro" w:cs="Times"/>
          <w:iCs/>
        </w:rPr>
        <w:t xml:space="preserve">1956) como referencia </w:t>
      </w:r>
      <w:r w:rsidR="00E60F09">
        <w:rPr>
          <w:rFonts w:ascii="Adobe Caslon Pro" w:hAnsi="Adobe Caslon Pro" w:cs="Times"/>
          <w:iCs/>
        </w:rPr>
        <w:t>ética</w:t>
      </w:r>
      <w:r w:rsidR="00441C1D">
        <w:rPr>
          <w:rFonts w:ascii="Adobe Caslon Pro" w:hAnsi="Adobe Caslon Pro" w:cs="Times"/>
          <w:iCs/>
        </w:rPr>
        <w:t xml:space="preserve"> del cine moderno</w:t>
      </w:r>
      <w:r w:rsidR="005745B0">
        <w:rPr>
          <w:rFonts w:ascii="Adobe Caslon Pro" w:hAnsi="Adobe Caslon Pro" w:cs="Times"/>
          <w:iCs/>
        </w:rPr>
        <w:t xml:space="preserve"> de la siguiente manera</w:t>
      </w:r>
      <w:r w:rsidR="00441C1D">
        <w:rPr>
          <w:rFonts w:ascii="Adobe Caslon Pro" w:hAnsi="Adobe Caslon Pro" w:cs="Times"/>
          <w:iCs/>
        </w:rPr>
        <w:t xml:space="preserve">: </w:t>
      </w:r>
      <w:r w:rsidR="00441C1D" w:rsidRPr="00441C1D">
        <w:rPr>
          <w:rFonts w:ascii="Adobe Caslon Pro" w:eastAsia="Times New Roman" w:hAnsi="Adobe Caslon Pro" w:cs="Times New Roman"/>
          <w:lang w:eastAsia="es-ES_tradnl"/>
        </w:rPr>
        <w:t>“La esfera de lo visible dejó de estar totalmente disponible: hay ausencias y huecos, vacíos necesarios y llenos superfluos, imágenes que faltarán siempre y miradas para siempre insuficientes. Espectáculo y espectad</w:t>
      </w:r>
      <w:r w:rsidR="005745B0">
        <w:rPr>
          <w:rFonts w:ascii="Adobe Caslon Pro" w:eastAsia="Times New Roman" w:hAnsi="Adobe Caslon Pro" w:cs="Times New Roman"/>
          <w:lang w:eastAsia="es-ES_tradnl"/>
        </w:rPr>
        <w:t>or asumen sus responsabilidades</w:t>
      </w:r>
      <w:r w:rsidR="00441C1D" w:rsidRPr="00441C1D">
        <w:rPr>
          <w:rFonts w:ascii="Adobe Caslon Pro" w:eastAsia="Times New Roman" w:hAnsi="Adobe Caslon Pro" w:cs="Times New Roman"/>
          <w:lang w:eastAsia="es-ES_tradnl"/>
        </w:rPr>
        <w:t>”</w:t>
      </w:r>
      <w:r w:rsidR="005745B0">
        <w:rPr>
          <w:rFonts w:ascii="Adobe Caslon Pro" w:eastAsia="Times New Roman" w:hAnsi="Adobe Caslon Pro" w:cs="Times New Roman"/>
          <w:lang w:eastAsia="es-ES_tradnl"/>
        </w:rPr>
        <w:t xml:space="preserve"> (p. </w:t>
      </w:r>
      <w:r w:rsidR="00F94290">
        <w:rPr>
          <w:rFonts w:ascii="Adobe Caslon Pro" w:eastAsia="Times New Roman" w:hAnsi="Adobe Caslon Pro" w:cs="Times New Roman"/>
          <w:lang w:eastAsia="es-ES_tradnl"/>
        </w:rPr>
        <w:t xml:space="preserve">31). </w:t>
      </w:r>
      <w:r w:rsidR="00E60F09">
        <w:rPr>
          <w:rFonts w:ascii="Adobe Caslon Pro" w:eastAsia="Times New Roman" w:hAnsi="Adobe Caslon Pro" w:cs="Times New Roman"/>
          <w:lang w:eastAsia="es-ES_tradnl"/>
        </w:rPr>
        <w:t xml:space="preserve">Por su parte, </w:t>
      </w:r>
      <w:r w:rsidR="00E60F09">
        <w:rPr>
          <w:rFonts w:ascii="Adobe Caslon Pro" w:hAnsi="Adobe Caslon Pro" w:cs="Times"/>
          <w:iCs/>
        </w:rPr>
        <w:t xml:space="preserve">el crítico y documentalista Jean-Louis Comolli (2007) se refiere a 1895 como a una efeméride que </w:t>
      </w:r>
      <w:r w:rsidR="00780513">
        <w:rPr>
          <w:rFonts w:ascii="Adobe Caslon Pro" w:hAnsi="Adobe Caslon Pro" w:cs="Times"/>
          <w:iCs/>
        </w:rPr>
        <w:t>conmemora</w:t>
      </w:r>
      <w:r w:rsidR="00E60F09">
        <w:rPr>
          <w:rFonts w:ascii="Adobe Caslon Pro" w:hAnsi="Adobe Caslon Pro" w:cs="Times"/>
          <w:iCs/>
        </w:rPr>
        <w:t xml:space="preserve"> “menos la invención del cine […] que […] del espectador como sujeto del cine” (p. 214).</w:t>
      </w:r>
    </w:p>
    <w:p w14:paraId="1E7D6A34" w14:textId="1BFC0066" w:rsidR="005745B0" w:rsidRDefault="00E60F09" w:rsidP="002E3726">
      <w:pPr>
        <w:spacing w:after="160"/>
        <w:rPr>
          <w:rFonts w:ascii="Adobe Caslon Pro" w:hAnsi="Adobe Caslon Pro" w:cs="Times"/>
          <w:iCs/>
        </w:rPr>
      </w:pPr>
      <w:r>
        <w:rPr>
          <w:rFonts w:ascii="Adobe Caslon Pro" w:hAnsi="Adobe Caslon Pro" w:cs="Times"/>
          <w:iCs/>
        </w:rPr>
        <w:lastRenderedPageBreak/>
        <w:t>De este modo</w:t>
      </w:r>
      <w:r w:rsidR="005745B0">
        <w:rPr>
          <w:rFonts w:ascii="Adobe Caslon Pro" w:hAnsi="Adobe Caslon Pro" w:cs="Times"/>
          <w:iCs/>
        </w:rPr>
        <w:t xml:space="preserve">, </w:t>
      </w:r>
      <w:r w:rsidR="00D1207C">
        <w:rPr>
          <w:rFonts w:ascii="Adobe Caslon Pro" w:hAnsi="Adobe Caslon Pro" w:cs="Times"/>
          <w:iCs/>
        </w:rPr>
        <w:t xml:space="preserve">el espectador </w:t>
      </w:r>
      <w:r w:rsidR="00F94290">
        <w:rPr>
          <w:rFonts w:ascii="Adobe Caslon Pro" w:hAnsi="Adobe Caslon Pro" w:cs="Times"/>
          <w:iCs/>
        </w:rPr>
        <w:t xml:space="preserve">se </w:t>
      </w:r>
      <w:r w:rsidR="00D1207C">
        <w:rPr>
          <w:rFonts w:ascii="Adobe Caslon Pro" w:hAnsi="Adobe Caslon Pro" w:cs="Times"/>
          <w:iCs/>
        </w:rPr>
        <w:t xml:space="preserve">convierte </w:t>
      </w:r>
      <w:r>
        <w:rPr>
          <w:rFonts w:ascii="Adobe Caslon Pro" w:hAnsi="Adobe Caslon Pro" w:cs="Times"/>
          <w:iCs/>
        </w:rPr>
        <w:t>en coproductor de sentido y en el</w:t>
      </w:r>
      <w:r w:rsidR="00F94290">
        <w:rPr>
          <w:rFonts w:ascii="Adobe Caslon Pro" w:hAnsi="Adobe Caslon Pro" w:cs="Times"/>
          <w:iCs/>
        </w:rPr>
        <w:t xml:space="preserve"> interlocutor </w:t>
      </w:r>
      <w:r w:rsidR="00A734C3">
        <w:rPr>
          <w:rFonts w:ascii="Adobe Caslon Pro" w:hAnsi="Adobe Caslon Pro" w:cs="Times"/>
          <w:iCs/>
        </w:rPr>
        <w:t>imprescindible</w:t>
      </w:r>
      <w:r w:rsidR="00780513">
        <w:rPr>
          <w:rFonts w:ascii="Adobe Caslon Pro" w:hAnsi="Adobe Caslon Pro" w:cs="Times"/>
          <w:iCs/>
        </w:rPr>
        <w:t xml:space="preserve"> de lo que desfila por</w:t>
      </w:r>
      <w:r w:rsidR="00F94290">
        <w:rPr>
          <w:rFonts w:ascii="Adobe Caslon Pro" w:hAnsi="Adobe Caslon Pro" w:cs="Times"/>
          <w:iCs/>
        </w:rPr>
        <w:t xml:space="preserve"> la pantalla. Incluso Gilles Deleuze</w:t>
      </w:r>
      <w:r w:rsidR="00123304">
        <w:rPr>
          <w:rFonts w:ascii="Adobe Caslon Pro" w:hAnsi="Adobe Caslon Pro" w:cs="Times"/>
          <w:iCs/>
        </w:rPr>
        <w:t xml:space="preserve"> (1984</w:t>
      </w:r>
      <w:r w:rsidR="00D1207C">
        <w:rPr>
          <w:rFonts w:ascii="Adobe Caslon Pro" w:hAnsi="Adobe Caslon Pro" w:cs="Times"/>
          <w:iCs/>
        </w:rPr>
        <w:t>)</w:t>
      </w:r>
      <w:r w:rsidR="00F94290">
        <w:rPr>
          <w:rFonts w:ascii="Adobe Caslon Pro" w:hAnsi="Adobe Caslon Pro" w:cs="Times"/>
          <w:iCs/>
        </w:rPr>
        <w:t xml:space="preserve"> en</w:t>
      </w:r>
      <w:r w:rsidR="00A734C3">
        <w:rPr>
          <w:rFonts w:ascii="Adobe Caslon Pro" w:hAnsi="Adobe Caslon Pro" w:cs="Times"/>
          <w:iCs/>
        </w:rPr>
        <w:t xml:space="preserve"> la última</w:t>
      </w:r>
      <w:r w:rsidR="00D1207C">
        <w:rPr>
          <w:rFonts w:ascii="Adobe Caslon Pro" w:hAnsi="Adobe Caslon Pro" w:cs="Times"/>
          <w:iCs/>
        </w:rPr>
        <w:t>s</w:t>
      </w:r>
      <w:r w:rsidR="00F32A2B">
        <w:rPr>
          <w:rFonts w:ascii="Adobe Caslon Pro" w:hAnsi="Adobe Caslon Pro" w:cs="Times"/>
          <w:iCs/>
        </w:rPr>
        <w:t xml:space="preserve"> páginas de</w:t>
      </w:r>
      <w:r w:rsidR="00F94290">
        <w:rPr>
          <w:rFonts w:ascii="Adobe Caslon Pro" w:hAnsi="Adobe Caslon Pro" w:cs="Times"/>
          <w:iCs/>
        </w:rPr>
        <w:t xml:space="preserve"> </w:t>
      </w:r>
      <w:r w:rsidR="00F94290">
        <w:rPr>
          <w:rFonts w:ascii="Adobe Caslon Pro" w:hAnsi="Adobe Caslon Pro" w:cs="Times"/>
          <w:i/>
          <w:iCs/>
        </w:rPr>
        <w:t>La imagen-</w:t>
      </w:r>
      <w:r w:rsidR="00A734C3">
        <w:rPr>
          <w:rFonts w:ascii="Adobe Caslon Pro" w:hAnsi="Adobe Caslon Pro" w:cs="Times"/>
          <w:i/>
          <w:iCs/>
        </w:rPr>
        <w:t>movimiento</w:t>
      </w:r>
      <w:r w:rsidR="00A734C3">
        <w:rPr>
          <w:rFonts w:ascii="Adobe Caslon Pro" w:hAnsi="Adobe Caslon Pro" w:cs="Times"/>
          <w:iCs/>
        </w:rPr>
        <w:t xml:space="preserve"> sitúa a Alfred Hitchcock como </w:t>
      </w:r>
      <w:r w:rsidR="00D2065C">
        <w:rPr>
          <w:rFonts w:ascii="Adobe Caslon Pro" w:hAnsi="Adobe Caslon Pro" w:cs="Times"/>
          <w:iCs/>
        </w:rPr>
        <w:t xml:space="preserve">el primer director </w:t>
      </w:r>
      <w:r>
        <w:rPr>
          <w:rFonts w:ascii="Adobe Caslon Pro" w:hAnsi="Adobe Caslon Pro" w:cs="Times"/>
          <w:iCs/>
        </w:rPr>
        <w:t>de</w:t>
      </w:r>
      <w:r w:rsidR="00D2065C">
        <w:rPr>
          <w:rFonts w:ascii="Adobe Caslon Pro" w:hAnsi="Adobe Caslon Pro" w:cs="Times"/>
          <w:iCs/>
        </w:rPr>
        <w:t xml:space="preserve"> la historia del cine</w:t>
      </w:r>
      <w:r>
        <w:rPr>
          <w:rFonts w:ascii="Adobe Caslon Pro" w:hAnsi="Adobe Caslon Pro" w:cs="Times"/>
          <w:iCs/>
        </w:rPr>
        <w:t xml:space="preserve"> que</w:t>
      </w:r>
      <w:r w:rsidR="00D2065C">
        <w:rPr>
          <w:rFonts w:ascii="Adobe Caslon Pro" w:hAnsi="Adobe Caslon Pro" w:cs="Times"/>
          <w:iCs/>
        </w:rPr>
        <w:t xml:space="preserve"> “ya no concibe un film en función de dos términos, el realizador y la película que se ha de hacer, sino de tres: el realizador, la película, y el público que debe entrar en ella, o cuyas reacciones deben hacerse parte integrante del film (y éste es el sentido explícito del </w:t>
      </w:r>
      <w:r w:rsidR="00D2065C">
        <w:rPr>
          <w:rFonts w:ascii="Adobe Caslon Pro" w:hAnsi="Adobe Caslon Pro" w:cs="Times"/>
          <w:i/>
          <w:iCs/>
        </w:rPr>
        <w:t>suspense</w:t>
      </w:r>
      <w:r w:rsidR="00D2065C">
        <w:rPr>
          <w:rFonts w:ascii="Adobe Caslon Pro" w:hAnsi="Adobe Caslon Pro" w:cs="Times"/>
          <w:iCs/>
        </w:rPr>
        <w:t xml:space="preserve">, pues el espectador es el primero en ‘conocer’ las relaciones” (p. 281). </w:t>
      </w:r>
      <w:r>
        <w:rPr>
          <w:rFonts w:ascii="Adobe Caslon Pro" w:hAnsi="Adobe Caslon Pro" w:cs="Times"/>
          <w:iCs/>
        </w:rPr>
        <w:t>E</w:t>
      </w:r>
      <w:r w:rsidR="00F32A2B">
        <w:rPr>
          <w:rFonts w:ascii="Adobe Caslon Pro" w:hAnsi="Adobe Caslon Pro" w:cs="Times"/>
          <w:iCs/>
        </w:rPr>
        <w:t xml:space="preserve">n </w:t>
      </w:r>
      <w:r w:rsidR="00F32A2B" w:rsidRPr="00F32A2B">
        <w:rPr>
          <w:rFonts w:ascii="Adobe Caslon Pro" w:hAnsi="Adobe Caslon Pro" w:cs="Times"/>
          <w:i/>
          <w:iCs/>
        </w:rPr>
        <w:t>La imagen-tiempo</w:t>
      </w:r>
      <w:r w:rsidR="00A95BFA">
        <w:rPr>
          <w:rFonts w:ascii="Adobe Caslon Pro" w:hAnsi="Adobe Caslon Pro" w:cs="Times"/>
          <w:i/>
          <w:iCs/>
        </w:rPr>
        <w:t xml:space="preserve"> </w:t>
      </w:r>
      <w:r w:rsidR="00123304">
        <w:rPr>
          <w:rFonts w:ascii="Adobe Caslon Pro" w:hAnsi="Adobe Caslon Pro" w:cs="Times"/>
          <w:iCs/>
        </w:rPr>
        <w:t>(1986</w:t>
      </w:r>
      <w:r w:rsidR="00A95BFA">
        <w:rPr>
          <w:rFonts w:ascii="Adobe Caslon Pro" w:hAnsi="Adobe Caslon Pro" w:cs="Times"/>
          <w:iCs/>
        </w:rPr>
        <w:t>)</w:t>
      </w:r>
      <w:r w:rsidR="00F32A2B">
        <w:rPr>
          <w:rFonts w:ascii="Adobe Caslon Pro" w:hAnsi="Adobe Caslon Pro" w:cs="Times"/>
          <w:iCs/>
        </w:rPr>
        <w:t>, co</w:t>
      </w:r>
      <w:r w:rsidR="00780513">
        <w:rPr>
          <w:rFonts w:ascii="Adobe Caslon Pro" w:hAnsi="Adobe Caslon Pro" w:cs="Times"/>
          <w:iCs/>
        </w:rPr>
        <w:t>ntinuación de aquel primer volumen</w:t>
      </w:r>
      <w:r w:rsidR="00C504A3">
        <w:rPr>
          <w:rFonts w:ascii="Adobe Caslon Pro" w:hAnsi="Adobe Caslon Pro" w:cs="Times"/>
          <w:iCs/>
        </w:rPr>
        <w:t xml:space="preserve">, </w:t>
      </w:r>
      <w:r>
        <w:rPr>
          <w:rFonts w:ascii="Adobe Caslon Pro" w:hAnsi="Adobe Caslon Pro" w:cs="Times"/>
          <w:iCs/>
        </w:rPr>
        <w:t>Deleuze</w:t>
      </w:r>
      <w:r w:rsidR="003D44CF">
        <w:rPr>
          <w:rFonts w:ascii="Adobe Caslon Pro" w:hAnsi="Adobe Caslon Pro" w:cs="Times"/>
          <w:iCs/>
        </w:rPr>
        <w:t xml:space="preserve"> </w:t>
      </w:r>
      <w:r w:rsidR="00145863">
        <w:rPr>
          <w:rFonts w:ascii="Adobe Caslon Pro" w:hAnsi="Adobe Caslon Pro" w:cs="Times"/>
          <w:iCs/>
        </w:rPr>
        <w:t>piensa</w:t>
      </w:r>
      <w:r>
        <w:rPr>
          <w:rFonts w:ascii="Adobe Caslon Pro" w:hAnsi="Adobe Caslon Pro" w:cs="Times"/>
          <w:iCs/>
        </w:rPr>
        <w:t xml:space="preserve"> asimismo</w:t>
      </w:r>
      <w:r w:rsidR="00145863">
        <w:rPr>
          <w:rFonts w:ascii="Adobe Caslon Pro" w:hAnsi="Adobe Caslon Pro" w:cs="Times"/>
          <w:iCs/>
        </w:rPr>
        <w:t xml:space="preserve"> al espectador como “un autómata espiritual”</w:t>
      </w:r>
      <w:r w:rsidR="00A95BFA">
        <w:rPr>
          <w:rFonts w:ascii="Adobe Caslon Pro" w:hAnsi="Adobe Caslon Pro" w:cs="Times"/>
          <w:iCs/>
        </w:rPr>
        <w:t xml:space="preserve"> (p</w:t>
      </w:r>
      <w:r w:rsidR="00320EAE">
        <w:rPr>
          <w:rFonts w:ascii="Adobe Caslon Pro" w:hAnsi="Adobe Caslon Pro" w:cs="Times"/>
          <w:iCs/>
        </w:rPr>
        <w:t>p</w:t>
      </w:r>
      <w:r w:rsidR="00A95BFA">
        <w:rPr>
          <w:rFonts w:ascii="Adobe Caslon Pro" w:hAnsi="Adobe Caslon Pro" w:cs="Times"/>
          <w:iCs/>
        </w:rPr>
        <w:t>.</w:t>
      </w:r>
      <w:r w:rsidR="00320EAE">
        <w:rPr>
          <w:rFonts w:ascii="Adobe Caslon Pro" w:hAnsi="Adobe Caslon Pro" w:cs="Times"/>
          <w:iCs/>
        </w:rPr>
        <w:t xml:space="preserve"> 209-232)</w:t>
      </w:r>
      <w:r w:rsidR="00145863">
        <w:rPr>
          <w:rFonts w:ascii="Adobe Caslon Pro" w:hAnsi="Adobe Caslon Pro" w:cs="Times"/>
          <w:iCs/>
        </w:rPr>
        <w:t xml:space="preserve"> que es movido a sentir y pensar por el curso de las imágenes</w:t>
      </w:r>
      <w:r w:rsidR="00E80887">
        <w:rPr>
          <w:rFonts w:ascii="Adobe Caslon Pro" w:hAnsi="Adobe Caslon Pro" w:cs="Times"/>
          <w:iCs/>
        </w:rPr>
        <w:t>.</w:t>
      </w:r>
    </w:p>
    <w:p w14:paraId="5F534381" w14:textId="255B27DC" w:rsidR="004E0B66" w:rsidRDefault="00130160" w:rsidP="002E3726">
      <w:pPr>
        <w:spacing w:after="160"/>
        <w:rPr>
          <w:rFonts w:ascii="Adobe Caslon Pro" w:hAnsi="Adobe Caslon Pro" w:cs="Times"/>
          <w:iCs/>
        </w:rPr>
      </w:pPr>
      <w:r>
        <w:rPr>
          <w:rFonts w:ascii="Adobe Caslon Pro" w:hAnsi="Adobe Caslon Pro" w:cs="Times"/>
          <w:iCs/>
        </w:rPr>
        <w:t>Esta apelación constante a la figura</w:t>
      </w:r>
      <w:r w:rsidR="00CB7602">
        <w:rPr>
          <w:rFonts w:ascii="Adobe Caslon Pro" w:hAnsi="Adobe Caslon Pro" w:cs="Times"/>
          <w:iCs/>
        </w:rPr>
        <w:t xml:space="preserve"> espectatorial resulta paradójic</w:t>
      </w:r>
      <w:r>
        <w:rPr>
          <w:rFonts w:ascii="Adobe Caslon Pro" w:hAnsi="Adobe Caslon Pro" w:cs="Times"/>
          <w:iCs/>
        </w:rPr>
        <w:t xml:space="preserve">a </w:t>
      </w:r>
      <w:r w:rsidR="004E0B66">
        <w:rPr>
          <w:rFonts w:ascii="Adobe Caslon Pro" w:hAnsi="Adobe Caslon Pro" w:cs="Times"/>
          <w:iCs/>
        </w:rPr>
        <w:t>en la medida en que</w:t>
      </w:r>
      <w:r w:rsidR="00106F70">
        <w:rPr>
          <w:rFonts w:ascii="Adobe Caslon Pro" w:hAnsi="Adobe Caslon Pro" w:cs="Times"/>
          <w:iCs/>
        </w:rPr>
        <w:t xml:space="preserve"> parecería no tener</w:t>
      </w:r>
      <w:r w:rsidR="004E0B66">
        <w:rPr>
          <w:rFonts w:ascii="Adobe Caslon Pro" w:hAnsi="Adobe Caslon Pro" w:cs="Times"/>
          <w:iCs/>
        </w:rPr>
        <w:t xml:space="preserve"> cuerpo o, en el mejor de los casos,</w:t>
      </w:r>
      <w:r w:rsidR="00780513">
        <w:rPr>
          <w:rFonts w:ascii="Adobe Caslon Pro" w:hAnsi="Adobe Caslon Pro" w:cs="Times"/>
          <w:iCs/>
        </w:rPr>
        <w:t xml:space="preserve"> </w:t>
      </w:r>
      <w:r w:rsidR="00106F70">
        <w:rPr>
          <w:rFonts w:ascii="Adobe Caslon Pro" w:hAnsi="Adobe Caslon Pro" w:cs="Times"/>
          <w:iCs/>
        </w:rPr>
        <w:t>uno apenas</w:t>
      </w:r>
      <w:r w:rsidR="00CB7602">
        <w:rPr>
          <w:rFonts w:ascii="Adobe Caslon Pro" w:hAnsi="Adobe Caslon Pro" w:cs="Times"/>
          <w:iCs/>
        </w:rPr>
        <w:t xml:space="preserve"> </w:t>
      </w:r>
      <w:r w:rsidR="004E0B66">
        <w:rPr>
          <w:rFonts w:ascii="Adobe Caslon Pro" w:hAnsi="Adobe Caslon Pro" w:cs="Times"/>
          <w:iCs/>
        </w:rPr>
        <w:t>“neutral</w:t>
      </w:r>
      <w:r w:rsidR="00C06603">
        <w:rPr>
          <w:rFonts w:ascii="Adobe Caslon Pro" w:hAnsi="Adobe Caslon Pro" w:cs="Times"/>
          <w:iCs/>
        </w:rPr>
        <w:t>, no sexuado o generizado, no racializado, extranjerizado ni otrificado</w:t>
      </w:r>
      <w:r w:rsidR="004E0B66">
        <w:rPr>
          <w:rFonts w:ascii="Adobe Caslon Pro" w:hAnsi="Adobe Caslon Pro" w:cs="Times"/>
          <w:iCs/>
        </w:rPr>
        <w:t xml:space="preserve">” (Ciancio, 2016, p. 246). </w:t>
      </w:r>
      <w:r w:rsidR="00CB7602">
        <w:rPr>
          <w:rFonts w:ascii="Adobe Caslon Pro" w:hAnsi="Adobe Caslon Pro" w:cs="Times"/>
          <w:iCs/>
        </w:rPr>
        <w:t>Pese a</w:t>
      </w:r>
      <w:r w:rsidR="004E0B66">
        <w:rPr>
          <w:rFonts w:ascii="Adobe Caslon Pro" w:hAnsi="Adobe Caslon Pro" w:cs="Times"/>
          <w:iCs/>
        </w:rPr>
        <w:t xml:space="preserve"> que el propio Deleuze</w:t>
      </w:r>
      <w:r w:rsidR="00A95BFA">
        <w:rPr>
          <w:rFonts w:ascii="Adobe Caslon Pro" w:hAnsi="Adobe Caslon Pro" w:cs="Times"/>
          <w:iCs/>
        </w:rPr>
        <w:t xml:space="preserve"> </w:t>
      </w:r>
      <w:r w:rsidR="001F579D">
        <w:rPr>
          <w:rFonts w:ascii="Adobe Caslon Pro" w:hAnsi="Adobe Caslon Pro" w:cs="Times"/>
          <w:iCs/>
        </w:rPr>
        <w:t>emparenta</w:t>
      </w:r>
      <w:r w:rsidR="004E0B66">
        <w:rPr>
          <w:rFonts w:ascii="Adobe Caslon Pro" w:hAnsi="Adobe Caslon Pro" w:cs="Times"/>
          <w:iCs/>
        </w:rPr>
        <w:t xml:space="preserve"> al</w:t>
      </w:r>
      <w:r w:rsidR="001F579D">
        <w:rPr>
          <w:rFonts w:ascii="Adobe Caslon Pro" w:hAnsi="Adobe Caslon Pro" w:cs="Times"/>
          <w:iCs/>
        </w:rPr>
        <w:t xml:space="preserve"> cine</w:t>
      </w:r>
      <w:r w:rsidR="00A95BFA">
        <w:rPr>
          <w:rFonts w:ascii="Adobe Caslon Pro" w:hAnsi="Adobe Caslon Pro" w:cs="Times"/>
          <w:iCs/>
        </w:rPr>
        <w:t xml:space="preserve"> moderno</w:t>
      </w:r>
      <w:r w:rsidR="001F579D">
        <w:rPr>
          <w:rFonts w:ascii="Adobe Caslon Pro" w:hAnsi="Adobe Caslon Pro" w:cs="Times"/>
          <w:iCs/>
        </w:rPr>
        <w:t xml:space="preserve"> con un</w:t>
      </w:r>
      <w:r w:rsidR="00A47957">
        <w:rPr>
          <w:rFonts w:ascii="Adobe Caslon Pro" w:hAnsi="Adobe Caslon Pro" w:cs="Times"/>
          <w:iCs/>
        </w:rPr>
        <w:t>a suerte de</w:t>
      </w:r>
      <w:r w:rsidR="004E0B66">
        <w:rPr>
          <w:rFonts w:ascii="Adobe Caslon Pro" w:hAnsi="Adobe Caslon Pro" w:cs="Times"/>
          <w:iCs/>
        </w:rPr>
        <w:t xml:space="preserve"> platonismo invertido </w:t>
      </w:r>
      <w:r w:rsidR="001F579D">
        <w:rPr>
          <w:rFonts w:ascii="Adobe Caslon Pro" w:hAnsi="Adobe Caslon Pro" w:cs="Times"/>
          <w:iCs/>
        </w:rPr>
        <w:t xml:space="preserve">que </w:t>
      </w:r>
      <w:r w:rsidR="00A47957">
        <w:rPr>
          <w:rFonts w:ascii="Adobe Caslon Pro" w:hAnsi="Adobe Caslon Pro" w:cs="Times"/>
          <w:iCs/>
        </w:rPr>
        <w:t>recobra e</w:t>
      </w:r>
      <w:r w:rsidR="00AC122F">
        <w:rPr>
          <w:rFonts w:ascii="Adobe Caslon Pro" w:hAnsi="Adobe Caslon Pro" w:cs="Times"/>
          <w:iCs/>
        </w:rPr>
        <w:t>l cuerpo</w:t>
      </w:r>
      <w:r w:rsidR="00A47957">
        <w:rPr>
          <w:rFonts w:ascii="Adobe Caslon Pro" w:hAnsi="Adobe Caslon Pro" w:cs="Times"/>
          <w:iCs/>
        </w:rPr>
        <w:t xml:space="preserve"> y lo reconcilia</w:t>
      </w:r>
      <w:r w:rsidR="00AC122F">
        <w:rPr>
          <w:rFonts w:ascii="Adobe Caslon Pro" w:hAnsi="Adobe Caslon Pro" w:cs="Times"/>
          <w:iCs/>
        </w:rPr>
        <w:t xml:space="preserve"> con el pensamiento</w:t>
      </w:r>
      <w:r w:rsidR="00123304">
        <w:rPr>
          <w:rFonts w:ascii="Adobe Caslon Pro" w:hAnsi="Adobe Caslon Pro" w:cs="Times"/>
          <w:iCs/>
        </w:rPr>
        <w:t xml:space="preserve"> (vid. 1986</w:t>
      </w:r>
      <w:r w:rsidR="00CB7602">
        <w:rPr>
          <w:rFonts w:ascii="Adobe Caslon Pro" w:hAnsi="Adobe Caslon Pro" w:cs="Times"/>
          <w:iCs/>
        </w:rPr>
        <w:t>, pp. 251-270)</w:t>
      </w:r>
      <w:r w:rsidR="0010471E">
        <w:rPr>
          <w:rFonts w:ascii="Adobe Caslon Pro" w:hAnsi="Adobe Caslon Pro" w:cs="Times"/>
          <w:iCs/>
        </w:rPr>
        <w:t>, ¿qué forma toma y cómo</w:t>
      </w:r>
      <w:r w:rsidR="00CB7602">
        <w:rPr>
          <w:rFonts w:ascii="Adobe Caslon Pro" w:hAnsi="Adobe Caslon Pro" w:cs="Times"/>
          <w:iCs/>
        </w:rPr>
        <w:t xml:space="preserve"> </w:t>
      </w:r>
      <w:r w:rsidR="00106F70">
        <w:rPr>
          <w:rFonts w:ascii="Adobe Caslon Pro" w:hAnsi="Adobe Caslon Pro" w:cs="Times"/>
          <w:i/>
          <w:iCs/>
        </w:rPr>
        <w:t>sucede</w:t>
      </w:r>
      <w:r w:rsidR="00A95BFA">
        <w:rPr>
          <w:rFonts w:ascii="Adobe Caslon Pro" w:hAnsi="Adobe Caslon Pro" w:cs="Times"/>
          <w:i/>
          <w:iCs/>
        </w:rPr>
        <w:t xml:space="preserve"> </w:t>
      </w:r>
      <w:r w:rsidR="00A95BFA">
        <w:rPr>
          <w:rFonts w:ascii="Adobe Caslon Pro" w:hAnsi="Adobe Caslon Pro" w:cs="Times"/>
          <w:iCs/>
        </w:rPr>
        <w:t>esta corporalidad fre</w:t>
      </w:r>
      <w:r w:rsidR="009A5ED1">
        <w:rPr>
          <w:rFonts w:ascii="Adobe Caslon Pro" w:hAnsi="Adobe Caslon Pro" w:cs="Times"/>
          <w:iCs/>
        </w:rPr>
        <w:t>nte a la pantalla? Es como si el</w:t>
      </w:r>
      <w:r w:rsidR="00B16B31">
        <w:rPr>
          <w:rFonts w:ascii="Adobe Caslon Pro" w:hAnsi="Adobe Caslon Pro" w:cs="Times"/>
          <w:iCs/>
        </w:rPr>
        <w:t xml:space="preserve"> discurso </w:t>
      </w:r>
      <w:r w:rsidR="00687DBB">
        <w:rPr>
          <w:rFonts w:ascii="Adobe Caslon Pro" w:hAnsi="Adobe Caslon Pro" w:cs="Times"/>
          <w:iCs/>
        </w:rPr>
        <w:t>acerca</w:t>
      </w:r>
      <w:r w:rsidR="00320EAE">
        <w:rPr>
          <w:rFonts w:ascii="Adobe Caslon Pro" w:hAnsi="Adobe Caslon Pro" w:cs="Times"/>
          <w:iCs/>
        </w:rPr>
        <w:t xml:space="preserve"> </w:t>
      </w:r>
      <w:r w:rsidR="00687DBB">
        <w:rPr>
          <w:rFonts w:ascii="Adobe Caslon Pro" w:hAnsi="Adobe Caslon Pro" w:cs="Times"/>
          <w:iCs/>
        </w:rPr>
        <w:t>d</w:t>
      </w:r>
      <w:r w:rsidR="00320EAE">
        <w:rPr>
          <w:rFonts w:ascii="Adobe Caslon Pro" w:hAnsi="Adobe Caslon Pro" w:cs="Times"/>
          <w:iCs/>
        </w:rPr>
        <w:t>el lugar</w:t>
      </w:r>
      <w:r w:rsidR="00A95BFA">
        <w:rPr>
          <w:rFonts w:ascii="Adobe Caslon Pro" w:hAnsi="Adobe Caslon Pro" w:cs="Times"/>
          <w:iCs/>
        </w:rPr>
        <w:t xml:space="preserve"> pensante,</w:t>
      </w:r>
      <w:r w:rsidR="00CB7602">
        <w:rPr>
          <w:rFonts w:ascii="Adobe Caslon Pro" w:hAnsi="Adobe Caslon Pro" w:cs="Times"/>
          <w:iCs/>
        </w:rPr>
        <w:t xml:space="preserve"> copartícipe y</w:t>
      </w:r>
      <w:r w:rsidR="00A95BFA">
        <w:rPr>
          <w:rFonts w:ascii="Adobe Caslon Pro" w:hAnsi="Adobe Caslon Pro" w:cs="Times"/>
          <w:iCs/>
        </w:rPr>
        <w:t xml:space="preserve"> anó</w:t>
      </w:r>
      <w:r w:rsidR="00687DBB">
        <w:rPr>
          <w:rFonts w:ascii="Adobe Caslon Pro" w:hAnsi="Adobe Caslon Pro" w:cs="Times"/>
          <w:iCs/>
        </w:rPr>
        <w:t xml:space="preserve">nimo </w:t>
      </w:r>
      <w:r w:rsidR="00320EAE">
        <w:rPr>
          <w:rFonts w:ascii="Adobe Caslon Pro" w:hAnsi="Adobe Caslon Pro" w:cs="Times"/>
          <w:iCs/>
        </w:rPr>
        <w:t xml:space="preserve">del espectador </w:t>
      </w:r>
      <w:r w:rsidR="00687DBB">
        <w:rPr>
          <w:rFonts w:ascii="Adobe Caslon Pro" w:hAnsi="Adobe Caslon Pro" w:cs="Times"/>
          <w:iCs/>
        </w:rPr>
        <w:t>tapase un vacío empíric</w:t>
      </w:r>
      <w:r w:rsidR="00CB7602">
        <w:rPr>
          <w:rFonts w:ascii="Adobe Caslon Pro" w:hAnsi="Adobe Caslon Pro" w:cs="Times"/>
          <w:iCs/>
        </w:rPr>
        <w:t xml:space="preserve">o </w:t>
      </w:r>
      <w:r w:rsidR="009A5ED1">
        <w:rPr>
          <w:rFonts w:ascii="Adobe Caslon Pro" w:hAnsi="Adobe Caslon Pro" w:cs="Times"/>
          <w:iCs/>
        </w:rPr>
        <w:t>cuya principal evidencia sería, finalmente,</w:t>
      </w:r>
      <w:r w:rsidR="00687DBB">
        <w:rPr>
          <w:rFonts w:ascii="Adobe Caslon Pro" w:hAnsi="Adobe Caslon Pro" w:cs="Times"/>
          <w:iCs/>
        </w:rPr>
        <w:t xml:space="preserve"> la falta de un</w:t>
      </w:r>
      <w:r w:rsidR="00E91E05">
        <w:rPr>
          <w:rFonts w:ascii="Adobe Caslon Pro" w:hAnsi="Adobe Caslon Pro" w:cs="Times"/>
          <w:iCs/>
        </w:rPr>
        <w:t xml:space="preserve">a </w:t>
      </w:r>
      <w:r w:rsidR="00B16B31">
        <w:rPr>
          <w:rFonts w:ascii="Adobe Caslon Pro" w:hAnsi="Adobe Caslon Pro" w:cs="Times"/>
          <w:iCs/>
        </w:rPr>
        <w:t xml:space="preserve">presencia </w:t>
      </w:r>
      <w:r w:rsidR="00106F70">
        <w:rPr>
          <w:rFonts w:ascii="Adobe Caslon Pro" w:hAnsi="Adobe Caslon Pro" w:cs="Times"/>
          <w:iCs/>
        </w:rPr>
        <w:t>encarnada</w:t>
      </w:r>
      <w:r w:rsidR="00687DBB">
        <w:rPr>
          <w:rFonts w:ascii="Adobe Caslon Pro" w:hAnsi="Adobe Caslon Pro" w:cs="Times"/>
          <w:iCs/>
        </w:rPr>
        <w:t xml:space="preserve">. Dicho de otra manera, ¿cómo esa alusión genérica y </w:t>
      </w:r>
      <w:r w:rsidR="0010471E">
        <w:rPr>
          <w:rFonts w:ascii="Adobe Caslon Pro" w:hAnsi="Adobe Caslon Pro" w:cs="Times"/>
          <w:iCs/>
        </w:rPr>
        <w:t>principalmente</w:t>
      </w:r>
      <w:r w:rsidR="00687DBB">
        <w:rPr>
          <w:rFonts w:ascii="Adobe Caslon Pro" w:hAnsi="Adobe Caslon Pro" w:cs="Times"/>
          <w:iCs/>
        </w:rPr>
        <w:t xml:space="preserve"> filosófica</w:t>
      </w:r>
      <w:r w:rsidR="0010471E">
        <w:rPr>
          <w:rFonts w:ascii="Adobe Caslon Pro" w:hAnsi="Adobe Caslon Pro" w:cs="Times"/>
          <w:iCs/>
        </w:rPr>
        <w:t xml:space="preserve"> </w:t>
      </w:r>
      <w:r w:rsidR="00687DBB">
        <w:rPr>
          <w:rFonts w:ascii="Adobe Caslon Pro" w:hAnsi="Adobe Caslon Pro" w:cs="Times"/>
          <w:iCs/>
        </w:rPr>
        <w:t>es capaz de dar el paso</w:t>
      </w:r>
      <w:r w:rsidR="00CB7602">
        <w:rPr>
          <w:rFonts w:ascii="Adobe Caslon Pro" w:hAnsi="Adobe Caslon Pro" w:cs="Times"/>
          <w:iCs/>
        </w:rPr>
        <w:t xml:space="preserve"> hacia </w:t>
      </w:r>
      <w:r w:rsidR="0010471E">
        <w:rPr>
          <w:rFonts w:ascii="Adobe Caslon Pro" w:hAnsi="Adobe Caslon Pro" w:cs="Times"/>
          <w:iCs/>
        </w:rPr>
        <w:t>un</w:t>
      </w:r>
      <w:r w:rsidR="00CB7602">
        <w:rPr>
          <w:rFonts w:ascii="Adobe Caslon Pro" w:hAnsi="Adobe Caslon Pro" w:cs="Times"/>
          <w:iCs/>
        </w:rPr>
        <w:t xml:space="preserve">a indagación </w:t>
      </w:r>
      <w:r w:rsidR="00106F70">
        <w:rPr>
          <w:rFonts w:ascii="Adobe Caslon Pro" w:hAnsi="Adobe Caslon Pro" w:cs="Times"/>
          <w:iCs/>
        </w:rPr>
        <w:t>sobre el cuerpo situada en un</w:t>
      </w:r>
      <w:r w:rsidR="00CB7602">
        <w:rPr>
          <w:rFonts w:ascii="Adobe Caslon Pro" w:hAnsi="Adobe Caslon Pro" w:cs="Times"/>
          <w:iCs/>
        </w:rPr>
        <w:t xml:space="preserve"> caso de estudio y, por ende, </w:t>
      </w:r>
      <w:r w:rsidR="0010471E">
        <w:rPr>
          <w:rFonts w:ascii="Adobe Caslon Pro" w:hAnsi="Adobe Caslon Pro" w:cs="Times"/>
          <w:iCs/>
        </w:rPr>
        <w:t xml:space="preserve">a </w:t>
      </w:r>
      <w:r w:rsidR="00CB7602">
        <w:rPr>
          <w:rFonts w:ascii="Adobe Caslon Pro" w:hAnsi="Adobe Caslon Pro" w:cs="Times"/>
          <w:iCs/>
        </w:rPr>
        <w:t>dotarse de</w:t>
      </w:r>
      <w:r w:rsidR="00687DBB">
        <w:rPr>
          <w:rFonts w:ascii="Adobe Caslon Pro" w:hAnsi="Adobe Caslon Pro" w:cs="Times"/>
          <w:iCs/>
        </w:rPr>
        <w:t xml:space="preserve"> una</w:t>
      </w:r>
      <w:r w:rsidR="0010471E">
        <w:rPr>
          <w:rFonts w:ascii="Adobe Caslon Pro" w:hAnsi="Adobe Caslon Pro" w:cs="Times"/>
          <w:iCs/>
        </w:rPr>
        <w:t xml:space="preserve"> cierta</w:t>
      </w:r>
      <w:r w:rsidR="00687DBB">
        <w:rPr>
          <w:rFonts w:ascii="Adobe Caslon Pro" w:hAnsi="Adobe Caslon Pro" w:cs="Times"/>
          <w:iCs/>
        </w:rPr>
        <w:t xml:space="preserve"> metodología </w:t>
      </w:r>
      <w:r w:rsidR="00E91E05">
        <w:rPr>
          <w:rFonts w:ascii="Adobe Caslon Pro" w:hAnsi="Adobe Caslon Pro" w:cs="Times"/>
          <w:iCs/>
        </w:rPr>
        <w:t>(pos)cualitativa</w:t>
      </w:r>
      <w:r w:rsidR="00687DBB">
        <w:rPr>
          <w:rFonts w:ascii="Adobe Caslon Pro" w:hAnsi="Adobe Caslon Pro" w:cs="Times"/>
          <w:iCs/>
        </w:rPr>
        <w:t>?</w:t>
      </w:r>
    </w:p>
    <w:p w14:paraId="2688E8E0" w14:textId="1E21CBBF" w:rsidR="00E91E05" w:rsidRDefault="00E91E05" w:rsidP="002E3726">
      <w:pPr>
        <w:spacing w:after="160"/>
        <w:rPr>
          <w:rFonts w:ascii="Adobe Caslon Pro" w:hAnsi="Adobe Caslon Pro" w:cs="Times"/>
          <w:iCs/>
        </w:rPr>
      </w:pPr>
      <w:r>
        <w:rPr>
          <w:rFonts w:ascii="Adobe Caslon Pro" w:hAnsi="Adobe Caslon Pro" w:cs="Times"/>
          <w:iCs/>
        </w:rPr>
        <w:t xml:space="preserve">A lo largo de este artículo trataré de explicar cómo he tratado de dar yo mismo, en mi investigación doctoral, ese paso que acaso quepa calificar </w:t>
      </w:r>
      <w:r w:rsidR="00513722">
        <w:rPr>
          <w:rFonts w:ascii="Adobe Caslon Pro" w:hAnsi="Adobe Caslon Pro" w:cs="Times"/>
          <w:iCs/>
        </w:rPr>
        <w:t>como</w:t>
      </w:r>
      <w:r w:rsidR="00106F70">
        <w:rPr>
          <w:rFonts w:ascii="Adobe Caslon Pro" w:hAnsi="Adobe Caslon Pro" w:cs="Times"/>
          <w:iCs/>
        </w:rPr>
        <w:t xml:space="preserve"> </w:t>
      </w:r>
      <w:r w:rsidRPr="00106F70">
        <w:rPr>
          <w:rFonts w:ascii="Adobe Caslon Pro" w:hAnsi="Adobe Caslon Pro" w:cs="Times"/>
          <w:i/>
          <w:iCs/>
        </w:rPr>
        <w:t xml:space="preserve">a lo </w:t>
      </w:r>
      <w:r w:rsidR="00106F70">
        <w:rPr>
          <w:rFonts w:ascii="Adobe Caslon Pro" w:hAnsi="Adobe Caslon Pro" w:cs="Times"/>
          <w:i/>
          <w:iCs/>
        </w:rPr>
        <w:t>(</w:t>
      </w:r>
      <w:r w:rsidR="00106F70" w:rsidRPr="00106F70">
        <w:rPr>
          <w:rFonts w:ascii="Adobe Caslon Pro" w:hAnsi="Adobe Caslon Pro" w:cs="Times"/>
          <w:i/>
          <w:iCs/>
        </w:rPr>
        <w:t>corpo</w:t>
      </w:r>
      <w:r w:rsidR="00106F70">
        <w:rPr>
          <w:rFonts w:ascii="Adobe Caslon Pro" w:hAnsi="Adobe Caslon Pro" w:cs="Times"/>
          <w:i/>
          <w:iCs/>
        </w:rPr>
        <w:t>)</w:t>
      </w:r>
      <w:r w:rsidR="00106F70" w:rsidRPr="00106F70">
        <w:rPr>
          <w:rFonts w:ascii="Adobe Caslon Pro" w:hAnsi="Adobe Caslon Pro" w:cs="Times"/>
          <w:i/>
          <w:iCs/>
        </w:rPr>
        <w:t>real</w:t>
      </w:r>
      <w:r w:rsidR="00106F70">
        <w:rPr>
          <w:rFonts w:ascii="Adobe Caslon Pro" w:hAnsi="Adobe Caslon Pro" w:cs="Times"/>
          <w:iCs/>
        </w:rPr>
        <w:t>. El documento de</w:t>
      </w:r>
      <w:r>
        <w:rPr>
          <w:rFonts w:ascii="Adobe Caslon Pro" w:hAnsi="Adobe Caslon Pro" w:cs="Times"/>
          <w:iCs/>
        </w:rPr>
        <w:t xml:space="preserve"> tesis en la que finalmente se materializó, y cuya</w:t>
      </w:r>
      <w:r w:rsidR="0010471E">
        <w:rPr>
          <w:rFonts w:ascii="Adobe Caslon Pro" w:hAnsi="Adobe Caslon Pro" w:cs="Times"/>
          <w:iCs/>
        </w:rPr>
        <w:t xml:space="preserve"> presentación pública se celebró</w:t>
      </w:r>
      <w:r>
        <w:rPr>
          <w:rFonts w:ascii="Adobe Caslon Pro" w:hAnsi="Adobe Caslon Pro" w:cs="Times"/>
          <w:iCs/>
        </w:rPr>
        <w:t xml:space="preserve"> en enero de 2018, se titula </w:t>
      </w:r>
      <w:r>
        <w:rPr>
          <w:rFonts w:ascii="Adobe Caslon Pro" w:hAnsi="Adobe Caslon Pro" w:cs="Times"/>
          <w:i/>
          <w:iCs/>
        </w:rPr>
        <w:t>Estética de la proyección audiovisual</w:t>
      </w:r>
      <w:r>
        <w:rPr>
          <w:rFonts w:ascii="Adobe Caslon Pro" w:hAnsi="Adobe Caslon Pro" w:cs="Times"/>
          <w:iCs/>
        </w:rPr>
        <w:t xml:space="preserve">. </w:t>
      </w:r>
      <w:r>
        <w:rPr>
          <w:rFonts w:ascii="Adobe Caslon Pro" w:hAnsi="Adobe Caslon Pro" w:cs="Times"/>
          <w:i/>
          <w:iCs/>
        </w:rPr>
        <w:t>Asamblea, ficción y derecho a la ciudad en Poble Sec, Barcelona.</w:t>
      </w:r>
      <w:r>
        <w:rPr>
          <w:rFonts w:ascii="Adobe Caslon Pro" w:hAnsi="Adobe Caslon Pro" w:cs="Times"/>
          <w:iCs/>
        </w:rPr>
        <w:t xml:space="preserve"> Pero las proyecciones sobre las que</w:t>
      </w:r>
      <w:r w:rsidR="0010471E">
        <w:rPr>
          <w:rFonts w:ascii="Adobe Caslon Pro" w:hAnsi="Adobe Caslon Pro" w:cs="Times"/>
          <w:iCs/>
        </w:rPr>
        <w:t xml:space="preserve"> </w:t>
      </w:r>
      <w:r w:rsidR="00106F70">
        <w:rPr>
          <w:rFonts w:ascii="Adobe Caslon Pro" w:hAnsi="Adobe Caslon Pro" w:cs="Times"/>
          <w:iCs/>
        </w:rPr>
        <w:t>desarrollé un</w:t>
      </w:r>
      <w:r w:rsidR="009A5ED1">
        <w:rPr>
          <w:rFonts w:ascii="Adobe Caslon Pro" w:hAnsi="Adobe Caslon Pro" w:cs="Times"/>
          <w:iCs/>
        </w:rPr>
        <w:t xml:space="preserve"> </w:t>
      </w:r>
      <w:r w:rsidR="0010471E">
        <w:rPr>
          <w:rFonts w:ascii="Adobe Caslon Pro" w:hAnsi="Adobe Caslon Pro" w:cs="Times"/>
          <w:iCs/>
        </w:rPr>
        <w:t>seguimiento etnográfico</w:t>
      </w:r>
      <w:r>
        <w:rPr>
          <w:rFonts w:ascii="Adobe Caslon Pro" w:hAnsi="Adobe Caslon Pro" w:cs="Times"/>
          <w:iCs/>
        </w:rPr>
        <w:t xml:space="preserve"> unos años antes, de 2012 a 2014, </w:t>
      </w:r>
      <w:r w:rsidR="00513722">
        <w:rPr>
          <w:rFonts w:ascii="Adobe Caslon Pro" w:hAnsi="Adobe Caslon Pro" w:cs="Times"/>
          <w:iCs/>
        </w:rPr>
        <w:t>tuvieron</w:t>
      </w:r>
      <w:r w:rsidR="006B50C1">
        <w:rPr>
          <w:rFonts w:ascii="Adobe Caslon Pro" w:hAnsi="Adobe Caslon Pro" w:cs="Times"/>
          <w:iCs/>
        </w:rPr>
        <w:t xml:space="preserve"> lugar a partir y a propósito de</w:t>
      </w:r>
      <w:r w:rsidR="00B16B31">
        <w:rPr>
          <w:rFonts w:ascii="Adobe Caslon Pro" w:hAnsi="Adobe Caslon Pro" w:cs="Times"/>
          <w:iCs/>
        </w:rPr>
        <w:t xml:space="preserve"> un</w:t>
      </w:r>
      <w:r w:rsidR="00513722">
        <w:rPr>
          <w:rFonts w:ascii="Adobe Caslon Pro" w:hAnsi="Adobe Caslon Pro" w:cs="Times"/>
          <w:iCs/>
        </w:rPr>
        <w:t xml:space="preserve"> proceso de aprendizaje</w:t>
      </w:r>
      <w:r w:rsidR="006B50C1">
        <w:rPr>
          <w:rFonts w:ascii="Adobe Caslon Pro" w:hAnsi="Adobe Caslon Pro" w:cs="Times"/>
          <w:iCs/>
        </w:rPr>
        <w:t xml:space="preserve"> colectivo</w:t>
      </w:r>
      <w:r w:rsidR="00513722">
        <w:rPr>
          <w:rFonts w:ascii="Adobe Caslon Pro" w:hAnsi="Adobe Caslon Pro" w:cs="Times"/>
          <w:iCs/>
        </w:rPr>
        <w:t xml:space="preserve"> inscrito en un contexto urbano de Barcelona</w:t>
      </w:r>
      <w:r w:rsidR="006B50C1">
        <w:rPr>
          <w:rFonts w:ascii="Adobe Caslon Pro" w:hAnsi="Adobe Caslon Pro" w:cs="Times"/>
          <w:iCs/>
        </w:rPr>
        <w:t>. El Cinefórum de la Assemblea de Veïns i Veïnes</w:t>
      </w:r>
      <w:r w:rsidR="00513722">
        <w:rPr>
          <w:rFonts w:ascii="Adobe Caslon Pro" w:hAnsi="Adobe Caslon Pro" w:cs="Times"/>
          <w:iCs/>
        </w:rPr>
        <w:t xml:space="preserve"> de</w:t>
      </w:r>
      <w:r w:rsidR="00262852">
        <w:rPr>
          <w:rFonts w:ascii="Adobe Caslon Pro" w:hAnsi="Adobe Caslon Pro" w:cs="Times"/>
          <w:iCs/>
        </w:rPr>
        <w:t>l barrio de</w:t>
      </w:r>
      <w:r w:rsidR="00513722">
        <w:rPr>
          <w:rFonts w:ascii="Adobe Caslon Pro" w:hAnsi="Adobe Caslon Pro" w:cs="Times"/>
          <w:iCs/>
        </w:rPr>
        <w:t xml:space="preserve"> Poble Sec</w:t>
      </w:r>
      <w:r w:rsidR="002D257B">
        <w:rPr>
          <w:rFonts w:ascii="Adobe Caslon Pro" w:hAnsi="Adobe Caslon Pro" w:cs="Times"/>
          <w:iCs/>
        </w:rPr>
        <w:t xml:space="preserve"> (CPS)</w:t>
      </w:r>
      <w:r w:rsidR="00513722">
        <w:rPr>
          <w:rFonts w:ascii="Adobe Caslon Pro" w:hAnsi="Adobe Caslon Pro" w:cs="Times"/>
          <w:iCs/>
        </w:rPr>
        <w:t>,</w:t>
      </w:r>
      <w:r w:rsidR="0010471E">
        <w:rPr>
          <w:rFonts w:ascii="Adobe Caslon Pro" w:hAnsi="Adobe Caslon Pro" w:cs="Times"/>
          <w:iCs/>
        </w:rPr>
        <w:t xml:space="preserve"> entre enero y</w:t>
      </w:r>
      <w:r w:rsidR="006B50C1">
        <w:rPr>
          <w:rFonts w:ascii="Adobe Caslon Pro" w:hAnsi="Adobe Caslon Pro" w:cs="Times"/>
          <w:iCs/>
        </w:rPr>
        <w:t xml:space="preserve"> julio de 2012, y el colectivo</w:t>
      </w:r>
      <w:r w:rsidR="0010471E">
        <w:rPr>
          <w:rFonts w:ascii="Adobe Caslon Pro" w:hAnsi="Adobe Caslon Pro" w:cs="Times"/>
          <w:iCs/>
        </w:rPr>
        <w:t xml:space="preserve"> de cine</w:t>
      </w:r>
      <w:r w:rsidR="006B50C1">
        <w:rPr>
          <w:rFonts w:ascii="Adobe Caslon Pro" w:hAnsi="Adobe Caslon Pro" w:cs="Times"/>
          <w:iCs/>
        </w:rPr>
        <w:t xml:space="preserve"> activista Taller</w:t>
      </w:r>
      <w:r w:rsidR="00513722">
        <w:rPr>
          <w:rFonts w:ascii="Adobe Caslon Pro" w:hAnsi="Adobe Caslon Pro" w:cs="Times"/>
          <w:iCs/>
        </w:rPr>
        <w:t xml:space="preserve"> </w:t>
      </w:r>
      <w:r w:rsidR="006B50C1">
        <w:rPr>
          <w:rFonts w:ascii="Adobe Caslon Pro" w:hAnsi="Adobe Caslon Pro" w:cs="Times"/>
          <w:iCs/>
        </w:rPr>
        <w:t>de Ficció de Poble Sec</w:t>
      </w:r>
      <w:r w:rsidR="002D257B">
        <w:rPr>
          <w:rFonts w:ascii="Adobe Caslon Pro" w:hAnsi="Adobe Caslon Pro" w:cs="Times"/>
          <w:iCs/>
        </w:rPr>
        <w:t xml:space="preserve"> (TdF)</w:t>
      </w:r>
      <w:r w:rsidR="006B50C1">
        <w:rPr>
          <w:rFonts w:ascii="Adobe Caslon Pro" w:hAnsi="Adobe Caslon Pro" w:cs="Times"/>
          <w:iCs/>
        </w:rPr>
        <w:t xml:space="preserve">, </w:t>
      </w:r>
      <w:r w:rsidR="0010471E">
        <w:rPr>
          <w:rFonts w:ascii="Adobe Caslon Pro" w:hAnsi="Adobe Caslon Pro" w:cs="Times"/>
          <w:iCs/>
        </w:rPr>
        <w:t xml:space="preserve">desde la primavera de 2012 </w:t>
      </w:r>
      <w:r w:rsidR="006B50C1">
        <w:rPr>
          <w:rFonts w:ascii="Adobe Caslon Pro" w:hAnsi="Adobe Caslon Pro" w:cs="Times"/>
          <w:iCs/>
        </w:rPr>
        <w:t>hasta el verano</w:t>
      </w:r>
      <w:r w:rsidR="0010471E">
        <w:rPr>
          <w:rFonts w:ascii="Adobe Caslon Pro" w:hAnsi="Adobe Caslon Pro" w:cs="Times"/>
          <w:iCs/>
        </w:rPr>
        <w:t xml:space="preserve"> de 2014, </w:t>
      </w:r>
      <w:r w:rsidR="00106F70">
        <w:rPr>
          <w:rFonts w:ascii="Adobe Caslon Pro" w:hAnsi="Adobe Caslon Pro" w:cs="Times"/>
          <w:iCs/>
        </w:rPr>
        <w:t>devinieron</w:t>
      </w:r>
      <w:r w:rsidR="0010471E">
        <w:rPr>
          <w:rFonts w:ascii="Adobe Caslon Pro" w:hAnsi="Adobe Caslon Pro" w:cs="Times"/>
          <w:iCs/>
        </w:rPr>
        <w:t xml:space="preserve"> los dos</w:t>
      </w:r>
      <w:r w:rsidR="006B50C1">
        <w:rPr>
          <w:rFonts w:ascii="Adobe Caslon Pro" w:hAnsi="Adobe Caslon Pro" w:cs="Times"/>
          <w:iCs/>
        </w:rPr>
        <w:t xml:space="preserve"> casos de estudio de la investigación</w:t>
      </w:r>
      <w:r w:rsidR="0010471E">
        <w:rPr>
          <w:rStyle w:val="Refdenotaalpie"/>
          <w:rFonts w:ascii="Adobe Caslon Pro" w:hAnsi="Adobe Caslon Pro" w:cs="Times"/>
          <w:iCs/>
        </w:rPr>
        <w:footnoteReference w:id="1"/>
      </w:r>
      <w:r w:rsidR="006B50C1">
        <w:rPr>
          <w:rFonts w:ascii="Adobe Caslon Pro" w:hAnsi="Adobe Caslon Pro" w:cs="Times"/>
          <w:iCs/>
        </w:rPr>
        <w:t>. Vinculados</w:t>
      </w:r>
      <w:r w:rsidR="0010471E">
        <w:rPr>
          <w:rFonts w:ascii="Adobe Caslon Pro" w:hAnsi="Adobe Caslon Pro" w:cs="Times"/>
          <w:iCs/>
        </w:rPr>
        <w:t xml:space="preserve"> </w:t>
      </w:r>
      <w:r w:rsidR="006B50C1">
        <w:rPr>
          <w:rFonts w:ascii="Adobe Caslon Pro" w:hAnsi="Adobe Caslon Pro" w:cs="Times"/>
          <w:iCs/>
        </w:rPr>
        <w:t>al Movimiento 15M que se diseminó por la ciudad tras la ocupación de Plaza Catalunya,</w:t>
      </w:r>
      <w:r w:rsidR="002A163A">
        <w:rPr>
          <w:rFonts w:ascii="Adobe Caslon Pro" w:hAnsi="Adobe Caslon Pro" w:cs="Times"/>
          <w:iCs/>
        </w:rPr>
        <w:t xml:space="preserve"> la proyecci</w:t>
      </w:r>
      <w:r w:rsidR="00B10A22">
        <w:rPr>
          <w:rFonts w:ascii="Adobe Caslon Pro" w:hAnsi="Adobe Caslon Pro" w:cs="Times"/>
          <w:iCs/>
        </w:rPr>
        <w:t xml:space="preserve">ón de películas </w:t>
      </w:r>
      <w:r w:rsidR="002D257B">
        <w:rPr>
          <w:rFonts w:ascii="Adobe Caslon Pro" w:hAnsi="Adobe Caslon Pro" w:cs="Times"/>
          <w:iCs/>
        </w:rPr>
        <w:t>resultó ser</w:t>
      </w:r>
      <w:r w:rsidR="0010471E">
        <w:rPr>
          <w:rFonts w:ascii="Adobe Caslon Pro" w:hAnsi="Adobe Caslon Pro" w:cs="Times"/>
          <w:iCs/>
        </w:rPr>
        <w:t xml:space="preserve"> su</w:t>
      </w:r>
      <w:r w:rsidR="003504D1">
        <w:rPr>
          <w:rFonts w:ascii="Adobe Caslon Pro" w:hAnsi="Adobe Caslon Pro" w:cs="Times"/>
          <w:iCs/>
        </w:rPr>
        <w:t xml:space="preserve"> </w:t>
      </w:r>
      <w:r w:rsidR="002A163A">
        <w:rPr>
          <w:rFonts w:ascii="Adobe Caslon Pro" w:hAnsi="Adobe Caslon Pro" w:cs="Times"/>
          <w:iCs/>
        </w:rPr>
        <w:t>principal</w:t>
      </w:r>
      <w:r w:rsidR="003504D1">
        <w:rPr>
          <w:rFonts w:ascii="Adobe Caslon Pro" w:hAnsi="Adobe Caslon Pro" w:cs="Times"/>
          <w:iCs/>
        </w:rPr>
        <w:t xml:space="preserve"> método estético </w:t>
      </w:r>
      <w:r w:rsidR="002A163A">
        <w:rPr>
          <w:rFonts w:ascii="Adobe Caslon Pro" w:hAnsi="Adobe Caslon Pro" w:cs="Times"/>
          <w:iCs/>
        </w:rPr>
        <w:t xml:space="preserve">a fin de </w:t>
      </w:r>
      <w:r w:rsidR="002D257B">
        <w:rPr>
          <w:rFonts w:ascii="Adobe Caslon Pro" w:hAnsi="Adobe Caslon Pro" w:cs="Times"/>
          <w:iCs/>
        </w:rPr>
        <w:t>organizar</w:t>
      </w:r>
      <w:r w:rsidR="0010471E">
        <w:rPr>
          <w:rFonts w:ascii="Adobe Caslon Pro" w:hAnsi="Adobe Caslon Pro" w:cs="Times"/>
          <w:iCs/>
        </w:rPr>
        <w:t xml:space="preserve"> </w:t>
      </w:r>
      <w:r w:rsidR="002D257B">
        <w:rPr>
          <w:rFonts w:ascii="Adobe Caslon Pro" w:hAnsi="Adobe Caslon Pro" w:cs="Times"/>
          <w:iCs/>
        </w:rPr>
        <w:t>grupos</w:t>
      </w:r>
      <w:r w:rsidR="0010471E">
        <w:rPr>
          <w:rFonts w:ascii="Adobe Caslon Pro" w:hAnsi="Adobe Caslon Pro" w:cs="Times"/>
          <w:iCs/>
        </w:rPr>
        <w:t xml:space="preserve"> de </w:t>
      </w:r>
      <w:r w:rsidR="003504D1">
        <w:rPr>
          <w:rFonts w:ascii="Adobe Caslon Pro" w:hAnsi="Adobe Caslon Pro" w:cs="Times"/>
          <w:iCs/>
        </w:rPr>
        <w:t>aprendizaje y discusión</w:t>
      </w:r>
      <w:r w:rsidR="0010471E">
        <w:rPr>
          <w:rFonts w:ascii="Adobe Caslon Pro" w:hAnsi="Adobe Caslon Pro" w:cs="Times"/>
          <w:iCs/>
        </w:rPr>
        <w:t xml:space="preserve"> en torno a</w:t>
      </w:r>
      <w:r w:rsidR="00954AD8">
        <w:rPr>
          <w:rFonts w:ascii="Adobe Caslon Pro" w:hAnsi="Adobe Caslon Pro" w:cs="Times"/>
          <w:iCs/>
        </w:rPr>
        <w:t xml:space="preserve"> cuestiones de actualidad polít</w:t>
      </w:r>
      <w:r w:rsidR="0010471E">
        <w:rPr>
          <w:rFonts w:ascii="Adobe Caslon Pro" w:hAnsi="Adobe Caslon Pro" w:cs="Times"/>
          <w:iCs/>
        </w:rPr>
        <w:t>ica o cultural, o bien</w:t>
      </w:r>
      <w:r w:rsidR="003504D1">
        <w:rPr>
          <w:rFonts w:ascii="Adobe Caslon Pro" w:hAnsi="Adobe Caslon Pro" w:cs="Times"/>
          <w:iCs/>
        </w:rPr>
        <w:t xml:space="preserve"> sobre </w:t>
      </w:r>
      <w:r w:rsidR="00DB0702">
        <w:rPr>
          <w:rFonts w:ascii="Adobe Caslon Pro" w:hAnsi="Adobe Caslon Pro" w:cs="Times"/>
          <w:iCs/>
        </w:rPr>
        <w:t xml:space="preserve">los conflictos </w:t>
      </w:r>
      <w:r w:rsidR="00954AD8">
        <w:rPr>
          <w:rFonts w:ascii="Adobe Caslon Pro" w:hAnsi="Adobe Caslon Pro" w:cs="Times"/>
          <w:iCs/>
        </w:rPr>
        <w:t>del barrio en el que se emplazaban</w:t>
      </w:r>
      <w:r w:rsidR="003504D1">
        <w:rPr>
          <w:rFonts w:ascii="Adobe Caslon Pro" w:hAnsi="Adobe Caslon Pro" w:cs="Times"/>
          <w:iCs/>
        </w:rPr>
        <w:t xml:space="preserve"> de</w:t>
      </w:r>
      <w:r w:rsidR="00717112">
        <w:rPr>
          <w:rFonts w:ascii="Adobe Caslon Pro" w:hAnsi="Adobe Caslon Pro" w:cs="Times"/>
          <w:iCs/>
        </w:rPr>
        <w:t xml:space="preserve"> una</w:t>
      </w:r>
      <w:r w:rsidR="003504D1">
        <w:rPr>
          <w:rFonts w:ascii="Adobe Caslon Pro" w:hAnsi="Adobe Caslon Pro" w:cs="Times"/>
          <w:iCs/>
        </w:rPr>
        <w:t xml:space="preserve"> forma periódica e itinerante</w:t>
      </w:r>
      <w:r w:rsidR="00954AD8">
        <w:rPr>
          <w:rFonts w:ascii="Adobe Caslon Pro" w:hAnsi="Adobe Caslon Pro" w:cs="Times"/>
          <w:iCs/>
        </w:rPr>
        <w:t xml:space="preserve">. </w:t>
      </w:r>
      <w:r>
        <w:rPr>
          <w:rFonts w:ascii="Adobe Caslon Pro" w:hAnsi="Adobe Caslon Pro" w:cs="Times"/>
          <w:iCs/>
        </w:rPr>
        <w:t xml:space="preserve">  </w:t>
      </w:r>
    </w:p>
    <w:p w14:paraId="459A254D" w14:textId="022D9279" w:rsidR="00F97EAB" w:rsidRDefault="00F97EAB" w:rsidP="002E3726">
      <w:pPr>
        <w:spacing w:after="160"/>
        <w:rPr>
          <w:rFonts w:ascii="Adobe Caslon Pro" w:hAnsi="Adobe Caslon Pro" w:cs="Times"/>
          <w:iCs/>
        </w:rPr>
      </w:pPr>
      <w:r>
        <w:rPr>
          <w:rFonts w:ascii="Adobe Caslon Pro" w:hAnsi="Adobe Caslon Pro" w:cs="Times"/>
          <w:iCs/>
        </w:rPr>
        <w:t>Tanto el CPS como el TdF organizaron en varios centros e instituciones</w:t>
      </w:r>
      <w:r w:rsidR="009C477E">
        <w:rPr>
          <w:rFonts w:ascii="Adobe Caslon Pro" w:hAnsi="Adobe Caslon Pro" w:cs="Times"/>
          <w:iCs/>
        </w:rPr>
        <w:t xml:space="preserve"> públicas</w:t>
      </w:r>
      <w:r>
        <w:rPr>
          <w:rFonts w:ascii="Adobe Caslon Pro" w:hAnsi="Adobe Caslon Pro" w:cs="Times"/>
          <w:iCs/>
        </w:rPr>
        <w:t xml:space="preserve"> de Poble Sec –como el Centro Cívico El Sortidor, la Casa del Mar o el Ateneu Rebel– espacios destinados a producir conocimiento en común. La proyección de una película de ficción o documental, en el primer caso, o de cortometrajes propios acerca de zonas </w:t>
      </w:r>
      <w:r w:rsidR="006F6AA6">
        <w:rPr>
          <w:rFonts w:ascii="Adobe Caslon Pro" w:hAnsi="Adobe Caslon Pro" w:cs="Times"/>
          <w:iCs/>
        </w:rPr>
        <w:t xml:space="preserve">del barrio </w:t>
      </w:r>
      <w:r>
        <w:rPr>
          <w:rFonts w:ascii="Adobe Caslon Pro" w:hAnsi="Adobe Caslon Pro" w:cs="Times"/>
          <w:iCs/>
        </w:rPr>
        <w:t>urbanísticamente problemáticas, en el segundo, era continuada por un debate en círculo que desgranaba o traducía</w:t>
      </w:r>
      <w:r w:rsidR="00717112">
        <w:rPr>
          <w:rFonts w:ascii="Adobe Caslon Pro" w:hAnsi="Adobe Caslon Pro" w:cs="Times"/>
          <w:iCs/>
        </w:rPr>
        <w:t xml:space="preserve"> a</w:t>
      </w:r>
      <w:r w:rsidR="002A1B83">
        <w:rPr>
          <w:rFonts w:ascii="Adobe Caslon Pro" w:hAnsi="Adobe Caslon Pro" w:cs="Times"/>
          <w:iCs/>
        </w:rPr>
        <w:t xml:space="preserve"> </w:t>
      </w:r>
      <w:r w:rsidR="00717112">
        <w:rPr>
          <w:rFonts w:ascii="Adobe Caslon Pro" w:hAnsi="Adobe Caslon Pro" w:cs="Times"/>
          <w:iCs/>
        </w:rPr>
        <w:t>l</w:t>
      </w:r>
      <w:r w:rsidR="002A1B83">
        <w:rPr>
          <w:rFonts w:ascii="Adobe Caslon Pro" w:hAnsi="Adobe Caslon Pro" w:cs="Times"/>
          <w:iCs/>
        </w:rPr>
        <w:t>a situación</w:t>
      </w:r>
      <w:r w:rsidR="00717112">
        <w:rPr>
          <w:rFonts w:ascii="Adobe Caslon Pro" w:hAnsi="Adobe Caslon Pro" w:cs="Times"/>
          <w:iCs/>
        </w:rPr>
        <w:t xml:space="preserve"> presente</w:t>
      </w:r>
      <w:r w:rsidR="002A1B83">
        <w:rPr>
          <w:rFonts w:ascii="Adobe Caslon Pro" w:hAnsi="Adobe Caslon Pro" w:cs="Times"/>
          <w:iCs/>
        </w:rPr>
        <w:t>, de</w:t>
      </w:r>
      <w:r w:rsidR="00DB0702">
        <w:rPr>
          <w:rFonts w:ascii="Adobe Caslon Pro" w:hAnsi="Adobe Caslon Pro" w:cs="Times"/>
          <w:iCs/>
        </w:rPr>
        <w:t xml:space="preserve"> un</w:t>
      </w:r>
      <w:r>
        <w:rPr>
          <w:rFonts w:ascii="Adobe Caslon Pro" w:hAnsi="Adobe Caslon Pro" w:cs="Times"/>
          <w:iCs/>
        </w:rPr>
        <w:t xml:space="preserve"> modo </w:t>
      </w:r>
      <w:r w:rsidRPr="00175830">
        <w:rPr>
          <w:rFonts w:ascii="Adobe Caslon Pro" w:hAnsi="Adobe Caslon Pro" w:cs="Times"/>
          <w:i/>
          <w:iCs/>
        </w:rPr>
        <w:t>asambleario</w:t>
      </w:r>
      <w:r w:rsidR="002A1B83">
        <w:rPr>
          <w:rFonts w:ascii="Adobe Caslon Pro" w:hAnsi="Adobe Caslon Pro" w:cs="Times"/>
          <w:iCs/>
        </w:rPr>
        <w:t>,</w:t>
      </w:r>
      <w:r>
        <w:rPr>
          <w:rFonts w:ascii="Adobe Caslon Pro" w:hAnsi="Adobe Caslon Pro" w:cs="Times"/>
          <w:iCs/>
        </w:rPr>
        <w:t xml:space="preserve"> las secuencias que acababan de verse</w:t>
      </w:r>
      <w:r w:rsidR="00717112">
        <w:rPr>
          <w:rFonts w:ascii="Adobe Caslon Pro" w:hAnsi="Adobe Caslon Pro" w:cs="Times"/>
          <w:iCs/>
        </w:rPr>
        <w:t>.</w:t>
      </w:r>
      <w:r w:rsidR="006F6AA6">
        <w:rPr>
          <w:rFonts w:ascii="Adobe Caslon Pro" w:hAnsi="Adobe Caslon Pro" w:cs="Times"/>
          <w:iCs/>
        </w:rPr>
        <w:t xml:space="preserve"> Era asimismo una manera de conectar una esfera</w:t>
      </w:r>
      <w:r w:rsidR="00262852">
        <w:rPr>
          <w:rFonts w:ascii="Adobe Caslon Pro" w:hAnsi="Adobe Caslon Pro" w:cs="Times"/>
          <w:iCs/>
        </w:rPr>
        <w:t xml:space="preserve"> colectiva</w:t>
      </w:r>
      <w:r w:rsidR="006F6AA6">
        <w:rPr>
          <w:rFonts w:ascii="Adobe Caslon Pro" w:hAnsi="Adobe Caslon Pro" w:cs="Times"/>
          <w:iCs/>
        </w:rPr>
        <w:t xml:space="preserve"> próxima al Movimiento 15M, la cual se había establecido</w:t>
      </w:r>
      <w:r w:rsidR="00262852">
        <w:rPr>
          <w:rFonts w:ascii="Adobe Caslon Pro" w:hAnsi="Adobe Caslon Pro" w:cs="Times"/>
          <w:iCs/>
        </w:rPr>
        <w:t xml:space="preserve"> en Poble Sec</w:t>
      </w:r>
      <w:r w:rsidR="009C477E">
        <w:rPr>
          <w:rFonts w:ascii="Adobe Caslon Pro" w:hAnsi="Adobe Caslon Pro" w:cs="Times"/>
          <w:iCs/>
        </w:rPr>
        <w:t xml:space="preserve"> desde</w:t>
      </w:r>
      <w:r w:rsidR="00717112">
        <w:rPr>
          <w:rFonts w:ascii="Adobe Caslon Pro" w:hAnsi="Adobe Caslon Pro" w:cs="Times"/>
          <w:iCs/>
        </w:rPr>
        <w:t xml:space="preserve"> julio de 2011</w:t>
      </w:r>
      <w:r w:rsidR="006F6AA6">
        <w:rPr>
          <w:rFonts w:ascii="Adobe Caslon Pro" w:hAnsi="Adobe Caslon Pro" w:cs="Times"/>
          <w:iCs/>
        </w:rPr>
        <w:t xml:space="preserve"> a través de una asamblea de vecinas, con la vida cotidiana</w:t>
      </w:r>
      <w:r w:rsidR="009C477E">
        <w:rPr>
          <w:rFonts w:ascii="Adobe Caslon Pro" w:hAnsi="Adobe Caslon Pro" w:cs="Times"/>
          <w:iCs/>
        </w:rPr>
        <w:t xml:space="preserve"> de su entorno y con otra</w:t>
      </w:r>
      <w:r w:rsidR="00717112">
        <w:rPr>
          <w:rFonts w:ascii="Adobe Caslon Pro" w:hAnsi="Adobe Caslon Pro" w:cs="Times"/>
          <w:iCs/>
        </w:rPr>
        <w:t>s personas</w:t>
      </w:r>
      <w:r w:rsidR="009C477E">
        <w:rPr>
          <w:rFonts w:ascii="Adobe Caslon Pro" w:hAnsi="Adobe Caslon Pro" w:cs="Times"/>
          <w:iCs/>
        </w:rPr>
        <w:t xml:space="preserve"> y grupos</w:t>
      </w:r>
      <w:r w:rsidR="00717112">
        <w:rPr>
          <w:rFonts w:ascii="Adobe Caslon Pro" w:hAnsi="Adobe Caslon Pro" w:cs="Times"/>
          <w:iCs/>
        </w:rPr>
        <w:t xml:space="preserve"> no necesariamente afines</w:t>
      </w:r>
      <w:r w:rsidR="00175830">
        <w:rPr>
          <w:rFonts w:ascii="Adobe Caslon Pro" w:hAnsi="Adobe Caslon Pro" w:cs="Times"/>
          <w:iCs/>
        </w:rPr>
        <w:t xml:space="preserve"> en términos ideológicos</w:t>
      </w:r>
      <w:r w:rsidR="00717112">
        <w:rPr>
          <w:rFonts w:ascii="Adobe Caslon Pro" w:hAnsi="Adobe Caslon Pro" w:cs="Times"/>
          <w:iCs/>
        </w:rPr>
        <w:t xml:space="preserve">. </w:t>
      </w:r>
      <w:r w:rsidR="001710E6">
        <w:rPr>
          <w:rFonts w:ascii="Adobe Caslon Pro" w:hAnsi="Adobe Caslon Pro" w:cs="Times"/>
          <w:iCs/>
        </w:rPr>
        <w:t xml:space="preserve">A la vez que el relato de la Transición española, el </w:t>
      </w:r>
      <w:r w:rsidR="00DA6C49">
        <w:rPr>
          <w:rFonts w:ascii="Adobe Caslon Pro" w:hAnsi="Adobe Caslon Pro" w:cs="Times"/>
          <w:iCs/>
        </w:rPr>
        <w:t>significado</w:t>
      </w:r>
      <w:r w:rsidR="001710E6">
        <w:rPr>
          <w:rFonts w:ascii="Adobe Caslon Pro" w:hAnsi="Adobe Caslon Pro" w:cs="Times"/>
          <w:iCs/>
        </w:rPr>
        <w:t xml:space="preserve"> actual de las huelgas generales, la noción de espacio público o </w:t>
      </w:r>
      <w:r w:rsidR="00FE2BCA">
        <w:rPr>
          <w:rFonts w:ascii="Adobe Caslon Pro" w:hAnsi="Adobe Caslon Pro" w:cs="Times"/>
          <w:iCs/>
        </w:rPr>
        <w:t>la relación entre diseño arquitectónico</w:t>
      </w:r>
      <w:r w:rsidR="00A45F6A">
        <w:rPr>
          <w:rFonts w:ascii="Adobe Caslon Pro" w:hAnsi="Adobe Caslon Pro" w:cs="Times"/>
          <w:iCs/>
        </w:rPr>
        <w:t xml:space="preserve"> y convivencia</w:t>
      </w:r>
      <w:r w:rsidR="00FE2BCA">
        <w:rPr>
          <w:rFonts w:ascii="Adobe Caslon Pro" w:hAnsi="Adobe Caslon Pro" w:cs="Times"/>
          <w:iCs/>
        </w:rPr>
        <w:t xml:space="preserve"> </w:t>
      </w:r>
      <w:r w:rsidR="001710E6">
        <w:rPr>
          <w:rFonts w:ascii="Adobe Caslon Pro" w:hAnsi="Adobe Caslon Pro" w:cs="Times"/>
          <w:iCs/>
        </w:rPr>
        <w:t>e</w:t>
      </w:r>
      <w:r w:rsidR="00FE2BCA">
        <w:rPr>
          <w:rFonts w:ascii="Adobe Caslon Pro" w:hAnsi="Adobe Caslon Pro" w:cs="Times"/>
          <w:iCs/>
        </w:rPr>
        <w:t>n</w:t>
      </w:r>
      <w:r w:rsidR="001710E6">
        <w:rPr>
          <w:rFonts w:ascii="Adobe Caslon Pro" w:hAnsi="Adobe Caslon Pro" w:cs="Times"/>
          <w:iCs/>
        </w:rPr>
        <w:t xml:space="preserve"> una plaza del barrio</w:t>
      </w:r>
      <w:r w:rsidR="00DB0702">
        <w:rPr>
          <w:rFonts w:ascii="Adobe Caslon Pro" w:hAnsi="Adobe Caslon Pro" w:cs="Times"/>
          <w:iCs/>
        </w:rPr>
        <w:t>, por poner varios</w:t>
      </w:r>
      <w:r w:rsidR="00597AA0">
        <w:rPr>
          <w:rFonts w:ascii="Adobe Caslon Pro" w:hAnsi="Adobe Caslon Pro" w:cs="Times"/>
          <w:iCs/>
        </w:rPr>
        <w:t xml:space="preserve"> ejemplo</w:t>
      </w:r>
      <w:r w:rsidR="00DB0702">
        <w:rPr>
          <w:rFonts w:ascii="Adobe Caslon Pro" w:hAnsi="Adobe Caslon Pro" w:cs="Times"/>
          <w:iCs/>
        </w:rPr>
        <w:t>s</w:t>
      </w:r>
      <w:r w:rsidR="00597AA0">
        <w:rPr>
          <w:rFonts w:ascii="Adobe Caslon Pro" w:hAnsi="Adobe Caslon Pro" w:cs="Times"/>
          <w:iCs/>
        </w:rPr>
        <w:t>,</w:t>
      </w:r>
      <w:r w:rsidR="001710E6">
        <w:rPr>
          <w:rFonts w:ascii="Adobe Caslon Pro" w:hAnsi="Adobe Caslon Pro" w:cs="Times"/>
          <w:iCs/>
        </w:rPr>
        <w:t xml:space="preserve"> se sometían a consideración </w:t>
      </w:r>
      <w:r w:rsidR="00FE2BCA">
        <w:rPr>
          <w:rFonts w:ascii="Adobe Caslon Pro" w:hAnsi="Adobe Caslon Pro" w:cs="Times"/>
          <w:iCs/>
        </w:rPr>
        <w:t>mediante el visionado</w:t>
      </w:r>
      <w:r w:rsidR="00A45F6A">
        <w:rPr>
          <w:rFonts w:ascii="Adobe Caslon Pro" w:hAnsi="Adobe Caslon Pro" w:cs="Times"/>
          <w:iCs/>
        </w:rPr>
        <w:t xml:space="preserve"> de un filme, la </w:t>
      </w:r>
      <w:r w:rsidR="00DA6C49">
        <w:rPr>
          <w:rFonts w:ascii="Adobe Caslon Pro" w:hAnsi="Adobe Caslon Pro" w:cs="Times"/>
          <w:iCs/>
        </w:rPr>
        <w:t>estancia</w:t>
      </w:r>
      <w:r w:rsidR="00A45F6A">
        <w:rPr>
          <w:rFonts w:ascii="Adobe Caslon Pro" w:hAnsi="Adobe Caslon Pro" w:cs="Times"/>
          <w:iCs/>
        </w:rPr>
        <w:t xml:space="preserve"> a oscuras –</w:t>
      </w:r>
      <w:r w:rsidR="009C477E">
        <w:rPr>
          <w:rFonts w:ascii="Adobe Caslon Pro" w:hAnsi="Adobe Caslon Pro" w:cs="Times"/>
          <w:iCs/>
        </w:rPr>
        <w:t>que podía ser en reali</w:t>
      </w:r>
      <w:r w:rsidR="00A45F6A">
        <w:rPr>
          <w:rFonts w:ascii="Adobe Caslon Pro" w:hAnsi="Adobe Caslon Pro" w:cs="Times"/>
          <w:iCs/>
        </w:rPr>
        <w:t>dad un auditorio,</w:t>
      </w:r>
      <w:r w:rsidR="00DA6C49">
        <w:rPr>
          <w:rFonts w:ascii="Adobe Caslon Pro" w:hAnsi="Adobe Caslon Pro" w:cs="Times"/>
          <w:iCs/>
        </w:rPr>
        <w:t xml:space="preserve"> una sala de reuniones</w:t>
      </w:r>
      <w:r w:rsidR="00A45F6A">
        <w:rPr>
          <w:rFonts w:ascii="Adobe Caslon Pro" w:hAnsi="Adobe Caslon Pro" w:cs="Times"/>
          <w:iCs/>
        </w:rPr>
        <w:t xml:space="preserve"> o incluso una cocina– daba paso </w:t>
      </w:r>
      <w:r w:rsidR="00DA6C49">
        <w:rPr>
          <w:rFonts w:ascii="Adobe Caslon Pro" w:hAnsi="Adobe Caslon Pro" w:cs="Times"/>
          <w:iCs/>
        </w:rPr>
        <w:t xml:space="preserve">a una </w:t>
      </w:r>
      <w:r w:rsidR="00597AA0">
        <w:rPr>
          <w:rFonts w:ascii="Adobe Caslon Pro" w:hAnsi="Adobe Caslon Pro" w:cs="Times"/>
          <w:iCs/>
        </w:rPr>
        <w:t>reconfiguración</w:t>
      </w:r>
      <w:r w:rsidR="00FE2BCA">
        <w:rPr>
          <w:rFonts w:ascii="Adobe Caslon Pro" w:hAnsi="Adobe Caslon Pro" w:cs="Times"/>
          <w:iCs/>
        </w:rPr>
        <w:t xml:space="preserve"> </w:t>
      </w:r>
      <w:r w:rsidR="00597AA0">
        <w:rPr>
          <w:rFonts w:ascii="Adobe Caslon Pro" w:hAnsi="Adobe Caslon Pro" w:cs="Times"/>
          <w:iCs/>
        </w:rPr>
        <w:t>del público espectador en</w:t>
      </w:r>
      <w:r w:rsidR="00391E23">
        <w:rPr>
          <w:rFonts w:ascii="Adobe Caslon Pro" w:hAnsi="Adobe Caslon Pro" w:cs="Times"/>
          <w:iCs/>
        </w:rPr>
        <w:t xml:space="preserve"> participantes de</w:t>
      </w:r>
      <w:r w:rsidR="00597AA0">
        <w:rPr>
          <w:rFonts w:ascii="Adobe Caslon Pro" w:hAnsi="Adobe Caslon Pro" w:cs="Times"/>
          <w:iCs/>
        </w:rPr>
        <w:t xml:space="preserve"> </w:t>
      </w:r>
      <w:r w:rsidR="009C477E">
        <w:rPr>
          <w:rFonts w:ascii="Adobe Caslon Pro" w:hAnsi="Adobe Caslon Pro" w:cs="Times"/>
          <w:iCs/>
        </w:rPr>
        <w:t>una</w:t>
      </w:r>
      <w:r w:rsidR="004042AA">
        <w:rPr>
          <w:rFonts w:ascii="Adobe Caslon Pro" w:hAnsi="Adobe Caslon Pro" w:cs="Times"/>
          <w:iCs/>
        </w:rPr>
        <w:t xml:space="preserve"> especie de</w:t>
      </w:r>
      <w:r w:rsidR="009C477E">
        <w:rPr>
          <w:rFonts w:ascii="Adobe Caslon Pro" w:hAnsi="Adobe Caslon Pro" w:cs="Times"/>
          <w:iCs/>
        </w:rPr>
        <w:t xml:space="preserve"> clase</w:t>
      </w:r>
      <w:r w:rsidR="00597AA0">
        <w:rPr>
          <w:rFonts w:ascii="Adobe Caslon Pro" w:hAnsi="Adobe Caslon Pro" w:cs="Times"/>
          <w:iCs/>
        </w:rPr>
        <w:t xml:space="preserve"> abierta.  </w:t>
      </w:r>
      <w:r w:rsidR="001710E6">
        <w:rPr>
          <w:rFonts w:ascii="Adobe Caslon Pro" w:hAnsi="Adobe Caslon Pro" w:cs="Times"/>
          <w:iCs/>
        </w:rPr>
        <w:t xml:space="preserve">   </w:t>
      </w:r>
    </w:p>
    <w:p w14:paraId="0ED61F8F" w14:textId="67F9E4AC" w:rsidR="00597AA0" w:rsidRDefault="00597AA0" w:rsidP="002E3726">
      <w:pPr>
        <w:widowControl w:val="0"/>
        <w:spacing w:after="160"/>
        <w:rPr>
          <w:rFonts w:ascii="Adobe Caslon Pro" w:eastAsia="EB Garamond" w:hAnsi="Adobe Caslon Pro"/>
        </w:rPr>
      </w:pPr>
      <w:r>
        <w:rPr>
          <w:rFonts w:ascii="Adobe Caslon Pro" w:eastAsia="EB Garamond" w:hAnsi="Adobe Caslon Pro"/>
        </w:rPr>
        <w:t>Precisamente esa conversión –la de la caja negra del cine en un</w:t>
      </w:r>
      <w:r w:rsidR="009C477E">
        <w:rPr>
          <w:rFonts w:ascii="Adobe Caslon Pro" w:eastAsia="EB Garamond" w:hAnsi="Adobe Caslon Pro"/>
        </w:rPr>
        <w:t xml:space="preserve"> aula</w:t>
      </w:r>
      <w:r w:rsidR="009127E4">
        <w:rPr>
          <w:rFonts w:ascii="Adobe Caslon Pro" w:eastAsia="EB Garamond" w:hAnsi="Adobe Caslon Pro"/>
        </w:rPr>
        <w:t xml:space="preserve"> que aproxima lo real y permite verlo y repensar</w:t>
      </w:r>
      <w:r w:rsidR="00391E23">
        <w:rPr>
          <w:rFonts w:ascii="Adobe Caslon Pro" w:eastAsia="EB Garamond" w:hAnsi="Adobe Caslon Pro"/>
        </w:rPr>
        <w:t xml:space="preserve">lo en profundidad– es </w:t>
      </w:r>
      <w:r w:rsidR="009127E4">
        <w:rPr>
          <w:rFonts w:ascii="Adobe Caslon Pro" w:eastAsia="EB Garamond" w:hAnsi="Adobe Caslon Pro"/>
        </w:rPr>
        <w:t>l</w:t>
      </w:r>
      <w:r w:rsidR="00391E23">
        <w:rPr>
          <w:rFonts w:ascii="Adobe Caslon Pro" w:eastAsia="EB Garamond" w:hAnsi="Adobe Caslon Pro"/>
        </w:rPr>
        <w:t>a</w:t>
      </w:r>
      <w:r w:rsidR="009127E4">
        <w:rPr>
          <w:rFonts w:ascii="Adobe Caslon Pro" w:eastAsia="EB Garamond" w:hAnsi="Adobe Caslon Pro"/>
        </w:rPr>
        <w:t xml:space="preserve"> que han efectuado las pedagogías fílmicas desde sus inicios. </w:t>
      </w:r>
      <w:r w:rsidR="009C477E">
        <w:rPr>
          <w:rFonts w:ascii="Adobe Caslon Pro" w:eastAsia="EB Garamond" w:hAnsi="Adobe Caslon Pro"/>
        </w:rPr>
        <w:t>Prácticas geográfica y temporalmente</w:t>
      </w:r>
      <w:r w:rsidR="000214AA">
        <w:rPr>
          <w:rFonts w:ascii="Adobe Caslon Pro" w:eastAsia="EB Garamond" w:hAnsi="Adobe Caslon Pro"/>
        </w:rPr>
        <w:t xml:space="preserve"> tan dispares </w:t>
      </w:r>
      <w:r w:rsidR="009C477E">
        <w:rPr>
          <w:rFonts w:ascii="Adobe Caslon Pro" w:eastAsia="EB Garamond" w:hAnsi="Adobe Caslon Pro"/>
        </w:rPr>
        <w:t>como la del servicio de cinematografía de las Misiones Pedagógicas</w:t>
      </w:r>
      <w:r w:rsidR="007656FA">
        <w:rPr>
          <w:rFonts w:ascii="Adobe Caslon Pro" w:eastAsia="EB Garamond" w:hAnsi="Adobe Caslon Pro"/>
        </w:rPr>
        <w:t xml:space="preserve"> en España</w:t>
      </w:r>
      <w:r w:rsidR="004042AA">
        <w:rPr>
          <w:rFonts w:ascii="Adobe Caslon Pro" w:eastAsia="EB Garamond" w:hAnsi="Adobe Caslon Pro"/>
        </w:rPr>
        <w:t>,</w:t>
      </w:r>
      <w:r w:rsidR="007656FA">
        <w:rPr>
          <w:rFonts w:ascii="Adobe Caslon Pro" w:eastAsia="EB Garamond" w:hAnsi="Adobe Caslon Pro"/>
        </w:rPr>
        <w:t xml:space="preserve"> entre 1931 y 1934</w:t>
      </w:r>
      <w:r w:rsidR="004042AA">
        <w:rPr>
          <w:rFonts w:ascii="Adobe Caslon Pro" w:eastAsia="EB Garamond" w:hAnsi="Adobe Caslon Pro"/>
        </w:rPr>
        <w:t>;</w:t>
      </w:r>
      <w:r w:rsidR="009C477E">
        <w:rPr>
          <w:rFonts w:ascii="Adobe Caslon Pro" w:eastAsia="EB Garamond" w:hAnsi="Adobe Caslon Pro"/>
        </w:rPr>
        <w:t xml:space="preserve"> el cine-tren de Alexander Medvedkin</w:t>
      </w:r>
      <w:r w:rsidR="007656FA">
        <w:rPr>
          <w:rFonts w:ascii="Adobe Caslon Pro" w:eastAsia="EB Garamond" w:hAnsi="Adobe Caslon Pro"/>
        </w:rPr>
        <w:t xml:space="preserve"> en la URSS</w:t>
      </w:r>
      <w:r w:rsidR="004042AA">
        <w:rPr>
          <w:rFonts w:ascii="Adobe Caslon Pro" w:eastAsia="EB Garamond" w:hAnsi="Adobe Caslon Pro"/>
        </w:rPr>
        <w:t>,</w:t>
      </w:r>
      <w:r w:rsidR="0015344B">
        <w:rPr>
          <w:rFonts w:ascii="Adobe Caslon Pro" w:eastAsia="EB Garamond" w:hAnsi="Adobe Caslon Pro"/>
        </w:rPr>
        <w:t xml:space="preserve"> entre 1932 y 1933</w:t>
      </w:r>
      <w:r w:rsidR="004042AA">
        <w:rPr>
          <w:rFonts w:ascii="Adobe Caslon Pro" w:eastAsia="EB Garamond" w:hAnsi="Adobe Caslon Pro"/>
        </w:rPr>
        <w:t>;</w:t>
      </w:r>
      <w:r w:rsidR="0015344B">
        <w:rPr>
          <w:rFonts w:ascii="Adobe Caslon Pro" w:eastAsia="EB Garamond" w:hAnsi="Adobe Caslon Pro"/>
        </w:rPr>
        <w:t xml:space="preserve"> el Grupo Cine Liberación en Argentina</w:t>
      </w:r>
      <w:r w:rsidR="004042AA">
        <w:rPr>
          <w:rFonts w:ascii="Adobe Caslon Pro" w:eastAsia="EB Garamond" w:hAnsi="Adobe Caslon Pro"/>
        </w:rPr>
        <w:t>,</w:t>
      </w:r>
      <w:r w:rsidR="0015344B">
        <w:rPr>
          <w:rFonts w:ascii="Adobe Caslon Pro" w:eastAsia="EB Garamond" w:hAnsi="Adobe Caslon Pro"/>
        </w:rPr>
        <w:t xml:space="preserve"> en los años 60 y 70</w:t>
      </w:r>
      <w:r w:rsidR="004042AA">
        <w:rPr>
          <w:rFonts w:ascii="Adobe Caslon Pro" w:eastAsia="EB Garamond" w:hAnsi="Adobe Caslon Pro"/>
        </w:rPr>
        <w:t>;</w:t>
      </w:r>
      <w:r w:rsidR="0015344B">
        <w:rPr>
          <w:rFonts w:ascii="Adobe Caslon Pro" w:eastAsia="EB Garamond" w:hAnsi="Adobe Caslon Pro"/>
        </w:rPr>
        <w:t xml:space="preserve"> o</w:t>
      </w:r>
      <w:r w:rsidR="009C477E">
        <w:rPr>
          <w:rFonts w:ascii="Adobe Caslon Pro" w:eastAsia="EB Garamond" w:hAnsi="Adobe Caslon Pro"/>
        </w:rPr>
        <w:t xml:space="preserve"> el grupo Dziga Vertov</w:t>
      </w:r>
      <w:r w:rsidR="007656FA">
        <w:rPr>
          <w:rFonts w:ascii="Adobe Caslon Pro" w:eastAsia="EB Garamond" w:hAnsi="Adobe Caslon Pro"/>
        </w:rPr>
        <w:t xml:space="preserve"> en Francia</w:t>
      </w:r>
      <w:r w:rsidR="004042AA">
        <w:rPr>
          <w:rFonts w:ascii="Adobe Caslon Pro" w:eastAsia="EB Garamond" w:hAnsi="Adobe Caslon Pro"/>
        </w:rPr>
        <w:t>,</w:t>
      </w:r>
      <w:r w:rsidR="007656FA">
        <w:rPr>
          <w:rFonts w:ascii="Adobe Caslon Pro" w:eastAsia="EB Garamond" w:hAnsi="Adobe Caslon Pro"/>
        </w:rPr>
        <w:t xml:space="preserve"> </w:t>
      </w:r>
      <w:r w:rsidR="004042AA">
        <w:rPr>
          <w:rFonts w:ascii="Adobe Caslon Pro" w:eastAsia="EB Garamond" w:hAnsi="Adobe Caslon Pro"/>
        </w:rPr>
        <w:t>de 1968 a</w:t>
      </w:r>
      <w:r w:rsidR="007656FA">
        <w:rPr>
          <w:rFonts w:ascii="Adobe Caslon Pro" w:eastAsia="EB Garamond" w:hAnsi="Adobe Caslon Pro"/>
        </w:rPr>
        <w:t xml:space="preserve"> 1972</w:t>
      </w:r>
      <w:r w:rsidR="00712CB6">
        <w:rPr>
          <w:rFonts w:ascii="Adobe Caslon Pro" w:eastAsia="EB Garamond" w:hAnsi="Adobe Caslon Pro"/>
        </w:rPr>
        <w:t>,</w:t>
      </w:r>
      <w:r w:rsidR="009C477E">
        <w:rPr>
          <w:rFonts w:ascii="Adobe Caslon Pro" w:eastAsia="EB Garamond" w:hAnsi="Adobe Caslon Pro"/>
        </w:rPr>
        <w:t xml:space="preserve"> </w:t>
      </w:r>
      <w:r w:rsidR="0015344B">
        <w:rPr>
          <w:rFonts w:ascii="Adobe Caslon Pro" w:eastAsia="EB Garamond" w:hAnsi="Adobe Caslon Pro"/>
        </w:rPr>
        <w:t>comparten</w:t>
      </w:r>
      <w:r w:rsidR="00385342">
        <w:rPr>
          <w:rFonts w:ascii="Adobe Caslon Pro" w:eastAsia="EB Garamond" w:hAnsi="Adobe Caslon Pro"/>
        </w:rPr>
        <w:t xml:space="preserve"> –como dice Serge Daney</w:t>
      </w:r>
      <w:r w:rsidR="00E178E1">
        <w:rPr>
          <w:rFonts w:ascii="Adobe Caslon Pro" w:eastAsia="EB Garamond" w:hAnsi="Adobe Caslon Pro"/>
        </w:rPr>
        <w:t xml:space="preserve"> (2004)</w:t>
      </w:r>
      <w:r w:rsidR="00385342">
        <w:rPr>
          <w:rFonts w:ascii="Adobe Caslon Pro" w:eastAsia="EB Garamond" w:hAnsi="Adobe Caslon Pro"/>
        </w:rPr>
        <w:t xml:space="preserve"> a propósito de estos últimos</w:t>
      </w:r>
      <w:r w:rsidR="000C5B81">
        <w:rPr>
          <w:rFonts w:ascii="Adobe Caslon Pro" w:eastAsia="EB Garamond" w:hAnsi="Adobe Caslon Pro"/>
        </w:rPr>
        <w:t>–</w:t>
      </w:r>
      <w:r w:rsidR="009B7D45">
        <w:rPr>
          <w:rFonts w:ascii="Adobe Caslon Pro" w:eastAsia="EB Garamond" w:hAnsi="Adobe Caslon Pro"/>
        </w:rPr>
        <w:t xml:space="preserve"> el </w:t>
      </w:r>
      <w:r w:rsidR="002336B8">
        <w:rPr>
          <w:rFonts w:ascii="Adobe Caslon Pro" w:eastAsia="EB Garamond" w:hAnsi="Adobe Caslon Pro"/>
        </w:rPr>
        <w:t>haber tomado</w:t>
      </w:r>
      <w:r w:rsidR="002B1A52">
        <w:rPr>
          <w:rFonts w:ascii="Adobe Caslon Pro" w:eastAsia="EB Garamond" w:hAnsi="Adobe Caslon Pro"/>
        </w:rPr>
        <w:t xml:space="preserve"> a su cargo a</w:t>
      </w:r>
      <w:r w:rsidR="009B7D45">
        <w:rPr>
          <w:rFonts w:ascii="Adobe Caslon Pro" w:eastAsia="EB Garamond" w:hAnsi="Adobe Caslon Pro"/>
        </w:rPr>
        <w:t xml:space="preserve"> </w:t>
      </w:r>
      <w:r w:rsidR="002B1A52">
        <w:rPr>
          <w:rFonts w:ascii="Adobe Caslon Pro" w:eastAsia="EB Garamond" w:hAnsi="Adobe Caslon Pro"/>
        </w:rPr>
        <w:t>“</w:t>
      </w:r>
      <w:r w:rsidR="009B7D45">
        <w:rPr>
          <w:rFonts w:ascii="Adobe Caslon Pro" w:eastAsia="EB Garamond" w:hAnsi="Adobe Caslon Pro"/>
        </w:rPr>
        <w:t xml:space="preserve">un público de alumnos” y “no dejar de volver sobre las imágenes y los sonidos, designarlos, </w:t>
      </w:r>
      <w:r w:rsidR="00E178E1">
        <w:rPr>
          <w:rFonts w:ascii="Adobe Caslon Pro" w:eastAsia="EB Garamond" w:hAnsi="Adobe Caslon Pro"/>
        </w:rPr>
        <w:t xml:space="preserve">duplicarlos, comentarlos, ponerlos en abismo, […] tenerlos a la vista, </w:t>
      </w:r>
      <w:r w:rsidR="00E178E1">
        <w:rPr>
          <w:rFonts w:ascii="Adobe Caslon Pro" w:eastAsia="EB Garamond" w:hAnsi="Adobe Caslon Pro"/>
          <w:i/>
        </w:rPr>
        <w:t>cuidarlos</w:t>
      </w:r>
      <w:r w:rsidR="00E178E1">
        <w:rPr>
          <w:rFonts w:ascii="Adobe Caslon Pro" w:eastAsia="EB Garamond" w:hAnsi="Adobe Caslon Pro"/>
        </w:rPr>
        <w:t xml:space="preserve">” (p. 46). </w:t>
      </w:r>
      <w:r w:rsidR="00385342">
        <w:rPr>
          <w:rFonts w:ascii="Adobe Caslon Pro" w:eastAsia="EB Garamond" w:hAnsi="Adobe Caslon Pro"/>
        </w:rPr>
        <w:t xml:space="preserve"> </w:t>
      </w:r>
      <w:r w:rsidR="0015344B">
        <w:rPr>
          <w:rFonts w:ascii="Adobe Caslon Pro" w:eastAsia="EB Garamond" w:hAnsi="Adobe Caslon Pro"/>
        </w:rPr>
        <w:t xml:space="preserve"> </w:t>
      </w:r>
      <w:r w:rsidR="000214AA">
        <w:rPr>
          <w:rFonts w:ascii="Adobe Caslon Pro" w:eastAsia="EB Garamond" w:hAnsi="Adobe Caslon Pro"/>
        </w:rPr>
        <w:t xml:space="preserve"> </w:t>
      </w:r>
      <w:r w:rsidR="009127E4">
        <w:rPr>
          <w:rFonts w:ascii="Adobe Caslon Pro" w:eastAsia="EB Garamond" w:hAnsi="Adobe Caslon Pro"/>
        </w:rPr>
        <w:t xml:space="preserve">  </w:t>
      </w:r>
    </w:p>
    <w:p w14:paraId="5CE53CEE" w14:textId="78C68D7F" w:rsidR="00B64BC7" w:rsidRDefault="002336B8" w:rsidP="002E3726">
      <w:pPr>
        <w:widowControl w:val="0"/>
        <w:spacing w:after="160"/>
        <w:rPr>
          <w:rFonts w:ascii="Adobe Caslon Pro" w:eastAsia="EB Garamond" w:hAnsi="Adobe Caslon Pro"/>
        </w:rPr>
      </w:pPr>
      <w:r>
        <w:rPr>
          <w:rFonts w:ascii="Adobe Caslon Pro" w:eastAsia="EB Garamond" w:hAnsi="Adobe Caslon Pro"/>
        </w:rPr>
        <w:t>Como sostiene</w:t>
      </w:r>
      <w:r w:rsidR="00F97EAB" w:rsidRPr="00717112">
        <w:rPr>
          <w:rFonts w:ascii="Adobe Caslon Pro" w:eastAsia="EB Garamond" w:hAnsi="Adobe Caslon Pro"/>
        </w:rPr>
        <w:t xml:space="preserve"> Elizabeth Ellsworth (2005), el lugar en el que acontece un aprendizaje no </w:t>
      </w:r>
      <w:r w:rsidR="00E178E1">
        <w:rPr>
          <w:rFonts w:ascii="Adobe Caslon Pro" w:eastAsia="EB Garamond" w:hAnsi="Adobe Caslon Pro"/>
        </w:rPr>
        <w:t>está</w:t>
      </w:r>
      <w:r w:rsidR="00F97EAB" w:rsidRPr="00717112">
        <w:rPr>
          <w:rFonts w:ascii="Adobe Caslon Pro" w:eastAsia="EB Garamond" w:hAnsi="Adobe Caslon Pro"/>
        </w:rPr>
        <w:t xml:space="preserve"> necesariam</w:t>
      </w:r>
      <w:r w:rsidR="00E178E1">
        <w:rPr>
          <w:rFonts w:ascii="Adobe Caslon Pro" w:eastAsia="EB Garamond" w:hAnsi="Adobe Caslon Pro"/>
        </w:rPr>
        <w:t>ente en instituciones formales e incluso</w:t>
      </w:r>
      <w:r w:rsidR="004042AA">
        <w:rPr>
          <w:rFonts w:ascii="Adobe Caslon Pro" w:eastAsia="EB Garamond" w:hAnsi="Adobe Caslon Pro"/>
        </w:rPr>
        <w:t xml:space="preserve"> puede</w:t>
      </w:r>
      <w:r>
        <w:rPr>
          <w:rFonts w:ascii="Adobe Caslon Pro" w:eastAsia="EB Garamond" w:hAnsi="Adobe Caslon Pro"/>
        </w:rPr>
        <w:t xml:space="preserve"> resultar</w:t>
      </w:r>
      <w:r w:rsidR="00F97EAB" w:rsidRPr="00717112">
        <w:rPr>
          <w:rFonts w:ascii="Adobe Caslon Pro" w:eastAsia="EB Garamond" w:hAnsi="Adobe Caslon Pro"/>
        </w:rPr>
        <w:t xml:space="preserve"> “peculiar, irregular, abnormal or difficult to classify” (p. 5). Además, en la medida en que</w:t>
      </w:r>
      <w:r w:rsidR="00E178E1">
        <w:rPr>
          <w:rFonts w:ascii="Adobe Caslon Pro" w:eastAsia="EB Garamond" w:hAnsi="Adobe Caslon Pro"/>
        </w:rPr>
        <w:t xml:space="preserve"> esa localización singular</w:t>
      </w:r>
      <w:r w:rsidR="00F97EAB" w:rsidRPr="00717112">
        <w:rPr>
          <w:rFonts w:ascii="Adobe Caslon Pro" w:eastAsia="EB Garamond" w:hAnsi="Adobe Caslon Pro"/>
        </w:rPr>
        <w:t xml:space="preserve"> proporciona entornos y experiencias que actúan como “pivot point between movement/sensation and thought”, </w:t>
      </w:r>
      <w:r w:rsidR="00391E23">
        <w:rPr>
          <w:rFonts w:ascii="Adobe Caslon Pro" w:eastAsia="EB Garamond" w:hAnsi="Adobe Caslon Pro"/>
        </w:rPr>
        <w:t xml:space="preserve">está abriendo </w:t>
      </w:r>
      <w:r w:rsidR="00F97EAB" w:rsidRPr="00717112">
        <w:rPr>
          <w:rFonts w:ascii="Adobe Caslon Pro" w:eastAsia="EB Garamond" w:hAnsi="Adobe Caslon Pro"/>
        </w:rPr>
        <w:t xml:space="preserve">también la posibilidad de un devenir subjetivo de las participantes “in the making” (p. 8). </w:t>
      </w:r>
      <w:r>
        <w:rPr>
          <w:rFonts w:ascii="Adobe Caslon Pro" w:eastAsia="EB Garamond" w:hAnsi="Adobe Caslon Pro"/>
          <w:lang w:val="en-US"/>
        </w:rPr>
        <w:t>V</w:t>
      </w:r>
      <w:r w:rsidR="00F97EAB" w:rsidRPr="00717112">
        <w:rPr>
          <w:rFonts w:ascii="Adobe Caslon Pro" w:eastAsia="EB Garamond" w:hAnsi="Adobe Caslon Pro"/>
          <w:lang w:val="en-US"/>
        </w:rPr>
        <w:t>er una película</w:t>
      </w:r>
      <w:r>
        <w:rPr>
          <w:rFonts w:ascii="Adobe Caslon Pro" w:eastAsia="EB Garamond" w:hAnsi="Adobe Caslon Pro"/>
          <w:lang w:val="en-US"/>
        </w:rPr>
        <w:t>, en este sentido,</w:t>
      </w:r>
      <w:r w:rsidR="00F97EAB" w:rsidRPr="00717112">
        <w:rPr>
          <w:rFonts w:ascii="Adobe Caslon Pro" w:eastAsia="EB Garamond" w:hAnsi="Adobe Caslon Pro"/>
          <w:lang w:val="en-US"/>
        </w:rPr>
        <w:t xml:space="preserve"> “has a material nature that involves biological and molecular events taking place in the body of the viewer and in the physical and imagined space between the viewer and the film” (p. 6).</w:t>
      </w:r>
      <w:r>
        <w:rPr>
          <w:rFonts w:ascii="Adobe Caslon Pro" w:eastAsia="EB Garamond" w:hAnsi="Adobe Caslon Pro"/>
          <w:lang w:val="en-US"/>
        </w:rPr>
        <w:t xml:space="preserve"> </w:t>
      </w:r>
      <w:r w:rsidRPr="002336B8">
        <w:rPr>
          <w:rFonts w:ascii="Adobe Caslon Pro" w:eastAsia="EB Garamond" w:hAnsi="Adobe Caslon Pro"/>
        </w:rPr>
        <w:t>Así pues,</w:t>
      </w:r>
      <w:r w:rsidR="00F97EAB" w:rsidRPr="002336B8">
        <w:rPr>
          <w:rFonts w:ascii="Adobe Caslon Pro" w:eastAsia="EB Garamond" w:hAnsi="Adobe Caslon Pro"/>
        </w:rPr>
        <w:t xml:space="preserve"> </w:t>
      </w:r>
      <w:r w:rsidRPr="002336B8">
        <w:rPr>
          <w:rFonts w:ascii="Adobe Caslon Pro" w:eastAsia="EB Garamond" w:hAnsi="Adobe Caslon Pro"/>
        </w:rPr>
        <w:t>¿c</w:t>
      </w:r>
      <w:r>
        <w:rPr>
          <w:rFonts w:ascii="Adobe Caslon Pro" w:eastAsia="EB Garamond" w:hAnsi="Adobe Caslon Pro"/>
        </w:rPr>
        <w:t>ómo investigar</w:t>
      </w:r>
      <w:r w:rsidR="00F97EAB" w:rsidRPr="00717112">
        <w:rPr>
          <w:rFonts w:ascii="Adobe Caslon Pro" w:eastAsia="EB Garamond" w:hAnsi="Adobe Caslon Pro"/>
        </w:rPr>
        <w:t xml:space="preserve"> ese “acontecimiento”</w:t>
      </w:r>
      <w:r w:rsidR="002B1A52">
        <w:rPr>
          <w:rFonts w:ascii="Adobe Caslon Pro" w:eastAsia="EB Garamond" w:hAnsi="Adobe Caslon Pro"/>
        </w:rPr>
        <w:t xml:space="preserve"> de aprendizaje, humano y material</w:t>
      </w:r>
      <w:r w:rsidR="00F97EAB" w:rsidRPr="00717112">
        <w:rPr>
          <w:rFonts w:ascii="Adobe Caslon Pro" w:eastAsia="EB Garamond" w:hAnsi="Adobe Caslon Pro"/>
        </w:rPr>
        <w:t>,</w:t>
      </w:r>
      <w:r w:rsidR="002B1A52">
        <w:rPr>
          <w:rFonts w:ascii="Adobe Caslon Pro" w:eastAsia="EB Garamond" w:hAnsi="Adobe Caslon Pro"/>
        </w:rPr>
        <w:t xml:space="preserve"> que</w:t>
      </w:r>
      <w:r w:rsidR="00F97EAB" w:rsidRPr="00717112">
        <w:rPr>
          <w:rFonts w:ascii="Adobe Caslon Pro" w:eastAsia="EB Garamond" w:hAnsi="Adobe Caslon Pro"/>
        </w:rPr>
        <w:t xml:space="preserve"> en el caso del </w:t>
      </w:r>
      <w:r w:rsidR="002A1B83">
        <w:rPr>
          <w:rFonts w:ascii="Adobe Caslon Pro" w:eastAsia="EB Garamond" w:hAnsi="Adobe Caslon Pro"/>
        </w:rPr>
        <w:t>CPS</w:t>
      </w:r>
      <w:r w:rsidR="00F97EAB" w:rsidRPr="00717112">
        <w:rPr>
          <w:rFonts w:ascii="Adobe Caslon Pro" w:eastAsia="EB Garamond" w:hAnsi="Adobe Caslon Pro"/>
        </w:rPr>
        <w:t xml:space="preserve"> </w:t>
      </w:r>
      <w:r w:rsidR="004042AA">
        <w:rPr>
          <w:rFonts w:ascii="Adobe Caslon Pro" w:eastAsia="EB Garamond" w:hAnsi="Adobe Caslon Pro"/>
        </w:rPr>
        <w:t>trataba</w:t>
      </w:r>
      <w:r w:rsidR="00F97EAB" w:rsidRPr="00717112">
        <w:rPr>
          <w:rFonts w:ascii="Adobe Caslon Pro" w:eastAsia="EB Garamond" w:hAnsi="Adobe Caslon Pro"/>
        </w:rPr>
        <w:t xml:space="preserve"> de producirse una o dos veces al mes</w:t>
      </w:r>
      <w:r w:rsidR="002B1A52">
        <w:rPr>
          <w:rFonts w:ascii="Adobe Caslon Pro" w:eastAsia="EB Garamond" w:hAnsi="Adobe Caslon Pro"/>
        </w:rPr>
        <w:t xml:space="preserve"> e</w:t>
      </w:r>
      <w:r>
        <w:rPr>
          <w:rFonts w:ascii="Adobe Caslon Pro" w:eastAsia="EB Garamond" w:hAnsi="Adobe Caslon Pro"/>
        </w:rPr>
        <w:t>n diferentes puntos de Poble Sec</w:t>
      </w:r>
      <w:r w:rsidR="002A1B83">
        <w:rPr>
          <w:rFonts w:ascii="Adobe Caslon Pro" w:eastAsia="EB Garamond" w:hAnsi="Adobe Caslon Pro"/>
        </w:rPr>
        <w:t xml:space="preserve">, y </w:t>
      </w:r>
      <w:r w:rsidR="00DA6C49">
        <w:rPr>
          <w:rFonts w:ascii="Adobe Caslon Pro" w:eastAsia="EB Garamond" w:hAnsi="Adobe Caslon Pro"/>
        </w:rPr>
        <w:t xml:space="preserve">en </w:t>
      </w:r>
      <w:r w:rsidR="002A1B83">
        <w:rPr>
          <w:rFonts w:ascii="Adobe Caslon Pro" w:eastAsia="EB Garamond" w:hAnsi="Adobe Caslon Pro"/>
        </w:rPr>
        <w:t>el</w:t>
      </w:r>
      <w:r>
        <w:rPr>
          <w:rFonts w:ascii="Adobe Caslon Pro" w:eastAsia="EB Garamond" w:hAnsi="Adobe Caslon Pro"/>
        </w:rPr>
        <w:t xml:space="preserve"> </w:t>
      </w:r>
      <w:r w:rsidR="002A1B83">
        <w:rPr>
          <w:rFonts w:ascii="Adobe Caslon Pro" w:eastAsia="EB Garamond" w:hAnsi="Adobe Caslon Pro"/>
        </w:rPr>
        <w:t xml:space="preserve">del TdF, </w:t>
      </w:r>
      <w:r w:rsidR="00DA6C49">
        <w:rPr>
          <w:rFonts w:ascii="Adobe Caslon Pro" w:eastAsia="EB Garamond" w:hAnsi="Adobe Caslon Pro"/>
        </w:rPr>
        <w:t xml:space="preserve">de </w:t>
      </w:r>
      <w:r>
        <w:rPr>
          <w:rFonts w:ascii="Adobe Caslon Pro" w:eastAsia="EB Garamond" w:hAnsi="Adobe Caslon Pro"/>
        </w:rPr>
        <w:t>forma</w:t>
      </w:r>
      <w:r w:rsidR="004042AA">
        <w:rPr>
          <w:rFonts w:ascii="Adobe Caslon Pro" w:eastAsia="EB Garamond" w:hAnsi="Adobe Caslon Pro"/>
        </w:rPr>
        <w:t xml:space="preserve"> más esporádica aunque </w:t>
      </w:r>
      <w:r w:rsidR="00597AA0">
        <w:rPr>
          <w:rFonts w:ascii="Adobe Caslon Pro" w:eastAsia="EB Garamond" w:hAnsi="Adobe Caslon Pro"/>
        </w:rPr>
        <w:t>también</w:t>
      </w:r>
      <w:r w:rsidR="00DA6C49">
        <w:rPr>
          <w:rFonts w:ascii="Adobe Caslon Pro" w:eastAsia="EB Garamond" w:hAnsi="Adobe Caslon Pro"/>
        </w:rPr>
        <w:t xml:space="preserve"> </w:t>
      </w:r>
      <w:r w:rsidR="00597AA0" w:rsidRPr="00597AA0">
        <w:rPr>
          <w:rFonts w:ascii="Adobe Caslon Pro" w:eastAsia="EB Garamond" w:hAnsi="Adobe Caslon Pro"/>
          <w:i/>
        </w:rPr>
        <w:t>ambulant</w:t>
      </w:r>
      <w:r w:rsidR="00E42B0A">
        <w:rPr>
          <w:rFonts w:ascii="Adobe Caslon Pro" w:eastAsia="EB Garamond" w:hAnsi="Adobe Caslon Pro"/>
          <w:i/>
        </w:rPr>
        <w:t>e</w:t>
      </w:r>
      <w:r w:rsidR="00597AA0" w:rsidRPr="001315C7">
        <w:rPr>
          <w:rStyle w:val="Refdenotaalpie"/>
          <w:rFonts w:ascii="Adobe Caslon Pro" w:eastAsia="EB Garamond" w:hAnsi="Adobe Caslon Pro"/>
        </w:rPr>
        <w:footnoteReference w:id="2"/>
      </w:r>
      <w:r w:rsidR="00F97EAB" w:rsidRPr="00717112">
        <w:rPr>
          <w:rFonts w:ascii="Adobe Caslon Pro" w:eastAsia="EB Garamond" w:hAnsi="Adobe Caslon Pro"/>
        </w:rPr>
        <w:t>?</w:t>
      </w:r>
      <w:r w:rsidR="0003107E">
        <w:rPr>
          <w:rFonts w:ascii="Adobe Caslon Pro" w:eastAsia="EB Garamond" w:hAnsi="Adobe Caslon Pro"/>
        </w:rPr>
        <w:t xml:space="preserve"> Pero</w:t>
      </w:r>
      <w:r w:rsidR="002B1A52">
        <w:rPr>
          <w:rFonts w:ascii="Adobe Caslon Pro" w:eastAsia="EB Garamond" w:hAnsi="Adobe Caslon Pro"/>
        </w:rPr>
        <w:t xml:space="preserve"> sobre todo, ¿cómo etnografiar –ya </w:t>
      </w:r>
      <w:r w:rsidR="004042AA">
        <w:rPr>
          <w:rFonts w:ascii="Adobe Caslon Pro" w:eastAsia="EB Garamond" w:hAnsi="Adobe Caslon Pro"/>
        </w:rPr>
        <w:t>que la etnografía fue uno de los</w:t>
      </w:r>
      <w:r w:rsidR="002B1A52">
        <w:rPr>
          <w:rFonts w:ascii="Adobe Caslon Pro" w:eastAsia="EB Garamond" w:hAnsi="Adobe Caslon Pro"/>
        </w:rPr>
        <w:t xml:space="preserve"> pilar</w:t>
      </w:r>
      <w:r w:rsidR="004042AA">
        <w:rPr>
          <w:rFonts w:ascii="Adobe Caslon Pro" w:eastAsia="EB Garamond" w:hAnsi="Adobe Caslon Pro"/>
        </w:rPr>
        <w:t>es</w:t>
      </w:r>
      <w:r w:rsidR="002B1A52">
        <w:rPr>
          <w:rFonts w:ascii="Adobe Caslon Pro" w:eastAsia="EB Garamond" w:hAnsi="Adobe Caslon Pro"/>
        </w:rPr>
        <w:t xml:space="preserve"> metodológico</w:t>
      </w:r>
      <w:r w:rsidR="004042AA">
        <w:rPr>
          <w:rFonts w:ascii="Adobe Caslon Pro" w:eastAsia="EB Garamond" w:hAnsi="Adobe Caslon Pro"/>
        </w:rPr>
        <w:t>s</w:t>
      </w:r>
      <w:r w:rsidR="002B1A52">
        <w:rPr>
          <w:rFonts w:ascii="Adobe Caslon Pro" w:eastAsia="EB Garamond" w:hAnsi="Adobe Caslon Pro"/>
        </w:rPr>
        <w:t xml:space="preserve"> de la investigación–</w:t>
      </w:r>
      <w:r>
        <w:rPr>
          <w:rFonts w:ascii="Adobe Caslon Pro" w:eastAsia="EB Garamond" w:hAnsi="Adobe Caslon Pro"/>
        </w:rPr>
        <w:t xml:space="preserve"> lo </w:t>
      </w:r>
      <w:r w:rsidR="005B6DF6">
        <w:rPr>
          <w:rFonts w:ascii="Adobe Caslon Pro" w:eastAsia="EB Garamond" w:hAnsi="Adobe Caslon Pro"/>
        </w:rPr>
        <w:t>que hacen las espectadora</w:t>
      </w:r>
      <w:r w:rsidR="00B64BC7">
        <w:rPr>
          <w:rFonts w:ascii="Adobe Caslon Pro" w:eastAsia="EB Garamond" w:hAnsi="Adobe Caslon Pro"/>
        </w:rPr>
        <w:t>s cuando miran un filme?</w:t>
      </w:r>
    </w:p>
    <w:p w14:paraId="5C40A9DB" w14:textId="77777777" w:rsidR="002E3726" w:rsidRDefault="00207D0D" w:rsidP="002E3726">
      <w:pPr>
        <w:widowControl w:val="0"/>
        <w:spacing w:after="160"/>
        <w:rPr>
          <w:rFonts w:ascii="Adobe Caslon Pro" w:eastAsia="EB Garamond" w:hAnsi="Adobe Caslon Pro"/>
        </w:rPr>
      </w:pPr>
      <w:r>
        <w:rPr>
          <w:rFonts w:ascii="Adobe Caslon Pro" w:eastAsia="EB Garamond" w:hAnsi="Adobe Caslon Pro"/>
        </w:rPr>
        <w:t xml:space="preserve">En suma, </w:t>
      </w:r>
      <w:r w:rsidR="0003107E">
        <w:rPr>
          <w:rFonts w:ascii="Adobe Caslon Pro" w:eastAsia="EB Garamond" w:hAnsi="Adobe Caslon Pro"/>
        </w:rPr>
        <w:t>¿</w:t>
      </w:r>
      <w:r>
        <w:rPr>
          <w:rFonts w:ascii="Adobe Caslon Pro" w:eastAsia="EB Garamond" w:hAnsi="Adobe Caslon Pro"/>
        </w:rPr>
        <w:t>cómo funcionan</w:t>
      </w:r>
      <w:r w:rsidR="0003107E">
        <w:rPr>
          <w:rFonts w:ascii="Adobe Caslon Pro" w:eastAsia="EB Garamond" w:hAnsi="Adobe Caslon Pro"/>
        </w:rPr>
        <w:t xml:space="preserve"> </w:t>
      </w:r>
      <w:r w:rsidR="001315C7">
        <w:rPr>
          <w:rFonts w:ascii="Adobe Caslon Pro" w:eastAsia="EB Garamond" w:hAnsi="Adobe Caslon Pro"/>
        </w:rPr>
        <w:t>los cuerpos</w:t>
      </w:r>
      <w:r w:rsidR="00391E23">
        <w:rPr>
          <w:rFonts w:ascii="Adobe Caslon Pro" w:eastAsia="EB Garamond" w:hAnsi="Adobe Caslon Pro"/>
        </w:rPr>
        <w:t xml:space="preserve"> </w:t>
      </w:r>
      <w:r w:rsidR="0003107E">
        <w:rPr>
          <w:rFonts w:ascii="Adobe Caslon Pro" w:eastAsia="EB Garamond" w:hAnsi="Adobe Caslon Pro"/>
        </w:rPr>
        <w:t>singular</w:t>
      </w:r>
      <w:r w:rsidR="001315C7">
        <w:rPr>
          <w:rFonts w:ascii="Adobe Caslon Pro" w:eastAsia="EB Garamond" w:hAnsi="Adobe Caslon Pro"/>
        </w:rPr>
        <w:t>es</w:t>
      </w:r>
      <w:r w:rsidR="0003107E">
        <w:rPr>
          <w:rFonts w:ascii="Adobe Caslon Pro" w:eastAsia="EB Garamond" w:hAnsi="Adobe Caslon Pro"/>
        </w:rPr>
        <w:t xml:space="preserve"> de un público</w:t>
      </w:r>
      <w:r w:rsidR="008911F3">
        <w:rPr>
          <w:rFonts w:ascii="Adobe Caslon Pro" w:eastAsia="EB Garamond" w:hAnsi="Adobe Caslon Pro"/>
        </w:rPr>
        <w:t xml:space="preserve"> de cine</w:t>
      </w:r>
      <w:r>
        <w:rPr>
          <w:rFonts w:ascii="Adobe Caslon Pro" w:eastAsia="EB Garamond" w:hAnsi="Adobe Caslon Pro"/>
        </w:rPr>
        <w:t xml:space="preserve"> orientado al aprendizaje</w:t>
      </w:r>
      <w:r w:rsidR="00DC2531">
        <w:rPr>
          <w:rFonts w:ascii="Adobe Caslon Pro" w:eastAsia="EB Garamond" w:hAnsi="Adobe Caslon Pro"/>
        </w:rPr>
        <w:t xml:space="preserve"> y a</w:t>
      </w:r>
      <w:r w:rsidR="0049539E">
        <w:rPr>
          <w:rFonts w:ascii="Adobe Caslon Pro" w:eastAsia="EB Garamond" w:hAnsi="Adobe Caslon Pro"/>
        </w:rPr>
        <w:t>l debate colectivo</w:t>
      </w:r>
      <w:r>
        <w:rPr>
          <w:rFonts w:ascii="Adobe Caslon Pro" w:eastAsia="EB Garamond" w:hAnsi="Adobe Caslon Pro"/>
        </w:rPr>
        <w:t>,</w:t>
      </w:r>
      <w:r w:rsidR="008911F3">
        <w:rPr>
          <w:rFonts w:ascii="Adobe Caslon Pro" w:eastAsia="EB Garamond" w:hAnsi="Adobe Caslon Pro"/>
        </w:rPr>
        <w:t xml:space="preserve"> y de qué manera se puede</w:t>
      </w:r>
      <w:r w:rsidR="005B6DF6">
        <w:rPr>
          <w:rFonts w:ascii="Adobe Caslon Pro" w:eastAsia="EB Garamond" w:hAnsi="Adobe Caslon Pro"/>
        </w:rPr>
        <w:t xml:space="preserve"> captar y</w:t>
      </w:r>
      <w:r w:rsidR="001315C7">
        <w:rPr>
          <w:rFonts w:ascii="Adobe Caslon Pro" w:eastAsia="EB Garamond" w:hAnsi="Adobe Caslon Pro"/>
        </w:rPr>
        <w:t xml:space="preserve"> relatar</w:t>
      </w:r>
      <w:r w:rsidR="00D106C2">
        <w:rPr>
          <w:rFonts w:ascii="Adobe Caslon Pro" w:eastAsia="EB Garamond" w:hAnsi="Adobe Caslon Pro"/>
        </w:rPr>
        <w:t>, justamente,</w:t>
      </w:r>
      <w:r w:rsidR="0049539E">
        <w:rPr>
          <w:rFonts w:ascii="Adobe Caslon Pro" w:eastAsia="EB Garamond" w:hAnsi="Adobe Caslon Pro"/>
        </w:rPr>
        <w:t xml:space="preserve"> </w:t>
      </w:r>
      <w:r w:rsidR="00D106C2">
        <w:rPr>
          <w:rFonts w:ascii="Adobe Caslon Pro" w:eastAsia="EB Garamond" w:hAnsi="Adobe Caslon Pro"/>
        </w:rPr>
        <w:t>esa</w:t>
      </w:r>
      <w:r>
        <w:rPr>
          <w:rFonts w:ascii="Adobe Caslon Pro" w:eastAsia="EB Garamond" w:hAnsi="Adobe Caslon Pro"/>
        </w:rPr>
        <w:t xml:space="preserve"> corporalidad?</w:t>
      </w:r>
      <w:r w:rsidR="008911F3">
        <w:rPr>
          <w:rFonts w:ascii="Adobe Caslon Pro" w:eastAsia="EB Garamond" w:hAnsi="Adobe Caslon Pro"/>
        </w:rPr>
        <w:t xml:space="preserve"> </w:t>
      </w:r>
      <w:r w:rsidR="0003107E">
        <w:rPr>
          <w:rFonts w:ascii="Adobe Caslon Pro" w:eastAsia="EB Garamond" w:hAnsi="Adobe Caslon Pro"/>
        </w:rPr>
        <w:t xml:space="preserve"> </w:t>
      </w:r>
      <w:r w:rsidR="002336B8">
        <w:rPr>
          <w:rFonts w:ascii="Adobe Caslon Pro" w:eastAsia="EB Garamond" w:hAnsi="Adobe Caslon Pro"/>
        </w:rPr>
        <w:t xml:space="preserve"> </w:t>
      </w:r>
    </w:p>
    <w:p w14:paraId="6D6E124B" w14:textId="64829983" w:rsidR="005516B3" w:rsidRPr="002E3726" w:rsidRDefault="00DB2B55" w:rsidP="002E3726">
      <w:pPr>
        <w:widowControl w:val="0"/>
        <w:spacing w:after="160"/>
        <w:rPr>
          <w:rFonts w:ascii="Adobe Caslon Pro" w:eastAsia="EB Garamond" w:hAnsi="Adobe Caslon Pro"/>
        </w:rPr>
      </w:pPr>
      <w:r>
        <w:rPr>
          <w:rFonts w:ascii="Adobe Caslon Pro" w:hAnsi="Adobe Caslon Pro" w:cs="Times"/>
          <w:b/>
          <w:iCs/>
        </w:rPr>
        <w:t xml:space="preserve">La </w:t>
      </w:r>
      <w:r w:rsidR="00CA0B9A">
        <w:rPr>
          <w:rFonts w:ascii="Adobe Caslon Pro" w:hAnsi="Adobe Caslon Pro" w:cs="Times"/>
          <w:b/>
          <w:iCs/>
        </w:rPr>
        <w:t>‘</w:t>
      </w:r>
      <w:r>
        <w:rPr>
          <w:rFonts w:ascii="Adobe Caslon Pro" w:hAnsi="Adobe Caslon Pro" w:cs="Times"/>
          <w:b/>
          <w:iCs/>
        </w:rPr>
        <w:t>banda sonora</w:t>
      </w:r>
      <w:r w:rsidR="00CA0B9A">
        <w:rPr>
          <w:rFonts w:ascii="Adobe Caslon Pro" w:hAnsi="Adobe Caslon Pro" w:cs="Times"/>
          <w:b/>
          <w:iCs/>
        </w:rPr>
        <w:t>’</w:t>
      </w:r>
      <w:r>
        <w:rPr>
          <w:rFonts w:ascii="Adobe Caslon Pro" w:hAnsi="Adobe Caslon Pro" w:cs="Times"/>
          <w:b/>
          <w:iCs/>
        </w:rPr>
        <w:t xml:space="preserve"> de la proyección</w:t>
      </w:r>
    </w:p>
    <w:p w14:paraId="5EA3D4CE" w14:textId="46CEB71A" w:rsidR="00882E55" w:rsidRDefault="00095BB1" w:rsidP="002E3726">
      <w:pPr>
        <w:spacing w:after="160"/>
        <w:rPr>
          <w:rFonts w:ascii="Adobe Caslon Pro" w:hAnsi="Adobe Caslon Pro" w:cs="Times"/>
          <w:iCs/>
        </w:rPr>
      </w:pPr>
      <w:r>
        <w:rPr>
          <w:rFonts w:ascii="Adobe Caslon Pro" w:hAnsi="Adobe Caslon Pro" w:cs="Times"/>
          <w:iCs/>
        </w:rPr>
        <w:t xml:space="preserve">El Ateneu Rebel es un centro social situado al norte de Poble Sec y gestionado por una asociación cívica izquierdista. </w:t>
      </w:r>
      <w:r w:rsidR="00DC5639">
        <w:rPr>
          <w:rFonts w:ascii="Adobe Caslon Pro" w:hAnsi="Adobe Caslon Pro" w:cs="Times"/>
          <w:iCs/>
        </w:rPr>
        <w:t xml:space="preserve">En </w:t>
      </w:r>
      <w:r w:rsidR="0060799A">
        <w:rPr>
          <w:rFonts w:ascii="Adobe Caslon Pro" w:hAnsi="Adobe Caslon Pro" w:cs="Times"/>
          <w:iCs/>
        </w:rPr>
        <w:t>otoño de 2011 e invierno de 2012</w:t>
      </w:r>
      <w:r w:rsidR="005B6DF6">
        <w:rPr>
          <w:rFonts w:ascii="Adobe Caslon Pro" w:hAnsi="Adobe Caslon Pro" w:cs="Times"/>
          <w:iCs/>
        </w:rPr>
        <w:t xml:space="preserve"> cedió en numerosas ocasiones el</w:t>
      </w:r>
      <w:r w:rsidR="0060799A">
        <w:rPr>
          <w:rFonts w:ascii="Adobe Caslon Pro" w:hAnsi="Adobe Caslon Pro" w:cs="Times"/>
          <w:iCs/>
        </w:rPr>
        <w:t xml:space="preserve"> espacio </w:t>
      </w:r>
      <w:r w:rsidR="005516B3">
        <w:rPr>
          <w:rFonts w:ascii="Adobe Caslon Pro" w:hAnsi="Adobe Caslon Pro" w:cs="Times"/>
          <w:iCs/>
        </w:rPr>
        <w:t>a</w:t>
      </w:r>
      <w:r w:rsidR="0060799A">
        <w:rPr>
          <w:rFonts w:ascii="Adobe Caslon Pro" w:hAnsi="Adobe Caslon Pro" w:cs="Times"/>
          <w:iCs/>
        </w:rPr>
        <w:t xml:space="preserve"> la Assemblea de </w:t>
      </w:r>
      <w:r w:rsidR="005B6DF6">
        <w:rPr>
          <w:rFonts w:ascii="Adobe Caslon Pro" w:hAnsi="Adobe Caslon Pro" w:cs="Times"/>
          <w:iCs/>
        </w:rPr>
        <w:t>Veïns i Veïnes</w:t>
      </w:r>
      <w:r w:rsidR="0060799A">
        <w:rPr>
          <w:rFonts w:ascii="Adobe Caslon Pro" w:hAnsi="Adobe Caslon Pro" w:cs="Times"/>
          <w:iCs/>
        </w:rPr>
        <w:t xml:space="preserve"> </w:t>
      </w:r>
      <w:r w:rsidR="005516B3">
        <w:rPr>
          <w:rFonts w:ascii="Adobe Caslon Pro" w:hAnsi="Adobe Caslon Pro" w:cs="Times"/>
          <w:iCs/>
        </w:rPr>
        <w:t>a fin de que</w:t>
      </w:r>
      <w:r w:rsidR="0001603F">
        <w:rPr>
          <w:rFonts w:ascii="Adobe Caslon Pro" w:hAnsi="Adobe Caslon Pro" w:cs="Times"/>
          <w:iCs/>
        </w:rPr>
        <w:t xml:space="preserve"> </w:t>
      </w:r>
      <w:r w:rsidR="005516B3">
        <w:rPr>
          <w:rFonts w:ascii="Adobe Caslon Pro" w:hAnsi="Adobe Caslon Pro" w:cs="Times"/>
          <w:iCs/>
        </w:rPr>
        <w:t xml:space="preserve">pudiera </w:t>
      </w:r>
      <w:r w:rsidR="0060799A">
        <w:rPr>
          <w:rFonts w:ascii="Adobe Caslon Pro" w:hAnsi="Adobe Caslon Pro" w:cs="Times"/>
          <w:iCs/>
        </w:rPr>
        <w:t>reunir</w:t>
      </w:r>
      <w:r w:rsidR="0001603F">
        <w:rPr>
          <w:rFonts w:ascii="Adobe Caslon Pro" w:hAnsi="Adobe Caslon Pro" w:cs="Times"/>
          <w:iCs/>
        </w:rPr>
        <w:t>se</w:t>
      </w:r>
      <w:r w:rsidR="0060799A">
        <w:rPr>
          <w:rFonts w:ascii="Adobe Caslon Pro" w:hAnsi="Adobe Caslon Pro" w:cs="Times"/>
          <w:iCs/>
        </w:rPr>
        <w:t xml:space="preserve"> allí. Fue también, tras la Casa del Mar y el </w:t>
      </w:r>
      <w:r w:rsidR="002F021C">
        <w:rPr>
          <w:rFonts w:ascii="Adobe Caslon Pro" w:hAnsi="Adobe Caslon Pro" w:cs="Times"/>
          <w:iCs/>
        </w:rPr>
        <w:t>Centro Cívico del Sortidor</w:t>
      </w:r>
      <w:r w:rsidR="002F021C">
        <w:rPr>
          <w:rStyle w:val="Refdenotaalpie"/>
          <w:rFonts w:ascii="Adobe Caslon Pro" w:hAnsi="Adobe Caslon Pro" w:cs="Times"/>
          <w:iCs/>
        </w:rPr>
        <w:footnoteReference w:id="3"/>
      </w:r>
      <w:r w:rsidR="00EA19FB">
        <w:rPr>
          <w:rFonts w:ascii="Adobe Caslon Pro" w:hAnsi="Adobe Caslon Pro" w:cs="Times"/>
          <w:iCs/>
        </w:rPr>
        <w:t>,</w:t>
      </w:r>
      <w:r w:rsidR="0001603F">
        <w:rPr>
          <w:rFonts w:ascii="Adobe Caslon Pro" w:hAnsi="Adobe Caslon Pro" w:cs="Times"/>
          <w:iCs/>
        </w:rPr>
        <w:t xml:space="preserve"> el lugar elegido para hospedar a las casi sesenta personas que acudieron a la cuarta sesión del Cin</w:t>
      </w:r>
      <w:r w:rsidR="00D106C2">
        <w:rPr>
          <w:rFonts w:ascii="Adobe Caslon Pro" w:hAnsi="Adobe Caslon Pro" w:cs="Times"/>
          <w:iCs/>
        </w:rPr>
        <w:t>efórum, celebrada el 10 de mayo</w:t>
      </w:r>
      <w:r w:rsidR="0001603F">
        <w:rPr>
          <w:rFonts w:ascii="Adobe Caslon Pro" w:hAnsi="Adobe Caslon Pro" w:cs="Times"/>
          <w:iCs/>
        </w:rPr>
        <w:t xml:space="preserve"> de 2012. Se proyectó</w:t>
      </w:r>
      <w:r w:rsidR="00D106C2">
        <w:rPr>
          <w:rFonts w:ascii="Adobe Caslon Pro" w:hAnsi="Adobe Caslon Pro" w:cs="Times"/>
          <w:iCs/>
        </w:rPr>
        <w:t xml:space="preserve"> a la sazón</w:t>
      </w:r>
      <w:r w:rsidR="0001603F">
        <w:rPr>
          <w:rFonts w:ascii="Adobe Caslon Pro" w:hAnsi="Adobe Caslon Pro" w:cs="Times"/>
          <w:iCs/>
        </w:rPr>
        <w:t xml:space="preserve"> </w:t>
      </w:r>
      <w:r w:rsidR="0001603F">
        <w:rPr>
          <w:rFonts w:ascii="Adobe Caslon Pro" w:hAnsi="Adobe Caslon Pro" w:cs="Times"/>
          <w:i/>
          <w:iCs/>
        </w:rPr>
        <w:t xml:space="preserve">Videogramas de una revolución </w:t>
      </w:r>
      <w:r w:rsidR="0001603F">
        <w:rPr>
          <w:rFonts w:ascii="Adobe Caslon Pro" w:hAnsi="Adobe Caslon Pro" w:cs="Times"/>
          <w:iCs/>
        </w:rPr>
        <w:t>(Harun Farocki y Andrej Ujica, 1992), la cual documenta</w:t>
      </w:r>
      <w:r w:rsidR="00030A40">
        <w:rPr>
          <w:rFonts w:ascii="Adobe Caslon Pro" w:hAnsi="Adobe Caslon Pro" w:cs="Times"/>
          <w:iCs/>
        </w:rPr>
        <w:t xml:space="preserve"> de forma </w:t>
      </w:r>
      <w:r w:rsidR="00D106C2">
        <w:rPr>
          <w:rFonts w:ascii="Adobe Caslon Pro" w:hAnsi="Adobe Caslon Pro" w:cs="Times"/>
          <w:iCs/>
        </w:rPr>
        <w:t>ensayística</w:t>
      </w:r>
      <w:r w:rsidR="0001603F">
        <w:rPr>
          <w:rFonts w:ascii="Adobe Caslon Pro" w:hAnsi="Adobe Caslon Pro" w:cs="Times"/>
          <w:iCs/>
        </w:rPr>
        <w:t xml:space="preserve"> el colapso </w:t>
      </w:r>
      <w:r w:rsidR="00882E55">
        <w:rPr>
          <w:rFonts w:ascii="Adobe Caslon Pro" w:hAnsi="Adobe Caslon Pro" w:cs="Times"/>
          <w:iCs/>
        </w:rPr>
        <w:t>del régimen de Nicolae Ceausescu en Rumania en 1989, para abordar cómo los medios</w:t>
      </w:r>
      <w:r w:rsidR="00D106C2">
        <w:rPr>
          <w:rFonts w:ascii="Adobe Caslon Pro" w:hAnsi="Adobe Caslon Pro" w:cs="Times"/>
          <w:iCs/>
        </w:rPr>
        <w:t xml:space="preserve"> audiovisuales</w:t>
      </w:r>
      <w:r w:rsidR="00882E55">
        <w:rPr>
          <w:rFonts w:ascii="Adobe Caslon Pro" w:hAnsi="Adobe Caslon Pro" w:cs="Times"/>
          <w:iCs/>
        </w:rPr>
        <w:t xml:space="preserve"> representan la violencia y qué</w:t>
      </w:r>
      <w:r w:rsidR="005B6DF6">
        <w:rPr>
          <w:rFonts w:ascii="Adobe Caslon Pro" w:hAnsi="Adobe Caslon Pro" w:cs="Times"/>
          <w:iCs/>
        </w:rPr>
        <w:t xml:space="preserve"> formas de</w:t>
      </w:r>
      <w:r w:rsidR="00882E55">
        <w:rPr>
          <w:rFonts w:ascii="Adobe Caslon Pro" w:hAnsi="Adobe Caslon Pro" w:cs="Times"/>
          <w:iCs/>
        </w:rPr>
        <w:t xml:space="preserve"> resistencia política debía</w:t>
      </w:r>
      <w:r w:rsidR="005B6DF6">
        <w:rPr>
          <w:rFonts w:ascii="Adobe Caslon Pro" w:hAnsi="Adobe Caslon Pro" w:cs="Times"/>
          <w:iCs/>
        </w:rPr>
        <w:t>n</w:t>
      </w:r>
      <w:r w:rsidR="00882E55">
        <w:rPr>
          <w:rFonts w:ascii="Adobe Caslon Pro" w:hAnsi="Adobe Caslon Pro" w:cs="Times"/>
          <w:iCs/>
        </w:rPr>
        <w:t xml:space="preserve"> adoptarse en el barrio frente a la crisis. La huelga general del 29 de marzo se había saldado con </w:t>
      </w:r>
      <w:r w:rsidR="005B6DF6">
        <w:rPr>
          <w:rFonts w:ascii="Adobe Caslon Pro" w:hAnsi="Adobe Caslon Pro" w:cs="Times"/>
          <w:iCs/>
        </w:rPr>
        <w:t xml:space="preserve">más de un centenar de detenidos en Barcelona, y la tentativa por parte de la Generalitat de criminalizar las protestas nos parecía evidente a quienes formábamos </w:t>
      </w:r>
      <w:r w:rsidR="0091424D">
        <w:rPr>
          <w:rFonts w:ascii="Adobe Caslon Pro" w:hAnsi="Adobe Caslon Pro" w:cs="Times"/>
          <w:iCs/>
        </w:rPr>
        <w:t>parte d</w:t>
      </w:r>
      <w:r w:rsidR="005B6DF6">
        <w:rPr>
          <w:rFonts w:ascii="Adobe Caslon Pro" w:hAnsi="Adobe Caslon Pro" w:cs="Times"/>
          <w:iCs/>
        </w:rPr>
        <w:t xml:space="preserve">el grupo motor del Cinefórum. </w:t>
      </w:r>
    </w:p>
    <w:p w14:paraId="40DD2A29" w14:textId="20073DAB" w:rsidR="00695BA5" w:rsidRDefault="000A54CA" w:rsidP="002E3726">
      <w:pPr>
        <w:spacing w:after="160"/>
        <w:rPr>
          <w:rFonts w:ascii="Adobe Caslon Pro" w:hAnsi="Adobe Caslon Pro" w:cs="Times"/>
          <w:iCs/>
        </w:rPr>
      </w:pPr>
      <w:r>
        <w:rPr>
          <w:rFonts w:ascii="Adobe Caslon Pro" w:hAnsi="Adobe Caslon Pro" w:cs="Times"/>
          <w:iCs/>
        </w:rPr>
        <w:t>“</w:t>
      </w:r>
      <w:r w:rsidR="005B6DF6">
        <w:rPr>
          <w:rFonts w:ascii="Adobe Caslon Pro" w:hAnsi="Adobe Caslon Pro" w:cs="Times"/>
          <w:iCs/>
        </w:rPr>
        <w:t>[</w:t>
      </w:r>
      <w:r w:rsidR="005B6DF6" w:rsidRPr="005B6DF6">
        <w:rPr>
          <w:rFonts w:ascii="Adobe Caslon Pro" w:hAnsi="Adobe Caslon Pro" w:cs="Times"/>
          <w:i/>
          <w:iCs/>
        </w:rPr>
        <w:t>Videogramas</w:t>
      </w:r>
      <w:r w:rsidR="005B6DF6">
        <w:rPr>
          <w:rFonts w:ascii="Adobe Caslon Pro" w:hAnsi="Adobe Caslon Pro" w:cs="Times"/>
          <w:iCs/>
        </w:rPr>
        <w:t>] e</w:t>
      </w:r>
      <w:r w:rsidRPr="005B6DF6">
        <w:rPr>
          <w:rFonts w:ascii="Adobe Caslon Pro" w:hAnsi="Adobe Caslon Pro" w:cs="Times"/>
          <w:iCs/>
        </w:rPr>
        <w:t>s</w:t>
      </w:r>
      <w:r>
        <w:rPr>
          <w:rFonts w:ascii="Adobe Caslon Pro" w:hAnsi="Adobe Caslon Pro" w:cs="Times"/>
          <w:iCs/>
        </w:rPr>
        <w:t xml:space="preserve"> un documental que no conocía, y que me va a generar muchas cosas por cómo estaba hecho. Mucha gente me lo comentó también. Pensar desde otro lugar, y pensar cómo se construyen las historias y los discursos, es lo que nos puede remover por dentro”, explica </w:t>
      </w:r>
      <w:r w:rsidR="0034059B">
        <w:rPr>
          <w:rFonts w:ascii="Adobe Caslon Pro" w:hAnsi="Adobe Caslon Pro" w:cs="Times"/>
          <w:iCs/>
        </w:rPr>
        <w:t>un</w:t>
      </w:r>
      <w:r w:rsidR="00560C33">
        <w:rPr>
          <w:rFonts w:ascii="Adobe Caslon Pro" w:hAnsi="Adobe Caslon Pro" w:cs="Times"/>
          <w:iCs/>
        </w:rPr>
        <w:t>a</w:t>
      </w:r>
      <w:r w:rsidR="0034059B">
        <w:rPr>
          <w:rFonts w:ascii="Adobe Caslon Pro" w:hAnsi="Adobe Caslon Pro" w:cs="Times"/>
          <w:iCs/>
        </w:rPr>
        <w:t xml:space="preserve"> coorganizadora habitual de las sesiones del Cinefórum. El debate</w:t>
      </w:r>
      <w:r w:rsidR="005B6DF6">
        <w:rPr>
          <w:rFonts w:ascii="Adobe Caslon Pro" w:hAnsi="Adobe Caslon Pro" w:cs="Times"/>
          <w:iCs/>
        </w:rPr>
        <w:t>, que se extendió durante una hora y media,</w:t>
      </w:r>
      <w:r w:rsidR="0034059B">
        <w:rPr>
          <w:rFonts w:ascii="Adobe Caslon Pro" w:hAnsi="Adobe Caslon Pro" w:cs="Times"/>
          <w:iCs/>
        </w:rPr>
        <w:t xml:space="preserve"> estuvo </w:t>
      </w:r>
      <w:r w:rsidR="0034059B">
        <w:rPr>
          <w:rFonts w:ascii="Adobe Caslon Pro" w:hAnsi="Adobe Caslon Pro" w:cs="Times"/>
          <w:i/>
          <w:iCs/>
        </w:rPr>
        <w:t>dinamizado</w:t>
      </w:r>
      <w:r w:rsidR="0034059B">
        <w:rPr>
          <w:rFonts w:ascii="Adobe Caslon Pro" w:hAnsi="Adobe Caslon Pro" w:cs="Times"/>
          <w:iCs/>
        </w:rPr>
        <w:t xml:space="preserve"> </w:t>
      </w:r>
      <w:r w:rsidR="00A0697A">
        <w:rPr>
          <w:rFonts w:ascii="Adobe Caslon Pro" w:hAnsi="Adobe Caslon Pro" w:cs="Times"/>
          <w:iCs/>
        </w:rPr>
        <w:t>a</w:t>
      </w:r>
      <w:r w:rsidR="005B6DF6">
        <w:rPr>
          <w:rFonts w:ascii="Adobe Caslon Pro" w:hAnsi="Adobe Caslon Pro" w:cs="Times"/>
          <w:iCs/>
        </w:rPr>
        <w:t>l comienzo</w:t>
      </w:r>
      <w:r w:rsidR="00A0697A">
        <w:rPr>
          <w:rFonts w:ascii="Adobe Caslon Pro" w:hAnsi="Adobe Caslon Pro" w:cs="Times"/>
          <w:iCs/>
        </w:rPr>
        <w:t xml:space="preserve"> </w:t>
      </w:r>
      <w:r w:rsidR="0034059B">
        <w:rPr>
          <w:rFonts w:ascii="Adobe Caslon Pro" w:hAnsi="Adobe Caslon Pro" w:cs="Times"/>
          <w:iCs/>
        </w:rPr>
        <w:t xml:space="preserve">por el periodista Guillem Martínez y por Felipe Aranguren, miembro del colectivo activista de gente mayor </w:t>
      </w:r>
      <w:r w:rsidR="0034059B" w:rsidRPr="0034059B">
        <w:rPr>
          <w:rFonts w:ascii="Adobe Caslon Pro" w:hAnsi="Adobe Caslon Pro" w:cs="Times"/>
          <w:i/>
          <w:iCs/>
        </w:rPr>
        <w:t>yayoflauta</w:t>
      </w:r>
      <w:r w:rsidR="0034059B">
        <w:rPr>
          <w:rFonts w:ascii="Adobe Caslon Pro" w:hAnsi="Adobe Caslon Pro" w:cs="Times"/>
          <w:i/>
          <w:iCs/>
        </w:rPr>
        <w:t>s</w:t>
      </w:r>
      <w:r w:rsidR="0034059B">
        <w:rPr>
          <w:rFonts w:ascii="Adobe Caslon Pro" w:hAnsi="Adobe Caslon Pro" w:cs="Times"/>
          <w:iCs/>
        </w:rPr>
        <w:t xml:space="preserve">. </w:t>
      </w:r>
      <w:r w:rsidR="00A0697A">
        <w:rPr>
          <w:rFonts w:ascii="Adobe Caslon Pro" w:hAnsi="Adobe Caslon Pro" w:cs="Times"/>
          <w:iCs/>
        </w:rPr>
        <w:t>“</w:t>
      </w:r>
      <w:r w:rsidR="000D4E05">
        <w:rPr>
          <w:rFonts w:ascii="Adobe Caslon Pro" w:hAnsi="Adobe Caslon Pro" w:cs="Times"/>
          <w:iCs/>
        </w:rPr>
        <w:t>Era pensar a través de una pieza audiovisual y hacer de ella un relato de lo que p</w:t>
      </w:r>
      <w:r w:rsidR="005B6DF6">
        <w:rPr>
          <w:rFonts w:ascii="Adobe Caslon Pro" w:hAnsi="Adobe Caslon Pro" w:cs="Times"/>
          <w:iCs/>
        </w:rPr>
        <w:t>odría ser nuestra vida”, recuerda</w:t>
      </w:r>
      <w:r w:rsidR="000D4E05">
        <w:rPr>
          <w:rFonts w:ascii="Adobe Caslon Pro" w:hAnsi="Adobe Caslon Pro" w:cs="Times"/>
          <w:iCs/>
        </w:rPr>
        <w:t xml:space="preserve"> una espectadora </w:t>
      </w:r>
      <w:r w:rsidR="00F3043B">
        <w:rPr>
          <w:rFonts w:ascii="Adobe Caslon Pro" w:hAnsi="Adobe Caslon Pro" w:cs="Times"/>
          <w:iCs/>
        </w:rPr>
        <w:t>asidua</w:t>
      </w:r>
      <w:r w:rsidR="00D106C2">
        <w:rPr>
          <w:rFonts w:ascii="Adobe Caslon Pro" w:hAnsi="Adobe Caslon Pro" w:cs="Times"/>
          <w:iCs/>
        </w:rPr>
        <w:t>,</w:t>
      </w:r>
      <w:r w:rsidR="0009269D">
        <w:rPr>
          <w:rFonts w:ascii="Adobe Caslon Pro" w:hAnsi="Adobe Caslon Pro" w:cs="Times"/>
          <w:iCs/>
        </w:rPr>
        <w:t xml:space="preserve"> involucrada</w:t>
      </w:r>
      <w:r w:rsidR="000D4E05">
        <w:rPr>
          <w:rFonts w:ascii="Adobe Caslon Pro" w:hAnsi="Adobe Caslon Pro" w:cs="Times"/>
          <w:iCs/>
        </w:rPr>
        <w:t xml:space="preserve"> también</w:t>
      </w:r>
      <w:r w:rsidR="005B6DF6">
        <w:rPr>
          <w:rFonts w:ascii="Adobe Caslon Pro" w:hAnsi="Adobe Caslon Pro" w:cs="Times"/>
          <w:iCs/>
        </w:rPr>
        <w:t xml:space="preserve"> por entonces</w:t>
      </w:r>
      <w:r w:rsidR="00D106C2">
        <w:rPr>
          <w:rFonts w:ascii="Adobe Caslon Pro" w:hAnsi="Adobe Caslon Pro" w:cs="Times"/>
          <w:iCs/>
        </w:rPr>
        <w:t xml:space="preserve"> </w:t>
      </w:r>
      <w:r w:rsidR="000D4E05">
        <w:rPr>
          <w:rFonts w:ascii="Adobe Caslon Pro" w:hAnsi="Adobe Caslon Pro" w:cs="Times"/>
          <w:iCs/>
        </w:rPr>
        <w:t>e</w:t>
      </w:r>
      <w:r w:rsidR="00D106C2">
        <w:rPr>
          <w:rFonts w:ascii="Adobe Caslon Pro" w:hAnsi="Adobe Caslon Pro" w:cs="Times"/>
          <w:iCs/>
        </w:rPr>
        <w:t>n</w:t>
      </w:r>
      <w:r w:rsidR="000D4E05">
        <w:rPr>
          <w:rFonts w:ascii="Adobe Caslon Pro" w:hAnsi="Adobe Caslon Pro" w:cs="Times"/>
          <w:iCs/>
        </w:rPr>
        <w:t xml:space="preserve"> la Assemblea de Poble Sec. </w:t>
      </w:r>
      <w:r w:rsidR="00B733A9">
        <w:rPr>
          <w:rFonts w:ascii="Adobe Caslon Pro" w:hAnsi="Adobe Caslon Pro" w:cs="Times"/>
          <w:iCs/>
        </w:rPr>
        <w:t>Ambos testimonios se refieren al despliegue intelectual y sensible</w:t>
      </w:r>
      <w:r w:rsidR="00030A40">
        <w:rPr>
          <w:rFonts w:ascii="Adobe Caslon Pro" w:hAnsi="Adobe Caslon Pro" w:cs="Times"/>
          <w:iCs/>
        </w:rPr>
        <w:t xml:space="preserve"> que se hizo</w:t>
      </w:r>
      <w:r w:rsidR="00B733A9">
        <w:rPr>
          <w:rFonts w:ascii="Adobe Caslon Pro" w:hAnsi="Adobe Caslon Pro" w:cs="Times"/>
          <w:iCs/>
        </w:rPr>
        <w:t xml:space="preserve"> y hacía</w:t>
      </w:r>
      <w:r w:rsidR="00030A40">
        <w:rPr>
          <w:rFonts w:ascii="Adobe Caslon Pro" w:hAnsi="Adobe Caslon Pro" w:cs="Times"/>
          <w:iCs/>
        </w:rPr>
        <w:t xml:space="preserve"> de la pelí</w:t>
      </w:r>
      <w:r w:rsidR="00B733A9">
        <w:rPr>
          <w:rFonts w:ascii="Adobe Caslon Pro" w:hAnsi="Adobe Caslon Pro" w:cs="Times"/>
          <w:iCs/>
        </w:rPr>
        <w:t xml:space="preserve">cula, la cual llevó a hablar </w:t>
      </w:r>
      <w:r w:rsidR="00D106C2">
        <w:rPr>
          <w:rFonts w:ascii="Adobe Caslon Pro" w:hAnsi="Adobe Caslon Pro" w:cs="Times"/>
          <w:iCs/>
        </w:rPr>
        <w:t xml:space="preserve">en aquella ocasión </w:t>
      </w:r>
      <w:r w:rsidR="00B733A9">
        <w:rPr>
          <w:rFonts w:ascii="Adobe Caslon Pro" w:hAnsi="Adobe Caslon Pro" w:cs="Times"/>
          <w:iCs/>
        </w:rPr>
        <w:t xml:space="preserve">sobre los medios de comunicación como productores de mundo, o del dolor y la rabia que experimentaba una persona desempleada.  </w:t>
      </w:r>
      <w:r w:rsidR="00030A40">
        <w:rPr>
          <w:rFonts w:ascii="Adobe Caslon Pro" w:hAnsi="Adobe Caslon Pro" w:cs="Times"/>
          <w:iCs/>
        </w:rPr>
        <w:t xml:space="preserve"> </w:t>
      </w:r>
      <w:r w:rsidR="00A0697A">
        <w:rPr>
          <w:rFonts w:ascii="Adobe Caslon Pro" w:hAnsi="Adobe Caslon Pro" w:cs="Times"/>
          <w:iCs/>
        </w:rPr>
        <w:t xml:space="preserve"> </w:t>
      </w:r>
      <w:r w:rsidR="00882E55">
        <w:rPr>
          <w:rFonts w:ascii="Adobe Caslon Pro" w:hAnsi="Adobe Caslon Pro" w:cs="Times"/>
          <w:iCs/>
        </w:rPr>
        <w:t xml:space="preserve"> </w:t>
      </w:r>
    </w:p>
    <w:p w14:paraId="431EF7BE" w14:textId="7C7858F6" w:rsidR="00C41E66" w:rsidRDefault="00B733A9" w:rsidP="002E3726">
      <w:pPr>
        <w:widowControl w:val="0"/>
        <w:autoSpaceDE w:val="0"/>
        <w:autoSpaceDN w:val="0"/>
        <w:adjustRightInd w:val="0"/>
        <w:spacing w:after="160"/>
        <w:rPr>
          <w:rFonts w:ascii="Adobe Caslon Pro" w:hAnsi="Adobe Caslon Pro" w:cs="Times"/>
        </w:rPr>
      </w:pPr>
      <w:r>
        <w:rPr>
          <w:rFonts w:ascii="Adobe Caslon Pro" w:hAnsi="Adobe Caslon Pro" w:cs="Times"/>
          <w:iCs/>
        </w:rPr>
        <w:t xml:space="preserve">Si la proyección funcionaba como </w:t>
      </w:r>
      <w:r w:rsidR="007472F3">
        <w:rPr>
          <w:rFonts w:ascii="Adobe Caslon Pro" w:hAnsi="Adobe Caslon Pro" w:cs="Times"/>
          <w:iCs/>
        </w:rPr>
        <w:t xml:space="preserve">el </w:t>
      </w:r>
      <w:r w:rsidR="00A66282">
        <w:rPr>
          <w:rFonts w:ascii="Adobe Caslon Pro" w:hAnsi="Adobe Caslon Pro" w:cs="Times"/>
          <w:iCs/>
        </w:rPr>
        <w:t>centro</w:t>
      </w:r>
      <w:r w:rsidR="007472F3">
        <w:rPr>
          <w:rFonts w:ascii="Adobe Caslon Pro" w:hAnsi="Adobe Caslon Pro" w:cs="Times"/>
          <w:iCs/>
        </w:rPr>
        <w:t xml:space="preserve"> irradiador de ese</w:t>
      </w:r>
      <w:r w:rsidR="000977E3">
        <w:rPr>
          <w:rFonts w:ascii="Adobe Caslon Pro" w:hAnsi="Adobe Caslon Pro" w:cs="Times"/>
          <w:iCs/>
        </w:rPr>
        <w:t xml:space="preserve"> aprendizaje</w:t>
      </w:r>
      <w:r w:rsidR="007472F3">
        <w:rPr>
          <w:rFonts w:ascii="Adobe Caslon Pro" w:hAnsi="Adobe Caslon Pro" w:cs="Times"/>
          <w:iCs/>
        </w:rPr>
        <w:t xml:space="preserve"> en común</w:t>
      </w:r>
      <w:r w:rsidR="000977E3">
        <w:rPr>
          <w:rFonts w:ascii="Adobe Caslon Pro" w:hAnsi="Adobe Caslon Pro" w:cs="Times"/>
          <w:iCs/>
        </w:rPr>
        <w:t xml:space="preserve">, aunque luego </w:t>
      </w:r>
      <w:r w:rsidR="00C24395">
        <w:rPr>
          <w:rFonts w:ascii="Adobe Caslon Pro" w:hAnsi="Adobe Caslon Pro" w:cs="Times"/>
          <w:iCs/>
        </w:rPr>
        <w:t>la cuestió</w:t>
      </w:r>
      <w:r w:rsidR="006068E9">
        <w:rPr>
          <w:rFonts w:ascii="Adobe Caslon Pro" w:hAnsi="Adobe Caslon Pro" w:cs="Times"/>
          <w:iCs/>
        </w:rPr>
        <w:t xml:space="preserve">n presentada por cada filme –como la de </w:t>
      </w:r>
      <w:r w:rsidR="006068E9">
        <w:rPr>
          <w:rFonts w:ascii="Adobe Caslon Pro" w:hAnsi="Adobe Caslon Pro" w:cs="Times"/>
          <w:i/>
          <w:iCs/>
        </w:rPr>
        <w:t>Videogramas de una revolución</w:t>
      </w:r>
      <w:r w:rsidR="006068E9">
        <w:rPr>
          <w:rFonts w:ascii="Adobe Caslon Pro" w:hAnsi="Adobe Caslon Pro" w:cs="Times"/>
          <w:iCs/>
        </w:rPr>
        <w:t>–</w:t>
      </w:r>
      <w:r w:rsidR="000977E3">
        <w:rPr>
          <w:rFonts w:ascii="Adobe Caslon Pro" w:hAnsi="Adobe Caslon Pro" w:cs="Times"/>
          <w:iCs/>
        </w:rPr>
        <w:t xml:space="preserve"> </w:t>
      </w:r>
      <w:r w:rsidR="00BB20BE">
        <w:rPr>
          <w:rFonts w:ascii="Adobe Caslon Pro" w:hAnsi="Adobe Caslon Pro" w:cs="Times"/>
          <w:iCs/>
        </w:rPr>
        <w:t>se trasladase</w:t>
      </w:r>
      <w:r w:rsidR="000977E3">
        <w:rPr>
          <w:rFonts w:ascii="Adobe Caslon Pro" w:hAnsi="Adobe Caslon Pro" w:cs="Times"/>
          <w:iCs/>
        </w:rPr>
        <w:t xml:space="preserve"> a otro contexto,</w:t>
      </w:r>
      <w:r w:rsidR="00560C33">
        <w:rPr>
          <w:rFonts w:ascii="Adobe Caslon Pro" w:hAnsi="Adobe Caslon Pro" w:cs="Times"/>
          <w:iCs/>
        </w:rPr>
        <w:t xml:space="preserve"> desviándola a veces totalmente,</w:t>
      </w:r>
      <w:r w:rsidR="000977E3">
        <w:rPr>
          <w:rFonts w:ascii="Adobe Caslon Pro" w:hAnsi="Adobe Caslon Pro" w:cs="Times"/>
          <w:iCs/>
        </w:rPr>
        <w:t xml:space="preserve"> </w:t>
      </w:r>
      <w:r w:rsidR="006068E9">
        <w:rPr>
          <w:rFonts w:ascii="Adobe Caslon Pro" w:hAnsi="Adobe Caslon Pro" w:cs="Times"/>
          <w:iCs/>
        </w:rPr>
        <w:t>mi indagación debía también captar</w:t>
      </w:r>
      <w:r w:rsidR="000977E3">
        <w:rPr>
          <w:rFonts w:ascii="Adobe Caslon Pro" w:hAnsi="Adobe Caslon Pro" w:cs="Times"/>
          <w:iCs/>
        </w:rPr>
        <w:t xml:space="preserve"> lo </w:t>
      </w:r>
      <w:r w:rsidR="006068E9">
        <w:rPr>
          <w:rFonts w:ascii="Adobe Caslon Pro" w:hAnsi="Adobe Caslon Pro" w:cs="Times"/>
          <w:iCs/>
        </w:rPr>
        <w:t>sucedido en</w:t>
      </w:r>
      <w:r w:rsidR="000977E3">
        <w:rPr>
          <w:rFonts w:ascii="Adobe Caslon Pro" w:hAnsi="Adobe Caslon Pro" w:cs="Times"/>
          <w:iCs/>
        </w:rPr>
        <w:t xml:space="preserve"> esa hora y media inicial en qu</w:t>
      </w:r>
      <w:r w:rsidR="009343DC">
        <w:rPr>
          <w:rFonts w:ascii="Adobe Caslon Pro" w:hAnsi="Adobe Caslon Pro" w:cs="Times"/>
          <w:iCs/>
        </w:rPr>
        <w:t>e</w:t>
      </w:r>
      <w:r w:rsidR="006068E9">
        <w:rPr>
          <w:rFonts w:ascii="Adobe Caslon Pro" w:hAnsi="Adobe Caslon Pro" w:cs="Times"/>
          <w:iCs/>
        </w:rPr>
        <w:t xml:space="preserve"> un grupo de personas permanece</w:t>
      </w:r>
      <w:r w:rsidR="00560C33">
        <w:rPr>
          <w:rFonts w:ascii="Adobe Caslon Pro" w:hAnsi="Adobe Caslon Pro" w:cs="Times"/>
          <w:iCs/>
        </w:rPr>
        <w:t>n</w:t>
      </w:r>
      <w:r w:rsidR="000977E3">
        <w:rPr>
          <w:rFonts w:ascii="Adobe Caslon Pro" w:hAnsi="Adobe Caslon Pro" w:cs="Times"/>
          <w:iCs/>
        </w:rPr>
        <w:t xml:space="preserve"> </w:t>
      </w:r>
      <w:r w:rsidR="006068E9">
        <w:rPr>
          <w:rFonts w:ascii="Adobe Caslon Pro" w:hAnsi="Adobe Caslon Pro" w:cs="Times"/>
          <w:iCs/>
        </w:rPr>
        <w:t>de forma más o menos silente frente a l</w:t>
      </w:r>
      <w:r w:rsidR="000977E3">
        <w:rPr>
          <w:rFonts w:ascii="Adobe Caslon Pro" w:hAnsi="Adobe Caslon Pro" w:cs="Times"/>
          <w:iCs/>
        </w:rPr>
        <w:t xml:space="preserve">a pantalla. </w:t>
      </w:r>
      <w:r w:rsidR="007472F3">
        <w:rPr>
          <w:rFonts w:ascii="Adobe Caslon Pro" w:hAnsi="Adobe Caslon Pro" w:cs="Times"/>
          <w:iCs/>
        </w:rPr>
        <w:t>¿Qué quiere decir, o más bien</w:t>
      </w:r>
      <w:r w:rsidR="00CE3BD2">
        <w:rPr>
          <w:rFonts w:ascii="Adobe Caslon Pro" w:hAnsi="Adobe Caslon Pro" w:cs="Times"/>
          <w:iCs/>
        </w:rPr>
        <w:t>,</w:t>
      </w:r>
      <w:r w:rsidR="007472F3">
        <w:rPr>
          <w:rFonts w:ascii="Adobe Caslon Pro" w:hAnsi="Adobe Caslon Pro" w:cs="Times"/>
          <w:iCs/>
        </w:rPr>
        <w:t xml:space="preserve"> cómo se vuelve inteligible</w:t>
      </w:r>
      <w:r w:rsidR="00A66282">
        <w:rPr>
          <w:rFonts w:ascii="Adobe Caslon Pro" w:hAnsi="Adobe Caslon Pro" w:cs="Times"/>
          <w:iCs/>
        </w:rPr>
        <w:t xml:space="preserve"> desde la descripción etnográfica</w:t>
      </w:r>
      <w:r w:rsidR="007472F3">
        <w:rPr>
          <w:rFonts w:ascii="Adobe Caslon Pro" w:hAnsi="Adobe Caslon Pro" w:cs="Times"/>
          <w:iCs/>
        </w:rPr>
        <w:t>, el que unas imágenes nos “remuevan por dentro”,</w:t>
      </w:r>
      <w:r w:rsidR="000977E3">
        <w:rPr>
          <w:rFonts w:ascii="Adobe Caslon Pro" w:hAnsi="Adobe Caslon Pro" w:cs="Times"/>
          <w:iCs/>
        </w:rPr>
        <w:t xml:space="preserve"> </w:t>
      </w:r>
      <w:r w:rsidR="007472F3">
        <w:rPr>
          <w:rFonts w:ascii="Adobe Caslon Pro" w:hAnsi="Adobe Caslon Pro" w:cs="Times"/>
          <w:iCs/>
        </w:rPr>
        <w:t>nos hagan “pensar desde otro lugar”,</w:t>
      </w:r>
      <w:r w:rsidR="00A66282">
        <w:rPr>
          <w:rFonts w:ascii="Adobe Caslon Pro" w:hAnsi="Adobe Caslon Pro" w:cs="Times"/>
          <w:iCs/>
        </w:rPr>
        <w:t xml:space="preserve"> constituyan un r</w:t>
      </w:r>
      <w:r w:rsidR="006068E9">
        <w:rPr>
          <w:rFonts w:ascii="Adobe Caslon Pro" w:hAnsi="Adobe Caslon Pro" w:cs="Times"/>
          <w:iCs/>
        </w:rPr>
        <w:t>elato que toca</w:t>
      </w:r>
      <w:r w:rsidR="00A66282">
        <w:rPr>
          <w:rFonts w:ascii="Adobe Caslon Pro" w:hAnsi="Adobe Caslon Pro" w:cs="Times"/>
          <w:iCs/>
        </w:rPr>
        <w:t xml:space="preserve"> “nuestra vida”? Ciertamente, una sesión de cine no se </w:t>
      </w:r>
      <w:r w:rsidR="006068E9">
        <w:rPr>
          <w:rFonts w:ascii="Adobe Caslon Pro" w:hAnsi="Adobe Caslon Pro" w:cs="Times"/>
          <w:iCs/>
        </w:rPr>
        <w:t>ciñe</w:t>
      </w:r>
      <w:r w:rsidR="00A66282">
        <w:rPr>
          <w:rFonts w:ascii="Adobe Caslon Pro" w:hAnsi="Adobe Caslon Pro" w:cs="Times"/>
          <w:iCs/>
        </w:rPr>
        <w:t xml:space="preserve"> –</w:t>
      </w:r>
      <w:r w:rsidR="00EE48D4">
        <w:rPr>
          <w:rFonts w:ascii="Adobe Caslon Pro" w:hAnsi="Adobe Caslon Pro" w:cs="Times"/>
          <w:iCs/>
        </w:rPr>
        <w:t xml:space="preserve">tal y </w:t>
      </w:r>
      <w:r w:rsidR="00560C33">
        <w:rPr>
          <w:rFonts w:ascii="Adobe Caslon Pro" w:hAnsi="Adobe Caslon Pro" w:cs="Times"/>
          <w:iCs/>
        </w:rPr>
        <w:t>como acostumbra a hacer</w:t>
      </w:r>
      <w:r w:rsidR="00A66282">
        <w:rPr>
          <w:rFonts w:ascii="Adobe Caslon Pro" w:hAnsi="Adobe Caslon Pro" w:cs="Times"/>
          <w:iCs/>
        </w:rPr>
        <w:t xml:space="preserve"> la crítica– </w:t>
      </w:r>
      <w:r w:rsidR="006068E9">
        <w:rPr>
          <w:rFonts w:ascii="Adobe Caslon Pro" w:hAnsi="Adobe Caslon Pro" w:cs="Times"/>
          <w:iCs/>
        </w:rPr>
        <w:t>a</w:t>
      </w:r>
      <w:r w:rsidR="00BB20BE">
        <w:rPr>
          <w:rFonts w:ascii="Adobe Caslon Pro" w:hAnsi="Adobe Caslon Pro" w:cs="Times"/>
          <w:iCs/>
        </w:rPr>
        <w:t>l</w:t>
      </w:r>
      <w:r w:rsidR="00A66282">
        <w:rPr>
          <w:rFonts w:ascii="Adobe Caslon Pro" w:hAnsi="Adobe Caslon Pro" w:cs="Times"/>
          <w:iCs/>
        </w:rPr>
        <w:t xml:space="preserve"> filme que se proyecta, sino</w:t>
      </w:r>
      <w:r w:rsidR="00BB20BE">
        <w:rPr>
          <w:rFonts w:ascii="Adobe Caslon Pro" w:hAnsi="Adobe Caslon Pro" w:cs="Times"/>
          <w:iCs/>
        </w:rPr>
        <w:t xml:space="preserve"> que</w:t>
      </w:r>
      <w:r w:rsidR="006068E9">
        <w:rPr>
          <w:rFonts w:ascii="Adobe Caslon Pro" w:hAnsi="Adobe Caslon Pro" w:cs="Times"/>
          <w:iCs/>
        </w:rPr>
        <w:t xml:space="preserve"> </w:t>
      </w:r>
      <w:r w:rsidR="00EE48D4">
        <w:rPr>
          <w:rFonts w:ascii="Adobe Caslon Pro" w:hAnsi="Adobe Caslon Pro" w:cs="Times"/>
          <w:iCs/>
        </w:rPr>
        <w:t>–tal y como</w:t>
      </w:r>
      <w:r w:rsidR="00BB20BE">
        <w:rPr>
          <w:rFonts w:ascii="Adobe Caslon Pro" w:hAnsi="Adobe Caslon Pro" w:cs="Times"/>
          <w:iCs/>
        </w:rPr>
        <w:t xml:space="preserve"> nos</w:t>
      </w:r>
      <w:r w:rsidR="00560C33">
        <w:rPr>
          <w:rFonts w:ascii="Adobe Caslon Pro" w:hAnsi="Adobe Caslon Pro" w:cs="Times"/>
          <w:iCs/>
        </w:rPr>
        <w:t xml:space="preserve"> ha</w:t>
      </w:r>
      <w:r w:rsidR="00EE48D4">
        <w:rPr>
          <w:rFonts w:ascii="Adobe Caslon Pro" w:hAnsi="Adobe Caslon Pro" w:cs="Times"/>
          <w:iCs/>
        </w:rPr>
        <w:t xml:space="preserve"> </w:t>
      </w:r>
      <w:r w:rsidR="00560C33">
        <w:rPr>
          <w:rFonts w:ascii="Adobe Caslon Pro" w:hAnsi="Adobe Caslon Pro" w:cs="Times"/>
          <w:iCs/>
        </w:rPr>
        <w:t>reco</w:t>
      </w:r>
      <w:r w:rsidR="00BB20BE">
        <w:rPr>
          <w:rFonts w:ascii="Adobe Caslon Pro" w:hAnsi="Adobe Caslon Pro" w:cs="Times"/>
          <w:iCs/>
        </w:rPr>
        <w:t>rda</w:t>
      </w:r>
      <w:r w:rsidR="00560C33">
        <w:rPr>
          <w:rFonts w:ascii="Adobe Caslon Pro" w:hAnsi="Adobe Caslon Pro" w:cs="Times"/>
          <w:iCs/>
        </w:rPr>
        <w:t xml:space="preserve">do </w:t>
      </w:r>
      <w:r w:rsidR="00EE48D4">
        <w:rPr>
          <w:rFonts w:ascii="Adobe Caslon Pro" w:hAnsi="Adobe Caslon Pro" w:cs="Times"/>
          <w:iCs/>
        </w:rPr>
        <w:t>una parte de esa crítica–</w:t>
      </w:r>
      <w:r w:rsidR="006068E9">
        <w:rPr>
          <w:rFonts w:ascii="Adobe Caslon Pro" w:hAnsi="Adobe Caslon Pro" w:cs="Times"/>
          <w:iCs/>
        </w:rPr>
        <w:t xml:space="preserve"> </w:t>
      </w:r>
      <w:r w:rsidR="00BB20BE">
        <w:rPr>
          <w:rFonts w:ascii="Adobe Caslon Pro" w:hAnsi="Adobe Caslon Pro" w:cs="Times"/>
          <w:iCs/>
        </w:rPr>
        <w:t>incluye</w:t>
      </w:r>
      <w:r w:rsidR="00EE48D4">
        <w:rPr>
          <w:rFonts w:ascii="Adobe Caslon Pro" w:hAnsi="Adobe Caslon Pro" w:cs="Times"/>
          <w:iCs/>
        </w:rPr>
        <w:t xml:space="preserve"> el juego de relaciones que se</w:t>
      </w:r>
      <w:r w:rsidR="00BB20BE">
        <w:rPr>
          <w:rFonts w:ascii="Adobe Caslon Pro" w:hAnsi="Adobe Caslon Pro" w:cs="Times"/>
          <w:iCs/>
        </w:rPr>
        <w:t xml:space="preserve"> da</w:t>
      </w:r>
      <w:r w:rsidR="00EE48D4">
        <w:rPr>
          <w:rFonts w:ascii="Adobe Caslon Pro" w:hAnsi="Adobe Caslon Pro" w:cs="Times"/>
          <w:iCs/>
        </w:rPr>
        <w:t xml:space="preserve"> en una sala a oscuras y que </w:t>
      </w:r>
      <w:r w:rsidR="00BB20BE">
        <w:rPr>
          <w:rFonts w:ascii="Adobe Caslon Pro" w:hAnsi="Adobe Caslon Pro" w:cs="Times"/>
          <w:iCs/>
        </w:rPr>
        <w:t>excede</w:t>
      </w:r>
      <w:r w:rsidR="00EE48D4">
        <w:rPr>
          <w:rFonts w:ascii="Adobe Caslon Pro" w:hAnsi="Adobe Caslon Pro" w:cs="Times"/>
          <w:iCs/>
        </w:rPr>
        <w:t xml:space="preserve"> el</w:t>
      </w:r>
      <w:r w:rsidR="00560C33">
        <w:rPr>
          <w:rFonts w:ascii="Adobe Caslon Pro" w:hAnsi="Adobe Caslon Pro" w:cs="Times"/>
          <w:iCs/>
        </w:rPr>
        <w:t xml:space="preserve"> mero</w:t>
      </w:r>
      <w:r w:rsidR="00EE48D4">
        <w:rPr>
          <w:rFonts w:ascii="Adobe Caslon Pro" w:hAnsi="Adobe Caslon Pro" w:cs="Times"/>
          <w:iCs/>
        </w:rPr>
        <w:t xml:space="preserve"> contenido de lo que se </w:t>
      </w:r>
      <w:r w:rsidR="00BB20BE">
        <w:rPr>
          <w:rFonts w:ascii="Adobe Caslon Pro" w:hAnsi="Adobe Caslon Pro" w:cs="Times"/>
          <w:iCs/>
        </w:rPr>
        <w:t>ha visto</w:t>
      </w:r>
      <w:r w:rsidR="00EE48D4">
        <w:rPr>
          <w:rFonts w:ascii="Adobe Caslon Pro" w:hAnsi="Adobe Caslon Pro" w:cs="Times"/>
          <w:iCs/>
        </w:rPr>
        <w:t xml:space="preserve">. </w:t>
      </w:r>
      <w:r w:rsidR="003C6C2B">
        <w:rPr>
          <w:rFonts w:ascii="Adobe Caslon Pro" w:hAnsi="Adobe Caslon Pro" w:cs="Times"/>
          <w:iCs/>
        </w:rPr>
        <w:t>Roland Barthes (1986) lo explica magistralmente</w:t>
      </w:r>
      <w:r w:rsidR="00BB20BE">
        <w:rPr>
          <w:rFonts w:ascii="Adobe Caslon Pro" w:hAnsi="Adobe Caslon Pro" w:cs="Times"/>
          <w:iCs/>
        </w:rPr>
        <w:t xml:space="preserve"> al hablar del “ensueño crepuscular” que</w:t>
      </w:r>
      <w:r w:rsidR="00C41E66" w:rsidRPr="00C41E66">
        <w:rPr>
          <w:rFonts w:ascii="Adobe Caslon Pro" w:hAnsi="Adobe Caslon Pro" w:cs="Times"/>
          <w:iCs/>
        </w:rPr>
        <w:t xml:space="preserve"> </w:t>
      </w:r>
      <w:r w:rsidR="00C41E66">
        <w:rPr>
          <w:rFonts w:ascii="Adobe Caslon Pro" w:hAnsi="Adobe Caslon Pro" w:cs="Times"/>
          <w:iCs/>
        </w:rPr>
        <w:t>“</w:t>
      </w:r>
      <w:r w:rsidR="00C41E66" w:rsidRPr="00C41E66">
        <w:rPr>
          <w:rFonts w:ascii="Adobe Caslon Pro" w:hAnsi="Adobe Caslon Pro" w:cs="Times"/>
        </w:rPr>
        <w:t>precede a la hipnosis [...] y conduce al individuo, de calle en calle, de cartel en cartel, hasta que éste se sumerge finalmente en un cubo oscuro, anónimo, i</w:t>
      </w:r>
      <w:r w:rsidR="00BB20BE">
        <w:rPr>
          <w:rFonts w:ascii="Adobe Caslon Pro" w:hAnsi="Adobe Caslon Pro" w:cs="Times"/>
        </w:rPr>
        <w:t>ndiferente, en el que se produ</w:t>
      </w:r>
      <w:r w:rsidR="00C41E66" w:rsidRPr="00C41E66">
        <w:rPr>
          <w:rFonts w:ascii="Adobe Caslon Pro" w:hAnsi="Adobe Caslon Pro" w:cs="Times"/>
        </w:rPr>
        <w:t>cirá ese festival de afectos que llamamos una película</w:t>
      </w:r>
      <w:r w:rsidR="00C41E66">
        <w:rPr>
          <w:rFonts w:ascii="Adobe Caslon Pro" w:hAnsi="Adobe Caslon Pro" w:cs="Times"/>
        </w:rPr>
        <w:t>” (p. 351).</w:t>
      </w:r>
      <w:r w:rsidR="00C41E66" w:rsidRPr="00C41E66">
        <w:rPr>
          <w:rFonts w:ascii="Adobe Caslon Pro" w:hAnsi="Adobe Caslon Pro" w:cs="Times"/>
        </w:rPr>
        <w:t xml:space="preserve"> </w:t>
      </w:r>
    </w:p>
    <w:p w14:paraId="6AF797EA" w14:textId="21B7E3BE" w:rsidR="004A4734" w:rsidRDefault="00560C33" w:rsidP="002E3726">
      <w:pPr>
        <w:widowControl w:val="0"/>
        <w:autoSpaceDE w:val="0"/>
        <w:autoSpaceDN w:val="0"/>
        <w:adjustRightInd w:val="0"/>
        <w:spacing w:after="160"/>
        <w:rPr>
          <w:rFonts w:ascii="Adobe Caslon Pro" w:hAnsi="Adobe Caslon Pro" w:cs="Times"/>
        </w:rPr>
      </w:pPr>
      <w:r>
        <w:rPr>
          <w:rFonts w:ascii="Adobe Caslon Pro" w:hAnsi="Adobe Caslon Pro" w:cs="Times"/>
        </w:rPr>
        <w:t>Pero l</w:t>
      </w:r>
      <w:r w:rsidR="00BB20BE">
        <w:rPr>
          <w:rFonts w:ascii="Adobe Caslon Pro" w:hAnsi="Adobe Caslon Pro" w:cs="Times"/>
        </w:rPr>
        <w:t xml:space="preserve">a forma de </w:t>
      </w:r>
      <w:r w:rsidR="00B61797">
        <w:rPr>
          <w:rFonts w:ascii="Adobe Caslon Pro" w:hAnsi="Adobe Caslon Pro" w:cs="Times"/>
        </w:rPr>
        <w:t>registrar</w:t>
      </w:r>
      <w:r w:rsidR="00BB20BE">
        <w:rPr>
          <w:rFonts w:ascii="Adobe Caslon Pro" w:hAnsi="Adobe Caslon Pro" w:cs="Times"/>
        </w:rPr>
        <w:t xml:space="preserve"> los afectos de ese festival no está clara. En </w:t>
      </w:r>
      <w:r w:rsidR="00BB20BE">
        <w:rPr>
          <w:rFonts w:ascii="Adobe Caslon Pro" w:hAnsi="Adobe Caslon Pro" w:cs="Times"/>
          <w:i/>
        </w:rPr>
        <w:t>El cuerpo del cine</w:t>
      </w:r>
      <w:r w:rsidR="000679DC">
        <w:rPr>
          <w:rFonts w:ascii="Adobe Caslon Pro" w:hAnsi="Adobe Caslon Pro" w:cs="Times"/>
        </w:rPr>
        <w:t>, Raymond Bellour (2013</w:t>
      </w:r>
      <w:r w:rsidR="00BB20BE">
        <w:rPr>
          <w:rFonts w:ascii="Adobe Caslon Pro" w:hAnsi="Adobe Caslon Pro" w:cs="Times"/>
        </w:rPr>
        <w:t>) nos propone un modelo de comprensión que sigue anclado</w:t>
      </w:r>
      <w:r w:rsidR="00B61797">
        <w:rPr>
          <w:rFonts w:ascii="Adobe Caslon Pro" w:hAnsi="Adobe Caslon Pro" w:cs="Times"/>
        </w:rPr>
        <w:t xml:space="preserve"> no obstante en un</w:t>
      </w:r>
      <w:r w:rsidR="00BB20BE">
        <w:rPr>
          <w:rFonts w:ascii="Adobe Caslon Pro" w:hAnsi="Adobe Caslon Pro" w:cs="Times"/>
        </w:rPr>
        <w:t xml:space="preserve"> relato </w:t>
      </w:r>
      <w:r w:rsidR="00B61797">
        <w:rPr>
          <w:rFonts w:ascii="Adobe Caslon Pro" w:hAnsi="Adobe Caslon Pro" w:cs="Times"/>
        </w:rPr>
        <w:t xml:space="preserve">en parte </w:t>
      </w:r>
      <w:r w:rsidR="00BB20BE">
        <w:rPr>
          <w:rFonts w:ascii="Adobe Caslon Pro" w:hAnsi="Adobe Caslon Pro" w:cs="Times"/>
        </w:rPr>
        <w:t>autobiográfico</w:t>
      </w:r>
      <w:r w:rsidR="00B61797">
        <w:rPr>
          <w:rFonts w:ascii="Adobe Caslon Pro" w:hAnsi="Adobe Caslon Pro" w:cs="Times"/>
        </w:rPr>
        <w:t>, en parte ensayístico, pero en ningún caso empírico</w:t>
      </w:r>
      <w:r w:rsidR="00B61797">
        <w:rPr>
          <w:rStyle w:val="Refdenotaalpie"/>
          <w:rFonts w:ascii="Adobe Caslon Pro" w:hAnsi="Adobe Caslon Pro" w:cs="Times"/>
        </w:rPr>
        <w:footnoteReference w:id="4"/>
      </w:r>
      <w:r w:rsidR="00B61797">
        <w:rPr>
          <w:rFonts w:ascii="Adobe Caslon Pro" w:hAnsi="Adobe Caslon Pro" w:cs="Times"/>
        </w:rPr>
        <w:t xml:space="preserve">. En sus palabras, </w:t>
      </w:r>
      <w:r w:rsidR="00285FD4">
        <w:rPr>
          <w:rFonts w:ascii="Adobe Caslon Pro" w:hAnsi="Adobe Caslon Pro" w:cs="Times"/>
        </w:rPr>
        <w:t xml:space="preserve">la sala de proyección es un </w:t>
      </w:r>
      <w:r w:rsidR="000D5475">
        <w:rPr>
          <w:rFonts w:ascii="Adobe Caslon Pro" w:hAnsi="Adobe Caslon Pro" w:cs="Times"/>
        </w:rPr>
        <w:t>“</w:t>
      </w:r>
      <w:r w:rsidR="00285FD4">
        <w:rPr>
          <w:rFonts w:ascii="Adobe Caslon Pro" w:hAnsi="Adobe Caslon Pro" w:cs="Times"/>
        </w:rPr>
        <w:t>lugar virtual</w:t>
      </w:r>
      <w:r w:rsidR="000D5475">
        <w:rPr>
          <w:rFonts w:ascii="Adobe Caslon Pro" w:hAnsi="Adobe Caslon Pro" w:cs="Times"/>
        </w:rPr>
        <w:t>”</w:t>
      </w:r>
      <w:r w:rsidR="00285FD4">
        <w:rPr>
          <w:rFonts w:ascii="Adobe Caslon Pro" w:hAnsi="Adobe Caslon Pro" w:cs="Times"/>
        </w:rPr>
        <w:t xml:space="preserve"> donde se produce el encuen</w:t>
      </w:r>
      <w:r w:rsidR="000D5475">
        <w:rPr>
          <w:rFonts w:ascii="Adobe Caslon Pro" w:hAnsi="Adobe Caslon Pro" w:cs="Times"/>
        </w:rPr>
        <w:t>tro entre dos cuerpos:</w:t>
      </w:r>
      <w:r w:rsidR="00285FD4">
        <w:rPr>
          <w:rFonts w:ascii="Adobe Caslon Pro" w:hAnsi="Adobe Caslon Pro" w:cs="Times"/>
        </w:rPr>
        <w:t xml:space="preserve"> </w:t>
      </w:r>
      <w:r w:rsidR="00285FD4" w:rsidRPr="000D5475">
        <w:rPr>
          <w:rFonts w:ascii="Adobe Caslon Pro" w:hAnsi="Adobe Caslon Pro" w:cs="Times"/>
        </w:rPr>
        <w:t>“</w:t>
      </w:r>
      <w:r w:rsidR="000D5475" w:rsidRPr="000D5475">
        <w:rPr>
          <w:rFonts w:ascii="Adobe Caslon Pro" w:hAnsi="Adobe Caslon Pro" w:cs="Times"/>
        </w:rPr>
        <w:t>el de las películas, de todas las películas que una por una, plano por plan</w:t>
      </w:r>
      <w:r w:rsidR="000D5475">
        <w:rPr>
          <w:rFonts w:ascii="Adobe Caslon Pro" w:hAnsi="Adobe Caslon Pro" w:cs="Times"/>
        </w:rPr>
        <w:t>o, lo componen y lo descomponen”, y “</w:t>
      </w:r>
      <w:r w:rsidR="000D5475" w:rsidRPr="000D5475">
        <w:rPr>
          <w:rFonts w:ascii="Adobe Caslon Pro" w:hAnsi="Adobe Caslon Pro" w:cs="Times"/>
        </w:rPr>
        <w:t>el del espectador, al que afecta la visión de cada película, como indicio de un teatro de memoria de proporciones desmesuradas, a través de cada película</w:t>
      </w:r>
      <w:r w:rsidR="000D5475">
        <w:rPr>
          <w:rFonts w:ascii="Adobe Caslon Pro" w:hAnsi="Adobe Caslon Pro" w:cs="Times"/>
        </w:rPr>
        <w:t xml:space="preserve"> y frente a todas las películas”</w:t>
      </w:r>
      <w:r w:rsidR="000D5475" w:rsidRPr="000D5475">
        <w:rPr>
          <w:rFonts w:ascii="Adobe Caslon Pro" w:hAnsi="Adobe Caslon Pro" w:cs="Times"/>
        </w:rPr>
        <w:t xml:space="preserve"> (</w:t>
      </w:r>
      <w:r w:rsidR="000D5475">
        <w:rPr>
          <w:rFonts w:ascii="Adobe Caslon Pro" w:hAnsi="Adobe Caslon Pro" w:cs="Times"/>
        </w:rPr>
        <w:t xml:space="preserve">p. </w:t>
      </w:r>
      <w:r w:rsidR="000D5475" w:rsidRPr="000D5475">
        <w:rPr>
          <w:rFonts w:ascii="Adobe Caslon Pro" w:hAnsi="Adobe Caslon Pro" w:cs="Times"/>
        </w:rPr>
        <w:t>18)</w:t>
      </w:r>
      <w:r w:rsidR="000D5475">
        <w:rPr>
          <w:rFonts w:ascii="Adobe Caslon Pro" w:hAnsi="Adobe Caslon Pro" w:cs="Times"/>
        </w:rPr>
        <w:t>. Asimismo, y a diferencia de la teoría fílmica psicoanalítica de los años 70 (vid. Baudry, 1978</w:t>
      </w:r>
      <w:r w:rsidR="00C238B5">
        <w:rPr>
          <w:rFonts w:ascii="Adobe Caslon Pro" w:hAnsi="Adobe Caslon Pro" w:cs="Times"/>
        </w:rPr>
        <w:t>; Metz, 1975</w:t>
      </w:r>
      <w:r w:rsidR="000D5475">
        <w:rPr>
          <w:rFonts w:ascii="Adobe Caslon Pro" w:hAnsi="Adobe Caslon Pro" w:cs="Times"/>
        </w:rPr>
        <w:t xml:space="preserve">), Bellour no asocia este tipo de conjunción corporal </w:t>
      </w:r>
      <w:r w:rsidR="004A4734">
        <w:rPr>
          <w:rFonts w:ascii="Adobe Caslon Pro" w:hAnsi="Adobe Caslon Pro" w:cs="Times"/>
        </w:rPr>
        <w:t>al sueño, sino a</w:t>
      </w:r>
      <w:r w:rsidR="000D5475">
        <w:rPr>
          <w:rFonts w:ascii="Adobe Caslon Pro" w:hAnsi="Adobe Caslon Pro" w:cs="Times"/>
        </w:rPr>
        <w:t xml:space="preserve"> la hipnosis: </w:t>
      </w:r>
    </w:p>
    <w:p w14:paraId="521E2ED6" w14:textId="39E7D160" w:rsidR="004A4734" w:rsidRDefault="004A4734" w:rsidP="002E3726">
      <w:pPr>
        <w:spacing w:after="160"/>
        <w:ind w:left="851"/>
        <w:rPr>
          <w:rFonts w:ascii="Adobe Caslon Pro" w:hAnsi="Adobe Caslon Pro"/>
          <w:sz w:val="22"/>
          <w:szCs w:val="22"/>
        </w:rPr>
      </w:pPr>
      <w:r w:rsidRPr="004A4734">
        <w:rPr>
          <w:rFonts w:ascii="Adobe Caslon Pro" w:hAnsi="Adobe Caslon Pro"/>
          <w:sz w:val="22"/>
          <w:szCs w:val="22"/>
        </w:rPr>
        <w:t>Existe entre el cine y la hipnosis una verdadera correspondencia de dispositivos</w:t>
      </w:r>
      <w:r>
        <w:rPr>
          <w:rFonts w:ascii="Adobe Caslon Pro" w:hAnsi="Adobe Caslon Pro"/>
          <w:sz w:val="22"/>
          <w:szCs w:val="22"/>
        </w:rPr>
        <w:t xml:space="preserve"> y esta</w:t>
      </w:r>
      <w:r w:rsidRPr="004A4734">
        <w:rPr>
          <w:rFonts w:ascii="Adobe Caslon Pro" w:hAnsi="Adobe Caslon Pro"/>
          <w:sz w:val="22"/>
          <w:szCs w:val="22"/>
        </w:rPr>
        <w:t xml:space="preserve"> correspondencia es también el efecto de una historia. Supone así las articulaciones complejas, progresivas y escalonadas, entre tres órdenes de dispositivos: combinaciones de máquinas, situaciones psíquicas (terapéuticas, experimentales), modos de espectáculos que inducen formas de arte. </w:t>
      </w:r>
      <w:r>
        <w:rPr>
          <w:rFonts w:ascii="Adobe Caslon Pro" w:hAnsi="Adobe Caslon Pro"/>
          <w:sz w:val="22"/>
          <w:szCs w:val="22"/>
        </w:rPr>
        <w:t>(p. 94-95).</w:t>
      </w:r>
    </w:p>
    <w:p w14:paraId="44CFBB32" w14:textId="77777777" w:rsidR="001E5775" w:rsidRDefault="004A4734" w:rsidP="002E3726">
      <w:pPr>
        <w:widowControl w:val="0"/>
        <w:autoSpaceDE w:val="0"/>
        <w:autoSpaceDN w:val="0"/>
        <w:adjustRightInd w:val="0"/>
        <w:spacing w:after="160"/>
        <w:rPr>
          <w:rFonts w:ascii="Adobe Caslon Pro" w:hAnsi="Adobe Caslon Pro" w:cs="Times"/>
        </w:rPr>
      </w:pPr>
      <w:r>
        <w:rPr>
          <w:rFonts w:ascii="Adobe Caslon Pro" w:hAnsi="Adobe Caslon Pro" w:cs="Times"/>
        </w:rPr>
        <w:t xml:space="preserve">En este sentido, explorar lo que sucede en una </w:t>
      </w:r>
      <w:r w:rsidR="00C81794">
        <w:rPr>
          <w:rFonts w:ascii="Adobe Caslon Pro" w:hAnsi="Adobe Caslon Pro" w:cs="Times"/>
        </w:rPr>
        <w:t>sesión</w:t>
      </w:r>
      <w:r>
        <w:rPr>
          <w:rFonts w:ascii="Adobe Caslon Pro" w:hAnsi="Adobe Caslon Pro" w:cs="Times"/>
        </w:rPr>
        <w:t xml:space="preserve"> de cine pasa por </w:t>
      </w:r>
      <w:r w:rsidR="00F156A3">
        <w:rPr>
          <w:rFonts w:ascii="Adobe Caslon Pro" w:hAnsi="Adobe Caslon Pro" w:cs="Times"/>
        </w:rPr>
        <w:t>tener en cuenta</w:t>
      </w:r>
      <w:r>
        <w:rPr>
          <w:rFonts w:ascii="Adobe Caslon Pro" w:hAnsi="Adobe Caslon Pro" w:cs="Times"/>
        </w:rPr>
        <w:t xml:space="preserve"> </w:t>
      </w:r>
      <w:r w:rsidR="00D222DF">
        <w:rPr>
          <w:rFonts w:ascii="Adobe Caslon Pro" w:hAnsi="Adobe Caslon Pro" w:cs="Times"/>
        </w:rPr>
        <w:t>los signos y evidencias</w:t>
      </w:r>
      <w:r>
        <w:rPr>
          <w:rFonts w:ascii="Adobe Caslon Pro" w:hAnsi="Adobe Caslon Pro" w:cs="Times"/>
        </w:rPr>
        <w:t xml:space="preserve"> del circuito</w:t>
      </w:r>
      <w:r w:rsidR="00522A35">
        <w:rPr>
          <w:rFonts w:ascii="Adobe Caslon Pro" w:hAnsi="Adobe Caslon Pro" w:cs="Times"/>
        </w:rPr>
        <w:t xml:space="preserve"> hipnótico</w:t>
      </w:r>
      <w:r>
        <w:rPr>
          <w:rFonts w:ascii="Adobe Caslon Pro" w:hAnsi="Adobe Caslon Pro" w:cs="Times"/>
        </w:rPr>
        <w:t xml:space="preserve"> que conecta el cuerpo de la película, en constante movimiento en la pantalla, con el del público, </w:t>
      </w:r>
      <w:r w:rsidR="00FA7AF1">
        <w:rPr>
          <w:rFonts w:ascii="Adobe Caslon Pro" w:hAnsi="Adobe Caslon Pro" w:cs="Times"/>
        </w:rPr>
        <w:t>el cual reacciona grupal e individualmente ante</w:t>
      </w:r>
      <w:r w:rsidR="00B82D0B">
        <w:rPr>
          <w:rFonts w:ascii="Adobe Caslon Pro" w:hAnsi="Adobe Caslon Pro" w:cs="Times"/>
        </w:rPr>
        <w:t xml:space="preserve"> tales</w:t>
      </w:r>
      <w:r w:rsidR="00FA7AF1">
        <w:rPr>
          <w:rFonts w:ascii="Adobe Caslon Pro" w:hAnsi="Adobe Caslon Pro" w:cs="Times"/>
        </w:rPr>
        <w:t xml:space="preserve"> movimientos.</w:t>
      </w:r>
      <w:r>
        <w:rPr>
          <w:rFonts w:ascii="Adobe Caslon Pro" w:hAnsi="Adobe Caslon Pro" w:cs="Times"/>
        </w:rPr>
        <w:t xml:space="preserve"> </w:t>
      </w:r>
      <w:r w:rsidR="00FA7AF1">
        <w:rPr>
          <w:rFonts w:ascii="Adobe Caslon Pro" w:hAnsi="Adobe Caslon Pro" w:cs="Times"/>
        </w:rPr>
        <w:t>En mi investigación doctoral traté</w:t>
      </w:r>
      <w:r w:rsidR="00C81794">
        <w:rPr>
          <w:rFonts w:ascii="Adobe Caslon Pro" w:hAnsi="Adobe Caslon Pro" w:cs="Times"/>
        </w:rPr>
        <w:t xml:space="preserve"> de convertir este esquema en una orientación metodológica que me permitiera emprender una suerte de antropología de la proyección.</w:t>
      </w:r>
      <w:r w:rsidR="00FA7AF1">
        <w:rPr>
          <w:rFonts w:ascii="Adobe Caslon Pro" w:hAnsi="Adobe Caslon Pro" w:cs="Times"/>
        </w:rPr>
        <w:t xml:space="preserve"> </w:t>
      </w:r>
      <w:r w:rsidR="00C81794">
        <w:rPr>
          <w:rFonts w:ascii="Adobe Caslon Pro" w:hAnsi="Adobe Caslon Pro" w:cs="Times"/>
        </w:rPr>
        <w:t>Ad</w:t>
      </w:r>
      <w:r w:rsidR="00C44A62">
        <w:rPr>
          <w:rFonts w:ascii="Adobe Caslon Pro" w:hAnsi="Adobe Caslon Pro" w:cs="Times"/>
        </w:rPr>
        <w:t>emás, durante el desarrollo de cad</w:t>
      </w:r>
      <w:r w:rsidR="00C81794">
        <w:rPr>
          <w:rFonts w:ascii="Adobe Caslon Pro" w:hAnsi="Adobe Caslon Pro" w:cs="Times"/>
        </w:rPr>
        <w:t xml:space="preserve">a </w:t>
      </w:r>
      <w:r w:rsidR="00B82D0B">
        <w:rPr>
          <w:rFonts w:ascii="Adobe Caslon Pro" w:hAnsi="Adobe Caslon Pro" w:cs="Times"/>
        </w:rPr>
        <w:t>sesión</w:t>
      </w:r>
      <w:r w:rsidR="00C81794">
        <w:rPr>
          <w:rFonts w:ascii="Adobe Caslon Pro" w:hAnsi="Adobe Caslon Pro" w:cs="Times"/>
        </w:rPr>
        <w:t xml:space="preserve"> mi p</w:t>
      </w:r>
      <w:r w:rsidR="00B82D0B">
        <w:rPr>
          <w:rFonts w:ascii="Adobe Caslon Pro" w:hAnsi="Adobe Caslon Pro" w:cs="Times"/>
        </w:rPr>
        <w:t xml:space="preserve">osición era la de un espectador cualquiera, </w:t>
      </w:r>
      <w:r w:rsidR="00C44A62">
        <w:rPr>
          <w:rFonts w:ascii="Adobe Caslon Pro" w:hAnsi="Adobe Caslon Pro" w:cs="Times"/>
        </w:rPr>
        <w:t>si bien</w:t>
      </w:r>
      <w:r w:rsidR="00B82D0B">
        <w:rPr>
          <w:rFonts w:ascii="Adobe Caslon Pro" w:hAnsi="Adobe Caslon Pro" w:cs="Times"/>
        </w:rPr>
        <w:t xml:space="preserve"> situado</w:t>
      </w:r>
      <w:r w:rsidR="00C81794">
        <w:rPr>
          <w:rFonts w:ascii="Adobe Caslon Pro" w:hAnsi="Adobe Caslon Pro" w:cs="Times"/>
        </w:rPr>
        <w:t xml:space="preserve"> al final de la </w:t>
      </w:r>
      <w:r w:rsidR="00B82D0B">
        <w:rPr>
          <w:rFonts w:ascii="Adobe Caslon Pro" w:hAnsi="Adobe Caslon Pro" w:cs="Times"/>
        </w:rPr>
        <w:t>sala</w:t>
      </w:r>
      <w:r w:rsidR="00C81794">
        <w:rPr>
          <w:rFonts w:ascii="Adobe Caslon Pro" w:hAnsi="Adobe Caslon Pro" w:cs="Times"/>
        </w:rPr>
        <w:t xml:space="preserve"> para intentar abarcar la amplitud de la </w:t>
      </w:r>
      <w:r w:rsidR="00B82D0B">
        <w:rPr>
          <w:rFonts w:ascii="Adobe Caslon Pro" w:hAnsi="Adobe Caslon Pro" w:cs="Times"/>
        </w:rPr>
        <w:t>escena</w:t>
      </w:r>
      <w:r w:rsidR="00C81794">
        <w:rPr>
          <w:rFonts w:ascii="Adobe Caslon Pro" w:hAnsi="Adobe Caslon Pro" w:cs="Times"/>
        </w:rPr>
        <w:t xml:space="preserve">. </w:t>
      </w:r>
      <w:r w:rsidR="00D222DF">
        <w:rPr>
          <w:rFonts w:ascii="Adobe Caslon Pro" w:hAnsi="Adobe Caslon Pro" w:cs="Times"/>
        </w:rPr>
        <w:t>Pero u</w:t>
      </w:r>
      <w:r w:rsidR="00C44A62">
        <w:rPr>
          <w:rFonts w:ascii="Adobe Caslon Pro" w:hAnsi="Adobe Caslon Pro" w:cs="Times"/>
        </w:rPr>
        <w:t>na</w:t>
      </w:r>
      <w:r w:rsidR="00B82D0B">
        <w:rPr>
          <w:rFonts w:ascii="Adobe Caslon Pro" w:hAnsi="Adobe Caslon Pro" w:cs="Times"/>
        </w:rPr>
        <w:t xml:space="preserve"> de las particularidades</w:t>
      </w:r>
      <w:r w:rsidR="00C44A62">
        <w:rPr>
          <w:rFonts w:ascii="Adobe Caslon Pro" w:hAnsi="Adobe Caslon Pro" w:cs="Times"/>
        </w:rPr>
        <w:t xml:space="preserve"> </w:t>
      </w:r>
      <w:r w:rsidR="00B82D0B">
        <w:rPr>
          <w:rFonts w:ascii="Adobe Caslon Pro" w:hAnsi="Adobe Caslon Pro" w:cs="Times"/>
        </w:rPr>
        <w:t xml:space="preserve">de ese espacio es que estaba a oscuras, es decir, que la </w:t>
      </w:r>
      <w:r w:rsidR="00D222DF">
        <w:rPr>
          <w:rFonts w:ascii="Adobe Caslon Pro" w:hAnsi="Adobe Caslon Pro" w:cs="Times"/>
        </w:rPr>
        <w:t>respuesta</w:t>
      </w:r>
      <w:r w:rsidR="00B82D0B">
        <w:rPr>
          <w:rFonts w:ascii="Adobe Caslon Pro" w:hAnsi="Adobe Caslon Pro" w:cs="Times"/>
        </w:rPr>
        <w:t xml:space="preserve"> del público resultaba más audible que visible.</w:t>
      </w:r>
      <w:r w:rsidR="00D222DF">
        <w:rPr>
          <w:rFonts w:ascii="Adobe Caslon Pro" w:hAnsi="Adobe Caslon Pro" w:cs="Times"/>
        </w:rPr>
        <w:t xml:space="preserve"> Igualmente, en</w:t>
      </w:r>
      <w:r w:rsidR="00B82D0B">
        <w:rPr>
          <w:rFonts w:ascii="Adobe Caslon Pro" w:hAnsi="Adobe Caslon Pro" w:cs="Times"/>
        </w:rPr>
        <w:t xml:space="preserve"> la medida en que no </w:t>
      </w:r>
      <w:r w:rsidR="00D222DF">
        <w:rPr>
          <w:rFonts w:ascii="Adobe Caslon Pro" w:hAnsi="Adobe Caslon Pro" w:cs="Times"/>
        </w:rPr>
        <w:t xml:space="preserve">quería molestar a nadie con mi </w:t>
      </w:r>
      <w:r w:rsidR="00B82D0B">
        <w:rPr>
          <w:rFonts w:ascii="Adobe Caslon Pro" w:hAnsi="Adobe Caslon Pro" w:cs="Times"/>
        </w:rPr>
        <w:t>observaci</w:t>
      </w:r>
      <w:r w:rsidR="00D222DF">
        <w:rPr>
          <w:rFonts w:ascii="Adobe Caslon Pro" w:hAnsi="Adobe Caslon Pro" w:cs="Times"/>
        </w:rPr>
        <w:t>ón</w:t>
      </w:r>
      <w:r w:rsidR="00B82D0B">
        <w:rPr>
          <w:rFonts w:ascii="Adobe Caslon Pro" w:hAnsi="Adobe Caslon Pro" w:cs="Times"/>
        </w:rPr>
        <w:t>, escuchar</w:t>
      </w:r>
      <w:r w:rsidR="00D222DF">
        <w:rPr>
          <w:rFonts w:ascii="Adobe Caslon Pro" w:hAnsi="Adobe Caslon Pro" w:cs="Times"/>
        </w:rPr>
        <w:t>,</w:t>
      </w:r>
      <w:r w:rsidR="00B82D0B">
        <w:rPr>
          <w:rFonts w:ascii="Adobe Caslon Pro" w:hAnsi="Adobe Caslon Pro" w:cs="Times"/>
        </w:rPr>
        <w:t xml:space="preserve"> </w:t>
      </w:r>
      <w:r w:rsidR="00D222DF">
        <w:rPr>
          <w:rFonts w:ascii="Adobe Caslon Pro" w:hAnsi="Adobe Caslon Pro" w:cs="Times"/>
        </w:rPr>
        <w:t>antes</w:t>
      </w:r>
      <w:r w:rsidR="00B82D0B">
        <w:rPr>
          <w:rFonts w:ascii="Adobe Caslon Pro" w:hAnsi="Adobe Caslon Pro" w:cs="Times"/>
        </w:rPr>
        <w:t xml:space="preserve"> ver</w:t>
      </w:r>
      <w:r w:rsidR="00D222DF">
        <w:rPr>
          <w:rFonts w:ascii="Adobe Caslon Pro" w:hAnsi="Adobe Caslon Pro" w:cs="Times"/>
        </w:rPr>
        <w:t>,</w:t>
      </w:r>
      <w:r w:rsidR="00B82D0B">
        <w:rPr>
          <w:rFonts w:ascii="Adobe Caslon Pro" w:hAnsi="Adobe Caslon Pro" w:cs="Times"/>
        </w:rPr>
        <w:t xml:space="preserve"> </w:t>
      </w:r>
      <w:r w:rsidR="00D222DF">
        <w:rPr>
          <w:rFonts w:ascii="Adobe Caslon Pro" w:hAnsi="Adobe Caslon Pro" w:cs="Times"/>
        </w:rPr>
        <w:t>se convirtió en</w:t>
      </w:r>
      <w:r w:rsidR="00B82D0B">
        <w:rPr>
          <w:rFonts w:ascii="Adobe Caslon Pro" w:hAnsi="Adobe Caslon Pro" w:cs="Times"/>
        </w:rPr>
        <w:t xml:space="preserve"> la principal forma de </w:t>
      </w:r>
      <w:r w:rsidR="00F156A3">
        <w:rPr>
          <w:rFonts w:ascii="Adobe Caslon Pro" w:hAnsi="Adobe Caslon Pro" w:cs="Times"/>
        </w:rPr>
        <w:t>desentrañar ese “lugar virtual”.</w:t>
      </w:r>
    </w:p>
    <w:p w14:paraId="4ED4A59A" w14:textId="45DA2E88" w:rsidR="001E5775" w:rsidRPr="00CE3278" w:rsidRDefault="001E5775" w:rsidP="002E3726">
      <w:pPr>
        <w:widowControl w:val="0"/>
        <w:autoSpaceDE w:val="0"/>
        <w:autoSpaceDN w:val="0"/>
        <w:adjustRightInd w:val="0"/>
        <w:spacing w:after="160"/>
        <w:rPr>
          <w:rFonts w:ascii="Adobe Caslon Pro" w:hAnsi="Adobe Caslon Pro" w:cs="Times"/>
        </w:rPr>
      </w:pPr>
      <w:r>
        <w:rPr>
          <w:rFonts w:ascii="Adobe Caslon Pro" w:hAnsi="Adobe Caslon Pro" w:cs="Times"/>
        </w:rPr>
        <w:t xml:space="preserve">Según Sarah Pink (2009), la propia idea de observación participante debe ser repensada en la etnografía más allá de la mirada: </w:t>
      </w:r>
      <w:r w:rsidRPr="001140CC">
        <w:rPr>
          <w:rFonts w:ascii="Adobe Caslon Pro" w:hAnsi="Adobe Caslon Pro" w:cs="Times"/>
        </w:rPr>
        <w:t>“Participation might be understood as producing multisensorial and emplaced ways of knowing whereby visual observation is not necessarily privileged”</w:t>
      </w:r>
      <w:r>
        <w:rPr>
          <w:rFonts w:ascii="Adobe Caslon Pro" w:hAnsi="Adobe Caslon Pro" w:cs="Times"/>
        </w:rPr>
        <w:t xml:space="preserve"> (p. 63). </w:t>
      </w:r>
      <w:r w:rsidRPr="001140CC">
        <w:rPr>
          <w:rFonts w:ascii="Adobe Caslon Pro" w:hAnsi="Adobe Caslon Pro" w:cs="Times"/>
          <w:lang w:val="en-US"/>
        </w:rPr>
        <w:t>Lo cual implica que el etnógrafo devenga en cierto modo copartícipe de las prácticas que investiga</w:t>
      </w:r>
      <w:r w:rsidRPr="001E5775">
        <w:rPr>
          <w:rFonts w:ascii="Adobe Caslon Pro" w:hAnsi="Adobe Caslon Pro" w:cs="Times"/>
          <w:lang w:val="en-US"/>
        </w:rPr>
        <w:t xml:space="preserve">: </w:t>
      </w:r>
      <w:r w:rsidRPr="001E5775">
        <w:rPr>
          <w:rFonts w:ascii="Adobe Caslon Pro" w:hAnsi="Adobe Caslon Pro" w:cs="Times"/>
          <w:lang w:val="en-GB"/>
        </w:rPr>
        <w:t>“The sensory ethnographer would not only observe and document other people’s sensory categories and behaviours, but seek routes through which to develop experience-based empathetic understandings of what others might be experiencing and knowing” (p. 65).</w:t>
      </w:r>
      <w:r w:rsidRPr="001E5775">
        <w:rPr>
          <w:rFonts w:ascii="Adobe Caslon Pro" w:hAnsi="Adobe Caslon Pro" w:cs="Times"/>
          <w:lang w:val="en-US"/>
        </w:rPr>
        <w:t xml:space="preserve"> </w:t>
      </w:r>
      <w:r w:rsidRPr="001E5775">
        <w:rPr>
          <w:rFonts w:ascii="Adobe Caslon Pro" w:hAnsi="Adobe Caslon Pro" w:cs="Times"/>
        </w:rPr>
        <w:t>En mi caso, como he indicado</w:t>
      </w:r>
      <w:r w:rsidR="00CE3278">
        <w:rPr>
          <w:rFonts w:ascii="Adobe Caslon Pro" w:hAnsi="Adobe Caslon Pro" w:cs="Times"/>
        </w:rPr>
        <w:t xml:space="preserve"> antes</w:t>
      </w:r>
      <w:r w:rsidRPr="001E5775">
        <w:rPr>
          <w:rFonts w:ascii="Adobe Caslon Pro" w:hAnsi="Adobe Caslon Pro" w:cs="Times"/>
        </w:rPr>
        <w:t>,</w:t>
      </w:r>
      <w:r w:rsidRPr="00CE3278">
        <w:rPr>
          <w:rFonts w:ascii="Adobe Caslon Pro" w:hAnsi="Adobe Caslon Pro" w:cs="Times"/>
        </w:rPr>
        <w:t xml:space="preserve"> </w:t>
      </w:r>
      <w:r w:rsidR="00CE3278">
        <w:rPr>
          <w:rFonts w:ascii="Adobe Caslon Pro" w:hAnsi="Adobe Caslon Pro" w:cs="Times"/>
        </w:rPr>
        <w:t xml:space="preserve">después de ayudar a montar el equipo de proyección, y en algunos casos tras presentar la sesión, el giro sensorial consistió en sentarme al fondo de la sala y escuchar con atención y anotar el diálogo corporal entre las espectadoras y la película. </w:t>
      </w:r>
    </w:p>
    <w:p w14:paraId="1024C68F" w14:textId="0F695302" w:rsidR="00D222DF" w:rsidRDefault="00D222DF" w:rsidP="002E3726">
      <w:pPr>
        <w:widowControl w:val="0"/>
        <w:autoSpaceDE w:val="0"/>
        <w:autoSpaceDN w:val="0"/>
        <w:adjustRightInd w:val="0"/>
        <w:spacing w:after="160"/>
        <w:rPr>
          <w:rFonts w:ascii="Adobe Caslon Pro" w:hAnsi="Adobe Caslon Pro" w:cs="Times"/>
        </w:rPr>
      </w:pPr>
      <w:r>
        <w:rPr>
          <w:rFonts w:ascii="Adobe Caslon Pro" w:hAnsi="Adobe Caslon Pro" w:cs="Times"/>
        </w:rPr>
        <w:t xml:space="preserve">De </w:t>
      </w:r>
      <w:r w:rsidR="002956CA">
        <w:rPr>
          <w:rFonts w:ascii="Adobe Caslon Pro" w:hAnsi="Adobe Caslon Pro" w:cs="Times"/>
        </w:rPr>
        <w:t>este modo</w:t>
      </w:r>
      <w:r>
        <w:rPr>
          <w:rFonts w:ascii="Adobe Caslon Pro" w:hAnsi="Adobe Caslon Pro" w:cs="Times"/>
        </w:rPr>
        <w:t xml:space="preserve">, el </w:t>
      </w:r>
      <w:r w:rsidR="002956CA">
        <w:rPr>
          <w:rFonts w:ascii="Adobe Caslon Pro" w:hAnsi="Adobe Caslon Pro" w:cs="Times"/>
        </w:rPr>
        <w:t xml:space="preserve">espacio de proyección </w:t>
      </w:r>
      <w:r w:rsidR="00CE3278">
        <w:rPr>
          <w:rFonts w:ascii="Adobe Caslon Pro" w:hAnsi="Adobe Caslon Pro" w:cs="Times"/>
        </w:rPr>
        <w:t>recuerda</w:t>
      </w:r>
      <w:r>
        <w:rPr>
          <w:rFonts w:ascii="Adobe Caslon Pro" w:hAnsi="Adobe Caslon Pro" w:cs="Times"/>
        </w:rPr>
        <w:t xml:space="preserve"> a</w:t>
      </w:r>
      <w:r w:rsidR="002956CA">
        <w:rPr>
          <w:rFonts w:ascii="Adobe Caslon Pro" w:hAnsi="Adobe Caslon Pro" w:cs="Times"/>
        </w:rPr>
        <w:t xml:space="preserve"> </w:t>
      </w:r>
      <w:r>
        <w:rPr>
          <w:rFonts w:ascii="Adobe Caslon Pro" w:hAnsi="Adobe Caslon Pro" w:cs="Times"/>
        </w:rPr>
        <w:t>l</w:t>
      </w:r>
      <w:r w:rsidR="002956CA">
        <w:rPr>
          <w:rFonts w:ascii="Adobe Caslon Pro" w:hAnsi="Adobe Caslon Pro" w:cs="Times"/>
        </w:rPr>
        <w:t>o</w:t>
      </w:r>
      <w:r>
        <w:rPr>
          <w:rFonts w:ascii="Adobe Caslon Pro" w:hAnsi="Adobe Caslon Pro" w:cs="Times"/>
        </w:rPr>
        <w:t xml:space="preserve"> que R. Murray Schaefer (1993, pp. 7-8) </w:t>
      </w:r>
      <w:r w:rsidR="002956CA">
        <w:rPr>
          <w:rFonts w:ascii="Adobe Caslon Pro" w:hAnsi="Adobe Caslon Pro" w:cs="Times"/>
        </w:rPr>
        <w:t>ha definido</w:t>
      </w:r>
      <w:r>
        <w:rPr>
          <w:rFonts w:ascii="Adobe Caslon Pro" w:hAnsi="Adobe Caslon Pro" w:cs="Times"/>
        </w:rPr>
        <w:t xml:space="preserve"> como “soundscape”</w:t>
      </w:r>
      <w:r w:rsidR="00CE3278">
        <w:rPr>
          <w:rFonts w:ascii="Adobe Caslon Pro" w:hAnsi="Adobe Caslon Pro" w:cs="Times"/>
        </w:rPr>
        <w:t>; es decir,</w:t>
      </w:r>
      <w:r>
        <w:rPr>
          <w:rFonts w:ascii="Adobe Caslon Pro" w:hAnsi="Adobe Caslon Pro" w:cs="Times"/>
        </w:rPr>
        <w:t xml:space="preserve"> </w:t>
      </w:r>
      <w:r w:rsidR="002956CA">
        <w:rPr>
          <w:rFonts w:ascii="Adobe Caslon Pro" w:hAnsi="Adobe Caslon Pro" w:cs="Times"/>
        </w:rPr>
        <w:t xml:space="preserve">un entorno acústico aislable como campo de estudio y compuesto de eventos que se escuchan </w:t>
      </w:r>
      <w:r w:rsidR="007E6088">
        <w:rPr>
          <w:rFonts w:ascii="Adobe Caslon Pro" w:hAnsi="Adobe Caslon Pro" w:cs="Times"/>
        </w:rPr>
        <w:t>en vez</w:t>
      </w:r>
      <w:r w:rsidR="002956CA">
        <w:rPr>
          <w:rFonts w:ascii="Adobe Caslon Pro" w:hAnsi="Adobe Caslon Pro" w:cs="Times"/>
        </w:rPr>
        <w:t xml:space="preserve"> de</w:t>
      </w:r>
      <w:r w:rsidR="007E6088">
        <w:rPr>
          <w:rFonts w:ascii="Adobe Caslon Pro" w:hAnsi="Adobe Caslon Pro" w:cs="Times"/>
        </w:rPr>
        <w:t xml:space="preserve"> por</w:t>
      </w:r>
      <w:r w:rsidR="002956CA">
        <w:rPr>
          <w:rFonts w:ascii="Adobe Caslon Pro" w:hAnsi="Adobe Caslon Pro" w:cs="Times"/>
        </w:rPr>
        <w:t xml:space="preserve"> objetos que se ven. Ahora bien, ¿cuáles son los eventos que cab</w:t>
      </w:r>
      <w:r w:rsidR="007E6088">
        <w:rPr>
          <w:rFonts w:ascii="Adobe Caslon Pro" w:hAnsi="Adobe Caslon Pro" w:cs="Times"/>
        </w:rPr>
        <w:t>ía</w:t>
      </w:r>
      <w:r w:rsidR="002956CA">
        <w:rPr>
          <w:rFonts w:ascii="Adobe Caslon Pro" w:hAnsi="Adobe Caslon Pro" w:cs="Times"/>
        </w:rPr>
        <w:t xml:space="preserve"> escuchar en </w:t>
      </w:r>
      <w:r w:rsidR="00CE3278">
        <w:rPr>
          <w:rFonts w:ascii="Adobe Caslon Pro" w:hAnsi="Adobe Caslon Pro" w:cs="Times"/>
        </w:rPr>
        <w:t>aquel</w:t>
      </w:r>
      <w:r w:rsidR="002956CA">
        <w:rPr>
          <w:rFonts w:ascii="Adobe Caslon Pro" w:hAnsi="Adobe Caslon Pro" w:cs="Times"/>
        </w:rPr>
        <w:t>? Primero Barthes y</w:t>
      </w:r>
      <w:r w:rsidR="009B1DB2">
        <w:rPr>
          <w:rFonts w:ascii="Adobe Caslon Pro" w:hAnsi="Adobe Caslon Pro" w:cs="Times"/>
        </w:rPr>
        <w:t xml:space="preserve"> años</w:t>
      </w:r>
      <w:r w:rsidR="002956CA">
        <w:rPr>
          <w:rFonts w:ascii="Adobe Caslon Pro" w:hAnsi="Adobe Caslon Pro" w:cs="Times"/>
        </w:rPr>
        <w:t xml:space="preserve"> más tarde Bellour</w:t>
      </w:r>
      <w:r w:rsidR="009B1DB2">
        <w:rPr>
          <w:rFonts w:ascii="Adobe Caslon Pro" w:hAnsi="Adobe Caslon Pro" w:cs="Times"/>
        </w:rPr>
        <w:t>, a través del psicólogo Daniel Stern,</w:t>
      </w:r>
      <w:r w:rsidR="00CE3278">
        <w:rPr>
          <w:rFonts w:ascii="Adobe Caslon Pro" w:hAnsi="Adobe Caslon Pro" w:cs="Times"/>
        </w:rPr>
        <w:t xml:space="preserve"> ya nos ofrecen</w:t>
      </w:r>
      <w:r w:rsidR="009B1DB2">
        <w:rPr>
          <w:rFonts w:ascii="Adobe Caslon Pro" w:hAnsi="Adobe Caslon Pro" w:cs="Times"/>
        </w:rPr>
        <w:t xml:space="preserve"> una respuesta: afectos.</w:t>
      </w:r>
      <w:r w:rsidR="001E5775">
        <w:rPr>
          <w:rFonts w:ascii="Adobe Caslon Pro" w:hAnsi="Adobe Caslon Pro" w:cs="Times"/>
        </w:rPr>
        <w:t xml:space="preserve"> La </w:t>
      </w:r>
      <w:r w:rsidR="001E5775" w:rsidRPr="001E5775">
        <w:rPr>
          <w:rFonts w:ascii="Adobe Caslon Pro" w:hAnsi="Adobe Caslon Pro" w:cs="Times"/>
          <w:i/>
        </w:rPr>
        <w:t>banda sonora</w:t>
      </w:r>
      <w:r w:rsidR="001E5775">
        <w:rPr>
          <w:rFonts w:ascii="Adobe Caslon Pro" w:hAnsi="Adobe Caslon Pro" w:cs="Times"/>
        </w:rPr>
        <w:t xml:space="preserve"> que se e</w:t>
      </w:r>
      <w:r w:rsidR="007E6088">
        <w:rPr>
          <w:rFonts w:ascii="Adobe Caslon Pro" w:hAnsi="Adobe Caslon Pro" w:cs="Times"/>
        </w:rPr>
        <w:t>ntabla</w:t>
      </w:r>
      <w:r w:rsidR="001E5775">
        <w:rPr>
          <w:rFonts w:ascii="Adobe Caslon Pro" w:hAnsi="Adobe Caslon Pro" w:cs="Times"/>
        </w:rPr>
        <w:t xml:space="preserve"> a modo de interacción entre </w:t>
      </w:r>
      <w:r w:rsidR="007E6088">
        <w:rPr>
          <w:rFonts w:ascii="Adobe Caslon Pro" w:hAnsi="Adobe Caslon Pro" w:cs="Times"/>
        </w:rPr>
        <w:t>l</w:t>
      </w:r>
      <w:r w:rsidR="001E5775">
        <w:rPr>
          <w:rFonts w:ascii="Adobe Caslon Pro" w:hAnsi="Adobe Caslon Pro" w:cs="Times"/>
        </w:rPr>
        <w:t>a película y un público, compuesta a veces por partes más individualizadas y otras</w:t>
      </w:r>
      <w:r w:rsidR="00CE3278">
        <w:rPr>
          <w:rFonts w:ascii="Adobe Caslon Pro" w:hAnsi="Adobe Caslon Pro" w:cs="Times"/>
        </w:rPr>
        <w:t xml:space="preserve"> veces por momentos</w:t>
      </w:r>
      <w:r w:rsidR="001E5775">
        <w:rPr>
          <w:rFonts w:ascii="Adobe Caslon Pro" w:hAnsi="Adobe Caslon Pro" w:cs="Times"/>
        </w:rPr>
        <w:t xml:space="preserve"> más grupales, es de resultas un intercambio de afectos. </w:t>
      </w:r>
      <w:r w:rsidR="007E6088">
        <w:rPr>
          <w:rFonts w:ascii="Adobe Caslon Pro" w:hAnsi="Adobe Caslon Pro" w:cs="Times"/>
        </w:rPr>
        <w:t xml:space="preserve">Pero </w:t>
      </w:r>
      <w:r w:rsidR="00522EBC">
        <w:rPr>
          <w:rFonts w:ascii="Adobe Caslon Pro" w:hAnsi="Adobe Caslon Pro" w:cs="Times"/>
        </w:rPr>
        <w:t>entonces, ¿</w:t>
      </w:r>
      <w:r w:rsidR="007E6088">
        <w:rPr>
          <w:rFonts w:ascii="Adobe Caslon Pro" w:hAnsi="Adobe Caslon Pro" w:cs="Times"/>
        </w:rPr>
        <w:t>cómo relatar por escrito</w:t>
      </w:r>
      <w:r w:rsidR="00522EBC">
        <w:rPr>
          <w:rFonts w:ascii="Adobe Caslon Pro" w:hAnsi="Adobe Caslon Pro" w:cs="Times"/>
        </w:rPr>
        <w:t>,</w:t>
      </w:r>
      <w:r w:rsidR="007E6088">
        <w:rPr>
          <w:rFonts w:ascii="Adobe Caslon Pro" w:hAnsi="Adobe Caslon Pro" w:cs="Times"/>
        </w:rPr>
        <w:t xml:space="preserve"> pasando de las notas de campo al informe final de investigación</w:t>
      </w:r>
      <w:r w:rsidR="00522EBC">
        <w:rPr>
          <w:rFonts w:ascii="Adobe Caslon Pro" w:hAnsi="Adobe Caslon Pro" w:cs="Times"/>
        </w:rPr>
        <w:t>, ese “festival”</w:t>
      </w:r>
      <w:r w:rsidR="007E6088">
        <w:rPr>
          <w:rFonts w:ascii="Adobe Caslon Pro" w:hAnsi="Adobe Caslon Pro" w:cs="Times"/>
        </w:rPr>
        <w:t>?</w:t>
      </w:r>
      <w:r w:rsidR="00522EBC">
        <w:rPr>
          <w:rFonts w:ascii="Adobe Caslon Pro" w:hAnsi="Adobe Caslon Pro" w:cs="Times"/>
        </w:rPr>
        <w:t xml:space="preserve"> ¿Y hasta qué punto el etnógrafo no puede verse tentado a otorgarle sig</w:t>
      </w:r>
      <w:r w:rsidR="00082414">
        <w:rPr>
          <w:rFonts w:ascii="Adobe Caslon Pro" w:hAnsi="Adobe Caslon Pro" w:cs="Times"/>
        </w:rPr>
        <w:t>nificados obvios, equivocados y apenas verificados (o difícilmente verificables) a reacciones</w:t>
      </w:r>
      <w:r w:rsidR="00A7180A">
        <w:rPr>
          <w:rFonts w:ascii="Adobe Caslon Pro" w:hAnsi="Adobe Caslon Pro" w:cs="Times"/>
        </w:rPr>
        <w:t xml:space="preserve"> que son</w:t>
      </w:r>
      <w:r w:rsidR="00082414">
        <w:rPr>
          <w:rFonts w:ascii="Adobe Caslon Pro" w:hAnsi="Adobe Caslon Pro" w:cs="Times"/>
        </w:rPr>
        <w:t xml:space="preserve"> ambivalentes, como por ejemplo una risa o un suspiro?</w:t>
      </w:r>
    </w:p>
    <w:p w14:paraId="2EE25D84" w14:textId="3D2A6732" w:rsidR="007E6088" w:rsidRDefault="007E6088" w:rsidP="002E3726">
      <w:pPr>
        <w:widowControl w:val="0"/>
        <w:autoSpaceDE w:val="0"/>
        <w:autoSpaceDN w:val="0"/>
        <w:adjustRightInd w:val="0"/>
        <w:spacing w:after="160"/>
        <w:rPr>
          <w:rFonts w:ascii="Adobe Caslon Pro" w:hAnsi="Adobe Caslon Pro" w:cs="Times"/>
          <w:b/>
        </w:rPr>
      </w:pPr>
      <w:r w:rsidRPr="007E6088">
        <w:rPr>
          <w:rFonts w:ascii="Adobe Caslon Pro" w:hAnsi="Adobe Caslon Pro" w:cs="Times"/>
          <w:b/>
        </w:rPr>
        <w:t>Afectos de vitalidad</w:t>
      </w:r>
    </w:p>
    <w:p w14:paraId="41D41C09" w14:textId="64AC0FC4" w:rsidR="00BB20BE" w:rsidRDefault="002B67B6" w:rsidP="002E3726">
      <w:pPr>
        <w:widowControl w:val="0"/>
        <w:autoSpaceDE w:val="0"/>
        <w:autoSpaceDN w:val="0"/>
        <w:adjustRightInd w:val="0"/>
        <w:spacing w:after="160"/>
        <w:rPr>
          <w:rFonts w:ascii="Adobe Caslon Pro" w:hAnsi="Adobe Caslon Pro" w:cs="Times"/>
        </w:rPr>
      </w:pPr>
      <w:r>
        <w:rPr>
          <w:rFonts w:ascii="Adobe Caslon Pro" w:hAnsi="Adobe Caslon Pro" w:cs="Times"/>
        </w:rPr>
        <w:t xml:space="preserve">Raymond Bellour </w:t>
      </w:r>
      <w:r w:rsidR="00CE4FD4">
        <w:rPr>
          <w:rFonts w:ascii="Adobe Caslon Pro" w:hAnsi="Adobe Caslon Pro" w:cs="Times"/>
        </w:rPr>
        <w:t>habla de</w:t>
      </w:r>
      <w:r>
        <w:rPr>
          <w:rFonts w:ascii="Adobe Caslon Pro" w:hAnsi="Adobe Caslon Pro" w:cs="Times"/>
        </w:rPr>
        <w:t xml:space="preserve"> un </w:t>
      </w:r>
      <w:r w:rsidR="00CE4FD4">
        <w:rPr>
          <w:rFonts w:ascii="Adobe Caslon Pro" w:hAnsi="Adobe Caslon Pro" w:cs="Times"/>
        </w:rPr>
        <w:t>“</w:t>
      </w:r>
      <w:r>
        <w:rPr>
          <w:rFonts w:ascii="Adobe Caslon Pro" w:hAnsi="Adobe Caslon Pro" w:cs="Times"/>
        </w:rPr>
        <w:t xml:space="preserve">entonamiento de afectos” </w:t>
      </w:r>
      <w:r w:rsidR="00CE4FD4">
        <w:rPr>
          <w:rFonts w:ascii="Adobe Caslon Pro" w:hAnsi="Adobe Caslon Pro" w:cs="Times"/>
        </w:rPr>
        <w:t>que se produce</w:t>
      </w:r>
      <w:r w:rsidR="006B0B8C">
        <w:rPr>
          <w:rFonts w:ascii="Adobe Caslon Pro" w:hAnsi="Adobe Caslon Pro" w:cs="Times"/>
        </w:rPr>
        <w:t xml:space="preserve"> en el espacio de la proyección</w:t>
      </w:r>
      <w:r w:rsidR="00CE4FD4">
        <w:rPr>
          <w:rFonts w:ascii="Adobe Caslon Pro" w:hAnsi="Adobe Caslon Pro" w:cs="Times"/>
        </w:rPr>
        <w:t xml:space="preserve"> y que </w:t>
      </w:r>
      <w:r w:rsidR="006B0B8C">
        <w:rPr>
          <w:rFonts w:ascii="Adobe Caslon Pro" w:hAnsi="Adobe Caslon Pro" w:cs="Times"/>
        </w:rPr>
        <w:t xml:space="preserve">excede la </w:t>
      </w:r>
      <w:r w:rsidR="001140CC">
        <w:rPr>
          <w:rFonts w:ascii="Adobe Caslon Pro" w:hAnsi="Adobe Caslon Pro" w:cs="Times"/>
        </w:rPr>
        <w:t>mera mención</w:t>
      </w:r>
      <w:r w:rsidR="006B0B8C">
        <w:rPr>
          <w:rFonts w:ascii="Adobe Caslon Pro" w:hAnsi="Adobe Caslon Pro" w:cs="Times"/>
        </w:rPr>
        <w:t xml:space="preserve"> de </w:t>
      </w:r>
      <w:r w:rsidR="00CE4FD4">
        <w:rPr>
          <w:rFonts w:ascii="Adobe Caslon Pro" w:hAnsi="Adobe Caslon Pro" w:cs="Times"/>
        </w:rPr>
        <w:t>emociones di</w:t>
      </w:r>
      <w:r w:rsidR="00AF3D36">
        <w:rPr>
          <w:rFonts w:ascii="Adobe Caslon Pro" w:hAnsi="Adobe Caslon Pro" w:cs="Times"/>
        </w:rPr>
        <w:t>scretas como rabia, felicidad, disgusto,</w:t>
      </w:r>
      <w:r w:rsidR="00E11993">
        <w:rPr>
          <w:rFonts w:ascii="Adobe Caslon Pro" w:hAnsi="Adobe Caslon Pro" w:cs="Times"/>
        </w:rPr>
        <w:t xml:space="preserve"> temor, sorpresa,</w:t>
      </w:r>
      <w:r w:rsidR="00AF3D36">
        <w:rPr>
          <w:rFonts w:ascii="Adobe Caslon Pro" w:hAnsi="Adobe Caslon Pro" w:cs="Times"/>
        </w:rPr>
        <w:t xml:space="preserve"> etc. Son en contraste los “afectos de vitalidad”, que el psicólogo Daniel Stern (1985) opone a los “categoriales”, los que según Bellour</w:t>
      </w:r>
      <w:r w:rsidR="000679DC">
        <w:rPr>
          <w:rFonts w:ascii="Adobe Caslon Pro" w:hAnsi="Adobe Caslon Pro" w:cs="Times"/>
        </w:rPr>
        <w:t xml:space="preserve"> (2013</w:t>
      </w:r>
      <w:r w:rsidR="00E11993">
        <w:rPr>
          <w:rFonts w:ascii="Adobe Caslon Pro" w:hAnsi="Adobe Caslon Pro" w:cs="Times"/>
        </w:rPr>
        <w:t>)</w:t>
      </w:r>
      <w:r w:rsidR="00AF3D36">
        <w:rPr>
          <w:rFonts w:ascii="Adobe Caslon Pro" w:hAnsi="Adobe Caslon Pro" w:cs="Times"/>
        </w:rPr>
        <w:t xml:space="preserve"> movilizan el encuentro entre el cuerpo de los espectadores y el</w:t>
      </w:r>
      <w:r w:rsidR="00DA0924">
        <w:rPr>
          <w:rFonts w:ascii="Adobe Caslon Pro" w:hAnsi="Adobe Caslon Pro" w:cs="Times"/>
        </w:rPr>
        <w:t xml:space="preserve"> audiovisual</w:t>
      </w:r>
      <w:r w:rsidR="00AF3D36">
        <w:rPr>
          <w:rFonts w:ascii="Adobe Caslon Pro" w:hAnsi="Adobe Caslon Pro" w:cs="Times"/>
        </w:rPr>
        <w:t xml:space="preserve"> del filme. Mientras que </w:t>
      </w:r>
      <w:r w:rsidR="00E11993">
        <w:rPr>
          <w:rFonts w:ascii="Adobe Caslon Pro" w:hAnsi="Adobe Caslon Pro" w:cs="Times"/>
        </w:rPr>
        <w:t xml:space="preserve">con </w:t>
      </w:r>
      <w:r w:rsidR="00AF3D36">
        <w:rPr>
          <w:rFonts w:ascii="Adobe Caslon Pro" w:hAnsi="Adobe Caslon Pro" w:cs="Times"/>
        </w:rPr>
        <w:t>los “afectos categoriales”</w:t>
      </w:r>
      <w:r w:rsidR="00E11993">
        <w:rPr>
          <w:rFonts w:ascii="Adobe Caslon Pro" w:hAnsi="Adobe Caslon Pro" w:cs="Times"/>
        </w:rPr>
        <w:t>,</w:t>
      </w:r>
      <w:r w:rsidR="00AF3D36">
        <w:rPr>
          <w:rFonts w:ascii="Adobe Caslon Pro" w:hAnsi="Adobe Caslon Pro" w:cs="Times"/>
        </w:rPr>
        <w:t xml:space="preserve"> </w:t>
      </w:r>
      <w:r w:rsidR="00E11993">
        <w:rPr>
          <w:rFonts w:ascii="Adobe Caslon Pro" w:hAnsi="Adobe Caslon Pro" w:cs="Times"/>
        </w:rPr>
        <w:t>“desde hace tanto tiempo y sobre todo desde Darwin, se ha querido dotar a las emociones de un sentido reconocible”, los de “vitalidad”</w:t>
      </w:r>
      <w:r w:rsidR="006B0B8C">
        <w:rPr>
          <w:rFonts w:ascii="Adobe Caslon Pro" w:hAnsi="Adobe Caslon Pro" w:cs="Times"/>
        </w:rPr>
        <w:t xml:space="preserve"> resultan “a la vez visibles y psicológicos y suponen la traducción expresiva de una sensación interior”</w:t>
      </w:r>
      <w:r w:rsidR="00E11993">
        <w:rPr>
          <w:rFonts w:ascii="Adobe Caslon Pro" w:hAnsi="Adobe Caslon Pro" w:cs="Times"/>
        </w:rPr>
        <w:t xml:space="preserve"> (p</w:t>
      </w:r>
      <w:r w:rsidR="006B0B8C">
        <w:rPr>
          <w:rFonts w:ascii="Adobe Caslon Pro" w:hAnsi="Adobe Caslon Pro" w:cs="Times"/>
        </w:rPr>
        <w:t>p</w:t>
      </w:r>
      <w:r w:rsidR="00E11993">
        <w:rPr>
          <w:rFonts w:ascii="Adobe Caslon Pro" w:hAnsi="Adobe Caslon Pro" w:cs="Times"/>
        </w:rPr>
        <w:t>. 171</w:t>
      </w:r>
      <w:r w:rsidR="006B0B8C">
        <w:rPr>
          <w:rFonts w:ascii="Adobe Caslon Pro" w:hAnsi="Adobe Caslon Pro" w:cs="Times"/>
        </w:rPr>
        <w:t xml:space="preserve">-172). </w:t>
      </w:r>
      <w:r w:rsidR="000679DC">
        <w:rPr>
          <w:rFonts w:ascii="Adobe Caslon Pro" w:hAnsi="Adobe Caslon Pro" w:cs="Times"/>
        </w:rPr>
        <w:t>El propio Stern (1985, p. 80), citado por Bellour</w:t>
      </w:r>
      <w:r w:rsidR="00E11993">
        <w:rPr>
          <w:rFonts w:ascii="Adobe Caslon Pro" w:hAnsi="Adobe Caslon Pro" w:cs="Times"/>
        </w:rPr>
        <w:t xml:space="preserve"> </w:t>
      </w:r>
      <w:r w:rsidR="00DF6F30">
        <w:rPr>
          <w:rFonts w:ascii="Adobe Caslon Pro" w:hAnsi="Adobe Caslon Pro" w:cs="Times"/>
        </w:rPr>
        <w:t>(ibid.), lo</w:t>
      </w:r>
      <w:r w:rsidR="000679DC">
        <w:rPr>
          <w:rFonts w:ascii="Adobe Caslon Pro" w:hAnsi="Adobe Caslon Pro" w:cs="Times"/>
        </w:rPr>
        <w:t xml:space="preserve"> </w:t>
      </w:r>
      <w:r w:rsidR="00DA0924">
        <w:rPr>
          <w:rFonts w:ascii="Adobe Caslon Pro" w:hAnsi="Adobe Caslon Pro" w:cs="Times"/>
        </w:rPr>
        <w:t>explica</w:t>
      </w:r>
      <w:r w:rsidR="000679DC">
        <w:rPr>
          <w:rFonts w:ascii="Adobe Caslon Pro" w:hAnsi="Adobe Caslon Pro" w:cs="Times"/>
        </w:rPr>
        <w:t xml:space="preserve"> </w:t>
      </w:r>
      <w:r w:rsidR="0072176A">
        <w:rPr>
          <w:rFonts w:ascii="Adobe Caslon Pro" w:hAnsi="Adobe Caslon Pro" w:cs="Times"/>
        </w:rPr>
        <w:t>de la siguiente forma</w:t>
      </w:r>
      <w:r w:rsidR="000679DC">
        <w:rPr>
          <w:rFonts w:ascii="Adobe Caslon Pro" w:hAnsi="Adobe Caslon Pro" w:cs="Times"/>
        </w:rPr>
        <w:t xml:space="preserve">: </w:t>
      </w:r>
      <w:r w:rsidR="0072176A">
        <w:rPr>
          <w:rFonts w:ascii="Adobe Caslon Pro" w:hAnsi="Adobe Caslon Pro" w:cs="Times"/>
        </w:rPr>
        <w:t xml:space="preserve">“Hay mil sonrisas, mil conductas de levantarse-de-la-silla, mil variaciones en la ejecución de cualquiera y todos los comportamientos, y cada uno presenta un diferente afecto de vitalidad”. </w:t>
      </w:r>
    </w:p>
    <w:p w14:paraId="7072DD6B" w14:textId="126A3CDF" w:rsidR="00DF6F30" w:rsidRDefault="005F198A" w:rsidP="002E3726">
      <w:pPr>
        <w:widowControl w:val="0"/>
        <w:autoSpaceDE w:val="0"/>
        <w:autoSpaceDN w:val="0"/>
        <w:adjustRightInd w:val="0"/>
        <w:spacing w:after="160"/>
        <w:rPr>
          <w:rFonts w:ascii="Adobe Caslon Pro" w:hAnsi="Adobe Caslon Pro" w:cs="Times"/>
        </w:rPr>
      </w:pPr>
      <w:r>
        <w:rPr>
          <w:rFonts w:ascii="Adobe Caslon Pro" w:hAnsi="Adobe Caslon Pro" w:cs="Times"/>
        </w:rPr>
        <w:t>Si bien</w:t>
      </w:r>
      <w:r w:rsidR="003F7AE4">
        <w:rPr>
          <w:rFonts w:ascii="Adobe Caslon Pro" w:hAnsi="Adobe Caslon Pro" w:cs="Times"/>
        </w:rPr>
        <w:t xml:space="preserve"> las criaturas perciben los actos</w:t>
      </w:r>
      <w:r w:rsidR="00860C06">
        <w:rPr>
          <w:rFonts w:ascii="Adobe Caslon Pro" w:hAnsi="Adobe Caslon Pro" w:cs="Times"/>
        </w:rPr>
        <w:t xml:space="preserve"> del mundo</w:t>
      </w:r>
      <w:r w:rsidR="003F7AE4">
        <w:rPr>
          <w:rFonts w:ascii="Adobe Caslon Pro" w:hAnsi="Adobe Caslon Pro" w:cs="Times"/>
        </w:rPr>
        <w:t xml:space="preserve"> </w:t>
      </w:r>
      <w:r w:rsidR="004543C4">
        <w:rPr>
          <w:rFonts w:ascii="Adobe Caslon Pro" w:hAnsi="Adobe Caslon Pro" w:cs="Times"/>
        </w:rPr>
        <w:t>en los términos de los</w:t>
      </w:r>
      <w:r w:rsidR="003F7AE4">
        <w:rPr>
          <w:rFonts w:ascii="Adobe Caslon Pro" w:hAnsi="Adobe Caslon Pro" w:cs="Times"/>
        </w:rPr>
        <w:t xml:space="preserve"> </w:t>
      </w:r>
      <w:r w:rsidR="004543C4">
        <w:rPr>
          <w:rFonts w:ascii="Adobe Caslon Pro" w:hAnsi="Adobe Caslon Pro" w:cs="Times"/>
        </w:rPr>
        <w:t>“</w:t>
      </w:r>
      <w:r w:rsidR="003F7AE4">
        <w:rPr>
          <w:rFonts w:ascii="Adobe Caslon Pro" w:hAnsi="Adobe Caslon Pro" w:cs="Times"/>
        </w:rPr>
        <w:t>afectos de vitalidad</w:t>
      </w:r>
      <w:r w:rsidR="004543C4">
        <w:rPr>
          <w:rFonts w:ascii="Adobe Caslon Pro" w:hAnsi="Adobe Caslon Pro" w:cs="Times"/>
        </w:rPr>
        <w:t>”</w:t>
      </w:r>
      <w:r w:rsidR="003F7AE4">
        <w:rPr>
          <w:rFonts w:ascii="Adobe Caslon Pro" w:hAnsi="Adobe Caslon Pro" w:cs="Times"/>
        </w:rPr>
        <w:t xml:space="preserve"> de manera mucho más “exclusiva” que las personas adultas, </w:t>
      </w:r>
      <w:r w:rsidR="00860C06">
        <w:rPr>
          <w:rFonts w:ascii="Adobe Caslon Pro" w:hAnsi="Adobe Caslon Pro" w:cs="Times"/>
        </w:rPr>
        <w:t>los espectadores son</w:t>
      </w:r>
      <w:r w:rsidR="004543C4">
        <w:rPr>
          <w:rFonts w:ascii="Adobe Caslon Pro" w:hAnsi="Adobe Caslon Pro" w:cs="Times"/>
        </w:rPr>
        <w:t xml:space="preserve"> también</w:t>
      </w:r>
      <w:r w:rsidR="00860C06">
        <w:rPr>
          <w:rFonts w:ascii="Adobe Caslon Pro" w:hAnsi="Adobe Caslon Pro" w:cs="Times"/>
        </w:rPr>
        <w:t xml:space="preserve"> “análogos al niño que es su precursor” (Bellour, 2013 p. 173)</w:t>
      </w:r>
      <w:r w:rsidR="004543C4">
        <w:rPr>
          <w:rFonts w:ascii="Adobe Caslon Pro" w:hAnsi="Adobe Caslon Pro" w:cs="Times"/>
        </w:rPr>
        <w:t>,</w:t>
      </w:r>
      <w:r w:rsidR="00860C06">
        <w:rPr>
          <w:rFonts w:ascii="Adobe Caslon Pro" w:hAnsi="Adobe Caslon Pro" w:cs="Times"/>
        </w:rPr>
        <w:t xml:space="preserve"> </w:t>
      </w:r>
      <w:r w:rsidR="004543C4">
        <w:rPr>
          <w:rFonts w:ascii="Adobe Caslon Pro" w:hAnsi="Adobe Caslon Pro" w:cs="Times"/>
        </w:rPr>
        <w:t>reencontrándose</w:t>
      </w:r>
      <w:r w:rsidR="00860C06">
        <w:rPr>
          <w:rFonts w:ascii="Adobe Caslon Pro" w:hAnsi="Adobe Caslon Pro" w:cs="Times"/>
        </w:rPr>
        <w:t xml:space="preserve"> con </w:t>
      </w:r>
      <w:r w:rsidR="00CD721F">
        <w:rPr>
          <w:rFonts w:ascii="Adobe Caslon Pro" w:hAnsi="Adobe Caslon Pro" w:cs="Times"/>
        </w:rPr>
        <w:t>un vínculo similar</w:t>
      </w:r>
      <w:r w:rsidR="001140CC">
        <w:rPr>
          <w:rFonts w:ascii="Adobe Caslon Pro" w:hAnsi="Adobe Caslon Pro" w:cs="Times"/>
        </w:rPr>
        <w:t xml:space="preserve"> con lo real</w:t>
      </w:r>
      <w:r w:rsidR="004543C4">
        <w:rPr>
          <w:rFonts w:ascii="Adobe Caslon Pro" w:hAnsi="Adobe Caslon Pro" w:cs="Times"/>
        </w:rPr>
        <w:t xml:space="preserve"> dentro de una sala de cine.</w:t>
      </w:r>
      <w:r w:rsidR="00860C06">
        <w:rPr>
          <w:rFonts w:ascii="Adobe Caslon Pro" w:hAnsi="Adobe Caslon Pro" w:cs="Times"/>
        </w:rPr>
        <w:t xml:space="preserve"> </w:t>
      </w:r>
      <w:r w:rsidR="00CD721F">
        <w:rPr>
          <w:rFonts w:ascii="Adobe Caslon Pro" w:hAnsi="Adobe Caslon Pro" w:cs="Times"/>
        </w:rPr>
        <w:t xml:space="preserve">En este sentido, para referir </w:t>
      </w:r>
      <w:r w:rsidR="001140CC">
        <w:rPr>
          <w:rFonts w:ascii="Adobe Caslon Pro" w:hAnsi="Adobe Caslon Pro" w:cs="Times"/>
        </w:rPr>
        <w:t>tales</w:t>
      </w:r>
      <w:r w:rsidR="00CD721F">
        <w:rPr>
          <w:rFonts w:ascii="Adobe Caslon Pro" w:hAnsi="Adobe Caslon Pro" w:cs="Times"/>
        </w:rPr>
        <w:t xml:space="preserve"> “cualidades de experiencia” se necesita una taxonomí</w:t>
      </w:r>
      <w:r w:rsidR="00682E95">
        <w:rPr>
          <w:rFonts w:ascii="Adobe Caslon Pro" w:hAnsi="Adobe Caslon Pro" w:cs="Times"/>
        </w:rPr>
        <w:t xml:space="preserve">a muy diferente a la categorial, </w:t>
      </w:r>
      <w:r w:rsidR="00CD721F">
        <w:rPr>
          <w:rFonts w:ascii="Adobe Caslon Pro" w:hAnsi="Adobe Caslon Pro" w:cs="Times"/>
        </w:rPr>
        <w:t>fundamentada</w:t>
      </w:r>
      <w:r w:rsidR="00682E95">
        <w:rPr>
          <w:rFonts w:ascii="Adobe Caslon Pro" w:hAnsi="Adobe Caslon Pro" w:cs="Times"/>
        </w:rPr>
        <w:t xml:space="preserve"> más bien</w:t>
      </w:r>
      <w:r w:rsidR="00CD721F">
        <w:rPr>
          <w:rFonts w:ascii="Adobe Caslon Pro" w:hAnsi="Adobe Caslon Pro" w:cs="Times"/>
        </w:rPr>
        <w:t xml:space="preserve"> en expresiones dinámicas o cinéticas: agitación, fugaz, crescendo, explosivo, etc. El siguiente fragmento de mi tesis doctoral, en el que traté precisamente de introducir este tipo de </w:t>
      </w:r>
      <w:r w:rsidR="00CD721F" w:rsidRPr="008A6730">
        <w:rPr>
          <w:rFonts w:ascii="Adobe Caslon Pro" w:hAnsi="Adobe Caslon Pro" w:cs="Times"/>
          <w:i/>
        </w:rPr>
        <w:t>expresividad</w:t>
      </w:r>
      <w:r w:rsidR="00CD721F">
        <w:rPr>
          <w:rFonts w:ascii="Adobe Caslon Pro" w:hAnsi="Adobe Caslon Pro" w:cs="Times"/>
        </w:rPr>
        <w:t xml:space="preserve"> para reescribir </w:t>
      </w:r>
      <w:r w:rsidR="008A6730">
        <w:rPr>
          <w:rFonts w:ascii="Adobe Caslon Pro" w:hAnsi="Adobe Caslon Pro" w:cs="Times"/>
        </w:rPr>
        <w:t>y expandir</w:t>
      </w:r>
      <w:r w:rsidR="00CD721F">
        <w:rPr>
          <w:rFonts w:ascii="Adobe Caslon Pro" w:hAnsi="Adobe Caslon Pro" w:cs="Times"/>
        </w:rPr>
        <w:t xml:space="preserve"> mis notas de campo, </w:t>
      </w:r>
      <w:r w:rsidR="008A6730">
        <w:rPr>
          <w:rFonts w:ascii="Adobe Caslon Pro" w:hAnsi="Adobe Caslon Pro" w:cs="Times"/>
        </w:rPr>
        <w:t>aborda</w:t>
      </w:r>
      <w:r w:rsidR="00CD721F">
        <w:rPr>
          <w:rFonts w:ascii="Adobe Caslon Pro" w:hAnsi="Adobe Caslon Pro" w:cs="Times"/>
        </w:rPr>
        <w:t xml:space="preserve"> un momento de la proyección de </w:t>
      </w:r>
      <w:r w:rsidR="00CD721F">
        <w:rPr>
          <w:rFonts w:ascii="Adobe Caslon Pro" w:hAnsi="Adobe Caslon Pro" w:cs="Times"/>
          <w:i/>
        </w:rPr>
        <w:t xml:space="preserve">Veinte años no es nada </w:t>
      </w:r>
      <w:r w:rsidR="00CD721F">
        <w:rPr>
          <w:rFonts w:ascii="Adobe Caslon Pro" w:hAnsi="Adobe Caslon Pro" w:cs="Times"/>
        </w:rPr>
        <w:t xml:space="preserve">(Joaquim Jordà, 2005), </w:t>
      </w:r>
      <w:r w:rsidR="008A6730">
        <w:rPr>
          <w:rFonts w:ascii="Adobe Caslon Pro" w:hAnsi="Adobe Caslon Pro" w:cs="Times"/>
        </w:rPr>
        <w:t>organizada por el CPS</w:t>
      </w:r>
      <w:r w:rsidR="00CD721F">
        <w:rPr>
          <w:rFonts w:ascii="Adobe Caslon Pro" w:hAnsi="Adobe Caslon Pro" w:cs="Times"/>
        </w:rPr>
        <w:t xml:space="preserve"> </w:t>
      </w:r>
      <w:r w:rsidR="00682E95">
        <w:rPr>
          <w:rFonts w:ascii="Adobe Caslon Pro" w:hAnsi="Adobe Caslon Pro" w:cs="Times"/>
        </w:rPr>
        <w:t xml:space="preserve">el 27 de febrero de 2012 </w:t>
      </w:r>
      <w:r w:rsidR="00CD721F">
        <w:rPr>
          <w:rFonts w:ascii="Adobe Caslon Pro" w:hAnsi="Adobe Caslon Pro" w:cs="Times"/>
        </w:rPr>
        <w:t>en la cocina del Centro Cívico del Sortidor</w:t>
      </w:r>
      <w:r w:rsidR="00682E95">
        <w:rPr>
          <w:rStyle w:val="Refdenotaalpie"/>
          <w:rFonts w:ascii="Adobe Caslon Pro" w:hAnsi="Adobe Caslon Pro" w:cs="Times"/>
        </w:rPr>
        <w:footnoteReference w:id="5"/>
      </w:r>
      <w:r w:rsidR="00682E95">
        <w:rPr>
          <w:rFonts w:ascii="Adobe Caslon Pro" w:hAnsi="Adobe Caslon Pro" w:cs="Times"/>
        </w:rPr>
        <w:t xml:space="preserve">. </w:t>
      </w:r>
      <w:r w:rsidR="008A6730">
        <w:rPr>
          <w:rFonts w:ascii="Adobe Caslon Pro" w:hAnsi="Adobe Caslon Pro" w:cs="Times"/>
        </w:rPr>
        <w:t>Estos dos párrafos buscan describir</w:t>
      </w:r>
      <w:r w:rsidR="00843763">
        <w:rPr>
          <w:rFonts w:ascii="Adobe Caslon Pro" w:hAnsi="Adobe Caslon Pro" w:cs="Times"/>
        </w:rPr>
        <w:t xml:space="preserve"> </w:t>
      </w:r>
      <w:r w:rsidR="00843763">
        <w:rPr>
          <w:rFonts w:ascii="Adobe Caslon Pro" w:hAnsi="Adobe Caslon Pro" w:cs="Times"/>
          <w:i/>
        </w:rPr>
        <w:t>dinámicamente</w:t>
      </w:r>
      <w:r w:rsidR="00843763">
        <w:rPr>
          <w:rFonts w:ascii="Adobe Caslon Pro" w:hAnsi="Adobe Caslon Pro" w:cs="Times"/>
        </w:rPr>
        <w:t xml:space="preserve"> el juego de acciones y reacciones que se da entre la pantalla y el público: </w:t>
      </w:r>
    </w:p>
    <w:p w14:paraId="4BFF46C2" w14:textId="3B37FFE2" w:rsidR="007925AD" w:rsidRPr="007925AD" w:rsidRDefault="007925AD" w:rsidP="002E3726">
      <w:pPr>
        <w:widowControl w:val="0"/>
        <w:autoSpaceDE w:val="0"/>
        <w:autoSpaceDN w:val="0"/>
        <w:adjustRightInd w:val="0"/>
        <w:spacing w:after="160"/>
        <w:ind w:left="851"/>
        <w:rPr>
          <w:rFonts w:ascii="Adobe Caslon Pro" w:hAnsi="Adobe Caslon Pro" w:cs="Times"/>
          <w:sz w:val="22"/>
          <w:szCs w:val="22"/>
        </w:rPr>
      </w:pPr>
      <w:r w:rsidRPr="007925AD">
        <w:rPr>
          <w:rFonts w:ascii="Adobe Caslon Pro" w:hAnsi="Adobe Caslon Pro" w:cs="Times"/>
          <w:sz w:val="22"/>
          <w:szCs w:val="22"/>
        </w:rPr>
        <w:t>Ese cuerpo común, que permanece a la espera y a oscuras, va entrando en el juego narrativo que lleva hacia la existencia truncada de Juan M</w:t>
      </w:r>
      <w:r>
        <w:rPr>
          <w:rFonts w:ascii="Adobe Caslon Pro" w:hAnsi="Adobe Caslon Pro" w:cs="Times"/>
          <w:sz w:val="22"/>
          <w:szCs w:val="22"/>
        </w:rPr>
        <w:t>anzanares a través de las pala</w:t>
      </w:r>
      <w:r w:rsidRPr="007925AD">
        <w:rPr>
          <w:rFonts w:ascii="Adobe Caslon Pro" w:hAnsi="Adobe Caslon Pro" w:cs="Times"/>
          <w:sz w:val="22"/>
          <w:szCs w:val="22"/>
        </w:rPr>
        <w:t xml:space="preserve">bras de Pepi –las cuales no la desvelan, no obstante, hasta el tercio final de </w:t>
      </w:r>
      <w:r w:rsidRPr="007925AD">
        <w:rPr>
          <w:rFonts w:ascii="Adobe Caslon Pro" w:hAnsi="Adobe Caslon Pro" w:cs="Times"/>
          <w:i/>
          <w:sz w:val="22"/>
          <w:szCs w:val="22"/>
        </w:rPr>
        <w:t>Veinte años</w:t>
      </w:r>
      <w:r w:rsidRPr="007925AD">
        <w:rPr>
          <w:rFonts w:ascii="Adobe Caslon Pro" w:hAnsi="Adobe Caslon Pro" w:cs="Times"/>
          <w:sz w:val="22"/>
          <w:szCs w:val="22"/>
        </w:rPr>
        <w:t xml:space="preserve">. Las pisadas sobre la nieve de ella extienden fuera de la pantalla un silencio mancomunado, cuya respiración atraviesa la sala de parte a parte, y cuyas interrupciones, para reír o rumiar alguna reacción, se imbrican al grupo de escenas que transcurre en un pueblo de los Pirineos. Allí fueron a parar, huyendo de la ciudad, otras dos obreras de Numax que formaron una familia y que reciben ahora la visita de la Pepi. Hasta aquí, la película ha ido acumulando reencuentros y recuerdos, ¿pero adónde se dirige y para qué? Muy cerca de mí, una espectadora suspira y parece ponerse otra vez a la espera. </w:t>
      </w:r>
    </w:p>
    <w:p w14:paraId="0131A55D" w14:textId="689EC7DB" w:rsidR="007925AD" w:rsidRPr="008A6730" w:rsidRDefault="007925AD" w:rsidP="002E3726">
      <w:pPr>
        <w:widowControl w:val="0"/>
        <w:autoSpaceDE w:val="0"/>
        <w:autoSpaceDN w:val="0"/>
        <w:adjustRightInd w:val="0"/>
        <w:spacing w:after="160"/>
        <w:ind w:left="851"/>
        <w:rPr>
          <w:rFonts w:ascii="Adobe Caslon Pro" w:hAnsi="Adobe Caslon Pro" w:cs="Times"/>
          <w:sz w:val="22"/>
          <w:szCs w:val="22"/>
        </w:rPr>
      </w:pPr>
      <w:r w:rsidRPr="008A6730">
        <w:rPr>
          <w:rFonts w:ascii="Adobe Caslon Pro" w:hAnsi="Adobe Caslon Pro" w:cs="Times"/>
          <w:sz w:val="22"/>
          <w:szCs w:val="22"/>
        </w:rPr>
        <w:t>A la que vez que le proporciona un desenlace al ejercicio de memoria en torno a Numax, el atraco de un banco de Valls, tras el que Manzanares es capturado por la Guardia Civil, empuja a la sala a un nuevo cuerpo a cuerpo en el que los afectos giran de golpe. La secuencia se compone de dos entrevistas –al que era entonces gobernador civil de Tarragona, Vicente Valero, y a Mateu Seguí, abogado de Juan– que van puntuando imágenes de archivo de una televisión local que llegó a retransmitir el suceso. El locutor, excedido por el directo, hace lo que puede. Habla a varios metros de distancia de la sucursal bancaria, en el edificio de enfrente, desde el que apenas vislumbra lo que está ocurriendo dentro. A medida que su locución empiez</w:t>
      </w:r>
      <w:r w:rsidR="008A6730">
        <w:rPr>
          <w:rFonts w:ascii="Adobe Caslon Pro" w:hAnsi="Adobe Caslon Pro" w:cs="Times"/>
          <w:sz w:val="22"/>
          <w:szCs w:val="22"/>
        </w:rPr>
        <w:t>a a juntar obviedades, impreci</w:t>
      </w:r>
      <w:r w:rsidRPr="008A6730">
        <w:rPr>
          <w:rFonts w:ascii="Adobe Caslon Pro" w:hAnsi="Adobe Caslon Pro" w:cs="Times"/>
          <w:sz w:val="22"/>
          <w:szCs w:val="22"/>
        </w:rPr>
        <w:t xml:space="preserve">siones y absurdos, se suceden también las risas </w:t>
      </w:r>
      <w:r w:rsidRPr="008A6730">
        <w:rPr>
          <w:rFonts w:ascii="Adobe Caslon Pro" w:hAnsi="Adobe Caslon Pro" w:cs="Times"/>
          <w:i/>
          <w:iCs/>
          <w:sz w:val="22"/>
          <w:szCs w:val="22"/>
        </w:rPr>
        <w:t>más acá</w:t>
      </w:r>
      <w:r w:rsidRPr="008A6730">
        <w:rPr>
          <w:rFonts w:ascii="Adobe Caslon Pro" w:hAnsi="Adobe Caslon Pro" w:cs="Times"/>
          <w:sz w:val="22"/>
          <w:szCs w:val="22"/>
        </w:rPr>
        <w:t>, deteniéndose entremedias para recibir el siguiente despropósito, es decir, acompasadas al ci</w:t>
      </w:r>
      <w:r w:rsidR="008A6730">
        <w:rPr>
          <w:rFonts w:ascii="Adobe Caslon Pro" w:hAnsi="Adobe Caslon Pro" w:cs="Times"/>
          <w:sz w:val="22"/>
          <w:szCs w:val="22"/>
        </w:rPr>
        <w:t>clo de ese discurso patético y a</w:t>
      </w:r>
      <w:r w:rsidRPr="008A6730">
        <w:rPr>
          <w:rFonts w:ascii="Adobe Caslon Pro" w:hAnsi="Adobe Caslon Pro" w:cs="Times"/>
          <w:sz w:val="22"/>
          <w:szCs w:val="22"/>
        </w:rPr>
        <w:t xml:space="preserve">l zoom de la cámara, que intenta colarse en vano en el interior del banco. Veo y oigo a Tomás Lucero, junto a la cocina, sentado en una mesa, al frente de la marea: se levanta un palmo y separa un poco las manos, simétricamente, como a punto de aplaudir. La sala, finalmente, estalla en una gran carcajada colectiva entre la que se incluye la suya. </w:t>
      </w:r>
      <w:r w:rsidR="00C238B5">
        <w:rPr>
          <w:rFonts w:ascii="Adobe Caslon Pro" w:hAnsi="Adobe Caslon Pro" w:cs="Times"/>
          <w:sz w:val="22"/>
          <w:szCs w:val="22"/>
        </w:rPr>
        <w:t>(Castro-Varela, 2008, p.75)</w:t>
      </w:r>
    </w:p>
    <w:p w14:paraId="23994A19" w14:textId="143C815F" w:rsidR="00296D84" w:rsidRDefault="00296D84" w:rsidP="002E3726">
      <w:pPr>
        <w:widowControl w:val="0"/>
        <w:autoSpaceDE w:val="0"/>
        <w:autoSpaceDN w:val="0"/>
        <w:adjustRightInd w:val="0"/>
        <w:spacing w:after="160"/>
        <w:rPr>
          <w:rFonts w:ascii="Adobe Caslon Pro" w:hAnsi="Adobe Caslon Pro" w:cs="Times"/>
        </w:rPr>
      </w:pPr>
      <w:r w:rsidRPr="00296D84">
        <w:rPr>
          <w:rFonts w:ascii="Adobe Caslon Pro" w:hAnsi="Adobe Caslon Pro" w:cs="Times"/>
        </w:rPr>
        <w:t xml:space="preserve">Los suspiros y las risas, los murmullos y los silencios, </w:t>
      </w:r>
      <w:r>
        <w:rPr>
          <w:rFonts w:ascii="Adobe Caslon Pro" w:hAnsi="Adobe Caslon Pro" w:cs="Times"/>
        </w:rPr>
        <w:t xml:space="preserve">la modulación de la respiración como signo de </w:t>
      </w:r>
      <w:r w:rsidR="00BD2925">
        <w:rPr>
          <w:rFonts w:ascii="Adobe Caslon Pro" w:hAnsi="Adobe Caslon Pro" w:cs="Times"/>
        </w:rPr>
        <w:t>(des)</w:t>
      </w:r>
      <w:r>
        <w:rPr>
          <w:rFonts w:ascii="Adobe Caslon Pro" w:hAnsi="Adobe Caslon Pro" w:cs="Times"/>
        </w:rPr>
        <w:t>atención, estructuran l</w:t>
      </w:r>
      <w:r w:rsidR="00443694">
        <w:rPr>
          <w:rFonts w:ascii="Adobe Caslon Pro" w:hAnsi="Adobe Caslon Pro" w:cs="Times"/>
        </w:rPr>
        <w:t>a respuesta de las espectadoras,</w:t>
      </w:r>
      <w:r w:rsidR="00FC797C">
        <w:rPr>
          <w:rFonts w:ascii="Adobe Caslon Pro" w:hAnsi="Adobe Caslon Pro" w:cs="Times"/>
        </w:rPr>
        <w:t xml:space="preserve"> mientras que</w:t>
      </w:r>
      <w:r>
        <w:rPr>
          <w:rFonts w:ascii="Adobe Caslon Pro" w:hAnsi="Adobe Caslon Pro" w:cs="Times"/>
        </w:rPr>
        <w:t xml:space="preserve"> el ritmo de esta, acoplado</w:t>
      </w:r>
      <w:r w:rsidR="003472D7">
        <w:rPr>
          <w:rFonts w:ascii="Adobe Caslon Pro" w:hAnsi="Adobe Caslon Pro" w:cs="Times"/>
        </w:rPr>
        <w:t xml:space="preserve"> en cierto grado al curso de la película, resulta</w:t>
      </w:r>
      <w:r>
        <w:rPr>
          <w:rFonts w:ascii="Adobe Caslon Pro" w:hAnsi="Adobe Caslon Pro" w:cs="Times"/>
        </w:rPr>
        <w:t xml:space="preserve"> más audible que visible. Meses después de las sesiones del Cinefórum entrevisté a varias espectadoras a propósito de su experiencia durante las proyecciones. La mayoría no recordaban </w:t>
      </w:r>
      <w:r w:rsidR="00443694">
        <w:rPr>
          <w:rFonts w:ascii="Adobe Caslon Pro" w:hAnsi="Adobe Caslon Pro" w:cs="Times"/>
        </w:rPr>
        <w:t>gran cosa</w:t>
      </w:r>
      <w:r w:rsidR="003472D7">
        <w:rPr>
          <w:rFonts w:ascii="Adobe Caslon Pro" w:hAnsi="Adobe Caslon Pro" w:cs="Times"/>
        </w:rPr>
        <w:t xml:space="preserve"> </w:t>
      </w:r>
      <w:r>
        <w:rPr>
          <w:rFonts w:ascii="Adobe Caslon Pro" w:hAnsi="Adobe Caslon Pro" w:cs="Times"/>
        </w:rPr>
        <w:t xml:space="preserve">(a veces ni siquiera el título de la película), pero sí coincidían en remarcar la naturaleza hipnótica </w:t>
      </w:r>
      <w:r w:rsidR="00017E83">
        <w:rPr>
          <w:rFonts w:ascii="Adobe Caslon Pro" w:hAnsi="Adobe Caslon Pro" w:cs="Times"/>
        </w:rPr>
        <w:t>de</w:t>
      </w:r>
      <w:r w:rsidR="009B6BD3">
        <w:rPr>
          <w:rFonts w:ascii="Adobe Caslon Pro" w:hAnsi="Adobe Caslon Pro" w:cs="Times"/>
        </w:rPr>
        <w:t xml:space="preserve">l visionado y su influencia crucial en los debates que se </w:t>
      </w:r>
      <w:r w:rsidR="003472D7">
        <w:rPr>
          <w:rFonts w:ascii="Adobe Caslon Pro" w:hAnsi="Adobe Caslon Pro" w:cs="Times"/>
        </w:rPr>
        <w:t>desarrollaban</w:t>
      </w:r>
      <w:r w:rsidR="009B6BD3">
        <w:rPr>
          <w:rFonts w:ascii="Adobe Caslon Pro" w:hAnsi="Adobe Caslon Pro" w:cs="Times"/>
        </w:rPr>
        <w:t xml:space="preserve"> a continuación. </w:t>
      </w:r>
      <w:r w:rsidR="003472D7">
        <w:rPr>
          <w:rFonts w:ascii="Adobe Caslon Pro" w:hAnsi="Adobe Caslon Pro" w:cs="Times"/>
        </w:rPr>
        <w:t>Un</w:t>
      </w:r>
      <w:r w:rsidR="00443694">
        <w:rPr>
          <w:rFonts w:ascii="Adobe Caslon Pro" w:hAnsi="Adobe Caslon Pro" w:cs="Times"/>
        </w:rPr>
        <w:t>a</w:t>
      </w:r>
      <w:r w:rsidR="003472D7">
        <w:rPr>
          <w:rFonts w:ascii="Adobe Caslon Pro" w:hAnsi="Adobe Caslon Pro" w:cs="Times"/>
        </w:rPr>
        <w:t xml:space="preserve"> de ellas lo explica así: “Había una parte de relajación, creo. Lo que tiene de potente la imagen, a diferencia quizá de una conferencia, es una forma de entrar en ti que es diferente. Te evades y te lleva no sé hacia dónde. Hacia lugares tuyos, más personales. Era ese momento de ir a ver el documental, el momento del silencio y lo que tú recoges, aunque estés con más gente, pero que recibes y te hace pensar en otras cosas. La gente perdía la noción del tiempo”.  </w:t>
      </w:r>
      <w:r>
        <w:rPr>
          <w:rFonts w:ascii="Adobe Caslon Pro" w:hAnsi="Adobe Caslon Pro" w:cs="Times"/>
        </w:rPr>
        <w:t xml:space="preserve"> </w:t>
      </w:r>
    </w:p>
    <w:p w14:paraId="520A3405" w14:textId="6B31CDEF" w:rsidR="00443694" w:rsidRDefault="00E824AF" w:rsidP="002E3726">
      <w:pPr>
        <w:widowControl w:val="0"/>
        <w:autoSpaceDE w:val="0"/>
        <w:autoSpaceDN w:val="0"/>
        <w:adjustRightInd w:val="0"/>
        <w:spacing w:after="160"/>
        <w:rPr>
          <w:rFonts w:ascii="Adobe Caslon Pro" w:hAnsi="Adobe Caslon Pro" w:cs="Times"/>
        </w:rPr>
      </w:pPr>
      <w:r>
        <w:rPr>
          <w:rFonts w:ascii="Adobe Caslon Pro" w:hAnsi="Adobe Caslon Pro" w:cs="Times"/>
        </w:rPr>
        <w:t>Las interv</w:t>
      </w:r>
      <w:r w:rsidR="004800D9">
        <w:rPr>
          <w:rFonts w:ascii="Adobe Caslon Pro" w:hAnsi="Adobe Caslon Pro" w:cs="Times"/>
        </w:rPr>
        <w:t>enciones del Taller de Ficció en</w:t>
      </w:r>
      <w:r>
        <w:rPr>
          <w:rFonts w:ascii="Adobe Caslon Pro" w:hAnsi="Adobe Caslon Pro" w:cs="Times"/>
        </w:rPr>
        <w:t xml:space="preserve"> Poble Sec</w:t>
      </w:r>
      <w:r w:rsidR="00443694">
        <w:rPr>
          <w:rFonts w:ascii="Adobe Caslon Pro" w:hAnsi="Adobe Caslon Pro" w:cs="Times"/>
        </w:rPr>
        <w:t xml:space="preserve"> </w:t>
      </w:r>
      <w:r>
        <w:rPr>
          <w:rFonts w:ascii="Adobe Caslon Pro" w:hAnsi="Adobe Caslon Pro" w:cs="Times"/>
        </w:rPr>
        <w:t xml:space="preserve">se espaciaron </w:t>
      </w:r>
      <w:r w:rsidR="008D30B9">
        <w:rPr>
          <w:rFonts w:ascii="Adobe Caslon Pro" w:hAnsi="Adobe Caslon Pro" w:cs="Times"/>
        </w:rPr>
        <w:t xml:space="preserve">mucho más que las </w:t>
      </w:r>
      <w:r>
        <w:rPr>
          <w:rFonts w:ascii="Adobe Caslon Pro" w:hAnsi="Adobe Caslon Pro" w:cs="Times"/>
        </w:rPr>
        <w:t>del CPS, aunque los procedimientos eran muy parecidos</w:t>
      </w:r>
      <w:r w:rsidR="004B4394">
        <w:rPr>
          <w:rFonts w:ascii="Adobe Caslon Pro" w:hAnsi="Adobe Caslon Pro" w:cs="Times"/>
        </w:rPr>
        <w:t>,</w:t>
      </w:r>
      <w:r>
        <w:rPr>
          <w:rFonts w:ascii="Adobe Caslon Pro" w:hAnsi="Adobe Caslon Pro" w:cs="Times"/>
        </w:rPr>
        <w:t xml:space="preserve"> y los luga</w:t>
      </w:r>
      <w:r w:rsidR="004800D9">
        <w:rPr>
          <w:rFonts w:ascii="Adobe Caslon Pro" w:hAnsi="Adobe Caslon Pro" w:cs="Times"/>
        </w:rPr>
        <w:t>res en los que se celebraron las</w:t>
      </w:r>
      <w:r>
        <w:rPr>
          <w:rFonts w:ascii="Adobe Caslon Pro" w:hAnsi="Adobe Caslon Pro" w:cs="Times"/>
        </w:rPr>
        <w:t xml:space="preserve"> sesiones</w:t>
      </w:r>
      <w:r w:rsidR="0059736C">
        <w:rPr>
          <w:rFonts w:ascii="Adobe Caslon Pro" w:hAnsi="Adobe Caslon Pro" w:cs="Times"/>
        </w:rPr>
        <w:t xml:space="preserve"> (como el C.C.</w:t>
      </w:r>
      <w:r w:rsidR="004800D9">
        <w:rPr>
          <w:rFonts w:ascii="Adobe Caslon Pro" w:hAnsi="Adobe Caslon Pro" w:cs="Times"/>
        </w:rPr>
        <w:t xml:space="preserve"> del Sortidor)</w:t>
      </w:r>
      <w:r>
        <w:rPr>
          <w:rFonts w:ascii="Adobe Caslon Pro" w:hAnsi="Adobe Caslon Pro" w:cs="Times"/>
        </w:rPr>
        <w:t xml:space="preserve"> fueron en ocasiones los mismos. El grupo estaba formado por ocho vecinas del barrio –entre las que me contaba también yo– interesadas en producir relatos audiovisuales estéticamente alternativos</w:t>
      </w:r>
      <w:r w:rsidR="008D30B9">
        <w:rPr>
          <w:rFonts w:ascii="Adobe Caslon Pro" w:hAnsi="Adobe Caslon Pro" w:cs="Times"/>
        </w:rPr>
        <w:t xml:space="preserve"> a la lógica documental dominante</w:t>
      </w:r>
      <w:r>
        <w:rPr>
          <w:rStyle w:val="Refdenotaalpie"/>
          <w:rFonts w:ascii="Adobe Caslon Pro" w:hAnsi="Adobe Caslon Pro" w:cs="Times"/>
        </w:rPr>
        <w:footnoteReference w:id="6"/>
      </w:r>
      <w:r w:rsidR="00DB2B55">
        <w:rPr>
          <w:rFonts w:ascii="Adobe Caslon Pro" w:hAnsi="Adobe Caslon Pro" w:cs="Times"/>
        </w:rPr>
        <w:t xml:space="preserve"> sobre</w:t>
      </w:r>
      <w:r>
        <w:rPr>
          <w:rFonts w:ascii="Adobe Caslon Pro" w:hAnsi="Adobe Caslon Pro" w:cs="Times"/>
        </w:rPr>
        <w:t xml:space="preserve"> lo que estaba </w:t>
      </w:r>
      <w:r w:rsidR="008D30B9">
        <w:rPr>
          <w:rFonts w:ascii="Adobe Caslon Pro" w:hAnsi="Adobe Caslon Pro" w:cs="Times"/>
        </w:rPr>
        <w:t>ocurriendo</w:t>
      </w:r>
      <w:r>
        <w:rPr>
          <w:rFonts w:ascii="Adobe Caslon Pro" w:hAnsi="Adobe Caslon Pro" w:cs="Times"/>
        </w:rPr>
        <w:t xml:space="preserve"> en algunos puntos candentes </w:t>
      </w:r>
      <w:r w:rsidR="004B4394">
        <w:rPr>
          <w:rFonts w:ascii="Adobe Caslon Pro" w:hAnsi="Adobe Caslon Pro" w:cs="Times"/>
        </w:rPr>
        <w:t>del territorio</w:t>
      </w:r>
      <w:r>
        <w:rPr>
          <w:rFonts w:ascii="Adobe Caslon Pro" w:hAnsi="Adobe Caslon Pro" w:cs="Times"/>
        </w:rPr>
        <w:t xml:space="preserve"> urbano. </w:t>
      </w:r>
      <w:r w:rsidR="00706E96">
        <w:rPr>
          <w:rFonts w:ascii="Adobe Caslon Pro" w:hAnsi="Adobe Caslon Pro" w:cs="Times"/>
        </w:rPr>
        <w:t xml:space="preserve">Por ejemplo, en la Plaza de las Navas, la mayor de Poble Sec, cuya remodelación tardó más de </w:t>
      </w:r>
      <w:r w:rsidR="00985695">
        <w:rPr>
          <w:rFonts w:ascii="Adobe Caslon Pro" w:hAnsi="Adobe Caslon Pro" w:cs="Times"/>
        </w:rPr>
        <w:t>cinco años en acabarse y cu</w:t>
      </w:r>
      <w:r w:rsidR="00A01802">
        <w:rPr>
          <w:rFonts w:ascii="Adobe Caslon Pro" w:hAnsi="Adobe Caslon Pro" w:cs="Times"/>
        </w:rPr>
        <w:t xml:space="preserve">yo diseño final, </w:t>
      </w:r>
      <w:r w:rsidR="007A0F2C">
        <w:rPr>
          <w:rFonts w:ascii="Adobe Caslon Pro" w:hAnsi="Adobe Caslon Pro" w:cs="Times"/>
        </w:rPr>
        <w:t>a mayores</w:t>
      </w:r>
      <w:r w:rsidR="00A01802">
        <w:rPr>
          <w:rFonts w:ascii="Adobe Caslon Pro" w:hAnsi="Adobe Caslon Pro" w:cs="Times"/>
        </w:rPr>
        <w:t xml:space="preserve">, dio </w:t>
      </w:r>
      <w:r w:rsidR="004800D9">
        <w:rPr>
          <w:rFonts w:ascii="Adobe Caslon Pro" w:hAnsi="Adobe Caslon Pro" w:cs="Times"/>
        </w:rPr>
        <w:t>pie</w:t>
      </w:r>
      <w:r w:rsidR="00A01802">
        <w:rPr>
          <w:rFonts w:ascii="Adobe Caslon Pro" w:hAnsi="Adobe Caslon Pro" w:cs="Times"/>
        </w:rPr>
        <w:t xml:space="preserve"> </w:t>
      </w:r>
      <w:r w:rsidR="00F060EC">
        <w:rPr>
          <w:rFonts w:ascii="Adobe Caslon Pro" w:hAnsi="Adobe Caslon Pro" w:cs="Times"/>
        </w:rPr>
        <w:t>a multitud de quejas</w:t>
      </w:r>
      <w:r w:rsidR="008D30B9">
        <w:rPr>
          <w:rFonts w:ascii="Adobe Caslon Pro" w:hAnsi="Adobe Caslon Pro" w:cs="Times"/>
        </w:rPr>
        <w:t xml:space="preserve"> y problemas</w:t>
      </w:r>
      <w:r w:rsidR="00FC797C">
        <w:rPr>
          <w:rFonts w:ascii="Adobe Caslon Pro" w:hAnsi="Adobe Caslon Pro" w:cs="Times"/>
        </w:rPr>
        <w:t xml:space="preserve"> de convivencia</w:t>
      </w:r>
      <w:r w:rsidR="009944F6">
        <w:rPr>
          <w:rFonts w:ascii="Adobe Caslon Pro" w:hAnsi="Adobe Caslon Pro" w:cs="Times"/>
        </w:rPr>
        <w:t>; o en la calle peatonal Puríssima Concepció, donde un plan urbanístico del Ayuntamiento de Barcelona</w:t>
      </w:r>
      <w:r w:rsidR="008D30B9">
        <w:rPr>
          <w:rFonts w:ascii="Adobe Caslon Pro" w:hAnsi="Adobe Caslon Pro" w:cs="Times"/>
        </w:rPr>
        <w:t xml:space="preserve"> aprobado a principios de siglo</w:t>
      </w:r>
      <w:r w:rsidR="009944F6">
        <w:rPr>
          <w:rFonts w:ascii="Adobe Caslon Pro" w:hAnsi="Adobe Caslon Pro" w:cs="Times"/>
        </w:rPr>
        <w:t xml:space="preserve"> </w:t>
      </w:r>
      <w:r w:rsidR="008D30B9">
        <w:rPr>
          <w:rFonts w:ascii="Adobe Caslon Pro" w:hAnsi="Adobe Caslon Pro" w:cs="Times"/>
        </w:rPr>
        <w:t>conllevó</w:t>
      </w:r>
      <w:r w:rsidR="009944F6">
        <w:rPr>
          <w:rFonts w:ascii="Adobe Caslon Pro" w:hAnsi="Adobe Caslon Pro" w:cs="Times"/>
        </w:rPr>
        <w:t xml:space="preserve"> la expulsión de decenas de vecinas (muchas de las cuales se habían criado allí) y el derribo de tres edificios. Las piez</w:t>
      </w:r>
      <w:r w:rsidR="008D30B9">
        <w:rPr>
          <w:rFonts w:ascii="Adobe Caslon Pro" w:hAnsi="Adobe Caslon Pro" w:cs="Times"/>
        </w:rPr>
        <w:t>as y materiales que se proyectaron</w:t>
      </w:r>
      <w:r w:rsidR="009944F6">
        <w:rPr>
          <w:rFonts w:ascii="Adobe Caslon Pro" w:hAnsi="Adobe Caslon Pro" w:cs="Times"/>
        </w:rPr>
        <w:t xml:space="preserve"> sobre ambos </w:t>
      </w:r>
      <w:r w:rsidR="004800D9">
        <w:rPr>
          <w:rFonts w:ascii="Adobe Caslon Pro" w:hAnsi="Adobe Caslon Pro" w:cs="Times"/>
        </w:rPr>
        <w:t>lugares</w:t>
      </w:r>
      <w:r w:rsidR="009944F6">
        <w:rPr>
          <w:rFonts w:ascii="Adobe Caslon Pro" w:hAnsi="Adobe Caslon Pro" w:cs="Times"/>
        </w:rPr>
        <w:t xml:space="preserve"> se conjugaban después con un debate en círculo y animaban a repensar la ciudad</w:t>
      </w:r>
      <w:r w:rsidR="00706E96">
        <w:rPr>
          <w:rFonts w:ascii="Adobe Caslon Pro" w:hAnsi="Adobe Caslon Pro" w:cs="Times"/>
        </w:rPr>
        <w:t xml:space="preserve"> </w:t>
      </w:r>
      <w:r w:rsidR="009944F6">
        <w:rPr>
          <w:rFonts w:ascii="Adobe Caslon Pro" w:hAnsi="Adobe Caslon Pro" w:cs="Times"/>
        </w:rPr>
        <w:t xml:space="preserve">en términos </w:t>
      </w:r>
      <w:r w:rsidR="005C2655">
        <w:rPr>
          <w:rFonts w:ascii="Adobe Caslon Pro" w:hAnsi="Adobe Caslon Pro" w:cs="Times"/>
        </w:rPr>
        <w:t>infraestructurales</w:t>
      </w:r>
      <w:r w:rsidR="004800D9">
        <w:rPr>
          <w:rFonts w:ascii="Adobe Caslon Pro" w:hAnsi="Adobe Caslon Pro" w:cs="Times"/>
        </w:rPr>
        <w:t xml:space="preserve"> y</w:t>
      </w:r>
      <w:r w:rsidR="009944F6">
        <w:rPr>
          <w:rFonts w:ascii="Adobe Caslon Pro" w:hAnsi="Adobe Caslon Pro" w:cs="Times"/>
        </w:rPr>
        <w:t xml:space="preserve"> relacionales.</w:t>
      </w:r>
      <w:r w:rsidR="003A51B2">
        <w:rPr>
          <w:rFonts w:ascii="Adobe Caslon Pro" w:hAnsi="Adobe Caslon Pro" w:cs="Times"/>
        </w:rPr>
        <w:t xml:space="preserve"> Se trataba, en definitiva, de</w:t>
      </w:r>
      <w:r w:rsidR="008D30B9">
        <w:rPr>
          <w:rFonts w:ascii="Adobe Caslon Pro" w:hAnsi="Adobe Caslon Pro" w:cs="Times"/>
        </w:rPr>
        <w:t xml:space="preserve"> </w:t>
      </w:r>
      <w:r w:rsidR="002F1C5E">
        <w:rPr>
          <w:rFonts w:ascii="Adobe Caslon Pro" w:hAnsi="Adobe Caslon Pro" w:cs="Times"/>
        </w:rPr>
        <w:t>un hacer</w:t>
      </w:r>
      <w:r w:rsidR="004800D9">
        <w:rPr>
          <w:rFonts w:ascii="Adobe Caslon Pro" w:hAnsi="Adobe Caslon Pro" w:cs="Times"/>
        </w:rPr>
        <w:t xml:space="preserve"> a la vez</w:t>
      </w:r>
      <w:r w:rsidR="00FC797C">
        <w:rPr>
          <w:rFonts w:ascii="Adobe Caslon Pro" w:hAnsi="Adobe Caslon Pro" w:cs="Times"/>
        </w:rPr>
        <w:t xml:space="preserve"> fílmico</w:t>
      </w:r>
      <w:r w:rsidR="008D30B9">
        <w:rPr>
          <w:rFonts w:ascii="Adobe Caslon Pro" w:hAnsi="Adobe Caslon Pro" w:cs="Times"/>
        </w:rPr>
        <w:t xml:space="preserve"> y</w:t>
      </w:r>
      <w:r w:rsidR="005C2655">
        <w:rPr>
          <w:rFonts w:ascii="Adobe Caslon Pro" w:hAnsi="Adobe Caslon Pro" w:cs="Times"/>
        </w:rPr>
        <w:t xml:space="preserve"> pedag</w:t>
      </w:r>
      <w:r w:rsidR="00FC797C">
        <w:rPr>
          <w:rFonts w:ascii="Adobe Caslon Pro" w:hAnsi="Adobe Caslon Pro" w:cs="Times"/>
        </w:rPr>
        <w:t>ógico</w:t>
      </w:r>
      <w:r w:rsidR="003A51B2">
        <w:rPr>
          <w:rFonts w:ascii="Adobe Caslon Pro" w:hAnsi="Adobe Caslon Pro" w:cs="Times"/>
        </w:rPr>
        <w:t xml:space="preserve"> sobre</w:t>
      </w:r>
      <w:r w:rsidR="005C2655">
        <w:rPr>
          <w:rFonts w:ascii="Adobe Caslon Pro" w:hAnsi="Adobe Caslon Pro" w:cs="Times"/>
        </w:rPr>
        <w:t xml:space="preserve"> lo urbano.</w:t>
      </w:r>
      <w:r w:rsidR="009944F6">
        <w:rPr>
          <w:rFonts w:ascii="Adobe Caslon Pro" w:hAnsi="Adobe Caslon Pro" w:cs="Times"/>
        </w:rPr>
        <w:t xml:space="preserve"> </w:t>
      </w:r>
      <w:r>
        <w:rPr>
          <w:rFonts w:ascii="Adobe Caslon Pro" w:hAnsi="Adobe Caslon Pro" w:cs="Times"/>
        </w:rPr>
        <w:t xml:space="preserve"> </w:t>
      </w:r>
      <w:r w:rsidR="00443694">
        <w:rPr>
          <w:rFonts w:ascii="Adobe Caslon Pro" w:hAnsi="Adobe Caslon Pro" w:cs="Times"/>
        </w:rPr>
        <w:t xml:space="preserve"> </w:t>
      </w:r>
    </w:p>
    <w:p w14:paraId="3A4FE585" w14:textId="7A5D28D4" w:rsidR="005C2655" w:rsidRPr="00126B23" w:rsidRDefault="008D30B9" w:rsidP="002E3726">
      <w:pPr>
        <w:widowControl w:val="0"/>
        <w:autoSpaceDE w:val="0"/>
        <w:autoSpaceDN w:val="0"/>
        <w:adjustRightInd w:val="0"/>
        <w:spacing w:after="160"/>
        <w:rPr>
          <w:rFonts w:ascii="Adobe Caslon Pro" w:hAnsi="Adobe Caslon Pro" w:cs="Times"/>
        </w:rPr>
      </w:pPr>
      <w:r>
        <w:rPr>
          <w:rFonts w:ascii="Adobe Caslon Pro" w:hAnsi="Adobe Caslon Pro" w:cs="Times"/>
        </w:rPr>
        <w:t xml:space="preserve">En 2014 </w:t>
      </w:r>
      <w:r w:rsidR="002F1C5E">
        <w:rPr>
          <w:rFonts w:ascii="Adobe Caslon Pro" w:hAnsi="Adobe Caslon Pro" w:cs="Times"/>
        </w:rPr>
        <w:t>la actividad</w:t>
      </w:r>
      <w:r w:rsidR="005C2655">
        <w:rPr>
          <w:rFonts w:ascii="Adobe Caslon Pro" w:hAnsi="Adobe Caslon Pro" w:cs="Times"/>
        </w:rPr>
        <w:t xml:space="preserve"> del TdF </w:t>
      </w:r>
      <w:r w:rsidR="00A55F65">
        <w:rPr>
          <w:rFonts w:ascii="Adobe Caslon Pro" w:hAnsi="Adobe Caslon Pro" w:cs="Times"/>
        </w:rPr>
        <w:t>se trasladó a</w:t>
      </w:r>
      <w:r w:rsidR="00BF087B">
        <w:rPr>
          <w:rFonts w:ascii="Adobe Caslon Pro" w:hAnsi="Adobe Caslon Pro" w:cs="Times"/>
        </w:rPr>
        <w:t xml:space="preserve"> Puríssima Concepció </w:t>
      </w:r>
      <w:r w:rsidR="004800D9">
        <w:rPr>
          <w:rFonts w:ascii="Adobe Caslon Pro" w:hAnsi="Adobe Caslon Pro" w:cs="Times"/>
        </w:rPr>
        <w:t>para</w:t>
      </w:r>
      <w:r w:rsidR="00BF087B">
        <w:rPr>
          <w:rFonts w:ascii="Adobe Caslon Pro" w:hAnsi="Adobe Caslon Pro" w:cs="Times"/>
        </w:rPr>
        <w:t xml:space="preserve"> </w:t>
      </w:r>
      <w:r w:rsidR="004800D9">
        <w:rPr>
          <w:rFonts w:ascii="Adobe Caslon Pro" w:hAnsi="Adobe Caslon Pro" w:cs="Times"/>
        </w:rPr>
        <w:t>conformar</w:t>
      </w:r>
      <w:r w:rsidR="00BF087B">
        <w:rPr>
          <w:rFonts w:ascii="Adobe Caslon Pro" w:hAnsi="Adobe Caslon Pro" w:cs="Times"/>
        </w:rPr>
        <w:t xml:space="preserve"> </w:t>
      </w:r>
      <w:r w:rsidR="004800D9">
        <w:rPr>
          <w:rFonts w:ascii="Adobe Caslon Pro" w:hAnsi="Adobe Caslon Pro" w:cs="Times"/>
        </w:rPr>
        <w:t>un</w:t>
      </w:r>
      <w:r w:rsidR="00BF087B">
        <w:rPr>
          <w:rFonts w:ascii="Adobe Caslon Pro" w:hAnsi="Adobe Caslon Pro" w:cs="Times"/>
        </w:rPr>
        <w:t xml:space="preserve"> archivo audiovisual sobre la calle, compuesto</w:t>
      </w:r>
      <w:r w:rsidR="002F1C5E">
        <w:rPr>
          <w:rFonts w:ascii="Adobe Caslon Pro" w:hAnsi="Adobe Caslon Pro" w:cs="Times"/>
        </w:rPr>
        <w:t xml:space="preserve"> principalmente</w:t>
      </w:r>
      <w:r w:rsidR="00BF087B">
        <w:rPr>
          <w:rFonts w:ascii="Adobe Caslon Pro" w:hAnsi="Adobe Caslon Pro" w:cs="Times"/>
        </w:rPr>
        <w:t xml:space="preserve"> por entrevistas a vecinas y exvecinas, </w:t>
      </w:r>
      <w:r w:rsidR="002F1C5E">
        <w:rPr>
          <w:rFonts w:ascii="Adobe Caslon Pro" w:hAnsi="Adobe Caslon Pro" w:cs="Times"/>
        </w:rPr>
        <w:t xml:space="preserve">pero también por </w:t>
      </w:r>
      <w:r w:rsidR="00BF087B">
        <w:rPr>
          <w:rFonts w:ascii="Adobe Caslon Pro" w:hAnsi="Adobe Caslon Pro" w:cs="Times"/>
        </w:rPr>
        <w:t xml:space="preserve">secuencias de las demoliciones, viejas fotografías, </w:t>
      </w:r>
      <w:r w:rsidR="004800D9">
        <w:rPr>
          <w:rFonts w:ascii="Adobe Caslon Pro" w:hAnsi="Adobe Caslon Pro" w:cs="Times"/>
        </w:rPr>
        <w:t xml:space="preserve">dibujos y </w:t>
      </w:r>
      <w:r w:rsidR="00BF087B">
        <w:rPr>
          <w:rFonts w:ascii="Adobe Caslon Pro" w:hAnsi="Adobe Caslon Pro" w:cs="Times"/>
        </w:rPr>
        <w:t>mapas cognitivos, etc. Finalmente</w:t>
      </w:r>
      <w:r>
        <w:rPr>
          <w:rFonts w:ascii="Adobe Caslon Pro" w:hAnsi="Adobe Caslon Pro" w:cs="Times"/>
        </w:rPr>
        <w:t>,</w:t>
      </w:r>
      <w:r w:rsidR="00BF087B">
        <w:rPr>
          <w:rFonts w:ascii="Adobe Caslon Pro" w:hAnsi="Adobe Caslon Pro" w:cs="Times"/>
        </w:rPr>
        <w:t xml:space="preserve"> el colectivo</w:t>
      </w:r>
      <w:r>
        <w:rPr>
          <w:rFonts w:ascii="Adobe Caslon Pro" w:hAnsi="Adobe Caslon Pro" w:cs="Times"/>
        </w:rPr>
        <w:t xml:space="preserve"> decidió ocupar</w:t>
      </w:r>
      <w:r w:rsidR="002E3726">
        <w:rPr>
          <w:rFonts w:ascii="Adobe Caslon Pro" w:hAnsi="Adobe Caslon Pro" w:cs="Times"/>
        </w:rPr>
        <w:t xml:space="preserve"> el espacio</w:t>
      </w:r>
      <w:r w:rsidR="00BF087B">
        <w:rPr>
          <w:rFonts w:ascii="Adobe Caslon Pro" w:hAnsi="Adobe Caslon Pro" w:cs="Times"/>
        </w:rPr>
        <w:t xml:space="preserve"> dejado por los derribos, </w:t>
      </w:r>
      <w:r>
        <w:rPr>
          <w:rFonts w:ascii="Adobe Caslon Pro" w:hAnsi="Adobe Caslon Pro" w:cs="Times"/>
        </w:rPr>
        <w:t>limpiarlo</w:t>
      </w:r>
      <w:r w:rsidR="004800D9">
        <w:rPr>
          <w:rFonts w:ascii="Adobe Caslon Pro" w:hAnsi="Adobe Caslon Pro" w:cs="Times"/>
        </w:rPr>
        <w:t xml:space="preserve"> a conciencia</w:t>
      </w:r>
      <w:r>
        <w:rPr>
          <w:rFonts w:ascii="Adobe Caslon Pro" w:hAnsi="Adobe Caslon Pro" w:cs="Times"/>
        </w:rPr>
        <w:t xml:space="preserve"> y montar</w:t>
      </w:r>
      <w:r w:rsidR="002F1C5E">
        <w:rPr>
          <w:rFonts w:ascii="Adobe Caslon Pro" w:hAnsi="Adobe Caslon Pro" w:cs="Times"/>
        </w:rPr>
        <w:t xml:space="preserve"> en él</w:t>
      </w:r>
      <w:r w:rsidR="00BF087B">
        <w:rPr>
          <w:rFonts w:ascii="Adobe Caslon Pro" w:hAnsi="Adobe Caslon Pro" w:cs="Times"/>
        </w:rPr>
        <w:t xml:space="preserve"> un cine de verano</w:t>
      </w:r>
      <w:r w:rsidR="004800D9">
        <w:rPr>
          <w:rFonts w:ascii="Adobe Caslon Pro" w:hAnsi="Adobe Caslon Pro" w:cs="Times"/>
        </w:rPr>
        <w:t xml:space="preserve"> a </w:t>
      </w:r>
      <w:r w:rsidR="002F1C5E">
        <w:rPr>
          <w:rFonts w:ascii="Adobe Caslon Pro" w:hAnsi="Adobe Caslon Pro" w:cs="Times"/>
        </w:rPr>
        <w:t>partir</w:t>
      </w:r>
      <w:r w:rsidR="004800D9">
        <w:rPr>
          <w:rFonts w:ascii="Adobe Caslon Pro" w:hAnsi="Adobe Caslon Pro" w:cs="Times"/>
        </w:rPr>
        <w:t xml:space="preserve"> de</w:t>
      </w:r>
      <w:r>
        <w:rPr>
          <w:rFonts w:ascii="Adobe Caslon Pro" w:hAnsi="Adobe Caslon Pro" w:cs="Times"/>
        </w:rPr>
        <w:t xml:space="preserve"> un</w:t>
      </w:r>
      <w:r w:rsidR="004800D9">
        <w:rPr>
          <w:rFonts w:ascii="Adobe Caslon Pro" w:hAnsi="Adobe Caslon Pro" w:cs="Times"/>
        </w:rPr>
        <w:t>a</w:t>
      </w:r>
      <w:r>
        <w:rPr>
          <w:rFonts w:ascii="Adobe Caslon Pro" w:hAnsi="Adobe Caslon Pro" w:cs="Times"/>
        </w:rPr>
        <w:t xml:space="preserve"> pared pintada de blanco</w:t>
      </w:r>
      <w:r w:rsidR="002F1C5E">
        <w:rPr>
          <w:rFonts w:ascii="Adobe Caslon Pro" w:hAnsi="Adobe Caslon Pro" w:cs="Times"/>
        </w:rPr>
        <w:t>,</w:t>
      </w:r>
      <w:r w:rsidR="00480C0F">
        <w:rPr>
          <w:rFonts w:ascii="Adobe Caslon Pro" w:hAnsi="Adobe Caslon Pro" w:cs="Times"/>
        </w:rPr>
        <w:t xml:space="preserve"> al fondo del </w:t>
      </w:r>
      <w:r w:rsidR="004800D9">
        <w:rPr>
          <w:rFonts w:ascii="Adobe Caslon Pro" w:hAnsi="Adobe Caslon Pro" w:cs="Times"/>
        </w:rPr>
        <w:t>solar,</w:t>
      </w:r>
      <w:r w:rsidR="002F1C5E">
        <w:rPr>
          <w:rFonts w:ascii="Adobe Caslon Pro" w:hAnsi="Adobe Caslon Pro" w:cs="Times"/>
        </w:rPr>
        <w:t xml:space="preserve"> y un letrero que señalase en letras grandes y rojas C-I-N-E-M-A</w:t>
      </w:r>
      <w:r>
        <w:rPr>
          <w:rFonts w:ascii="Adobe Caslon Pro" w:hAnsi="Adobe Caslon Pro" w:cs="Times"/>
        </w:rPr>
        <w:t>.</w:t>
      </w:r>
      <w:r w:rsidR="00480C0F">
        <w:rPr>
          <w:rFonts w:ascii="Adobe Caslon Pro" w:hAnsi="Adobe Caslon Pro" w:cs="Times"/>
        </w:rPr>
        <w:t xml:space="preserve"> Las </w:t>
      </w:r>
      <w:r w:rsidR="002F1C5E">
        <w:rPr>
          <w:rFonts w:ascii="Adobe Caslon Pro" w:hAnsi="Adobe Caslon Pro" w:cs="Times"/>
        </w:rPr>
        <w:t>sesiones que se organizaron en</w:t>
      </w:r>
      <w:r w:rsidR="00FC797C">
        <w:rPr>
          <w:rFonts w:ascii="Adobe Caslon Pro" w:hAnsi="Adobe Caslon Pro" w:cs="Times"/>
        </w:rPr>
        <w:t xml:space="preserve"> el rebautizado como El</w:t>
      </w:r>
      <w:r w:rsidR="002F1C5E">
        <w:rPr>
          <w:rFonts w:ascii="Adobe Caslon Pro" w:hAnsi="Adobe Caslon Pro" w:cs="Times"/>
        </w:rPr>
        <w:t xml:space="preserve"> Solar de la Puri</w:t>
      </w:r>
      <w:r w:rsidR="00480C0F">
        <w:rPr>
          <w:rFonts w:ascii="Adobe Caslon Pro" w:hAnsi="Adobe Caslon Pro" w:cs="Times"/>
        </w:rPr>
        <w:t xml:space="preserve"> en</w:t>
      </w:r>
      <w:r w:rsidR="00FC797C">
        <w:rPr>
          <w:rFonts w:ascii="Adobe Caslon Pro" w:hAnsi="Adobe Caslon Pro" w:cs="Times"/>
        </w:rPr>
        <w:t>tre</w:t>
      </w:r>
      <w:r w:rsidR="00480C0F">
        <w:rPr>
          <w:rFonts w:ascii="Adobe Caslon Pro" w:hAnsi="Adobe Caslon Pro" w:cs="Times"/>
        </w:rPr>
        <w:t xml:space="preserve"> primavera y</w:t>
      </w:r>
      <w:r w:rsidR="004800D9">
        <w:rPr>
          <w:rFonts w:ascii="Adobe Caslon Pro" w:hAnsi="Adobe Caslon Pro" w:cs="Times"/>
        </w:rPr>
        <w:t xml:space="preserve"> otoño</w:t>
      </w:r>
      <w:r w:rsidR="002F1C5E">
        <w:rPr>
          <w:rFonts w:ascii="Adobe Caslon Pro" w:hAnsi="Adobe Caslon Pro" w:cs="Times"/>
        </w:rPr>
        <w:t xml:space="preserve"> de aquel</w:t>
      </w:r>
      <w:r w:rsidR="00480C0F">
        <w:rPr>
          <w:rFonts w:ascii="Adobe Caslon Pro" w:hAnsi="Adobe Caslon Pro" w:cs="Times"/>
        </w:rPr>
        <w:t xml:space="preserve"> año </w:t>
      </w:r>
      <w:r w:rsidR="002F1C5E">
        <w:rPr>
          <w:rFonts w:ascii="Adobe Caslon Pro" w:hAnsi="Adobe Caslon Pro" w:cs="Times"/>
        </w:rPr>
        <w:t>juntaban</w:t>
      </w:r>
      <w:r w:rsidR="00480C0F">
        <w:rPr>
          <w:rFonts w:ascii="Adobe Caslon Pro" w:hAnsi="Adobe Caslon Pro" w:cs="Times"/>
        </w:rPr>
        <w:t xml:space="preserve"> materiales del archivo (</w:t>
      </w:r>
      <w:r w:rsidR="002F1C5E">
        <w:rPr>
          <w:rFonts w:ascii="Adobe Caslon Pro" w:hAnsi="Adobe Caslon Pro" w:cs="Times"/>
        </w:rPr>
        <w:t>sobre todo</w:t>
      </w:r>
      <w:r w:rsidR="00480C0F">
        <w:rPr>
          <w:rFonts w:ascii="Adobe Caslon Pro" w:hAnsi="Adobe Caslon Pro" w:cs="Times"/>
        </w:rPr>
        <w:t xml:space="preserve"> entrevistas) con</w:t>
      </w:r>
      <w:r w:rsidR="004800D9">
        <w:rPr>
          <w:rFonts w:ascii="Adobe Caslon Pro" w:hAnsi="Adobe Caslon Pro" w:cs="Times"/>
        </w:rPr>
        <w:t xml:space="preserve"> </w:t>
      </w:r>
      <w:r w:rsidR="00FC797C">
        <w:rPr>
          <w:rFonts w:ascii="Adobe Caslon Pro" w:hAnsi="Adobe Caslon Pro" w:cs="Times"/>
        </w:rPr>
        <w:t>algún filme de ficción que pudiera</w:t>
      </w:r>
      <w:r w:rsidR="00480C0F">
        <w:rPr>
          <w:rFonts w:ascii="Adobe Caslon Pro" w:hAnsi="Adobe Caslon Pro" w:cs="Times"/>
        </w:rPr>
        <w:t xml:space="preserve"> dialogar con los primeros. </w:t>
      </w:r>
      <w:r w:rsidR="00351234">
        <w:rPr>
          <w:rFonts w:ascii="Adobe Caslon Pro" w:hAnsi="Adobe Caslon Pro" w:cs="Times"/>
        </w:rPr>
        <w:t>Esta</w:t>
      </w:r>
      <w:r w:rsidR="00480C0F">
        <w:rPr>
          <w:rFonts w:ascii="Adobe Caslon Pro" w:hAnsi="Adobe Caslon Pro" w:cs="Times"/>
        </w:rPr>
        <w:t xml:space="preserve"> </w:t>
      </w:r>
      <w:r w:rsidR="00480C0F" w:rsidRPr="004800D9">
        <w:rPr>
          <w:rFonts w:ascii="Adobe Caslon Pro" w:hAnsi="Adobe Caslon Pro" w:cs="Times"/>
          <w:i/>
        </w:rPr>
        <w:t>escena</w:t>
      </w:r>
      <w:r w:rsidR="00126B23">
        <w:rPr>
          <w:rFonts w:ascii="Adobe Caslon Pro" w:hAnsi="Adobe Caslon Pro" w:cs="Times"/>
        </w:rPr>
        <w:t xml:space="preserve"> tuvo lugar </w:t>
      </w:r>
      <w:r w:rsidR="002F1C5E">
        <w:rPr>
          <w:rFonts w:ascii="Adobe Caslon Pro" w:hAnsi="Adobe Caslon Pro" w:cs="Times"/>
        </w:rPr>
        <w:t>la noche d</w:t>
      </w:r>
      <w:r w:rsidR="00126B23">
        <w:rPr>
          <w:rFonts w:ascii="Adobe Caslon Pro" w:hAnsi="Adobe Caslon Pro" w:cs="Times"/>
        </w:rPr>
        <w:t xml:space="preserve">el 30 de julio, durante una proyección que </w:t>
      </w:r>
      <w:r w:rsidR="004800D9">
        <w:rPr>
          <w:rFonts w:ascii="Adobe Caslon Pro" w:hAnsi="Adobe Caslon Pro" w:cs="Times"/>
        </w:rPr>
        <w:t>encadenó</w:t>
      </w:r>
      <w:r w:rsidR="00351234">
        <w:rPr>
          <w:rFonts w:ascii="Adobe Caslon Pro" w:hAnsi="Adobe Caslon Pro" w:cs="Times"/>
        </w:rPr>
        <w:t xml:space="preserve"> las palabras de </w:t>
      </w:r>
      <w:r w:rsidR="00126B23">
        <w:rPr>
          <w:rFonts w:ascii="Adobe Caslon Pro" w:hAnsi="Adobe Caslon Pro" w:cs="Times"/>
        </w:rPr>
        <w:t>Sam</w:t>
      </w:r>
      <w:r w:rsidR="00351234">
        <w:rPr>
          <w:rFonts w:ascii="Adobe Caslon Pro" w:hAnsi="Adobe Caslon Pro" w:cs="Times"/>
        </w:rPr>
        <w:t>ira y Nora, dos hermanas que viven</w:t>
      </w:r>
      <w:r w:rsidR="00126B23">
        <w:rPr>
          <w:rFonts w:ascii="Adobe Caslon Pro" w:hAnsi="Adobe Caslon Pro" w:cs="Times"/>
        </w:rPr>
        <w:t xml:space="preserve"> en Puríssima</w:t>
      </w:r>
      <w:r w:rsidR="00351234">
        <w:rPr>
          <w:rFonts w:ascii="Adobe Caslon Pro" w:hAnsi="Adobe Caslon Pro" w:cs="Times"/>
        </w:rPr>
        <w:t xml:space="preserve"> con su familia</w:t>
      </w:r>
      <w:r w:rsidR="00A740EC">
        <w:rPr>
          <w:rFonts w:ascii="Adobe Caslon Pro" w:hAnsi="Adobe Caslon Pro" w:cs="Times"/>
        </w:rPr>
        <w:t xml:space="preserve"> </w:t>
      </w:r>
      <w:r w:rsidR="00351234">
        <w:rPr>
          <w:rFonts w:ascii="Adobe Caslon Pro" w:hAnsi="Adobe Caslon Pro" w:cs="Times"/>
        </w:rPr>
        <w:t>y que</w:t>
      </w:r>
      <w:r w:rsidR="00A740EC">
        <w:rPr>
          <w:rFonts w:ascii="Adobe Caslon Pro" w:hAnsi="Adobe Caslon Pro" w:cs="Times"/>
        </w:rPr>
        <w:t xml:space="preserve"> recordaban el pasado </w:t>
      </w:r>
      <w:r w:rsidR="002F1C5E">
        <w:rPr>
          <w:rFonts w:ascii="Adobe Caslon Pro" w:hAnsi="Adobe Caslon Pro" w:cs="Times"/>
        </w:rPr>
        <w:t xml:space="preserve">de la calle </w:t>
      </w:r>
      <w:r w:rsidR="00A740EC">
        <w:rPr>
          <w:rFonts w:ascii="Adobe Caslon Pro" w:hAnsi="Adobe Caslon Pro" w:cs="Times"/>
        </w:rPr>
        <w:t>e imaginaban</w:t>
      </w:r>
      <w:r w:rsidR="00EA62D6">
        <w:rPr>
          <w:rFonts w:ascii="Adobe Caslon Pro" w:hAnsi="Adobe Caslon Pro" w:cs="Times"/>
        </w:rPr>
        <w:t xml:space="preserve"> </w:t>
      </w:r>
      <w:r w:rsidR="002F1C5E">
        <w:rPr>
          <w:rFonts w:ascii="Adobe Caslon Pro" w:hAnsi="Adobe Caslon Pro" w:cs="Times"/>
        </w:rPr>
        <w:t>su futuro</w:t>
      </w:r>
      <w:r w:rsidR="00EA62D6">
        <w:rPr>
          <w:rFonts w:ascii="Adobe Caslon Pro" w:hAnsi="Adobe Caslon Pro" w:cs="Times"/>
        </w:rPr>
        <w:t>, con</w:t>
      </w:r>
      <w:r w:rsidR="00126B23">
        <w:rPr>
          <w:rFonts w:ascii="Adobe Caslon Pro" w:hAnsi="Adobe Caslon Pro" w:cs="Times"/>
        </w:rPr>
        <w:t xml:space="preserve"> la película de animación </w:t>
      </w:r>
      <w:r w:rsidR="00126B23">
        <w:rPr>
          <w:rFonts w:ascii="Adobe Caslon Pro" w:hAnsi="Adobe Caslon Pro" w:cs="Times"/>
          <w:i/>
        </w:rPr>
        <w:t xml:space="preserve">Mi vecino Totoro </w:t>
      </w:r>
      <w:r w:rsidR="00126B23">
        <w:rPr>
          <w:rFonts w:ascii="Adobe Caslon Pro" w:hAnsi="Adobe Caslon Pro" w:cs="Times"/>
        </w:rPr>
        <w:t>(Hayao Miyazaki, 1988):</w:t>
      </w:r>
    </w:p>
    <w:p w14:paraId="2D12E5B9" w14:textId="10F27DC5" w:rsidR="00126B23" w:rsidRPr="00126B23" w:rsidRDefault="00126B23" w:rsidP="002E3726">
      <w:pPr>
        <w:widowControl w:val="0"/>
        <w:autoSpaceDE w:val="0"/>
        <w:autoSpaceDN w:val="0"/>
        <w:adjustRightInd w:val="0"/>
        <w:spacing w:after="160"/>
        <w:ind w:left="851"/>
        <w:rPr>
          <w:rFonts w:ascii="Adobe Caslon Pro" w:hAnsi="Adobe Caslon Pro" w:cs="Times"/>
          <w:sz w:val="22"/>
          <w:szCs w:val="22"/>
        </w:rPr>
      </w:pPr>
      <w:r w:rsidRPr="00126B23">
        <w:rPr>
          <w:rFonts w:ascii="Adobe Caslon Pro" w:hAnsi="Adobe Caslon Pro" w:cs="Times"/>
          <w:sz w:val="22"/>
          <w:szCs w:val="22"/>
        </w:rPr>
        <w:t xml:space="preserve">El audio se escucha ligeramente descompasado de las imágenes, y a veces con zumbidos metálicos, porque grabamos la entrevista con dos micros y Gabriel tuvo que resincronizar después una parte de la banda de sonido. El resultado incomoda un poco, como si las espectadoras fuesen a destiempo del material proyectado. Con todo, al acabar suena un fuerte aplauso y las sonrisas de Samira y Nora se ensanchan un poco más. Los créditos de </w:t>
      </w:r>
      <w:r w:rsidRPr="00126B23">
        <w:rPr>
          <w:rFonts w:ascii="Adobe Caslon Pro" w:hAnsi="Adobe Caslon Pro" w:cs="Times"/>
          <w:i/>
          <w:iCs/>
          <w:sz w:val="22"/>
          <w:szCs w:val="22"/>
        </w:rPr>
        <w:t xml:space="preserve">Mi vecino Totoro </w:t>
      </w:r>
      <w:r w:rsidRPr="00126B23">
        <w:rPr>
          <w:rFonts w:ascii="Adobe Caslon Pro" w:hAnsi="Adobe Caslon Pro" w:cs="Times"/>
          <w:sz w:val="22"/>
          <w:szCs w:val="22"/>
        </w:rPr>
        <w:t>transitan a continu</w:t>
      </w:r>
      <w:r>
        <w:rPr>
          <w:rFonts w:ascii="Adobe Caslon Pro" w:hAnsi="Adobe Caslon Pro" w:cs="Times"/>
          <w:sz w:val="22"/>
          <w:szCs w:val="22"/>
        </w:rPr>
        <w:t>ación la pantalla con su anima</w:t>
      </w:r>
      <w:r w:rsidRPr="00126B23">
        <w:rPr>
          <w:rFonts w:ascii="Adobe Caslon Pro" w:hAnsi="Adobe Caslon Pro" w:cs="Times"/>
          <w:sz w:val="22"/>
          <w:szCs w:val="22"/>
        </w:rPr>
        <w:t xml:space="preserve">ción colorida. Por primera vez las criaturas se han extendido sobre la lona, todas juntas. Luego marcharán y volverán a cada poco, no siendo capaces de permanecer quietas más de media hora. Saïd se sale del Solar un rato para darle patadas al balón, y un chico mayor, amigo suyo, le llama la atención por estar haciendo ruido. Enseguida entra de nuevo y se tira junto a sus colegas, a la izquierda de todo y a apenas metro y medio de la proyección. </w:t>
      </w:r>
    </w:p>
    <w:p w14:paraId="4903A95F" w14:textId="735E1DAC" w:rsidR="00126B23" w:rsidRPr="00126B23" w:rsidRDefault="00126B23" w:rsidP="002E3726">
      <w:pPr>
        <w:widowControl w:val="0"/>
        <w:autoSpaceDE w:val="0"/>
        <w:autoSpaceDN w:val="0"/>
        <w:adjustRightInd w:val="0"/>
        <w:spacing w:after="160"/>
        <w:ind w:left="851"/>
        <w:rPr>
          <w:rFonts w:ascii="Adobe Caslon Pro" w:hAnsi="Adobe Caslon Pro" w:cs="Times"/>
          <w:sz w:val="22"/>
          <w:szCs w:val="22"/>
        </w:rPr>
      </w:pPr>
      <w:r w:rsidRPr="00126B23">
        <w:rPr>
          <w:rFonts w:ascii="Adobe Caslon Pro" w:hAnsi="Adobe Caslon Pro" w:cs="Times"/>
          <w:sz w:val="22"/>
          <w:szCs w:val="22"/>
        </w:rPr>
        <w:t xml:space="preserve">El hijo de unos vecinos cuya vivienda toca el Solar por el lado contrario al del cine, y que todavía no conoce bien al resto de chavales, se mete en medio del grupo y no se levanta en todo el rato. Debe tener unos ocho años. Hay una larga escena en que una de las niñas protagonistas cae sobre la panza de Totoro, durmiente y mucho más grande que ella. La película se dejar llevar varios minutos por esa escena de relajamiento y sueño, en la que no ocurre nada salvo los plácidos ronquidos del monstruo. Justo en ese momento, Saïd se tiende completamente sobre la lona, apoyando la cabeza en el pecho de otro amigo, y parece participar de ese esparcimiento corporal que se ve en la pantalla mediante su propia posición. Es como un circuito que conecta las imágenes a su forma de estar, y que envuelve su tronco con ellas, suspendiendo por unos minutos la necesidad de moverse. Capturándolo en el curso de ese trance. </w:t>
      </w:r>
      <w:r w:rsidR="00C238B5">
        <w:rPr>
          <w:rFonts w:ascii="Adobe Caslon Pro" w:hAnsi="Adobe Caslon Pro" w:cs="Times"/>
          <w:sz w:val="22"/>
          <w:szCs w:val="22"/>
        </w:rPr>
        <w:t>(Castro-Varela, 2008, p. 238).</w:t>
      </w:r>
    </w:p>
    <w:p w14:paraId="7AF0B0D1" w14:textId="205C1BE7" w:rsidR="00126B23" w:rsidRDefault="00126B23" w:rsidP="002E3726">
      <w:pPr>
        <w:widowControl w:val="0"/>
        <w:autoSpaceDE w:val="0"/>
        <w:autoSpaceDN w:val="0"/>
        <w:adjustRightInd w:val="0"/>
        <w:spacing w:after="160"/>
        <w:rPr>
          <w:rFonts w:ascii="Adobe Caslon Pro" w:hAnsi="Adobe Caslon Pro" w:cs="Times"/>
        </w:rPr>
      </w:pPr>
      <w:r>
        <w:rPr>
          <w:rFonts w:ascii="Adobe Caslon Pro" w:hAnsi="Adobe Caslon Pro" w:cs="Times"/>
        </w:rPr>
        <w:t xml:space="preserve">Nuevamente, el relato etnográfico </w:t>
      </w:r>
      <w:r w:rsidR="00A76C6C">
        <w:rPr>
          <w:rFonts w:ascii="Adobe Caslon Pro" w:hAnsi="Adobe Caslon Pro" w:cs="Times"/>
        </w:rPr>
        <w:t xml:space="preserve">intenta </w:t>
      </w:r>
      <w:r w:rsidR="00A15556">
        <w:rPr>
          <w:rFonts w:ascii="Adobe Caslon Pro" w:hAnsi="Adobe Caslon Pro" w:cs="Times"/>
        </w:rPr>
        <w:t>explicar</w:t>
      </w:r>
      <w:r w:rsidR="00A76C6C">
        <w:rPr>
          <w:rFonts w:ascii="Adobe Caslon Pro" w:hAnsi="Adobe Caslon Pro" w:cs="Times"/>
        </w:rPr>
        <w:t xml:space="preserve"> la </w:t>
      </w:r>
      <w:r w:rsidR="00A740EC">
        <w:rPr>
          <w:rFonts w:ascii="Adobe Caslon Pro" w:hAnsi="Adobe Caslon Pro" w:cs="Times"/>
        </w:rPr>
        <w:t>conexión entre la película como cuerpo en movimiento</w:t>
      </w:r>
      <w:r>
        <w:rPr>
          <w:rFonts w:ascii="Adobe Caslon Pro" w:hAnsi="Adobe Caslon Pro" w:cs="Times"/>
        </w:rPr>
        <w:t xml:space="preserve"> </w:t>
      </w:r>
      <w:r w:rsidR="00DD188E">
        <w:rPr>
          <w:rFonts w:ascii="Adobe Caslon Pro" w:hAnsi="Adobe Caslon Pro" w:cs="Times"/>
        </w:rPr>
        <w:t>y la posición</w:t>
      </w:r>
      <w:r w:rsidR="00A740EC">
        <w:rPr>
          <w:rFonts w:ascii="Adobe Caslon Pro" w:hAnsi="Adobe Caslon Pro" w:cs="Times"/>
        </w:rPr>
        <w:t xml:space="preserve"> de los chiquillos que, </w:t>
      </w:r>
      <w:r w:rsidR="00E353B0">
        <w:rPr>
          <w:rFonts w:ascii="Adobe Caslon Pro" w:hAnsi="Adobe Caslon Pro" w:cs="Times"/>
        </w:rPr>
        <w:t>pe</w:t>
      </w:r>
      <w:r w:rsidR="00D55377">
        <w:rPr>
          <w:rFonts w:ascii="Adobe Caslon Pro" w:hAnsi="Adobe Caslon Pro" w:cs="Times"/>
        </w:rPr>
        <w:t>se a</w:t>
      </w:r>
      <w:r w:rsidR="00A740EC">
        <w:rPr>
          <w:rFonts w:ascii="Adobe Caslon Pro" w:hAnsi="Adobe Caslon Pro" w:cs="Times"/>
        </w:rPr>
        <w:t xml:space="preserve"> sus ideas y venidas, al final </w:t>
      </w:r>
      <w:r w:rsidR="00D55377">
        <w:rPr>
          <w:rFonts w:ascii="Adobe Caslon Pro" w:hAnsi="Adobe Caslon Pro" w:cs="Times"/>
        </w:rPr>
        <w:t>reproduce</w:t>
      </w:r>
      <w:r w:rsidR="00DD188E">
        <w:rPr>
          <w:rFonts w:ascii="Adobe Caslon Pro" w:hAnsi="Adobe Caslon Pro" w:cs="Times"/>
        </w:rPr>
        <w:t xml:space="preserve"> </w:t>
      </w:r>
      <w:r w:rsidR="00A740EC">
        <w:rPr>
          <w:rFonts w:ascii="Adobe Caslon Pro" w:hAnsi="Adobe Caslon Pro" w:cs="Times"/>
        </w:rPr>
        <w:t xml:space="preserve">la </w:t>
      </w:r>
      <w:r w:rsidR="00DD188E">
        <w:rPr>
          <w:rFonts w:ascii="Adobe Caslon Pro" w:hAnsi="Adobe Caslon Pro" w:cs="Times"/>
        </w:rPr>
        <w:t>laxitud de las imágenes.</w:t>
      </w:r>
      <w:r w:rsidR="00A740EC">
        <w:rPr>
          <w:rFonts w:ascii="Adobe Caslon Pro" w:hAnsi="Adobe Caslon Pro" w:cs="Times"/>
        </w:rPr>
        <w:t xml:space="preserve"> </w:t>
      </w:r>
      <w:r w:rsidR="00F7290F">
        <w:rPr>
          <w:rFonts w:ascii="Adobe Caslon Pro" w:hAnsi="Adobe Caslon Pro" w:cs="Times"/>
        </w:rPr>
        <w:t>Mi opción descriptiva</w:t>
      </w:r>
      <w:r w:rsidR="00DD188E">
        <w:rPr>
          <w:rFonts w:ascii="Adobe Caslon Pro" w:hAnsi="Adobe Caslon Pro" w:cs="Times"/>
        </w:rPr>
        <w:t xml:space="preserve"> pasa por no revestir ese encuentro de afectos </w:t>
      </w:r>
      <w:r w:rsidR="007C07D8">
        <w:rPr>
          <w:rFonts w:ascii="Adobe Caslon Pro" w:hAnsi="Adobe Caslon Pro" w:cs="Times"/>
        </w:rPr>
        <w:t>categoriales, o más reconocibles, sino</w:t>
      </w:r>
      <w:r w:rsidR="00A15556">
        <w:rPr>
          <w:rFonts w:ascii="Adobe Caslon Pro" w:hAnsi="Adobe Caslon Pro" w:cs="Times"/>
        </w:rPr>
        <w:t xml:space="preserve"> por</w:t>
      </w:r>
      <w:r w:rsidR="00DD188E">
        <w:rPr>
          <w:rFonts w:ascii="Adobe Caslon Pro" w:hAnsi="Adobe Caslon Pro" w:cs="Times"/>
        </w:rPr>
        <w:t xml:space="preserve"> mantenerlo siempre</w:t>
      </w:r>
      <w:r w:rsidR="00A15556">
        <w:rPr>
          <w:rFonts w:ascii="Adobe Caslon Pro" w:hAnsi="Adobe Caslon Pro" w:cs="Times"/>
        </w:rPr>
        <w:t xml:space="preserve"> en un</w:t>
      </w:r>
      <w:r w:rsidR="00637895">
        <w:rPr>
          <w:rFonts w:ascii="Adobe Caslon Pro" w:hAnsi="Adobe Caslon Pro" w:cs="Times"/>
        </w:rPr>
        <w:t xml:space="preserve"> estado de variación</w:t>
      </w:r>
      <w:r w:rsidR="002E3726">
        <w:rPr>
          <w:rFonts w:ascii="Adobe Caslon Pro" w:hAnsi="Adobe Caslon Pro" w:cs="Times"/>
        </w:rPr>
        <w:t xml:space="preserve"> constante,</w:t>
      </w:r>
      <w:r w:rsidR="00637895">
        <w:rPr>
          <w:rFonts w:ascii="Adobe Caslon Pro" w:hAnsi="Adobe Caslon Pro" w:cs="Times"/>
        </w:rPr>
        <w:t xml:space="preserve"> equivalente</w:t>
      </w:r>
      <w:r w:rsidR="002E3726">
        <w:rPr>
          <w:rFonts w:ascii="Adobe Caslon Pro" w:hAnsi="Adobe Caslon Pro" w:cs="Times"/>
        </w:rPr>
        <w:t xml:space="preserve"> en cierto modo</w:t>
      </w:r>
      <w:r w:rsidR="00637895">
        <w:rPr>
          <w:rFonts w:ascii="Adobe Caslon Pro" w:hAnsi="Adobe Caslon Pro" w:cs="Times"/>
        </w:rPr>
        <w:t xml:space="preserve"> a</w:t>
      </w:r>
      <w:r w:rsidR="00A15556">
        <w:rPr>
          <w:rFonts w:ascii="Adobe Caslon Pro" w:hAnsi="Adobe Caslon Pro" w:cs="Times"/>
        </w:rPr>
        <w:t>l de</w:t>
      </w:r>
      <w:r w:rsidR="00637895">
        <w:rPr>
          <w:rFonts w:ascii="Adobe Caslon Pro" w:hAnsi="Adobe Caslon Pro" w:cs="Times"/>
        </w:rPr>
        <w:t xml:space="preserve"> una epidermis</w:t>
      </w:r>
      <w:r w:rsidR="002E3726">
        <w:rPr>
          <w:rFonts w:ascii="Adobe Caslon Pro" w:hAnsi="Adobe Caslon Pro" w:cs="Times"/>
        </w:rPr>
        <w:t xml:space="preserve"> que se encoge</w:t>
      </w:r>
      <w:r w:rsidR="00F7290F">
        <w:rPr>
          <w:rFonts w:ascii="Adobe Caslon Pro" w:hAnsi="Adobe Caslon Pro" w:cs="Times"/>
        </w:rPr>
        <w:t xml:space="preserve"> o eriza</w:t>
      </w:r>
      <w:r w:rsidR="005A2B96">
        <w:rPr>
          <w:rFonts w:ascii="Adobe Caslon Pro" w:hAnsi="Adobe Caslon Pro" w:cs="Times"/>
        </w:rPr>
        <w:t xml:space="preserve"> o </w:t>
      </w:r>
      <w:r w:rsidR="002E3726">
        <w:rPr>
          <w:rFonts w:ascii="Adobe Caslon Pro" w:hAnsi="Adobe Caslon Pro" w:cs="Times"/>
        </w:rPr>
        <w:t>transpira</w:t>
      </w:r>
      <w:r w:rsidR="00A15556">
        <w:rPr>
          <w:rFonts w:ascii="Adobe Caslon Pro" w:hAnsi="Adobe Caslon Pro" w:cs="Times"/>
        </w:rPr>
        <w:t xml:space="preserve"> en contacto con lo exterior</w:t>
      </w:r>
      <w:r w:rsidR="004B3CB3">
        <w:rPr>
          <w:rStyle w:val="Refdenotaalpie"/>
          <w:rFonts w:ascii="Adobe Caslon Pro" w:hAnsi="Adobe Caslon Pro" w:cs="Times"/>
        </w:rPr>
        <w:footnoteReference w:id="7"/>
      </w:r>
      <w:r w:rsidR="00637895">
        <w:rPr>
          <w:rFonts w:ascii="Adobe Caslon Pro" w:hAnsi="Adobe Caslon Pro" w:cs="Times"/>
        </w:rPr>
        <w:t>.</w:t>
      </w:r>
      <w:r w:rsidR="00E735B5">
        <w:rPr>
          <w:rFonts w:ascii="Adobe Caslon Pro" w:hAnsi="Adobe Caslon Pro" w:cs="Times"/>
        </w:rPr>
        <w:t xml:space="preserve"> </w:t>
      </w:r>
      <w:r w:rsidR="00637895">
        <w:rPr>
          <w:rFonts w:ascii="Adobe Caslon Pro" w:hAnsi="Adobe Caslon Pro" w:cs="Times"/>
        </w:rPr>
        <w:t xml:space="preserve">Dicho de otra manera, </w:t>
      </w:r>
      <w:r w:rsidR="005A2B96">
        <w:rPr>
          <w:rFonts w:ascii="Adobe Caslon Pro" w:hAnsi="Adobe Caslon Pro" w:cs="Times"/>
        </w:rPr>
        <w:t>es</w:t>
      </w:r>
      <w:r w:rsidR="00637895">
        <w:rPr>
          <w:rFonts w:ascii="Adobe Caslon Pro" w:hAnsi="Adobe Caslon Pro" w:cs="Times"/>
        </w:rPr>
        <w:t xml:space="preserve">a </w:t>
      </w:r>
      <w:r w:rsidR="00637895" w:rsidRPr="005A2B96">
        <w:rPr>
          <w:rFonts w:ascii="Adobe Caslon Pro" w:hAnsi="Adobe Caslon Pro" w:cs="Times"/>
          <w:i/>
        </w:rPr>
        <w:t>piel</w:t>
      </w:r>
      <w:r w:rsidR="005A2B96">
        <w:rPr>
          <w:rFonts w:ascii="Adobe Caslon Pro" w:hAnsi="Adobe Caslon Pro" w:cs="Times"/>
        </w:rPr>
        <w:t xml:space="preserve"> en la que dos cuerpos</w:t>
      </w:r>
      <w:r w:rsidR="007C07D8">
        <w:rPr>
          <w:rFonts w:ascii="Adobe Caslon Pro" w:hAnsi="Adobe Caslon Pro" w:cs="Times"/>
        </w:rPr>
        <w:t xml:space="preserve"> –el del cine y el de las espectadoras–</w:t>
      </w:r>
      <w:r w:rsidR="005A2B96">
        <w:rPr>
          <w:rFonts w:ascii="Adobe Caslon Pro" w:hAnsi="Adobe Caslon Pro" w:cs="Times"/>
        </w:rPr>
        <w:t xml:space="preserve"> se tocan señalaría</w:t>
      </w:r>
      <w:r w:rsidR="00637895">
        <w:rPr>
          <w:rFonts w:ascii="Adobe Caslon Pro" w:hAnsi="Adobe Caslon Pro" w:cs="Times"/>
        </w:rPr>
        <w:t xml:space="preserve"> aquí la profundidad</w:t>
      </w:r>
      <w:r w:rsidR="005A2B96">
        <w:rPr>
          <w:rFonts w:ascii="Adobe Caslon Pro" w:hAnsi="Adobe Caslon Pro" w:cs="Times"/>
        </w:rPr>
        <w:t xml:space="preserve"> de lo que podía alcanzar a decir, así como los límites de mi</w:t>
      </w:r>
      <w:r w:rsidR="007C07D8">
        <w:rPr>
          <w:rFonts w:ascii="Adobe Caslon Pro" w:hAnsi="Adobe Caslon Pro" w:cs="Times"/>
        </w:rPr>
        <w:t xml:space="preserve"> propia</w:t>
      </w:r>
      <w:r w:rsidR="005A2B96">
        <w:rPr>
          <w:rFonts w:ascii="Adobe Caslon Pro" w:hAnsi="Adobe Caslon Pro" w:cs="Times"/>
        </w:rPr>
        <w:t xml:space="preserve"> mirada (o escucha) situada (vid. Haraway, </w:t>
      </w:r>
      <w:r w:rsidR="00C238B5">
        <w:rPr>
          <w:rFonts w:ascii="Adobe Caslon Pro" w:hAnsi="Adobe Caslon Pro" w:cs="Times"/>
        </w:rPr>
        <w:t>1995</w:t>
      </w:r>
      <w:r w:rsidR="001401EA">
        <w:rPr>
          <w:rFonts w:ascii="Adobe Caslon Pro" w:hAnsi="Adobe Caslon Pro" w:cs="Times"/>
        </w:rPr>
        <w:t>)</w:t>
      </w:r>
      <w:r w:rsidR="00637895">
        <w:rPr>
          <w:rFonts w:ascii="Adobe Caslon Pro" w:hAnsi="Adobe Caslon Pro" w:cs="Times"/>
        </w:rPr>
        <w:t>.</w:t>
      </w:r>
      <w:r w:rsidR="00DD188E">
        <w:rPr>
          <w:rFonts w:ascii="Adobe Caslon Pro" w:hAnsi="Adobe Caslon Pro" w:cs="Times"/>
        </w:rPr>
        <w:t xml:space="preserve"> </w:t>
      </w:r>
      <w:r w:rsidR="00A740EC">
        <w:rPr>
          <w:rFonts w:ascii="Adobe Caslon Pro" w:hAnsi="Adobe Caslon Pro" w:cs="Times"/>
        </w:rPr>
        <w:t xml:space="preserve"> </w:t>
      </w:r>
    </w:p>
    <w:p w14:paraId="070CC662" w14:textId="1023411F" w:rsidR="00212560" w:rsidRDefault="00212560" w:rsidP="002E3726">
      <w:pPr>
        <w:widowControl w:val="0"/>
        <w:autoSpaceDE w:val="0"/>
        <w:autoSpaceDN w:val="0"/>
        <w:adjustRightInd w:val="0"/>
        <w:spacing w:after="160"/>
        <w:rPr>
          <w:rFonts w:ascii="Adobe Caslon Pro" w:hAnsi="Adobe Caslon Pro" w:cs="Times"/>
          <w:b/>
        </w:rPr>
      </w:pPr>
      <w:r w:rsidRPr="00212560">
        <w:rPr>
          <w:rFonts w:ascii="Adobe Caslon Pro" w:hAnsi="Adobe Caslon Pro" w:cs="Times"/>
          <w:b/>
        </w:rPr>
        <w:t>Conclusiones</w:t>
      </w:r>
    </w:p>
    <w:p w14:paraId="38CF777E" w14:textId="45565E8F" w:rsidR="005175A6" w:rsidRDefault="005175A6" w:rsidP="002E3726">
      <w:pPr>
        <w:widowControl w:val="0"/>
        <w:autoSpaceDE w:val="0"/>
        <w:autoSpaceDN w:val="0"/>
        <w:adjustRightInd w:val="0"/>
        <w:spacing w:after="160"/>
        <w:rPr>
          <w:rFonts w:ascii="Adobe Caslon Pro" w:hAnsi="Adobe Caslon Pro" w:cs="Times"/>
        </w:rPr>
      </w:pPr>
      <w:r>
        <w:rPr>
          <w:rFonts w:ascii="Adobe Caslon Pro" w:hAnsi="Adobe Caslon Pro" w:cs="Times"/>
        </w:rPr>
        <w:t xml:space="preserve">A lo largo del artículo he </w:t>
      </w:r>
      <w:r w:rsidR="00BC743E">
        <w:rPr>
          <w:rFonts w:ascii="Adobe Caslon Pro" w:hAnsi="Adobe Caslon Pro" w:cs="Times"/>
        </w:rPr>
        <w:t>señalado</w:t>
      </w:r>
      <w:r>
        <w:rPr>
          <w:rFonts w:ascii="Adobe Caslon Pro" w:hAnsi="Adobe Caslon Pro" w:cs="Times"/>
        </w:rPr>
        <w:t xml:space="preserve">, en primer lugar, la paradoja de una crítica de cine que ha invocado </w:t>
      </w:r>
      <w:r w:rsidR="00E353B0">
        <w:rPr>
          <w:rFonts w:ascii="Adobe Caslon Pro" w:hAnsi="Adobe Caslon Pro" w:cs="Times"/>
        </w:rPr>
        <w:t>constantemente</w:t>
      </w:r>
      <w:r>
        <w:rPr>
          <w:rFonts w:ascii="Adobe Caslon Pro" w:hAnsi="Adobe Caslon Pro" w:cs="Times"/>
        </w:rPr>
        <w:t xml:space="preserve"> la figura de un espectador</w:t>
      </w:r>
      <w:r w:rsidR="00BC743E">
        <w:rPr>
          <w:rFonts w:ascii="Adobe Caslon Pro" w:hAnsi="Adobe Caslon Pro" w:cs="Times"/>
        </w:rPr>
        <w:t xml:space="preserve"> desencarnado o</w:t>
      </w:r>
      <w:r>
        <w:rPr>
          <w:rFonts w:ascii="Adobe Caslon Pro" w:hAnsi="Adobe Caslon Pro" w:cs="Times"/>
        </w:rPr>
        <w:t xml:space="preserve"> </w:t>
      </w:r>
      <w:r w:rsidRPr="005175A6">
        <w:rPr>
          <w:rFonts w:ascii="Adobe Caslon Pro" w:hAnsi="Adobe Caslon Pro" w:cs="Times"/>
          <w:i/>
        </w:rPr>
        <w:t>sin cuerpo</w:t>
      </w:r>
      <w:r w:rsidR="005F52D9">
        <w:rPr>
          <w:rFonts w:ascii="Adobe Caslon Pro" w:hAnsi="Adobe Caslon Pro" w:cs="Times"/>
        </w:rPr>
        <w:t>. E</w:t>
      </w:r>
      <w:r>
        <w:rPr>
          <w:rFonts w:ascii="Adobe Caslon Pro" w:hAnsi="Adobe Caslon Pro" w:cs="Times"/>
        </w:rPr>
        <w:t>n segundo</w:t>
      </w:r>
      <w:r w:rsidR="0094167A">
        <w:rPr>
          <w:rFonts w:ascii="Adobe Caslon Pro" w:hAnsi="Adobe Caslon Pro" w:cs="Times"/>
        </w:rPr>
        <w:t xml:space="preserve"> lugar</w:t>
      </w:r>
      <w:r>
        <w:rPr>
          <w:rFonts w:ascii="Adobe Caslon Pro" w:hAnsi="Adobe Caslon Pro" w:cs="Times"/>
        </w:rPr>
        <w:t xml:space="preserve">, </w:t>
      </w:r>
      <w:r w:rsidR="00BC743E">
        <w:rPr>
          <w:rFonts w:ascii="Adobe Caslon Pro" w:hAnsi="Adobe Caslon Pro" w:cs="Times"/>
        </w:rPr>
        <w:t xml:space="preserve">he explicado </w:t>
      </w:r>
      <w:r>
        <w:rPr>
          <w:rFonts w:ascii="Adobe Caslon Pro" w:hAnsi="Adobe Caslon Pro" w:cs="Times"/>
        </w:rPr>
        <w:t>mi</w:t>
      </w:r>
      <w:r w:rsidR="00FF6005">
        <w:rPr>
          <w:rFonts w:ascii="Adobe Caslon Pro" w:hAnsi="Adobe Caslon Pro" w:cs="Times"/>
        </w:rPr>
        <w:t xml:space="preserve"> propia</w:t>
      </w:r>
      <w:r>
        <w:rPr>
          <w:rFonts w:ascii="Adobe Caslon Pro" w:hAnsi="Adobe Caslon Pro" w:cs="Times"/>
        </w:rPr>
        <w:t xml:space="preserve"> tentativa </w:t>
      </w:r>
      <w:r w:rsidR="006733D9">
        <w:rPr>
          <w:rFonts w:ascii="Adobe Caslon Pro" w:hAnsi="Adobe Caslon Pro" w:cs="Times"/>
        </w:rPr>
        <w:t>etnográfica</w:t>
      </w:r>
      <w:r>
        <w:rPr>
          <w:rFonts w:ascii="Adobe Caslon Pro" w:hAnsi="Adobe Caslon Pro" w:cs="Times"/>
        </w:rPr>
        <w:t xml:space="preserve"> </w:t>
      </w:r>
      <w:r w:rsidR="00FF6005">
        <w:rPr>
          <w:rFonts w:ascii="Adobe Caslon Pro" w:hAnsi="Adobe Caslon Pro" w:cs="Times"/>
        </w:rPr>
        <w:t xml:space="preserve">para </w:t>
      </w:r>
      <w:r w:rsidR="00BC743E">
        <w:rPr>
          <w:rFonts w:ascii="Adobe Caslon Pro" w:hAnsi="Adobe Caslon Pro" w:cs="Times"/>
        </w:rPr>
        <w:t xml:space="preserve">pensar </w:t>
      </w:r>
      <w:r w:rsidR="00E73D0F">
        <w:rPr>
          <w:rFonts w:ascii="Adobe Caslon Pro" w:hAnsi="Adobe Caslon Pro" w:cs="Times"/>
        </w:rPr>
        <w:t>e introducir</w:t>
      </w:r>
      <w:r w:rsidR="00FF6005">
        <w:rPr>
          <w:rFonts w:ascii="Adobe Caslon Pro" w:hAnsi="Adobe Caslon Pro" w:cs="Times"/>
        </w:rPr>
        <w:t xml:space="preserve"> la corporalidad de</w:t>
      </w:r>
      <w:r w:rsidR="002C2A31">
        <w:rPr>
          <w:rFonts w:ascii="Adobe Caslon Pro" w:hAnsi="Adobe Caslon Pro" w:cs="Times"/>
        </w:rPr>
        <w:t>l público</w:t>
      </w:r>
      <w:r w:rsidR="003E48FD">
        <w:rPr>
          <w:rFonts w:ascii="Adobe Caslon Pro" w:hAnsi="Adobe Caslon Pro" w:cs="Times"/>
        </w:rPr>
        <w:t xml:space="preserve"> en</w:t>
      </w:r>
      <w:r>
        <w:rPr>
          <w:rFonts w:ascii="Adobe Caslon Pro" w:hAnsi="Adobe Caslon Pro" w:cs="Times"/>
        </w:rPr>
        <w:t xml:space="preserve"> </w:t>
      </w:r>
      <w:r w:rsidR="00412271">
        <w:rPr>
          <w:rFonts w:ascii="Adobe Caslon Pro" w:hAnsi="Adobe Caslon Pro" w:cs="Times"/>
        </w:rPr>
        <w:t xml:space="preserve">los </w:t>
      </w:r>
      <w:r>
        <w:rPr>
          <w:rFonts w:ascii="Adobe Caslon Pro" w:hAnsi="Adobe Caslon Pro" w:cs="Times"/>
        </w:rPr>
        <w:t>dos casos de estudio</w:t>
      </w:r>
      <w:r w:rsidR="00E73D0F">
        <w:rPr>
          <w:rFonts w:ascii="Adobe Caslon Pro" w:hAnsi="Adobe Caslon Pro" w:cs="Times"/>
        </w:rPr>
        <w:t xml:space="preserve"> de mi investigación</w:t>
      </w:r>
      <w:r w:rsidR="005F52D9">
        <w:rPr>
          <w:rFonts w:ascii="Adobe Caslon Pro" w:hAnsi="Adobe Caslon Pro" w:cs="Times"/>
        </w:rPr>
        <w:t xml:space="preserve"> doctoral,</w:t>
      </w:r>
      <w:r>
        <w:rPr>
          <w:rFonts w:ascii="Adobe Caslon Pro" w:hAnsi="Adobe Caslon Pro" w:cs="Times"/>
        </w:rPr>
        <w:t xml:space="preserve"> relacionados</w:t>
      </w:r>
      <w:r w:rsidR="005F52D9">
        <w:rPr>
          <w:rFonts w:ascii="Adobe Caslon Pro" w:hAnsi="Adobe Caslon Pro" w:cs="Times"/>
        </w:rPr>
        <w:t xml:space="preserve"> a</w:t>
      </w:r>
      <w:r w:rsidR="00E73D0F">
        <w:rPr>
          <w:rFonts w:ascii="Adobe Caslon Pro" w:hAnsi="Adobe Caslon Pro" w:cs="Times"/>
        </w:rPr>
        <w:t>demás</w:t>
      </w:r>
      <w:r>
        <w:rPr>
          <w:rFonts w:ascii="Adobe Caslon Pro" w:hAnsi="Adobe Caslon Pro" w:cs="Times"/>
        </w:rPr>
        <w:t xml:space="preserve"> con </w:t>
      </w:r>
      <w:r w:rsidR="00E73D0F">
        <w:rPr>
          <w:rFonts w:ascii="Adobe Caslon Pro" w:hAnsi="Adobe Caslon Pro" w:cs="Times"/>
        </w:rPr>
        <w:t>el despliegue de</w:t>
      </w:r>
      <w:r w:rsidR="002C2A31">
        <w:rPr>
          <w:rFonts w:ascii="Adobe Caslon Pro" w:hAnsi="Adobe Caslon Pro" w:cs="Times"/>
        </w:rPr>
        <w:t xml:space="preserve"> pedagogías fílmicas</w:t>
      </w:r>
      <w:r>
        <w:rPr>
          <w:rFonts w:ascii="Adobe Caslon Pro" w:hAnsi="Adobe Caslon Pro" w:cs="Times"/>
        </w:rPr>
        <w:t>.</w:t>
      </w:r>
      <w:r w:rsidR="003E48FD">
        <w:rPr>
          <w:rFonts w:ascii="Adobe Caslon Pro" w:hAnsi="Adobe Caslon Pro" w:cs="Times"/>
        </w:rPr>
        <w:t xml:space="preserve"> De ningún modo</w:t>
      </w:r>
      <w:r w:rsidR="00FF6005">
        <w:rPr>
          <w:rFonts w:ascii="Adobe Caslon Pro" w:hAnsi="Adobe Caslon Pro" w:cs="Times"/>
        </w:rPr>
        <w:t xml:space="preserve"> </w:t>
      </w:r>
      <w:r w:rsidR="00403C93">
        <w:rPr>
          <w:rFonts w:ascii="Adobe Caslon Pro" w:hAnsi="Adobe Caslon Pro" w:cs="Times"/>
        </w:rPr>
        <w:t>presento</w:t>
      </w:r>
      <w:r w:rsidR="00FF6005">
        <w:rPr>
          <w:rFonts w:ascii="Adobe Caslon Pro" w:hAnsi="Adobe Caslon Pro" w:cs="Times"/>
        </w:rPr>
        <w:t xml:space="preserve"> esta</w:t>
      </w:r>
      <w:r>
        <w:rPr>
          <w:rFonts w:ascii="Adobe Caslon Pro" w:hAnsi="Adobe Caslon Pro" w:cs="Times"/>
        </w:rPr>
        <w:t xml:space="preserve"> </w:t>
      </w:r>
      <w:r w:rsidR="002C2A31">
        <w:rPr>
          <w:rFonts w:ascii="Adobe Caslon Pro" w:hAnsi="Adobe Caslon Pro" w:cs="Times"/>
        </w:rPr>
        <w:t xml:space="preserve">propuesta </w:t>
      </w:r>
      <w:r w:rsidR="006733D9">
        <w:rPr>
          <w:rFonts w:ascii="Adobe Caslon Pro" w:hAnsi="Adobe Caslon Pro" w:cs="Times"/>
        </w:rPr>
        <w:t xml:space="preserve">metodológica </w:t>
      </w:r>
      <w:r w:rsidR="002C2A31">
        <w:rPr>
          <w:rFonts w:ascii="Adobe Caslon Pro" w:hAnsi="Adobe Caslon Pro" w:cs="Times"/>
        </w:rPr>
        <w:t xml:space="preserve">como una solución </w:t>
      </w:r>
      <w:r w:rsidR="005F52D9">
        <w:rPr>
          <w:rFonts w:ascii="Adobe Caslon Pro" w:hAnsi="Adobe Caslon Pro" w:cs="Times"/>
        </w:rPr>
        <w:t xml:space="preserve">genérica </w:t>
      </w:r>
      <w:r w:rsidR="00E73D0F">
        <w:rPr>
          <w:rFonts w:ascii="Adobe Caslon Pro" w:hAnsi="Adobe Caslon Pro" w:cs="Times"/>
        </w:rPr>
        <w:t>para tapar aquel</w:t>
      </w:r>
      <w:r w:rsidR="005F52D9">
        <w:rPr>
          <w:rFonts w:ascii="Adobe Caslon Pro" w:hAnsi="Adobe Caslon Pro" w:cs="Times"/>
        </w:rPr>
        <w:t xml:space="preserve"> vací</w:t>
      </w:r>
      <w:r w:rsidR="006733D9">
        <w:rPr>
          <w:rFonts w:ascii="Adobe Caslon Pro" w:hAnsi="Adobe Caslon Pro" w:cs="Times"/>
        </w:rPr>
        <w:t>o; s</w:t>
      </w:r>
      <w:r w:rsidR="005F52D9">
        <w:rPr>
          <w:rFonts w:ascii="Adobe Caslon Pro" w:hAnsi="Adobe Caslon Pro" w:cs="Times"/>
        </w:rPr>
        <w:t>oy consciente de que ha surgido bajo las limitaciones</w:t>
      </w:r>
      <w:r w:rsidR="00E73D0F">
        <w:rPr>
          <w:rFonts w:ascii="Adobe Caslon Pro" w:hAnsi="Adobe Caslon Pro" w:cs="Times"/>
        </w:rPr>
        <w:t xml:space="preserve"> prácticas</w:t>
      </w:r>
      <w:r w:rsidR="005F52D9">
        <w:rPr>
          <w:rFonts w:ascii="Adobe Caslon Pro" w:hAnsi="Adobe Caslon Pro" w:cs="Times"/>
        </w:rPr>
        <w:t xml:space="preserve"> que experimenté</w:t>
      </w:r>
      <w:r w:rsidR="00E73D0F">
        <w:rPr>
          <w:rFonts w:ascii="Adobe Caslon Pro" w:hAnsi="Adobe Caslon Pro" w:cs="Times"/>
        </w:rPr>
        <w:t xml:space="preserve"> al ser</w:t>
      </w:r>
      <w:r w:rsidR="005F52D9">
        <w:rPr>
          <w:rFonts w:ascii="Adobe Caslon Pro" w:hAnsi="Adobe Caslon Pro" w:cs="Times"/>
        </w:rPr>
        <w:t xml:space="preserve"> –como suele decirse–</w:t>
      </w:r>
      <w:r w:rsidR="00E73D0F">
        <w:rPr>
          <w:rFonts w:ascii="Adobe Caslon Pro" w:hAnsi="Adobe Caslon Pro" w:cs="Times"/>
        </w:rPr>
        <w:t xml:space="preserve"> </w:t>
      </w:r>
      <w:r w:rsidR="005F52D9">
        <w:rPr>
          <w:rFonts w:ascii="Adobe Caslon Pro" w:hAnsi="Adobe Caslon Pro" w:cs="Times"/>
        </w:rPr>
        <w:t>arte (investigadora) y parte (</w:t>
      </w:r>
      <w:r w:rsidR="00403C93">
        <w:rPr>
          <w:rFonts w:ascii="Adobe Caslon Pro" w:hAnsi="Adobe Caslon Pro" w:cs="Times"/>
        </w:rPr>
        <w:t xml:space="preserve">integrante </w:t>
      </w:r>
      <w:r w:rsidR="005F52D9">
        <w:rPr>
          <w:rFonts w:ascii="Adobe Caslon Pro" w:hAnsi="Adobe Caslon Pro" w:cs="Times"/>
        </w:rPr>
        <w:t>de ambos colectivos)</w:t>
      </w:r>
      <w:r w:rsidR="002C2A31">
        <w:rPr>
          <w:rFonts w:ascii="Adobe Caslon Pro" w:hAnsi="Adobe Caslon Pro" w:cs="Times"/>
        </w:rPr>
        <w:t xml:space="preserve"> </w:t>
      </w:r>
      <w:r w:rsidR="005F52D9">
        <w:rPr>
          <w:rFonts w:ascii="Adobe Caslon Pro" w:hAnsi="Adobe Caslon Pro" w:cs="Times"/>
        </w:rPr>
        <w:t>durante el trabajo de campo. Sin embargo, toda observación situada –</w:t>
      </w:r>
      <w:r w:rsidR="006733D9">
        <w:rPr>
          <w:rFonts w:ascii="Adobe Caslon Pro" w:hAnsi="Adobe Caslon Pro" w:cs="Times"/>
        </w:rPr>
        <w:t>si bien</w:t>
      </w:r>
      <w:r w:rsidR="005F52D9">
        <w:rPr>
          <w:rFonts w:ascii="Adobe Caslon Pro" w:hAnsi="Adobe Caslon Pro" w:cs="Times"/>
        </w:rPr>
        <w:t xml:space="preserve"> en este texto afirmo que se trata más</w:t>
      </w:r>
      <w:r w:rsidR="00E353B0">
        <w:rPr>
          <w:rFonts w:ascii="Adobe Caslon Pro" w:hAnsi="Adobe Caslon Pro" w:cs="Times"/>
        </w:rPr>
        <w:t xml:space="preserve"> bien</w:t>
      </w:r>
      <w:r w:rsidR="005F52D9">
        <w:rPr>
          <w:rFonts w:ascii="Adobe Caslon Pro" w:hAnsi="Adobe Caslon Pro" w:cs="Times"/>
        </w:rPr>
        <w:t xml:space="preserve"> de escuchar que de mirar– debe </w:t>
      </w:r>
      <w:r w:rsidR="00E73D0F">
        <w:rPr>
          <w:rFonts w:ascii="Adobe Caslon Pro" w:hAnsi="Adobe Caslon Pro" w:cs="Times"/>
        </w:rPr>
        <w:t>advertir</w:t>
      </w:r>
      <w:r w:rsidR="005F52D9">
        <w:rPr>
          <w:rFonts w:ascii="Adobe Caslon Pro" w:hAnsi="Adobe Caslon Pro" w:cs="Times"/>
        </w:rPr>
        <w:t xml:space="preserve"> </w:t>
      </w:r>
      <w:r w:rsidR="00E73D0F">
        <w:rPr>
          <w:rFonts w:ascii="Adobe Caslon Pro" w:hAnsi="Adobe Caslon Pro" w:cs="Times"/>
        </w:rPr>
        <w:t xml:space="preserve">que es precisamente “en la </w:t>
      </w:r>
      <w:r w:rsidR="006733D9">
        <w:rPr>
          <w:rFonts w:ascii="Adobe Caslon Pro" w:hAnsi="Adobe Caslon Pro" w:cs="Times"/>
        </w:rPr>
        <w:t>epistemología de las perspectivas parciales donde se encuentra la posibilidad de una búsqueda objetiva, sostenida y racional” (</w:t>
      </w:r>
      <w:r w:rsidR="00403C93">
        <w:rPr>
          <w:rFonts w:ascii="Adobe Caslon Pro" w:hAnsi="Adobe Caslon Pro" w:cs="Times"/>
        </w:rPr>
        <w:t xml:space="preserve">Haraway, 1995, </w:t>
      </w:r>
      <w:r w:rsidR="006733D9">
        <w:rPr>
          <w:rFonts w:ascii="Adobe Caslon Pro" w:hAnsi="Adobe Caslon Pro" w:cs="Times"/>
        </w:rPr>
        <w:t>p. 15).</w:t>
      </w:r>
    </w:p>
    <w:p w14:paraId="0F7F6CFA" w14:textId="114E487F" w:rsidR="00C72372" w:rsidRDefault="006733D9" w:rsidP="002E3726">
      <w:pPr>
        <w:widowControl w:val="0"/>
        <w:autoSpaceDE w:val="0"/>
        <w:autoSpaceDN w:val="0"/>
        <w:adjustRightInd w:val="0"/>
        <w:spacing w:after="160"/>
        <w:rPr>
          <w:rFonts w:ascii="Adobe Caslon Pro" w:hAnsi="Adobe Caslon Pro" w:cs="Times"/>
        </w:rPr>
      </w:pPr>
      <w:r>
        <w:rPr>
          <w:rFonts w:ascii="Adobe Caslon Pro" w:hAnsi="Adobe Caslon Pro" w:cs="Times"/>
        </w:rPr>
        <w:t xml:space="preserve">Las sesiones de cine del CPS y el TdF </w:t>
      </w:r>
      <w:r w:rsidR="00BD4984">
        <w:rPr>
          <w:rFonts w:ascii="Adobe Caslon Pro" w:hAnsi="Adobe Caslon Pro" w:cs="Times"/>
        </w:rPr>
        <w:t>se desarrollaron a partir de un ensamblaje de elementos humanos y no humanos: el dispositivo de proyecció</w:t>
      </w:r>
      <w:r w:rsidR="00092195">
        <w:rPr>
          <w:rFonts w:ascii="Adobe Caslon Pro" w:hAnsi="Adobe Caslon Pro" w:cs="Times"/>
        </w:rPr>
        <w:t>n, compuesto asimismo de diversas</w:t>
      </w:r>
      <w:r w:rsidR="00E353B0">
        <w:rPr>
          <w:rFonts w:ascii="Adobe Caslon Pro" w:hAnsi="Adobe Caslon Pro" w:cs="Times"/>
        </w:rPr>
        <w:t xml:space="preserve"> piezas</w:t>
      </w:r>
      <w:r w:rsidR="000D60D4">
        <w:rPr>
          <w:rFonts w:ascii="Adobe Caslon Pro" w:hAnsi="Adobe Caslon Pro" w:cs="Times"/>
        </w:rPr>
        <w:t xml:space="preserve"> ensambladas</w:t>
      </w:r>
      <w:r w:rsidR="00092195">
        <w:rPr>
          <w:rFonts w:ascii="Adobe Caslon Pro" w:hAnsi="Adobe Caslon Pro" w:cs="Times"/>
        </w:rPr>
        <w:t xml:space="preserve"> (un cañón de luz, una pantalla, un ordenador, altavoces, etc.); e</w:t>
      </w:r>
      <w:r w:rsidR="00412271">
        <w:rPr>
          <w:rFonts w:ascii="Adobe Caslon Pro" w:hAnsi="Adobe Caslon Pro" w:cs="Times"/>
        </w:rPr>
        <w:t>l mobiliario y los lugares y estancias en donde</w:t>
      </w:r>
      <w:r w:rsidR="000D60D4">
        <w:rPr>
          <w:rFonts w:ascii="Adobe Caslon Pro" w:hAnsi="Adobe Caslon Pro" w:cs="Times"/>
        </w:rPr>
        <w:t xml:space="preserve"> tuvieron</w:t>
      </w:r>
      <w:r w:rsidR="00092195">
        <w:rPr>
          <w:rFonts w:ascii="Adobe Caslon Pro" w:hAnsi="Adobe Caslon Pro" w:cs="Times"/>
        </w:rPr>
        <w:t xml:space="preserve"> lugar, y cuya espacialidad era</w:t>
      </w:r>
      <w:r w:rsidR="000D60D4">
        <w:rPr>
          <w:rFonts w:ascii="Adobe Caslon Pro" w:hAnsi="Adobe Caslon Pro" w:cs="Times"/>
        </w:rPr>
        <w:t xml:space="preserve"> a su vez</w:t>
      </w:r>
      <w:r w:rsidR="00092195">
        <w:rPr>
          <w:rFonts w:ascii="Adobe Caslon Pro" w:hAnsi="Adobe Caslon Pro" w:cs="Times"/>
        </w:rPr>
        <w:t xml:space="preserve"> </w:t>
      </w:r>
      <w:r w:rsidR="000D60D4" w:rsidRPr="000D60D4">
        <w:rPr>
          <w:rFonts w:ascii="Adobe Caslon Pro" w:hAnsi="Adobe Caslon Pro" w:cs="Times"/>
        </w:rPr>
        <w:t>remodelada</w:t>
      </w:r>
      <w:r w:rsidR="00E353B0">
        <w:rPr>
          <w:rFonts w:ascii="Adobe Caslon Pro" w:hAnsi="Adobe Caslon Pro" w:cs="Times"/>
        </w:rPr>
        <w:t xml:space="preserve"> por la propia sesión</w:t>
      </w:r>
      <w:r w:rsidR="00092195">
        <w:rPr>
          <w:rFonts w:ascii="Adobe Caslon Pro" w:hAnsi="Adobe Caslon Pro" w:cs="Times"/>
        </w:rPr>
        <w:t>; prácticas</w:t>
      </w:r>
      <w:r w:rsidR="000D60D4">
        <w:rPr>
          <w:rFonts w:ascii="Adobe Caslon Pro" w:hAnsi="Adobe Caslon Pro" w:cs="Times"/>
        </w:rPr>
        <w:t xml:space="preserve"> educativas y</w:t>
      </w:r>
      <w:r w:rsidR="00092195">
        <w:rPr>
          <w:rFonts w:ascii="Adobe Caslon Pro" w:hAnsi="Adobe Caslon Pro" w:cs="Times"/>
        </w:rPr>
        <w:t xml:space="preserve"> relacionales basadas en la discusió</w:t>
      </w:r>
      <w:r w:rsidR="000D60D4">
        <w:rPr>
          <w:rFonts w:ascii="Adobe Caslon Pro" w:hAnsi="Adobe Caslon Pro" w:cs="Times"/>
        </w:rPr>
        <w:t>n, la escucha atenta o</w:t>
      </w:r>
      <w:r w:rsidR="00E353B0">
        <w:rPr>
          <w:rFonts w:ascii="Adobe Caslon Pro" w:hAnsi="Adobe Caslon Pro" w:cs="Times"/>
        </w:rPr>
        <w:t xml:space="preserve"> </w:t>
      </w:r>
      <w:r w:rsidR="00092195">
        <w:rPr>
          <w:rFonts w:ascii="Adobe Caslon Pro" w:hAnsi="Adobe Caslon Pro" w:cs="Times"/>
        </w:rPr>
        <w:t>l</w:t>
      </w:r>
      <w:r w:rsidR="00E353B0">
        <w:rPr>
          <w:rFonts w:ascii="Adobe Caslon Pro" w:hAnsi="Adobe Caslon Pro" w:cs="Times"/>
        </w:rPr>
        <w:t>os cuidados</w:t>
      </w:r>
      <w:r w:rsidR="00092195">
        <w:rPr>
          <w:rFonts w:ascii="Adobe Caslon Pro" w:hAnsi="Adobe Caslon Pro" w:cs="Times"/>
        </w:rPr>
        <w:t xml:space="preserve">; y por supuesto, el </w:t>
      </w:r>
      <w:r w:rsidR="00412271">
        <w:rPr>
          <w:rFonts w:ascii="Adobe Caslon Pro" w:hAnsi="Adobe Caslon Pro" w:cs="Times"/>
        </w:rPr>
        <w:t>pase</w:t>
      </w:r>
      <w:r w:rsidR="00092195">
        <w:rPr>
          <w:rFonts w:ascii="Adobe Caslon Pro" w:hAnsi="Adobe Caslon Pro" w:cs="Times"/>
        </w:rPr>
        <w:t xml:space="preserve"> de la película. El vínculo entre una pantalla y un espectador es precisamente híbrido en la medida en que dos cuerpos –material el uno y encarnado el otro– se ponen en contacto y establecen una continuidad de sensaciones y afectos. </w:t>
      </w:r>
      <w:r w:rsidR="000D60D4">
        <w:rPr>
          <w:rFonts w:ascii="Adobe Caslon Pro" w:hAnsi="Adobe Caslon Pro" w:cs="Times"/>
        </w:rPr>
        <w:t>Por lo tanto, una parte crucial de ese ensam</w:t>
      </w:r>
      <w:r w:rsidR="008D2A77">
        <w:rPr>
          <w:rFonts w:ascii="Adobe Caslon Pro" w:hAnsi="Adobe Caslon Pro" w:cs="Times"/>
        </w:rPr>
        <w:t>blaje</w:t>
      </w:r>
      <w:r w:rsidR="00E353B0">
        <w:rPr>
          <w:rFonts w:ascii="Adobe Caslon Pro" w:hAnsi="Adobe Caslon Pro" w:cs="Times"/>
        </w:rPr>
        <w:t>,</w:t>
      </w:r>
      <w:r w:rsidR="00412271">
        <w:rPr>
          <w:rFonts w:ascii="Adobe Caslon Pro" w:hAnsi="Adobe Caslon Pro" w:cs="Times"/>
        </w:rPr>
        <w:t xml:space="preserve"> cuyo funcionamiento</w:t>
      </w:r>
      <w:r w:rsidR="008D2A77">
        <w:rPr>
          <w:rFonts w:ascii="Adobe Caslon Pro" w:hAnsi="Adobe Caslon Pro" w:cs="Times"/>
        </w:rPr>
        <w:t xml:space="preserve"> debí</w:t>
      </w:r>
      <w:r w:rsidR="00412271">
        <w:rPr>
          <w:rFonts w:ascii="Adobe Caslon Pro" w:hAnsi="Adobe Caslon Pro" w:cs="Times"/>
        </w:rPr>
        <w:t>a tratar de entender</w:t>
      </w:r>
      <w:r w:rsidR="00E353B0">
        <w:rPr>
          <w:rFonts w:ascii="Adobe Caslon Pro" w:hAnsi="Adobe Caslon Pro" w:cs="Times"/>
        </w:rPr>
        <w:t>,</w:t>
      </w:r>
      <w:r w:rsidR="008D2A77">
        <w:rPr>
          <w:rFonts w:ascii="Adobe Caslon Pro" w:hAnsi="Adobe Caslon Pro" w:cs="Times"/>
        </w:rPr>
        <w:t xml:space="preserve"> era el devenir corporal que se producía </w:t>
      </w:r>
      <w:r w:rsidR="00412271">
        <w:rPr>
          <w:rFonts w:ascii="Adobe Caslon Pro" w:hAnsi="Adobe Caslon Pro" w:cs="Times"/>
        </w:rPr>
        <w:t>en penumbra</w:t>
      </w:r>
      <w:r w:rsidR="008D2A77">
        <w:rPr>
          <w:rFonts w:ascii="Adobe Caslon Pro" w:hAnsi="Adobe Caslon Pro" w:cs="Times"/>
        </w:rPr>
        <w:t>,</w:t>
      </w:r>
      <w:r w:rsidR="00412271">
        <w:rPr>
          <w:rFonts w:ascii="Adobe Caslon Pro" w:hAnsi="Adobe Caslon Pro" w:cs="Times"/>
        </w:rPr>
        <w:t xml:space="preserve"> viendo el filme,</w:t>
      </w:r>
      <w:r w:rsidR="008D2A77">
        <w:rPr>
          <w:rFonts w:ascii="Adobe Caslon Pro" w:hAnsi="Adobe Caslon Pro" w:cs="Times"/>
        </w:rPr>
        <w:t xml:space="preserve"> y que luego resultaba en muchos sentidos el disparadero del aprendizaje que iba a intentar darse en torno a un círculo asambleario.  </w:t>
      </w:r>
      <w:r w:rsidR="00092195">
        <w:rPr>
          <w:rFonts w:ascii="Adobe Caslon Pro" w:hAnsi="Adobe Caslon Pro" w:cs="Times"/>
        </w:rPr>
        <w:t xml:space="preserve"> </w:t>
      </w:r>
    </w:p>
    <w:p w14:paraId="7173AA0F" w14:textId="2A1834FE" w:rsidR="00467EA8" w:rsidRDefault="00412271" w:rsidP="002E3726">
      <w:pPr>
        <w:widowControl w:val="0"/>
        <w:autoSpaceDE w:val="0"/>
        <w:autoSpaceDN w:val="0"/>
        <w:adjustRightInd w:val="0"/>
        <w:spacing w:after="160"/>
        <w:rPr>
          <w:rFonts w:ascii="Adobe Caslon Pro" w:hAnsi="Adobe Caslon Pro" w:cs="Times"/>
        </w:rPr>
      </w:pPr>
      <w:r>
        <w:rPr>
          <w:rFonts w:ascii="Adobe Caslon Pro" w:hAnsi="Adobe Caslon Pro" w:cs="Times"/>
        </w:rPr>
        <w:t>El marco de comprensió</w:t>
      </w:r>
      <w:r w:rsidR="00BA0DF6">
        <w:rPr>
          <w:rFonts w:ascii="Adobe Caslon Pro" w:hAnsi="Adobe Caslon Pro" w:cs="Times"/>
        </w:rPr>
        <w:t>n que Raymond Bellour establece</w:t>
      </w:r>
      <w:r>
        <w:rPr>
          <w:rFonts w:ascii="Adobe Caslon Pro" w:hAnsi="Adobe Caslon Pro" w:cs="Times"/>
        </w:rPr>
        <w:t xml:space="preserve"> en </w:t>
      </w:r>
      <w:r>
        <w:rPr>
          <w:rFonts w:ascii="Adobe Caslon Pro" w:hAnsi="Adobe Caslon Pro" w:cs="Times"/>
          <w:i/>
        </w:rPr>
        <w:t>El cuerpo del cine</w:t>
      </w:r>
      <w:r>
        <w:rPr>
          <w:rFonts w:ascii="Adobe Caslon Pro" w:hAnsi="Adobe Caslon Pro" w:cs="Times"/>
        </w:rPr>
        <w:t xml:space="preserve"> sobre </w:t>
      </w:r>
      <w:r w:rsidR="00BA0DF6">
        <w:rPr>
          <w:rFonts w:ascii="Adobe Caslon Pro" w:hAnsi="Adobe Caslon Pro" w:cs="Times"/>
        </w:rPr>
        <w:t>la proyección de imágenes en movimiento</w:t>
      </w:r>
      <w:r>
        <w:rPr>
          <w:rFonts w:ascii="Adobe Caslon Pro" w:hAnsi="Adobe Caslon Pro" w:cs="Times"/>
        </w:rPr>
        <w:t xml:space="preserve"> trata de renegociar</w:t>
      </w:r>
      <w:r w:rsidR="00467EA8">
        <w:rPr>
          <w:rFonts w:ascii="Adobe Caslon Pro" w:hAnsi="Adobe Caslon Pro" w:cs="Times"/>
        </w:rPr>
        <w:t xml:space="preserve"> –fundamentalmente a través del postestructuralismo– muchas</w:t>
      </w:r>
      <w:r w:rsidR="00BA0DF6">
        <w:rPr>
          <w:rFonts w:ascii="Adobe Caslon Pro" w:hAnsi="Adobe Caslon Pro" w:cs="Times"/>
        </w:rPr>
        <w:t xml:space="preserve"> de las asunciones que el psicoanálisis había instaurado </w:t>
      </w:r>
      <w:r w:rsidR="00467EA8">
        <w:rPr>
          <w:rFonts w:ascii="Adobe Caslon Pro" w:hAnsi="Adobe Caslon Pro" w:cs="Times"/>
        </w:rPr>
        <w:t>acerca d</w:t>
      </w:r>
      <w:r w:rsidR="00BA0DF6">
        <w:rPr>
          <w:rFonts w:ascii="Adobe Caslon Pro" w:hAnsi="Adobe Caslon Pro" w:cs="Times"/>
        </w:rPr>
        <w:t>el espectador fílmico</w:t>
      </w:r>
      <w:r w:rsidR="00467EA8">
        <w:rPr>
          <w:rFonts w:ascii="Adobe Caslon Pro" w:hAnsi="Adobe Caslon Pro" w:cs="Times"/>
        </w:rPr>
        <w:t xml:space="preserve">. Mientras que la escuela lacaniana </w:t>
      </w:r>
      <w:r w:rsidR="00E559E3">
        <w:rPr>
          <w:rFonts w:ascii="Adobe Caslon Pro" w:hAnsi="Adobe Caslon Pro" w:cs="Times"/>
        </w:rPr>
        <w:t>atribuy</w:t>
      </w:r>
      <w:r w:rsidR="0047526F">
        <w:rPr>
          <w:rFonts w:ascii="Adobe Caslon Pro" w:hAnsi="Adobe Caslon Pro" w:cs="Times"/>
        </w:rPr>
        <w:t xml:space="preserve">ó a menudo al público </w:t>
      </w:r>
      <w:r w:rsidR="00467EA8">
        <w:rPr>
          <w:rFonts w:ascii="Adobe Caslon Pro" w:hAnsi="Adobe Caslon Pro" w:cs="Times"/>
        </w:rPr>
        <w:t xml:space="preserve">una cierta minoría de edad (regresión narcisista, confusión momentánea </w:t>
      </w:r>
      <w:r w:rsidR="00786B55">
        <w:rPr>
          <w:rFonts w:ascii="Adobe Caslon Pro" w:hAnsi="Adobe Caslon Pro" w:cs="Times"/>
        </w:rPr>
        <w:t>entre realidad y representación</w:t>
      </w:r>
      <w:r w:rsidR="002A7619">
        <w:rPr>
          <w:rFonts w:ascii="Adobe Caslon Pro" w:hAnsi="Adobe Caslon Pro" w:cs="Times"/>
        </w:rPr>
        <w:t>, pasividad, etc.) causada por</w:t>
      </w:r>
      <w:r w:rsidR="00467EA8">
        <w:rPr>
          <w:rFonts w:ascii="Adobe Caslon Pro" w:hAnsi="Adobe Caslon Pro" w:cs="Times"/>
        </w:rPr>
        <w:t xml:space="preserve"> los poderes del dispositivo cinematográfico, Bellour</w:t>
      </w:r>
      <w:r w:rsidR="00725CEF">
        <w:rPr>
          <w:rFonts w:ascii="Adobe Caslon Pro" w:hAnsi="Adobe Caslon Pro" w:cs="Times"/>
        </w:rPr>
        <w:t xml:space="preserve"> (2013)</w:t>
      </w:r>
      <w:r w:rsidR="00467EA8">
        <w:rPr>
          <w:rFonts w:ascii="Adobe Caslon Pro" w:hAnsi="Adobe Caslon Pro" w:cs="Times"/>
        </w:rPr>
        <w:t xml:space="preserve"> reinstituye la relación de este último</w:t>
      </w:r>
      <w:r w:rsidR="002A7619">
        <w:rPr>
          <w:rFonts w:ascii="Adobe Caslon Pro" w:hAnsi="Adobe Caslon Pro" w:cs="Times"/>
        </w:rPr>
        <w:t xml:space="preserve"> con la hipnosis</w:t>
      </w:r>
      <w:r w:rsidR="002A7619">
        <w:rPr>
          <w:rStyle w:val="Refdenotaalpie"/>
          <w:rFonts w:ascii="Adobe Caslon Pro" w:hAnsi="Adobe Caslon Pro" w:cs="Times"/>
        </w:rPr>
        <w:footnoteReference w:id="8"/>
      </w:r>
      <w:r w:rsidR="002A7619">
        <w:rPr>
          <w:rFonts w:ascii="Adobe Caslon Pro" w:hAnsi="Adobe Caslon Pro" w:cs="Times"/>
        </w:rPr>
        <w:t xml:space="preserve"> y, de </w:t>
      </w:r>
      <w:r w:rsidR="00725CEF">
        <w:rPr>
          <w:rFonts w:ascii="Adobe Caslon Pro" w:hAnsi="Adobe Caslon Pro" w:cs="Times"/>
        </w:rPr>
        <w:t>forma análoga</w:t>
      </w:r>
      <w:r w:rsidR="002A7619">
        <w:rPr>
          <w:rFonts w:ascii="Adobe Caslon Pro" w:hAnsi="Adobe Caslon Pro" w:cs="Times"/>
        </w:rPr>
        <w:t xml:space="preserve">, </w:t>
      </w:r>
      <w:r w:rsidR="0047526F">
        <w:rPr>
          <w:rFonts w:ascii="Adobe Caslon Pro" w:hAnsi="Adobe Caslon Pro" w:cs="Times"/>
        </w:rPr>
        <w:t xml:space="preserve">la importancia de </w:t>
      </w:r>
      <w:r w:rsidR="00725CEF">
        <w:rPr>
          <w:rFonts w:ascii="Adobe Caslon Pro" w:hAnsi="Adobe Caslon Pro" w:cs="Times"/>
        </w:rPr>
        <w:t>la</w:t>
      </w:r>
      <w:r w:rsidR="002A7619">
        <w:rPr>
          <w:rFonts w:ascii="Adobe Caslon Pro" w:hAnsi="Adobe Caslon Pro" w:cs="Times"/>
        </w:rPr>
        <w:t xml:space="preserve"> </w:t>
      </w:r>
      <w:r w:rsidR="00725CEF">
        <w:rPr>
          <w:rFonts w:ascii="Adobe Caslon Pro" w:hAnsi="Adobe Caslon Pro" w:cs="Times"/>
        </w:rPr>
        <w:t>“</w:t>
      </w:r>
      <w:r w:rsidR="002A7619">
        <w:rPr>
          <w:rFonts w:ascii="Adobe Caslon Pro" w:hAnsi="Adobe Caslon Pro" w:cs="Times"/>
        </w:rPr>
        <w:t>emo</w:t>
      </w:r>
      <w:r w:rsidR="00725CEF">
        <w:rPr>
          <w:rFonts w:ascii="Adobe Caslon Pro" w:hAnsi="Adobe Caslon Pro" w:cs="Times"/>
        </w:rPr>
        <w:t>ción de cine”; es decir, “un estremecimiento de la idea a través de un estremecimiento del cuerpo” (p. 153).</w:t>
      </w:r>
    </w:p>
    <w:p w14:paraId="3012C56F" w14:textId="096C7C35" w:rsidR="00890281" w:rsidRDefault="00725CEF" w:rsidP="00603B4C">
      <w:pPr>
        <w:widowControl w:val="0"/>
        <w:autoSpaceDE w:val="0"/>
        <w:autoSpaceDN w:val="0"/>
        <w:adjustRightInd w:val="0"/>
        <w:spacing w:after="160"/>
        <w:rPr>
          <w:rFonts w:ascii="Adobe Caslon Pro" w:hAnsi="Adobe Caslon Pro" w:cs="Times"/>
        </w:rPr>
      </w:pPr>
      <w:r>
        <w:rPr>
          <w:rFonts w:ascii="Adobe Caslon Pro" w:hAnsi="Adobe Caslon Pro" w:cs="Times"/>
        </w:rPr>
        <w:t xml:space="preserve">Sin embargo, </w:t>
      </w:r>
      <w:r w:rsidR="00DA3A5B">
        <w:rPr>
          <w:rFonts w:ascii="Adobe Caslon Pro" w:hAnsi="Adobe Caslon Pro" w:cs="Times"/>
        </w:rPr>
        <w:t>el libro de Bellour adopta la misma postura epistemológica que</w:t>
      </w:r>
      <w:r w:rsidR="00E74D01">
        <w:rPr>
          <w:rFonts w:ascii="Adobe Caslon Pro" w:hAnsi="Adobe Caslon Pro" w:cs="Times"/>
        </w:rPr>
        <w:t xml:space="preserve"> muchos</w:t>
      </w:r>
      <w:r w:rsidR="00DA3A5B">
        <w:rPr>
          <w:rFonts w:ascii="Adobe Caslon Pro" w:hAnsi="Adobe Caslon Pro" w:cs="Times"/>
        </w:rPr>
        <w:t xml:space="preserve"> otros textos críticos precedentes. Se</w:t>
      </w:r>
      <w:r w:rsidR="00E74D01">
        <w:rPr>
          <w:rFonts w:ascii="Adobe Caslon Pro" w:hAnsi="Adobe Caslon Pro" w:cs="Times"/>
        </w:rPr>
        <w:t xml:space="preserve"> trata de un relato fundado </w:t>
      </w:r>
      <w:r w:rsidR="007B4EF4">
        <w:rPr>
          <w:rFonts w:ascii="Adobe Caslon Pro" w:hAnsi="Adobe Caslon Pro" w:cs="Times"/>
        </w:rPr>
        <w:t>sobre todo</w:t>
      </w:r>
      <w:r w:rsidR="00DA3A5B">
        <w:rPr>
          <w:rFonts w:ascii="Adobe Caslon Pro" w:hAnsi="Adobe Caslon Pro" w:cs="Times"/>
        </w:rPr>
        <w:t xml:space="preserve"> </w:t>
      </w:r>
      <w:r w:rsidR="00E74D01">
        <w:rPr>
          <w:rFonts w:ascii="Adobe Caslon Pro" w:hAnsi="Adobe Caslon Pro" w:cs="Times"/>
        </w:rPr>
        <w:t>en</w:t>
      </w:r>
      <w:r w:rsidR="00DA3A5B">
        <w:rPr>
          <w:rFonts w:ascii="Adobe Caslon Pro" w:hAnsi="Adobe Caslon Pro" w:cs="Times"/>
        </w:rPr>
        <w:t xml:space="preserve"> episodios autobiográficos,</w:t>
      </w:r>
      <w:r w:rsidR="00E74D01">
        <w:rPr>
          <w:rFonts w:ascii="Adobe Caslon Pro" w:hAnsi="Adobe Caslon Pro" w:cs="Times"/>
        </w:rPr>
        <w:t xml:space="preserve"> inequívocamente cinéfilo</w:t>
      </w:r>
      <w:r w:rsidR="00E559E3">
        <w:rPr>
          <w:rFonts w:ascii="Adobe Caslon Pro" w:hAnsi="Adobe Caslon Pro" w:cs="Times"/>
        </w:rPr>
        <w:t xml:space="preserve"> (como su autor)</w:t>
      </w:r>
      <w:r w:rsidR="00E74D01">
        <w:rPr>
          <w:rFonts w:ascii="Adobe Caslon Pro" w:hAnsi="Adobe Caslon Pro" w:cs="Times"/>
        </w:rPr>
        <w:t xml:space="preserve">, </w:t>
      </w:r>
      <w:r w:rsidR="007B4EF4">
        <w:rPr>
          <w:rFonts w:ascii="Adobe Caslon Pro" w:hAnsi="Adobe Caslon Pro" w:cs="Times"/>
        </w:rPr>
        <w:t xml:space="preserve">y </w:t>
      </w:r>
      <w:r w:rsidR="00E74D01">
        <w:rPr>
          <w:rFonts w:ascii="Adobe Caslon Pro" w:hAnsi="Adobe Caslon Pro" w:cs="Times"/>
        </w:rPr>
        <w:t>que no</w:t>
      </w:r>
      <w:r w:rsidR="00E559E3">
        <w:rPr>
          <w:rFonts w:ascii="Adobe Caslon Pro" w:hAnsi="Adobe Caslon Pro" w:cs="Times"/>
        </w:rPr>
        <w:t xml:space="preserve"> llega a</w:t>
      </w:r>
      <w:r w:rsidR="00E74D01">
        <w:rPr>
          <w:rFonts w:ascii="Adobe Caslon Pro" w:hAnsi="Adobe Caslon Pro" w:cs="Times"/>
        </w:rPr>
        <w:t xml:space="preserve"> alcanza</w:t>
      </w:r>
      <w:r w:rsidR="00E559E3">
        <w:rPr>
          <w:rFonts w:ascii="Adobe Caslon Pro" w:hAnsi="Adobe Caslon Pro" w:cs="Times"/>
        </w:rPr>
        <w:t>r</w:t>
      </w:r>
      <w:r w:rsidR="00E74D01">
        <w:rPr>
          <w:rFonts w:ascii="Adobe Caslon Pro" w:hAnsi="Adobe Caslon Pro" w:cs="Times"/>
        </w:rPr>
        <w:t xml:space="preserve"> una orilla empírica para entender cómo </w:t>
      </w:r>
      <w:r w:rsidR="00D44666">
        <w:rPr>
          <w:rFonts w:ascii="Adobe Caslon Pro" w:hAnsi="Adobe Caslon Pro" w:cs="Times"/>
        </w:rPr>
        <w:t>se articula</w:t>
      </w:r>
      <w:r w:rsidR="00E74D01">
        <w:rPr>
          <w:rFonts w:ascii="Adobe Caslon Pro" w:hAnsi="Adobe Caslon Pro" w:cs="Times"/>
        </w:rPr>
        <w:t xml:space="preserve"> ese “cuerpo del cine” en una </w:t>
      </w:r>
      <w:r w:rsidR="007B4EF4">
        <w:rPr>
          <w:rFonts w:ascii="Adobe Caslon Pro" w:hAnsi="Adobe Caslon Pro" w:cs="Times"/>
        </w:rPr>
        <w:t>sesión</w:t>
      </w:r>
      <w:r w:rsidR="00E74D01">
        <w:rPr>
          <w:rFonts w:ascii="Adobe Caslon Pro" w:hAnsi="Adobe Caslon Pro" w:cs="Times"/>
        </w:rPr>
        <w:t xml:space="preserve"> concreta.</w:t>
      </w:r>
      <w:r w:rsidR="009C591F">
        <w:rPr>
          <w:rFonts w:ascii="Adobe Caslon Pro" w:hAnsi="Adobe Caslon Pro" w:cs="Times"/>
        </w:rPr>
        <w:t xml:space="preserve"> </w:t>
      </w:r>
      <w:r w:rsidR="007B4EF4">
        <w:rPr>
          <w:rFonts w:ascii="Adobe Caslon Pro" w:hAnsi="Adobe Caslon Pro" w:cs="Times"/>
        </w:rPr>
        <w:t>Así pues</w:t>
      </w:r>
      <w:r w:rsidR="009C591F">
        <w:rPr>
          <w:rFonts w:ascii="Adobe Caslon Pro" w:hAnsi="Adobe Caslon Pro" w:cs="Times"/>
        </w:rPr>
        <w:t xml:space="preserve">, en mi investigación doctoral traté de </w:t>
      </w:r>
      <w:r w:rsidR="00E559E3">
        <w:rPr>
          <w:rFonts w:ascii="Adobe Caslon Pro" w:hAnsi="Adobe Caslon Pro" w:cs="Times"/>
        </w:rPr>
        <w:t xml:space="preserve">cruzar ese lecho y </w:t>
      </w:r>
      <w:r w:rsidR="00D44666">
        <w:rPr>
          <w:rFonts w:ascii="Adobe Caslon Pro" w:hAnsi="Adobe Caslon Pro" w:cs="Times"/>
        </w:rPr>
        <w:t xml:space="preserve">adaptar ese marco de comprensión a través de una observación etnográfica. Pero en vez de categorizar </w:t>
      </w:r>
      <w:r w:rsidR="00603B4C">
        <w:rPr>
          <w:rFonts w:ascii="Adobe Caslon Pro" w:hAnsi="Adobe Caslon Pro" w:cs="Times"/>
        </w:rPr>
        <w:t xml:space="preserve">lo que sucedía con términos que simplificasen las emociones que fluían en </w:t>
      </w:r>
      <w:r w:rsidR="00E353B0">
        <w:rPr>
          <w:rFonts w:ascii="Adobe Caslon Pro" w:hAnsi="Adobe Caslon Pro" w:cs="Times"/>
        </w:rPr>
        <w:t>el cuarto</w:t>
      </w:r>
      <w:r w:rsidR="00603B4C">
        <w:rPr>
          <w:rFonts w:ascii="Adobe Caslon Pro" w:hAnsi="Adobe Caslon Pro" w:cs="Times"/>
        </w:rPr>
        <w:t xml:space="preserve"> de proyección, me atuve a </w:t>
      </w:r>
      <w:r w:rsidR="00044EEA">
        <w:rPr>
          <w:rFonts w:ascii="Adobe Caslon Pro" w:hAnsi="Adobe Caslon Pro" w:cs="Times"/>
        </w:rPr>
        <w:t>subrayar</w:t>
      </w:r>
      <w:r w:rsidR="00603B4C">
        <w:rPr>
          <w:rFonts w:ascii="Adobe Caslon Pro" w:hAnsi="Adobe Caslon Pro" w:cs="Times"/>
        </w:rPr>
        <w:t xml:space="preserve"> l</w:t>
      </w:r>
      <w:r w:rsidR="00D44666">
        <w:rPr>
          <w:rFonts w:ascii="Adobe Caslon Pro" w:hAnsi="Adobe Caslon Pro" w:cs="Times"/>
        </w:rPr>
        <w:t>os “afectos de vitalidad”</w:t>
      </w:r>
      <w:r w:rsidR="00E74D01">
        <w:rPr>
          <w:rFonts w:ascii="Adobe Caslon Pro" w:hAnsi="Adobe Caslon Pro" w:cs="Times"/>
        </w:rPr>
        <w:t xml:space="preserve"> </w:t>
      </w:r>
      <w:r w:rsidR="00044EEA">
        <w:rPr>
          <w:rFonts w:ascii="Adobe Caslon Pro" w:hAnsi="Adobe Caslon Pro" w:cs="Times"/>
        </w:rPr>
        <w:t>que</w:t>
      </w:r>
      <w:r w:rsidR="00603B4C">
        <w:rPr>
          <w:rFonts w:ascii="Adobe Caslon Pro" w:hAnsi="Adobe Caslon Pro" w:cs="Times"/>
        </w:rPr>
        <w:t xml:space="preserve"> parecían traslucirse en </w:t>
      </w:r>
      <w:r w:rsidR="007F317D">
        <w:rPr>
          <w:rFonts w:ascii="Adobe Caslon Pro" w:hAnsi="Adobe Caslon Pro" w:cs="Times"/>
        </w:rPr>
        <w:t xml:space="preserve">algunos </w:t>
      </w:r>
      <w:r w:rsidR="00890281">
        <w:rPr>
          <w:rFonts w:ascii="Adobe Caslon Pro" w:hAnsi="Adobe Caslon Pro" w:cs="Times"/>
        </w:rPr>
        <w:t>movimientos, sonidos</w:t>
      </w:r>
      <w:r w:rsidR="00044EEA">
        <w:rPr>
          <w:rFonts w:ascii="Adobe Caslon Pro" w:hAnsi="Adobe Caslon Pro" w:cs="Times"/>
        </w:rPr>
        <w:t xml:space="preserve"> y gestos</w:t>
      </w:r>
      <w:r w:rsidR="00603B4C">
        <w:rPr>
          <w:rFonts w:ascii="Adobe Caslon Pro" w:hAnsi="Adobe Caslon Pro" w:cs="Times"/>
        </w:rPr>
        <w:t xml:space="preserve">. </w:t>
      </w:r>
      <w:r w:rsidR="00044EEA">
        <w:rPr>
          <w:rFonts w:ascii="Adobe Caslon Pro" w:hAnsi="Adobe Caslon Pro" w:cs="Times"/>
        </w:rPr>
        <w:t xml:space="preserve">Como dice Daniel Stern, “hay mil sonrisas”. ¿Quién era yo para congelar una </w:t>
      </w:r>
      <w:r w:rsidR="00E353B0">
        <w:rPr>
          <w:rFonts w:ascii="Adobe Caslon Pro" w:hAnsi="Adobe Caslon Pro" w:cs="Times"/>
        </w:rPr>
        <w:t>de ellas y representarla</w:t>
      </w:r>
      <w:r w:rsidR="004B4EA7">
        <w:rPr>
          <w:rFonts w:ascii="Adobe Caslon Pro" w:hAnsi="Adobe Caslon Pro" w:cs="Times"/>
        </w:rPr>
        <w:t>, por ejemplo,</w:t>
      </w:r>
      <w:r w:rsidR="00E353B0">
        <w:rPr>
          <w:rFonts w:ascii="Adobe Caslon Pro" w:hAnsi="Adobe Caslon Pro" w:cs="Times"/>
        </w:rPr>
        <w:t xml:space="preserve"> como</w:t>
      </w:r>
      <w:r w:rsidR="00AE7DE5">
        <w:rPr>
          <w:rFonts w:ascii="Adobe Caslon Pro" w:hAnsi="Adobe Caslon Pro" w:cs="Times"/>
        </w:rPr>
        <w:t xml:space="preserve"> el mero efecto</w:t>
      </w:r>
      <w:r w:rsidR="004B4EA7">
        <w:rPr>
          <w:rFonts w:ascii="Adobe Caslon Pro" w:hAnsi="Adobe Caslon Pro" w:cs="Times"/>
        </w:rPr>
        <w:t xml:space="preserve"> </w:t>
      </w:r>
      <w:r w:rsidR="00AE7DE5">
        <w:rPr>
          <w:rFonts w:ascii="Adobe Caslon Pro" w:hAnsi="Adobe Caslon Pro" w:cs="Times"/>
        </w:rPr>
        <w:t xml:space="preserve">de </w:t>
      </w:r>
      <w:r w:rsidR="004B4EA7">
        <w:rPr>
          <w:rFonts w:ascii="Adobe Caslon Pro" w:hAnsi="Adobe Caslon Pro" w:cs="Times"/>
        </w:rPr>
        <w:t>“</w:t>
      </w:r>
      <w:r w:rsidR="00AE7DE5">
        <w:rPr>
          <w:rFonts w:ascii="Adobe Caslon Pro" w:hAnsi="Adobe Caslon Pro" w:cs="Times"/>
        </w:rPr>
        <w:t>hacer</w:t>
      </w:r>
      <w:r w:rsidR="00E353B0">
        <w:rPr>
          <w:rFonts w:ascii="Adobe Caslon Pro" w:hAnsi="Adobe Caslon Pro" w:cs="Times"/>
        </w:rPr>
        <w:t xml:space="preserve"> </w:t>
      </w:r>
      <w:r w:rsidR="00AE7DE5">
        <w:rPr>
          <w:rFonts w:ascii="Adobe Caslon Pro" w:hAnsi="Adobe Caslon Pro" w:cs="Times"/>
        </w:rPr>
        <w:t>gracia</w:t>
      </w:r>
      <w:r w:rsidR="004B4EA7">
        <w:rPr>
          <w:rFonts w:ascii="Adobe Caslon Pro" w:hAnsi="Adobe Caslon Pro" w:cs="Times"/>
        </w:rPr>
        <w:t>”</w:t>
      </w:r>
      <w:r w:rsidR="00AE7DE5">
        <w:rPr>
          <w:rFonts w:ascii="Adobe Caslon Pro" w:hAnsi="Adobe Caslon Pro" w:cs="Times"/>
        </w:rPr>
        <w:t>?</w:t>
      </w:r>
      <w:r w:rsidR="00044EEA">
        <w:rPr>
          <w:rFonts w:ascii="Adobe Caslon Pro" w:hAnsi="Adobe Caslon Pro" w:cs="Times"/>
        </w:rPr>
        <w:t xml:space="preserve">  </w:t>
      </w:r>
    </w:p>
    <w:p w14:paraId="139523C3" w14:textId="018660F5" w:rsidR="0039445F" w:rsidRDefault="00932420" w:rsidP="0039445F">
      <w:pPr>
        <w:widowControl w:val="0"/>
        <w:autoSpaceDE w:val="0"/>
        <w:autoSpaceDN w:val="0"/>
        <w:adjustRightInd w:val="0"/>
        <w:spacing w:after="160"/>
        <w:rPr>
          <w:rFonts w:ascii="Adobe Caslon Pro" w:hAnsi="Adobe Caslon Pro" w:cs="Times"/>
        </w:rPr>
      </w:pPr>
      <w:r>
        <w:rPr>
          <w:rFonts w:ascii="Adobe Caslon Pro" w:hAnsi="Adobe Caslon Pro" w:cs="Times"/>
        </w:rPr>
        <w:t>En definitiva, s</w:t>
      </w:r>
      <w:r w:rsidR="00890281">
        <w:rPr>
          <w:rFonts w:ascii="Adobe Caslon Pro" w:hAnsi="Adobe Caslon Pro" w:cs="Times"/>
        </w:rPr>
        <w:t>i “el espectador es tanto un ser de multitud como un cuerpo de soledad, escondido en el lugar cerrado del espectáculo pero abierto por este último a todos los vientos” (ibid., p. 137), entonces mi tarea consistió en ras</w:t>
      </w:r>
      <w:r w:rsidR="00044EEA">
        <w:rPr>
          <w:rFonts w:ascii="Adobe Caslon Pro" w:hAnsi="Adobe Caslon Pro" w:cs="Times"/>
        </w:rPr>
        <w:t>trear los signos que se balancea</w:t>
      </w:r>
      <w:r w:rsidR="00890281">
        <w:rPr>
          <w:rFonts w:ascii="Adobe Caslon Pro" w:hAnsi="Adobe Caslon Pro" w:cs="Times"/>
        </w:rPr>
        <w:t xml:space="preserve">n entre lo común y lo individual, </w:t>
      </w:r>
      <w:r>
        <w:rPr>
          <w:rFonts w:ascii="Adobe Caslon Pro" w:hAnsi="Adobe Caslon Pro" w:cs="Times"/>
        </w:rPr>
        <w:t xml:space="preserve">frente a la pantalla, y que fueron en </w:t>
      </w:r>
      <w:r w:rsidR="00044EEA">
        <w:rPr>
          <w:rFonts w:ascii="Adobe Caslon Pro" w:hAnsi="Adobe Caslon Pro" w:cs="Times"/>
        </w:rPr>
        <w:t>el caso</w:t>
      </w:r>
      <w:r>
        <w:rPr>
          <w:rFonts w:ascii="Adobe Caslon Pro" w:hAnsi="Adobe Caslon Pro" w:cs="Times"/>
        </w:rPr>
        <w:t xml:space="preserve"> del Cinefórum y el Taller de Ficció</w:t>
      </w:r>
      <w:r w:rsidR="004B4EA7">
        <w:rPr>
          <w:rFonts w:ascii="Adobe Caslon Pro" w:hAnsi="Adobe Caslon Pro" w:cs="Times"/>
        </w:rPr>
        <w:t xml:space="preserve"> de Poble Sec</w:t>
      </w:r>
      <w:r>
        <w:rPr>
          <w:rFonts w:ascii="Adobe Caslon Pro" w:hAnsi="Adobe Caslon Pro" w:cs="Times"/>
        </w:rPr>
        <w:t xml:space="preserve"> la piel de una corporalidad colectiva</w:t>
      </w:r>
      <w:r w:rsidR="00890281">
        <w:rPr>
          <w:rFonts w:ascii="Adobe Caslon Pro" w:hAnsi="Adobe Caslon Pro" w:cs="Times"/>
        </w:rPr>
        <w:t xml:space="preserve"> </w:t>
      </w:r>
      <w:r w:rsidR="007F317D">
        <w:rPr>
          <w:rFonts w:ascii="Adobe Caslon Pro" w:hAnsi="Adobe Caslon Pro" w:cs="Times"/>
        </w:rPr>
        <w:t>asomada a las imágenes y al aprendizaje.</w:t>
      </w:r>
      <w:r w:rsidR="00603B4C">
        <w:rPr>
          <w:rFonts w:ascii="Adobe Caslon Pro" w:hAnsi="Adobe Caslon Pro" w:cs="Times"/>
        </w:rPr>
        <w:t xml:space="preserve"> </w:t>
      </w:r>
      <w:r w:rsidR="00DA3A5B">
        <w:rPr>
          <w:rFonts w:ascii="Adobe Caslon Pro" w:hAnsi="Adobe Caslon Pro" w:cs="Times"/>
        </w:rPr>
        <w:t xml:space="preserve">  </w:t>
      </w:r>
    </w:p>
    <w:p w14:paraId="47BE5A2A" w14:textId="77777777" w:rsidR="00AE7DE5" w:rsidRPr="0039445F" w:rsidRDefault="00AE7DE5" w:rsidP="0039445F">
      <w:pPr>
        <w:widowControl w:val="0"/>
        <w:autoSpaceDE w:val="0"/>
        <w:autoSpaceDN w:val="0"/>
        <w:adjustRightInd w:val="0"/>
        <w:spacing w:after="160"/>
        <w:rPr>
          <w:rFonts w:ascii="Adobe Caslon Pro" w:hAnsi="Adobe Caslon Pro" w:cs="Times"/>
        </w:rPr>
      </w:pPr>
    </w:p>
    <w:p w14:paraId="2756FF3E" w14:textId="4F8AADE3" w:rsidR="00B04EED" w:rsidRPr="0039445F" w:rsidRDefault="0039445F" w:rsidP="00AE7DE5">
      <w:pPr>
        <w:spacing w:after="240"/>
        <w:rPr>
          <w:rFonts w:ascii="Adobe Caslon Pro" w:hAnsi="Adobe Caslon Pro" w:cs="Times"/>
          <w:b/>
          <w:iCs/>
          <w:sz w:val="28"/>
          <w:szCs w:val="28"/>
        </w:rPr>
      </w:pPr>
      <w:r w:rsidRPr="0039445F">
        <w:rPr>
          <w:rFonts w:ascii="Adobe Caslon Pro" w:hAnsi="Adobe Caslon Pro" w:cs="Times"/>
          <w:b/>
          <w:iCs/>
          <w:sz w:val="28"/>
          <w:szCs w:val="28"/>
        </w:rPr>
        <w:t>Referencias bibliográficas</w:t>
      </w:r>
    </w:p>
    <w:p w14:paraId="71066981" w14:textId="7324350B" w:rsidR="00C238B5" w:rsidRPr="0039445F" w:rsidRDefault="0039445F" w:rsidP="00AE7DE5">
      <w:pPr>
        <w:spacing w:after="240"/>
        <w:ind w:left="426" w:hanging="426"/>
        <w:rPr>
          <w:rFonts w:ascii="Times New Roman" w:eastAsia="Times New Roman" w:hAnsi="Times New Roman" w:cs="Times New Roman"/>
          <w:lang w:eastAsia="es-ES_tradnl"/>
        </w:rPr>
      </w:pPr>
      <w:r w:rsidRPr="0039445F">
        <w:rPr>
          <w:rFonts w:ascii="Adobe Caslon Pro" w:hAnsi="Adobe Caslon Pro" w:cs="Times"/>
          <w:lang w:val="en-US"/>
        </w:rPr>
        <w:t>Ahmed, Sara (2004). Collective Feelings. Or, The Impressions Left by Others</w:t>
      </w:r>
      <w:r w:rsidRPr="0039445F">
        <w:rPr>
          <w:rFonts w:ascii="Adobe Caslon Pro" w:hAnsi="Adobe Caslon Pro" w:cs="Times"/>
          <w:i/>
          <w:lang w:val="en-US"/>
        </w:rPr>
        <w:t>. T</w:t>
      </w:r>
      <w:r w:rsidRPr="0039445F">
        <w:rPr>
          <w:rFonts w:ascii="Adobe Caslon Pro" w:hAnsi="Adobe Caslon Pro" w:cs="Times"/>
          <w:i/>
          <w:iCs/>
          <w:color w:val="1A1718"/>
          <w:lang w:val="en-US"/>
        </w:rPr>
        <w:t>heory, Culture &amp; Society</w:t>
      </w:r>
      <w:r w:rsidRPr="0039445F">
        <w:rPr>
          <w:rFonts w:ascii="Adobe Caslon Pro" w:hAnsi="Adobe Caslon Pro" w:cs="Times"/>
          <w:i/>
          <w:iCs/>
          <w:color w:val="1A1718"/>
          <w:lang w:val="en-US"/>
        </w:rPr>
        <w:t xml:space="preserve">, </w:t>
      </w:r>
      <w:r w:rsidRPr="0039445F">
        <w:rPr>
          <w:rFonts w:ascii="Adobe Caslon Pro" w:hAnsi="Adobe Caslon Pro" w:cs="Times"/>
          <w:i/>
          <w:color w:val="1A1718"/>
          <w:lang w:val="en-US"/>
        </w:rPr>
        <w:t>21</w:t>
      </w:r>
      <w:r w:rsidRPr="0039445F">
        <w:rPr>
          <w:rFonts w:ascii="Adobe Caslon Pro" w:hAnsi="Adobe Caslon Pro" w:cs="Times"/>
          <w:color w:val="1A1718"/>
          <w:lang w:val="en-US"/>
        </w:rPr>
        <w:t>(2): 25-</w:t>
      </w:r>
      <w:r w:rsidRPr="0039445F">
        <w:rPr>
          <w:rFonts w:ascii="Adobe Caslon Pro" w:hAnsi="Adobe Caslon Pro" w:cs="Times"/>
          <w:color w:val="1A1718"/>
          <w:lang w:val="en-US"/>
        </w:rPr>
        <w:t>42</w:t>
      </w:r>
      <w:r w:rsidRPr="0039445F">
        <w:rPr>
          <w:rFonts w:ascii="Adobe Caslon Pro" w:hAnsi="Adobe Caslon Pro" w:cs="Times"/>
          <w:color w:val="1A1718"/>
          <w:lang w:val="en-US"/>
        </w:rPr>
        <w:t xml:space="preserve">. </w:t>
      </w:r>
      <w:r w:rsidRPr="0039445F">
        <w:rPr>
          <w:rFonts w:ascii="Adobe Caslon Pro" w:hAnsi="Adobe Caslon Pro" w:cs="Times"/>
          <w:color w:val="1A1718"/>
        </w:rPr>
        <w:t xml:space="preserve">DOI: 10.1177/0263276404042133 </w:t>
      </w:r>
      <w:r w:rsidRPr="0039445F">
        <w:rPr>
          <w:rFonts w:ascii="MS Mincho" w:eastAsia="MS Mincho" w:hAnsi="MS Mincho" w:cs="MS Mincho"/>
          <w:color w:val="1A1718"/>
          <w:lang w:val="en-US"/>
        </w:rPr>
        <w:t> </w:t>
      </w:r>
    </w:p>
    <w:p w14:paraId="34471F72" w14:textId="3D2478AA" w:rsidR="00EA73D3" w:rsidRPr="0039445F" w:rsidRDefault="00EA73D3" w:rsidP="0039445F">
      <w:pPr>
        <w:widowControl w:val="0"/>
        <w:autoSpaceDE w:val="0"/>
        <w:autoSpaceDN w:val="0"/>
        <w:adjustRightInd w:val="0"/>
        <w:spacing w:after="240"/>
        <w:ind w:left="426" w:hanging="426"/>
        <w:rPr>
          <w:rFonts w:ascii="Adobe Caslon Pro" w:hAnsi="Adobe Caslon Pro" w:cs="Times"/>
          <w:lang w:val="en-US"/>
        </w:rPr>
      </w:pPr>
      <w:r w:rsidRPr="0039445F">
        <w:rPr>
          <w:rFonts w:ascii="Adobe Caslon Pro" w:hAnsi="Adobe Caslon Pro" w:cs="Times"/>
          <w:lang w:val="en-US"/>
        </w:rPr>
        <w:t xml:space="preserve">Allen, Robert C. </w:t>
      </w:r>
      <w:r w:rsidR="0039445F" w:rsidRPr="0039445F">
        <w:rPr>
          <w:rFonts w:ascii="Adobe Caslon Pro" w:hAnsi="Adobe Caslon Pro" w:cs="Times"/>
          <w:lang w:val="en-US"/>
        </w:rPr>
        <w:t>(</w:t>
      </w:r>
      <w:r w:rsidRPr="0039445F">
        <w:rPr>
          <w:rFonts w:ascii="Adobe Caslon Pro" w:hAnsi="Adobe Caslon Pro" w:cs="Times"/>
          <w:lang w:val="en-US"/>
        </w:rPr>
        <w:t>1980</w:t>
      </w:r>
      <w:r w:rsidR="0039445F" w:rsidRPr="0039445F">
        <w:rPr>
          <w:rFonts w:ascii="Adobe Caslon Pro" w:hAnsi="Adobe Caslon Pro" w:cs="Times"/>
          <w:lang w:val="en-US"/>
        </w:rPr>
        <w:t>)</w:t>
      </w:r>
      <w:r w:rsidRPr="0039445F">
        <w:rPr>
          <w:rFonts w:ascii="Adobe Caslon Pro" w:hAnsi="Adobe Caslon Pro" w:cs="Times"/>
          <w:lang w:val="en-US"/>
        </w:rPr>
        <w:t xml:space="preserve">. </w:t>
      </w:r>
      <w:r w:rsidR="0039445F" w:rsidRPr="0039445F">
        <w:rPr>
          <w:rFonts w:ascii="Adobe Caslon Pro" w:hAnsi="Adobe Caslon Pro" w:cs="Times"/>
          <w:i/>
          <w:iCs/>
          <w:lang w:val="en-US"/>
        </w:rPr>
        <w:t>Vaudeville and Film 1895-1915: A</w:t>
      </w:r>
      <w:r w:rsidRPr="0039445F">
        <w:rPr>
          <w:rFonts w:ascii="Adobe Caslon Pro" w:hAnsi="Adobe Caslon Pro" w:cs="Times"/>
          <w:i/>
          <w:iCs/>
          <w:lang w:val="en-US"/>
        </w:rPr>
        <w:t xml:space="preserve"> Study in Media Interaction</w:t>
      </w:r>
      <w:r w:rsidRPr="0039445F">
        <w:rPr>
          <w:rFonts w:ascii="Adobe Caslon Pro" w:hAnsi="Adobe Caslon Pro" w:cs="Times"/>
          <w:lang w:val="en-US"/>
        </w:rPr>
        <w:t xml:space="preserve">. New York: Arno Press. </w:t>
      </w:r>
    </w:p>
    <w:p w14:paraId="2415B81B" w14:textId="6B96ECEC" w:rsidR="00EA73D3" w:rsidRPr="0039445F" w:rsidRDefault="0039445F" w:rsidP="0039445F">
      <w:pPr>
        <w:widowControl w:val="0"/>
        <w:autoSpaceDE w:val="0"/>
        <w:autoSpaceDN w:val="0"/>
        <w:adjustRightInd w:val="0"/>
        <w:spacing w:after="240"/>
        <w:ind w:left="426" w:hanging="426"/>
        <w:rPr>
          <w:rFonts w:ascii="Adobe Caslon Pro" w:hAnsi="Adobe Caslon Pro" w:cs="Times"/>
          <w:lang w:val="en-US"/>
        </w:rPr>
      </w:pPr>
      <w:r w:rsidRPr="0039445F">
        <w:rPr>
          <w:rFonts w:ascii="Adobe Caslon Pro" w:hAnsi="Adobe Caslon Pro" w:cs="Times"/>
          <w:lang w:val="en-US"/>
        </w:rPr>
        <w:t xml:space="preserve">Allen, Robert C. </w:t>
      </w:r>
      <w:r w:rsidRPr="0039445F">
        <w:rPr>
          <w:rFonts w:ascii="Adobe Caslon Pro" w:hAnsi="Adobe Caslon Pro" w:cs="Times"/>
          <w:lang w:val="en-US"/>
        </w:rPr>
        <w:t>(</w:t>
      </w:r>
      <w:r w:rsidR="00EA73D3" w:rsidRPr="0039445F">
        <w:rPr>
          <w:rFonts w:ascii="Adobe Caslon Pro" w:hAnsi="Adobe Caslon Pro" w:cs="Times"/>
          <w:lang w:val="en-US"/>
        </w:rPr>
        <w:t>1998</w:t>
      </w:r>
      <w:r w:rsidRPr="0039445F">
        <w:rPr>
          <w:rFonts w:ascii="Adobe Caslon Pro" w:hAnsi="Adobe Caslon Pro" w:cs="Times"/>
          <w:lang w:val="en-US"/>
        </w:rPr>
        <w:t>)</w:t>
      </w:r>
      <w:r w:rsidR="00EA73D3" w:rsidRPr="0039445F">
        <w:rPr>
          <w:rFonts w:ascii="Adobe Caslon Pro" w:hAnsi="Adobe Caslon Pro" w:cs="Times"/>
          <w:lang w:val="en-US"/>
        </w:rPr>
        <w:t>. From Exhibition to Reception: Reflections on the Audience in Film History.</w:t>
      </w:r>
      <w:r w:rsidRPr="0039445F">
        <w:rPr>
          <w:rFonts w:ascii="Adobe Caslon Pro" w:hAnsi="Adobe Caslon Pro" w:cs="Times"/>
          <w:lang w:val="en-US"/>
        </w:rPr>
        <w:t xml:space="preserve"> En </w:t>
      </w:r>
      <w:r w:rsidRPr="0039445F">
        <w:rPr>
          <w:rFonts w:ascii="Adobe Caslon Pro" w:hAnsi="Adobe Caslon Pro" w:cs="Times"/>
          <w:lang w:val="en-US"/>
        </w:rPr>
        <w:t>Annette Kuhn y Jackie Stacey (eds.)</w:t>
      </w:r>
      <w:r w:rsidRPr="0039445F">
        <w:rPr>
          <w:rFonts w:ascii="Adobe Caslon Pro" w:hAnsi="Adobe Caslon Pro" w:cs="Times"/>
          <w:lang w:val="en-US"/>
        </w:rPr>
        <w:t>,</w:t>
      </w:r>
      <w:r w:rsidR="00EA73D3" w:rsidRPr="0039445F">
        <w:rPr>
          <w:rFonts w:ascii="Adobe Caslon Pro" w:hAnsi="Adobe Caslon Pro" w:cs="Times"/>
          <w:lang w:val="en-US"/>
        </w:rPr>
        <w:t xml:space="preserve"> </w:t>
      </w:r>
      <w:r w:rsidR="00EA73D3" w:rsidRPr="0039445F">
        <w:rPr>
          <w:rFonts w:ascii="Adobe Caslon Pro" w:hAnsi="Adobe Caslon Pro" w:cs="Times"/>
          <w:i/>
          <w:iCs/>
          <w:lang w:val="en-US"/>
        </w:rPr>
        <w:t>Screen Histories: A Screen Reader</w:t>
      </w:r>
      <w:r w:rsidR="00EA73D3" w:rsidRPr="0039445F">
        <w:rPr>
          <w:rFonts w:ascii="Adobe Caslon Pro" w:hAnsi="Adobe Caslon Pro" w:cs="Times"/>
          <w:lang w:val="en-US"/>
        </w:rPr>
        <w:t>,</w:t>
      </w:r>
      <w:r w:rsidRPr="0039445F">
        <w:rPr>
          <w:rFonts w:ascii="Adobe Caslon Pro" w:hAnsi="Adobe Caslon Pro" w:cs="Times"/>
          <w:lang w:val="en-US"/>
        </w:rPr>
        <w:t xml:space="preserve"> </w:t>
      </w:r>
      <w:r w:rsidR="00EA73D3" w:rsidRPr="0039445F">
        <w:rPr>
          <w:rFonts w:ascii="Adobe Caslon Pro" w:hAnsi="Adobe Caslon Pro" w:cs="Times"/>
          <w:lang w:val="en-US"/>
        </w:rPr>
        <w:t xml:space="preserve">13-21. Oxford: Oxford University Press. </w:t>
      </w:r>
    </w:p>
    <w:p w14:paraId="2C646F0D" w14:textId="432E5635" w:rsidR="00EA73D3" w:rsidRPr="0039445F" w:rsidRDefault="0039445F" w:rsidP="0039445F">
      <w:pPr>
        <w:widowControl w:val="0"/>
        <w:autoSpaceDE w:val="0"/>
        <w:autoSpaceDN w:val="0"/>
        <w:adjustRightInd w:val="0"/>
        <w:spacing w:after="240"/>
        <w:ind w:left="426" w:hanging="426"/>
        <w:rPr>
          <w:rFonts w:ascii="Adobe Caslon Pro" w:hAnsi="Adobe Caslon Pro" w:cs="Times"/>
        </w:rPr>
      </w:pPr>
      <w:r w:rsidRPr="0039445F">
        <w:rPr>
          <w:rFonts w:ascii="Adobe Caslon Pro" w:hAnsi="Adobe Caslon Pro" w:cs="Times"/>
        </w:rPr>
        <w:t>Barthes, Roland</w:t>
      </w:r>
      <w:r w:rsidR="00EA73D3" w:rsidRPr="0039445F">
        <w:rPr>
          <w:rFonts w:ascii="Adobe Caslon Pro" w:hAnsi="Adobe Caslon Pro" w:cs="Times"/>
        </w:rPr>
        <w:t xml:space="preserve"> </w:t>
      </w:r>
      <w:r w:rsidRPr="0039445F">
        <w:rPr>
          <w:rFonts w:ascii="Adobe Caslon Pro" w:hAnsi="Adobe Caslon Pro" w:cs="Times"/>
        </w:rPr>
        <w:t>(</w:t>
      </w:r>
      <w:r w:rsidR="00EA73D3" w:rsidRPr="0039445F">
        <w:rPr>
          <w:rFonts w:ascii="Adobe Caslon Pro" w:hAnsi="Adobe Caslon Pro" w:cs="Times"/>
        </w:rPr>
        <w:t>1986</w:t>
      </w:r>
      <w:r w:rsidRPr="0039445F">
        <w:rPr>
          <w:rFonts w:ascii="Adobe Caslon Pro" w:hAnsi="Adobe Caslon Pro" w:cs="Times"/>
        </w:rPr>
        <w:t xml:space="preserve">). </w:t>
      </w:r>
      <w:r w:rsidR="00EA73D3" w:rsidRPr="0039445F">
        <w:rPr>
          <w:rFonts w:ascii="Adobe Caslon Pro" w:hAnsi="Adobe Caslon Pro" w:cs="Times"/>
          <w:i/>
          <w:iCs/>
        </w:rPr>
        <w:t>Lo obvio y lo obtuso. Imágenes, gestos, voces</w:t>
      </w:r>
      <w:r w:rsidR="00EA73D3" w:rsidRPr="0039445F">
        <w:rPr>
          <w:rFonts w:ascii="Adobe Caslon Pro" w:hAnsi="Adobe Caslon Pro" w:cs="Times"/>
        </w:rPr>
        <w:t xml:space="preserve">. Barcelona: Paidós. </w:t>
      </w:r>
    </w:p>
    <w:p w14:paraId="73CFB4CE" w14:textId="18041E2D" w:rsidR="00AF28BC" w:rsidRPr="0039445F" w:rsidRDefault="00C238B5" w:rsidP="0039445F">
      <w:pPr>
        <w:widowControl w:val="0"/>
        <w:autoSpaceDE w:val="0"/>
        <w:autoSpaceDN w:val="0"/>
        <w:adjustRightInd w:val="0"/>
        <w:spacing w:after="240"/>
        <w:ind w:left="426" w:hanging="426"/>
        <w:rPr>
          <w:rFonts w:ascii="Adobe Caslon Pro" w:hAnsi="Adobe Caslon Pro" w:cs="Times"/>
        </w:rPr>
      </w:pPr>
      <w:r w:rsidRPr="0039445F">
        <w:rPr>
          <w:rFonts w:ascii="Adobe Caslon Pro" w:hAnsi="Adobe Caslon Pro" w:cs="Times"/>
        </w:rPr>
        <w:t>Baudry, Jean-Louis</w:t>
      </w:r>
      <w:r w:rsidR="00AF28BC" w:rsidRPr="0039445F">
        <w:rPr>
          <w:rFonts w:ascii="Adobe Caslon Pro" w:hAnsi="Adobe Caslon Pro" w:cs="Times"/>
        </w:rPr>
        <w:t xml:space="preserve"> </w:t>
      </w:r>
      <w:r w:rsidRPr="0039445F">
        <w:rPr>
          <w:rFonts w:ascii="Adobe Caslon Pro" w:hAnsi="Adobe Caslon Pro" w:cs="Times"/>
        </w:rPr>
        <w:t>(</w:t>
      </w:r>
      <w:r w:rsidR="00AF28BC" w:rsidRPr="0039445F">
        <w:rPr>
          <w:rFonts w:ascii="Adobe Caslon Pro" w:hAnsi="Adobe Caslon Pro" w:cs="Times"/>
        </w:rPr>
        <w:t>1978</w:t>
      </w:r>
      <w:r w:rsidRPr="0039445F">
        <w:rPr>
          <w:rFonts w:ascii="Adobe Caslon Pro" w:hAnsi="Adobe Caslon Pro" w:cs="Times"/>
        </w:rPr>
        <w:t>)</w:t>
      </w:r>
      <w:r w:rsidR="00AF28BC" w:rsidRPr="0039445F">
        <w:rPr>
          <w:rFonts w:ascii="Adobe Caslon Pro" w:hAnsi="Adobe Caslon Pro" w:cs="Times"/>
        </w:rPr>
        <w:t xml:space="preserve">. </w:t>
      </w:r>
      <w:r w:rsidR="00AF28BC" w:rsidRPr="0039445F">
        <w:rPr>
          <w:rFonts w:ascii="Adobe Caslon Pro" w:hAnsi="Adobe Caslon Pro" w:cs="Times"/>
          <w:i/>
          <w:iCs/>
        </w:rPr>
        <w:t>L’Effet-cinéma</w:t>
      </w:r>
      <w:r w:rsidR="00AF28BC" w:rsidRPr="0039445F">
        <w:rPr>
          <w:rFonts w:ascii="Adobe Caslon Pro" w:hAnsi="Adobe Caslon Pro" w:cs="Times"/>
        </w:rPr>
        <w:t xml:space="preserve">. Paris: Albatros. </w:t>
      </w:r>
    </w:p>
    <w:p w14:paraId="17F344FA" w14:textId="3D1F32EB" w:rsidR="00EA73D3" w:rsidRDefault="0039445F" w:rsidP="0039445F">
      <w:pPr>
        <w:widowControl w:val="0"/>
        <w:autoSpaceDE w:val="0"/>
        <w:autoSpaceDN w:val="0"/>
        <w:adjustRightInd w:val="0"/>
        <w:spacing w:after="240"/>
        <w:ind w:left="426" w:hanging="426"/>
        <w:rPr>
          <w:rFonts w:ascii="Adobe Caslon Pro" w:hAnsi="Adobe Caslon Pro" w:cs="Times"/>
        </w:rPr>
      </w:pPr>
      <w:r w:rsidRPr="0039445F">
        <w:rPr>
          <w:rFonts w:ascii="Adobe Caslon Pro" w:hAnsi="Adobe Caslon Pro" w:cs="Times"/>
        </w:rPr>
        <w:t>Bellour, Raymond</w:t>
      </w:r>
      <w:r w:rsidR="00EA73D3" w:rsidRPr="0039445F">
        <w:rPr>
          <w:rFonts w:ascii="Adobe Caslon Pro" w:hAnsi="Adobe Caslon Pro" w:cs="Times"/>
        </w:rPr>
        <w:t xml:space="preserve"> </w:t>
      </w:r>
      <w:r w:rsidRPr="0039445F">
        <w:rPr>
          <w:rFonts w:ascii="Adobe Caslon Pro" w:hAnsi="Adobe Caslon Pro" w:cs="Times"/>
        </w:rPr>
        <w:t>(</w:t>
      </w:r>
      <w:r w:rsidR="00EA73D3" w:rsidRPr="0039445F">
        <w:rPr>
          <w:rFonts w:ascii="Adobe Caslon Pro" w:hAnsi="Adobe Caslon Pro" w:cs="Times"/>
        </w:rPr>
        <w:t>2013</w:t>
      </w:r>
      <w:r w:rsidRPr="0039445F">
        <w:rPr>
          <w:rFonts w:ascii="Adobe Caslon Pro" w:hAnsi="Adobe Caslon Pro" w:cs="Times"/>
        </w:rPr>
        <w:t>)</w:t>
      </w:r>
      <w:r w:rsidR="00EA73D3" w:rsidRPr="0039445F">
        <w:rPr>
          <w:rFonts w:ascii="Adobe Caslon Pro" w:hAnsi="Adobe Caslon Pro" w:cs="Times"/>
        </w:rPr>
        <w:t xml:space="preserve">. </w:t>
      </w:r>
      <w:r w:rsidR="00EA73D3" w:rsidRPr="0039445F">
        <w:rPr>
          <w:rFonts w:ascii="Adobe Caslon Pro" w:hAnsi="Adobe Caslon Pro" w:cs="Times"/>
          <w:i/>
          <w:iCs/>
        </w:rPr>
        <w:t>El cuerpo del cine: hipnosis, emociones, animalidades</w:t>
      </w:r>
      <w:r w:rsidR="00EA73D3" w:rsidRPr="0039445F">
        <w:rPr>
          <w:rFonts w:ascii="Adobe Caslon Pro" w:hAnsi="Adobe Caslon Pro" w:cs="Times"/>
        </w:rPr>
        <w:t xml:space="preserve">. Santander: Shangrila Textos Aparte. </w:t>
      </w:r>
    </w:p>
    <w:p w14:paraId="63ADF935" w14:textId="6C95D525" w:rsidR="0039445F" w:rsidRPr="00AE7DE5" w:rsidRDefault="0039445F" w:rsidP="00AE7DE5">
      <w:pPr>
        <w:ind w:left="426" w:hanging="426"/>
        <w:rPr>
          <w:rFonts w:ascii="Times New Roman" w:eastAsia="Times New Roman" w:hAnsi="Times New Roman" w:cs="Times New Roman"/>
          <w:lang w:val="en-US" w:eastAsia="es-ES_tradnl"/>
        </w:rPr>
      </w:pPr>
      <w:r>
        <w:rPr>
          <w:rFonts w:ascii="Adobe Caslon Pro" w:hAnsi="Adobe Caslon Pro" w:cs="Times"/>
        </w:rPr>
        <w:t xml:space="preserve">Castro-Varela, Aurelio (2008). </w:t>
      </w:r>
      <w:r>
        <w:rPr>
          <w:rFonts w:ascii="Adobe Caslon Pro" w:hAnsi="Adobe Caslon Pro" w:cs="Times"/>
          <w:i/>
        </w:rPr>
        <w:t>Estética de la proyección audiovisual</w:t>
      </w:r>
      <w:r>
        <w:rPr>
          <w:rFonts w:ascii="Adobe Caslon Pro" w:hAnsi="Adobe Caslon Pro" w:cs="Times"/>
        </w:rPr>
        <w:t xml:space="preserve">. </w:t>
      </w:r>
      <w:r>
        <w:rPr>
          <w:rFonts w:ascii="Adobe Caslon Pro" w:hAnsi="Adobe Caslon Pro" w:cs="Times"/>
          <w:i/>
        </w:rPr>
        <w:t xml:space="preserve">Asamblea, ficción y derecho a la ciudad en Poble Sec, Barcelona </w:t>
      </w:r>
      <w:r>
        <w:rPr>
          <w:rFonts w:ascii="Adobe Caslon Pro" w:hAnsi="Adobe Caslon Pro" w:cs="Times"/>
        </w:rPr>
        <w:t xml:space="preserve">[Tesis doctoral]. Barcelona: Universitat de Barcelona. </w:t>
      </w:r>
      <w:hyperlink r:id="rId6" w:history="1">
        <w:r w:rsidRPr="00AE7DE5">
          <w:rPr>
            <w:rFonts w:ascii="Adobe Caslon Pro" w:hAnsi="Adobe Caslon Pro"/>
            <w:lang w:val="en-US"/>
          </w:rPr>
          <w:t>http://hdl.handle.net/10803/461980</w:t>
        </w:r>
      </w:hyperlink>
    </w:p>
    <w:p w14:paraId="4B1EEF1E" w14:textId="77777777" w:rsidR="00AE7DE5" w:rsidRPr="00AE7DE5" w:rsidRDefault="00AE7DE5" w:rsidP="00AE7DE5">
      <w:pPr>
        <w:ind w:left="426" w:hanging="426"/>
        <w:rPr>
          <w:rFonts w:ascii="Times New Roman" w:eastAsia="Times New Roman" w:hAnsi="Times New Roman" w:cs="Times New Roman"/>
          <w:lang w:val="en-US" w:eastAsia="es-ES_tradnl"/>
        </w:rPr>
      </w:pPr>
    </w:p>
    <w:p w14:paraId="48793450" w14:textId="15C8F75E" w:rsidR="00206CB2" w:rsidRPr="0039445F" w:rsidRDefault="00206CB2" w:rsidP="0039445F">
      <w:pPr>
        <w:widowControl w:val="0"/>
        <w:autoSpaceDE w:val="0"/>
        <w:autoSpaceDN w:val="0"/>
        <w:adjustRightInd w:val="0"/>
        <w:spacing w:after="240"/>
        <w:ind w:left="426" w:hanging="426"/>
        <w:rPr>
          <w:rFonts w:ascii="Adobe Caslon Pro" w:hAnsi="Adobe Caslon Pro" w:cs="Times New Roman"/>
          <w:lang w:val="en-US"/>
        </w:rPr>
      </w:pPr>
      <w:r w:rsidRPr="0039445F">
        <w:rPr>
          <w:rFonts w:ascii="Adobe Caslon Pro" w:hAnsi="Adobe Caslon Pro" w:cs="Times New Roman"/>
          <w:lang w:val="en-US"/>
        </w:rPr>
        <w:t>Castro-Varela, Aurelio (2008</w:t>
      </w:r>
      <w:r w:rsidR="00EA73D3" w:rsidRPr="0039445F">
        <w:rPr>
          <w:rFonts w:ascii="Adobe Caslon Pro" w:hAnsi="Adobe Caslon Pro" w:cs="Times New Roman"/>
          <w:lang w:val="en-US"/>
        </w:rPr>
        <w:t>b</w:t>
      </w:r>
      <w:r w:rsidRPr="0039445F">
        <w:rPr>
          <w:rFonts w:ascii="Adobe Caslon Pro" w:hAnsi="Adobe Caslon Pro" w:cs="Times New Roman"/>
          <w:lang w:val="en-US"/>
        </w:rPr>
        <w:t xml:space="preserve">). </w:t>
      </w:r>
      <w:r w:rsidR="003F0CB4" w:rsidRPr="0039445F">
        <w:rPr>
          <w:rFonts w:ascii="Adobe Caslon Pro" w:hAnsi="Adobe Caslon Pro" w:cs="Times New Roman"/>
          <w:lang w:val="en-US"/>
        </w:rPr>
        <w:t>‘Going Researcher’ in the Occupy Poble Sec Cinema Forum</w:t>
      </w:r>
      <w:r w:rsidR="003F0CB4" w:rsidRPr="0039445F">
        <w:rPr>
          <w:rFonts w:ascii="Adobe Caslon Pro" w:hAnsi="Adobe Caslon Pro" w:cs="Times New Roman"/>
          <w:bCs/>
          <w:lang w:val="en-US"/>
        </w:rPr>
        <w:t xml:space="preserve">: listening to the screenings and tracing a fluid </w:t>
      </w:r>
      <w:r w:rsidR="003F0CB4" w:rsidRPr="0039445F">
        <w:rPr>
          <w:rFonts w:ascii="Adobe Caslon Pro" w:hAnsi="Adobe Caslon Pro" w:cs="Times New Roman"/>
          <w:bCs/>
          <w:lang w:val="en-US"/>
        </w:rPr>
        <w:t>assemblage of learning and care</w:t>
      </w:r>
      <w:r w:rsidR="003F0CB4" w:rsidRPr="0039445F">
        <w:rPr>
          <w:rFonts w:ascii="Adobe Caslon Pro" w:hAnsi="Adobe Caslon Pro" w:cs="Times New Roman"/>
          <w:lang w:val="en-US"/>
        </w:rPr>
        <w:t xml:space="preserve">. </w:t>
      </w:r>
      <w:r w:rsidR="003F0CB4" w:rsidRPr="0039445F">
        <w:rPr>
          <w:rFonts w:ascii="Adobe Caslon Pro" w:hAnsi="Adobe Caslon Pro" w:cs="Times New Roman"/>
          <w:i/>
          <w:iCs/>
          <w:lang w:val="en-US"/>
        </w:rPr>
        <w:t>Ethnography and Education Journal</w:t>
      </w:r>
      <w:r w:rsidR="003F0CB4" w:rsidRPr="0039445F">
        <w:rPr>
          <w:rFonts w:ascii="Adobe Caslon Pro" w:hAnsi="Adobe Caslon Pro" w:cs="Times New Roman"/>
          <w:lang w:val="en-US"/>
        </w:rPr>
        <w:t xml:space="preserve">, </w:t>
      </w:r>
      <w:r w:rsidR="003F0CB4" w:rsidRPr="0039445F">
        <w:rPr>
          <w:rFonts w:ascii="Adobe Caslon Pro" w:hAnsi="Adobe Caslon Pro" w:cs="Times New Roman"/>
          <w:i/>
          <w:lang w:val="en-US"/>
        </w:rPr>
        <w:t>13</w:t>
      </w:r>
      <w:r w:rsidR="003F0CB4" w:rsidRPr="0039445F">
        <w:rPr>
          <w:rFonts w:ascii="Adobe Caslon Pro" w:hAnsi="Adobe Caslon Pro" w:cs="Times New Roman"/>
          <w:lang w:val="en-US"/>
        </w:rPr>
        <w:t>(</w:t>
      </w:r>
      <w:r w:rsidR="003F0CB4" w:rsidRPr="0039445F">
        <w:rPr>
          <w:rFonts w:ascii="Adobe Caslon Pro" w:hAnsi="Adobe Caslon Pro" w:cs="Times New Roman"/>
          <w:lang w:val="en-US"/>
        </w:rPr>
        <w:t>3</w:t>
      </w:r>
      <w:r w:rsidR="003F0CB4" w:rsidRPr="0039445F">
        <w:rPr>
          <w:rFonts w:ascii="Adobe Caslon Pro" w:hAnsi="Adobe Caslon Pro" w:cs="Times New Roman"/>
          <w:lang w:val="en-US"/>
        </w:rPr>
        <w:t>)</w:t>
      </w:r>
      <w:r w:rsidR="003F0CB4" w:rsidRPr="0039445F">
        <w:rPr>
          <w:rFonts w:ascii="Adobe Caslon Pro" w:hAnsi="Adobe Caslon Pro" w:cs="Times New Roman"/>
          <w:lang w:val="en-US"/>
        </w:rPr>
        <w:t xml:space="preserve">, 396-412. </w:t>
      </w:r>
      <w:r w:rsidR="0039445F">
        <w:rPr>
          <w:rFonts w:ascii="Adobe Caslon Pro" w:hAnsi="Adobe Caslon Pro" w:cs="Times New Roman"/>
          <w:lang w:val="en-US"/>
        </w:rPr>
        <w:t>DOI</w:t>
      </w:r>
      <w:r w:rsidR="003F0CB4" w:rsidRPr="0039445F">
        <w:rPr>
          <w:rFonts w:ascii="Adobe Caslon Pro" w:hAnsi="Adobe Caslon Pro" w:cs="Times New Roman"/>
          <w:lang w:val="en-US"/>
        </w:rPr>
        <w:t>:</w:t>
      </w:r>
      <w:r w:rsidR="0039445F">
        <w:rPr>
          <w:rFonts w:ascii="Adobe Caslon Pro" w:hAnsi="Adobe Caslon Pro" w:cs="Times New Roman"/>
          <w:lang w:val="en-US"/>
        </w:rPr>
        <w:t xml:space="preserve"> </w:t>
      </w:r>
      <w:r w:rsidR="003F0CB4" w:rsidRPr="0039445F">
        <w:rPr>
          <w:rFonts w:ascii="Adobe Caslon Pro" w:hAnsi="Adobe Caslon Pro" w:cs="Times New Roman"/>
          <w:color w:val="813B5F"/>
          <w:lang w:val="en-US"/>
        </w:rPr>
        <w:t xml:space="preserve">10.1080/17457823.2018.1448999 </w:t>
      </w:r>
    </w:p>
    <w:p w14:paraId="551FFBBE" w14:textId="12E25DAB" w:rsidR="00206CB2" w:rsidRPr="0039445F" w:rsidRDefault="00206CB2" w:rsidP="0039445F">
      <w:pPr>
        <w:widowControl w:val="0"/>
        <w:autoSpaceDE w:val="0"/>
        <w:autoSpaceDN w:val="0"/>
        <w:adjustRightInd w:val="0"/>
        <w:spacing w:after="240"/>
        <w:ind w:left="426" w:hanging="426"/>
        <w:rPr>
          <w:rFonts w:ascii="Adobe Caslon Pro" w:hAnsi="Adobe Caslon Pro" w:cs="Times New Roman"/>
        </w:rPr>
      </w:pPr>
      <w:r w:rsidRPr="0039445F">
        <w:rPr>
          <w:rFonts w:ascii="Adobe Caslon Pro" w:hAnsi="Adobe Caslon Pro" w:cs="Times New Roman"/>
          <w:lang w:val="en-US"/>
        </w:rPr>
        <w:t xml:space="preserve">Ciancio, Belén (2016). </w:t>
      </w:r>
      <w:r w:rsidRPr="0039445F">
        <w:rPr>
          <w:rFonts w:ascii="Adobe Caslon Pro" w:hAnsi="Adobe Caslon Pro" w:cs="Times New Roman"/>
          <w:bCs/>
        </w:rPr>
        <w:t xml:space="preserve">El cuerpo en los estudios sobre cine: </w:t>
      </w:r>
      <w:r w:rsidRPr="0039445F">
        <w:rPr>
          <w:rFonts w:ascii="Adobe Caslon Pro" w:hAnsi="Adobe Caslon Pro" w:cs="Times New Roman"/>
          <w:bCs/>
          <w:i/>
          <w:iCs/>
        </w:rPr>
        <w:t xml:space="preserve">gestus </w:t>
      </w:r>
      <w:r w:rsidRPr="0039445F">
        <w:rPr>
          <w:rFonts w:ascii="Adobe Caslon Pro" w:hAnsi="Adobe Caslon Pro" w:cs="Times New Roman"/>
          <w:bCs/>
        </w:rPr>
        <w:t>femenino, o tecnologías y teratologías del género y de la (pos)memoria</w:t>
      </w:r>
      <w:r w:rsidRPr="0039445F">
        <w:rPr>
          <w:rFonts w:ascii="Adobe Caslon Pro" w:hAnsi="Adobe Caslon Pro" w:cs="Times New Roman"/>
          <w:bCs/>
        </w:rPr>
        <w:t xml:space="preserve">. </w:t>
      </w:r>
      <w:r w:rsidRPr="0039445F">
        <w:rPr>
          <w:rFonts w:ascii="Adobe Caslon Pro" w:hAnsi="Adobe Caslon Pro" w:cs="Times New Roman"/>
          <w:bCs/>
          <w:i/>
        </w:rPr>
        <w:t>Daimon, Revista Internacional de Filosofía,</w:t>
      </w:r>
      <w:r w:rsidRPr="0039445F">
        <w:rPr>
          <w:rFonts w:ascii="Adobe Caslon Pro" w:hAnsi="Adobe Caslon Pro" w:cs="Times New Roman"/>
          <w:bCs/>
        </w:rPr>
        <w:t xml:space="preserve"> </w:t>
      </w:r>
      <w:r w:rsidRPr="0039445F">
        <w:rPr>
          <w:rFonts w:ascii="Adobe Caslon Pro" w:hAnsi="Adobe Caslon Pro" w:cs="Times New Roman"/>
          <w:bCs/>
          <w:i/>
        </w:rPr>
        <w:t>5</w:t>
      </w:r>
      <w:r w:rsidRPr="0039445F">
        <w:rPr>
          <w:rFonts w:ascii="Adobe Caslon Pro" w:hAnsi="Adobe Caslon Pro" w:cs="Times New Roman"/>
          <w:bCs/>
        </w:rPr>
        <w:t xml:space="preserve">, 245-256. </w:t>
      </w:r>
      <w:r w:rsidRPr="0039445F">
        <w:rPr>
          <w:rFonts w:ascii="Adobe Caslon Pro" w:hAnsi="Adobe Caslon Pro" w:cs="Times New Roman"/>
          <w:bCs/>
        </w:rPr>
        <w:t xml:space="preserve"> </w:t>
      </w:r>
    </w:p>
    <w:p w14:paraId="6BE44216" w14:textId="7FFC31C6" w:rsidR="00123304" w:rsidRPr="0039445F" w:rsidRDefault="003F0CB4" w:rsidP="0039445F">
      <w:pPr>
        <w:widowControl w:val="0"/>
        <w:autoSpaceDE w:val="0"/>
        <w:autoSpaceDN w:val="0"/>
        <w:adjustRightInd w:val="0"/>
        <w:spacing w:after="240"/>
        <w:ind w:left="426" w:hanging="426"/>
        <w:rPr>
          <w:rFonts w:ascii="Adobe Caslon Pro" w:hAnsi="Adobe Caslon Pro" w:cs="Times New Roman"/>
        </w:rPr>
      </w:pPr>
      <w:r w:rsidRPr="0039445F">
        <w:rPr>
          <w:rFonts w:ascii="Adobe Caslon Pro" w:hAnsi="Adobe Caslon Pro" w:cs="Times New Roman"/>
        </w:rPr>
        <w:t>C</w:t>
      </w:r>
      <w:r w:rsidR="00123304" w:rsidRPr="0039445F">
        <w:rPr>
          <w:rFonts w:ascii="Adobe Caslon Pro" w:hAnsi="Adobe Caslon Pro" w:cs="Times New Roman"/>
        </w:rPr>
        <w:t>omolli</w:t>
      </w:r>
      <w:r w:rsidR="00206CB2" w:rsidRPr="0039445F">
        <w:rPr>
          <w:rFonts w:ascii="Adobe Caslon Pro" w:hAnsi="Adobe Caslon Pro" w:cs="Times New Roman"/>
        </w:rPr>
        <w:t>, Jean-Louis</w:t>
      </w:r>
      <w:r w:rsidR="00123304" w:rsidRPr="0039445F">
        <w:rPr>
          <w:rFonts w:ascii="Adobe Caslon Pro" w:hAnsi="Adobe Caslon Pro" w:cs="Times New Roman"/>
        </w:rPr>
        <w:t xml:space="preserve"> </w:t>
      </w:r>
      <w:r w:rsidR="00206CB2" w:rsidRPr="0039445F">
        <w:rPr>
          <w:rFonts w:ascii="Adobe Caslon Pro" w:hAnsi="Adobe Caslon Pro" w:cs="Times New Roman"/>
        </w:rPr>
        <w:t>(</w:t>
      </w:r>
      <w:r w:rsidR="00123304" w:rsidRPr="0039445F">
        <w:rPr>
          <w:rFonts w:ascii="Adobe Caslon Pro" w:hAnsi="Adobe Caslon Pro" w:cs="Times New Roman"/>
        </w:rPr>
        <w:t>2007</w:t>
      </w:r>
      <w:r w:rsidR="00206CB2" w:rsidRPr="0039445F">
        <w:rPr>
          <w:rFonts w:ascii="Adobe Caslon Pro" w:hAnsi="Adobe Caslon Pro" w:cs="Times New Roman"/>
        </w:rPr>
        <w:t>)</w:t>
      </w:r>
      <w:r w:rsidR="00123304" w:rsidRPr="0039445F">
        <w:rPr>
          <w:rFonts w:ascii="Adobe Caslon Pro" w:hAnsi="Adobe Caslon Pro" w:cs="Times New Roman"/>
        </w:rPr>
        <w:t xml:space="preserve">. </w:t>
      </w:r>
      <w:r w:rsidR="00123304" w:rsidRPr="0039445F">
        <w:rPr>
          <w:rFonts w:ascii="Adobe Caslon Pro" w:hAnsi="Adobe Caslon Pro" w:cs="Times New Roman"/>
          <w:i/>
          <w:iCs/>
        </w:rPr>
        <w:t>Ver y poder</w:t>
      </w:r>
      <w:r w:rsidR="00123304" w:rsidRPr="0039445F">
        <w:rPr>
          <w:rFonts w:ascii="Adobe Caslon Pro" w:hAnsi="Adobe Caslon Pro" w:cs="Times New Roman"/>
        </w:rPr>
        <w:t xml:space="preserve">. </w:t>
      </w:r>
      <w:r w:rsidR="00123304" w:rsidRPr="0039445F">
        <w:rPr>
          <w:rFonts w:ascii="Adobe Caslon Pro" w:hAnsi="Adobe Caslon Pro" w:cs="Times New Roman"/>
          <w:i/>
          <w:iCs/>
        </w:rPr>
        <w:t>La inocencia perdida: cine, televisión, ficción, documental</w:t>
      </w:r>
      <w:r w:rsidR="00123304" w:rsidRPr="0039445F">
        <w:rPr>
          <w:rFonts w:ascii="Adobe Caslon Pro" w:hAnsi="Adobe Caslon Pro" w:cs="Times New Roman"/>
        </w:rPr>
        <w:t xml:space="preserve">. Buenos Aires: Aurelio Rivera. </w:t>
      </w:r>
    </w:p>
    <w:p w14:paraId="41ADDB38" w14:textId="525B7B07" w:rsidR="00123304" w:rsidRPr="0039445F" w:rsidRDefault="00123304" w:rsidP="0039445F">
      <w:pPr>
        <w:widowControl w:val="0"/>
        <w:autoSpaceDE w:val="0"/>
        <w:autoSpaceDN w:val="0"/>
        <w:adjustRightInd w:val="0"/>
        <w:spacing w:after="240"/>
        <w:ind w:left="426" w:hanging="426"/>
        <w:rPr>
          <w:rFonts w:ascii="Adobe Caslon Pro" w:hAnsi="Adobe Caslon Pro" w:cs="Times New Roman"/>
        </w:rPr>
      </w:pPr>
      <w:r w:rsidRPr="0039445F">
        <w:rPr>
          <w:rFonts w:ascii="Adobe Caslon Pro" w:hAnsi="Adobe Caslon Pro" w:cs="Times New Roman"/>
        </w:rPr>
        <w:t xml:space="preserve">Crary, Jonathan (2008). </w:t>
      </w:r>
      <w:r w:rsidRPr="0039445F">
        <w:rPr>
          <w:rFonts w:ascii="Adobe Caslon Pro" w:hAnsi="Adobe Caslon Pro" w:cs="Times New Roman"/>
          <w:i/>
          <w:iCs/>
        </w:rPr>
        <w:t>Suspensiones de la percepción</w:t>
      </w:r>
      <w:r w:rsidRPr="0039445F">
        <w:rPr>
          <w:rFonts w:ascii="Adobe Caslon Pro" w:hAnsi="Adobe Caslon Pro" w:cs="Times New Roman"/>
        </w:rPr>
        <w:t xml:space="preserve">. </w:t>
      </w:r>
      <w:r w:rsidRPr="0039445F">
        <w:rPr>
          <w:rFonts w:ascii="Adobe Caslon Pro" w:hAnsi="Adobe Caslon Pro" w:cs="Times New Roman"/>
          <w:i/>
          <w:iCs/>
        </w:rPr>
        <w:t>Atención, espectáculo y cultura moderna</w:t>
      </w:r>
      <w:r w:rsidRPr="0039445F">
        <w:rPr>
          <w:rFonts w:ascii="Adobe Caslon Pro" w:hAnsi="Adobe Caslon Pro" w:cs="Times New Roman"/>
        </w:rPr>
        <w:t>. Madrid: Ediciones Akal.</w:t>
      </w:r>
      <w:r w:rsidRPr="0039445F">
        <w:rPr>
          <w:rFonts w:ascii="MS Mincho" w:eastAsia="MS Mincho" w:hAnsi="MS Mincho" w:cs="MS Mincho"/>
        </w:rPr>
        <w:t> </w:t>
      </w:r>
    </w:p>
    <w:p w14:paraId="5FED9AC2" w14:textId="163DB86E" w:rsidR="00377296" w:rsidRPr="0039445F" w:rsidRDefault="00377296" w:rsidP="0039445F">
      <w:pPr>
        <w:spacing w:after="160"/>
        <w:ind w:left="426" w:hanging="426"/>
        <w:rPr>
          <w:rFonts w:ascii="Adobe Caslon Pro" w:eastAsia="Times New Roman" w:hAnsi="Adobe Caslon Pro" w:cs="Times New Roman"/>
          <w:lang w:eastAsia="es-ES_tradnl"/>
        </w:rPr>
      </w:pPr>
      <w:r w:rsidRPr="0039445F">
        <w:rPr>
          <w:rFonts w:ascii="Adobe Caslon Pro" w:eastAsia="Times New Roman" w:hAnsi="Adobe Caslon Pro" w:cs="Times New Roman"/>
          <w:lang w:eastAsia="es-ES_tradnl"/>
        </w:rPr>
        <w:t>Daney, Serge</w:t>
      </w:r>
      <w:r w:rsidR="00123304" w:rsidRPr="0039445F">
        <w:rPr>
          <w:rFonts w:ascii="Adobe Caslon Pro" w:eastAsia="Times New Roman" w:hAnsi="Adobe Caslon Pro" w:cs="Times New Roman"/>
          <w:lang w:eastAsia="es-ES_tradnl"/>
        </w:rPr>
        <w:t xml:space="preserve"> (1998). Perseverancia. Buenos Aires:</w:t>
      </w:r>
      <w:r w:rsidRPr="0039445F">
        <w:rPr>
          <w:rFonts w:ascii="Adobe Caslon Pro" w:eastAsia="Times New Roman" w:hAnsi="Adobe Caslon Pro" w:cs="Times New Roman"/>
          <w:lang w:eastAsia="es-ES_tradnl"/>
        </w:rPr>
        <w:t xml:space="preserve"> El Amante y Tatanka S.A</w:t>
      </w:r>
      <w:r w:rsidR="00123304" w:rsidRPr="0039445F">
        <w:rPr>
          <w:rFonts w:ascii="Adobe Caslon Pro" w:eastAsia="Times New Roman" w:hAnsi="Adobe Caslon Pro" w:cs="Times New Roman"/>
          <w:lang w:eastAsia="es-ES_tradnl"/>
        </w:rPr>
        <w:t>.</w:t>
      </w:r>
      <w:r w:rsidRPr="0039445F">
        <w:rPr>
          <w:rFonts w:ascii="Adobe Caslon Pro" w:eastAsia="Times New Roman" w:hAnsi="Adobe Caslon Pro" w:cs="Times New Roman"/>
          <w:lang w:eastAsia="es-ES_tradnl"/>
        </w:rPr>
        <w:t xml:space="preserve"> </w:t>
      </w:r>
    </w:p>
    <w:p w14:paraId="7DB177F6" w14:textId="18F1AFF1" w:rsidR="003F0CB4" w:rsidRPr="0039445F" w:rsidRDefault="003F0CB4" w:rsidP="0039445F">
      <w:pPr>
        <w:widowControl w:val="0"/>
        <w:autoSpaceDE w:val="0"/>
        <w:autoSpaceDN w:val="0"/>
        <w:adjustRightInd w:val="0"/>
        <w:spacing w:after="240"/>
        <w:ind w:left="426" w:hanging="426"/>
        <w:rPr>
          <w:rFonts w:ascii="Adobe Caslon Pro" w:hAnsi="Adobe Caslon Pro" w:cs="Times"/>
        </w:rPr>
      </w:pPr>
      <w:r w:rsidRPr="0039445F">
        <w:rPr>
          <w:rFonts w:ascii="Adobe Caslon Pro" w:hAnsi="Adobe Caslon Pro" w:cs="Times New Roman"/>
        </w:rPr>
        <w:t>Da</w:t>
      </w:r>
      <w:r w:rsidRPr="0039445F">
        <w:rPr>
          <w:rFonts w:ascii="Adobe Caslon Pro" w:hAnsi="Adobe Caslon Pro" w:cs="Times New Roman"/>
        </w:rPr>
        <w:t>ney</w:t>
      </w:r>
      <w:r w:rsidRPr="0039445F">
        <w:rPr>
          <w:rFonts w:ascii="Adobe Caslon Pro" w:hAnsi="Adobe Caslon Pro" w:cs="Times New Roman"/>
        </w:rPr>
        <w:t>, Serge</w:t>
      </w:r>
      <w:r w:rsidRPr="0039445F">
        <w:rPr>
          <w:rFonts w:ascii="Adobe Caslon Pro" w:hAnsi="Adobe Caslon Pro" w:cs="Times New Roman"/>
        </w:rPr>
        <w:t xml:space="preserve"> </w:t>
      </w:r>
      <w:r w:rsidRPr="0039445F">
        <w:rPr>
          <w:rFonts w:ascii="Adobe Caslon Pro" w:hAnsi="Adobe Caslon Pro" w:cs="Times New Roman"/>
        </w:rPr>
        <w:t>(</w:t>
      </w:r>
      <w:r w:rsidRPr="0039445F">
        <w:rPr>
          <w:rFonts w:ascii="Adobe Caslon Pro" w:hAnsi="Adobe Caslon Pro" w:cs="Times New Roman"/>
        </w:rPr>
        <w:t>2004</w:t>
      </w:r>
      <w:r w:rsidRPr="0039445F">
        <w:rPr>
          <w:rFonts w:ascii="Adobe Caslon Pro" w:hAnsi="Adobe Caslon Pro" w:cs="Times New Roman"/>
        </w:rPr>
        <w:t>)</w:t>
      </w:r>
      <w:r w:rsidRPr="0039445F">
        <w:rPr>
          <w:rFonts w:ascii="Adobe Caslon Pro" w:hAnsi="Adobe Caslon Pro" w:cs="Times New Roman"/>
        </w:rPr>
        <w:t xml:space="preserve">. </w:t>
      </w:r>
      <w:r w:rsidRPr="0039445F">
        <w:rPr>
          <w:rFonts w:ascii="Adobe Caslon Pro" w:hAnsi="Adobe Caslon Pro" w:cs="Times"/>
          <w:i/>
          <w:iCs/>
        </w:rPr>
        <w:t>Cine, arte del presente</w:t>
      </w:r>
      <w:r w:rsidRPr="0039445F">
        <w:rPr>
          <w:rFonts w:ascii="Adobe Caslon Pro" w:hAnsi="Adobe Caslon Pro" w:cs="Times New Roman"/>
        </w:rPr>
        <w:t xml:space="preserve">. Buenos Aires: Santiago Arcos Editor. </w:t>
      </w:r>
    </w:p>
    <w:p w14:paraId="0AE56F6B" w14:textId="39877D8C" w:rsidR="00123304" w:rsidRPr="0039445F" w:rsidRDefault="003F0CB4" w:rsidP="0039445F">
      <w:pPr>
        <w:widowControl w:val="0"/>
        <w:autoSpaceDE w:val="0"/>
        <w:autoSpaceDN w:val="0"/>
        <w:adjustRightInd w:val="0"/>
        <w:spacing w:after="240"/>
        <w:ind w:left="426" w:hanging="426"/>
        <w:rPr>
          <w:rFonts w:ascii="Adobe Caslon Pro" w:hAnsi="Adobe Caslon Pro" w:cs="Times New Roman"/>
        </w:rPr>
      </w:pPr>
      <w:r w:rsidRPr="0039445F">
        <w:rPr>
          <w:rFonts w:ascii="Adobe Caslon Pro" w:hAnsi="Adobe Caslon Pro" w:cs="Times New Roman"/>
        </w:rPr>
        <w:t>D</w:t>
      </w:r>
      <w:r w:rsidR="00123304" w:rsidRPr="0039445F">
        <w:rPr>
          <w:rFonts w:ascii="Adobe Caslon Pro" w:hAnsi="Adobe Caslon Pro" w:cs="Times New Roman"/>
        </w:rPr>
        <w:t>eleuze</w:t>
      </w:r>
      <w:r w:rsidRPr="0039445F">
        <w:rPr>
          <w:rFonts w:ascii="Adobe Caslon Pro" w:hAnsi="Adobe Caslon Pro" w:cs="Times New Roman"/>
        </w:rPr>
        <w:t>, Gilles</w:t>
      </w:r>
      <w:r w:rsidR="00123304" w:rsidRPr="0039445F">
        <w:rPr>
          <w:rFonts w:ascii="Adobe Caslon Pro" w:hAnsi="Adobe Caslon Pro" w:cs="Times New Roman"/>
        </w:rPr>
        <w:t xml:space="preserve"> </w:t>
      </w:r>
      <w:r w:rsidRPr="0039445F">
        <w:rPr>
          <w:rFonts w:ascii="Adobe Caslon Pro" w:hAnsi="Adobe Caslon Pro" w:cs="Times New Roman"/>
        </w:rPr>
        <w:t>(</w:t>
      </w:r>
      <w:r w:rsidR="00123304" w:rsidRPr="0039445F">
        <w:rPr>
          <w:rFonts w:ascii="Adobe Caslon Pro" w:hAnsi="Adobe Caslon Pro" w:cs="Times New Roman"/>
        </w:rPr>
        <w:t>1984</w:t>
      </w:r>
      <w:r w:rsidRPr="0039445F">
        <w:rPr>
          <w:rFonts w:ascii="Adobe Caslon Pro" w:hAnsi="Adobe Caslon Pro" w:cs="Times New Roman"/>
        </w:rPr>
        <w:t>)</w:t>
      </w:r>
      <w:r w:rsidR="00123304" w:rsidRPr="0039445F">
        <w:rPr>
          <w:rFonts w:ascii="Adobe Caslon Pro" w:hAnsi="Adobe Caslon Pro" w:cs="Times New Roman"/>
        </w:rPr>
        <w:t xml:space="preserve">. </w:t>
      </w:r>
      <w:r w:rsidR="00123304" w:rsidRPr="0039445F">
        <w:rPr>
          <w:rFonts w:ascii="Adobe Caslon Pro" w:hAnsi="Adobe Caslon Pro" w:cs="Times New Roman"/>
          <w:i/>
          <w:iCs/>
        </w:rPr>
        <w:t>La imagen-movimiento</w:t>
      </w:r>
      <w:r w:rsidR="00123304" w:rsidRPr="0039445F">
        <w:rPr>
          <w:rFonts w:ascii="Adobe Caslon Pro" w:hAnsi="Adobe Caslon Pro" w:cs="Times New Roman"/>
        </w:rPr>
        <w:t xml:space="preserve">. Barcelona: Ediciones Paidós Ibérica. </w:t>
      </w:r>
    </w:p>
    <w:p w14:paraId="46227866" w14:textId="383F9E6D" w:rsidR="00123304" w:rsidRPr="0039445F" w:rsidRDefault="003F0CB4" w:rsidP="0039445F">
      <w:pPr>
        <w:widowControl w:val="0"/>
        <w:autoSpaceDE w:val="0"/>
        <w:autoSpaceDN w:val="0"/>
        <w:adjustRightInd w:val="0"/>
        <w:spacing w:after="240"/>
        <w:ind w:left="426" w:hanging="426"/>
        <w:rPr>
          <w:rFonts w:ascii="Adobe Caslon Pro" w:hAnsi="Adobe Caslon Pro" w:cs="Times New Roman"/>
        </w:rPr>
      </w:pPr>
      <w:r w:rsidRPr="0039445F">
        <w:rPr>
          <w:rFonts w:ascii="Adobe Caslon Pro" w:hAnsi="Adobe Caslon Pro" w:cs="Times New Roman"/>
        </w:rPr>
        <w:t xml:space="preserve">Deleuze, Gilles </w:t>
      </w:r>
      <w:r w:rsidRPr="0039445F">
        <w:rPr>
          <w:rFonts w:ascii="Adobe Caslon Pro" w:hAnsi="Adobe Caslon Pro" w:cs="Times New Roman"/>
        </w:rPr>
        <w:t>(</w:t>
      </w:r>
      <w:r w:rsidR="00123304" w:rsidRPr="0039445F">
        <w:rPr>
          <w:rFonts w:ascii="Adobe Caslon Pro" w:hAnsi="Adobe Caslon Pro" w:cs="Times New Roman"/>
        </w:rPr>
        <w:t>1986</w:t>
      </w:r>
      <w:r w:rsidRPr="0039445F">
        <w:rPr>
          <w:rFonts w:ascii="Adobe Caslon Pro" w:hAnsi="Adobe Caslon Pro" w:cs="Times New Roman"/>
        </w:rPr>
        <w:t>)</w:t>
      </w:r>
      <w:r w:rsidR="00123304" w:rsidRPr="0039445F">
        <w:rPr>
          <w:rFonts w:ascii="Adobe Caslon Pro" w:hAnsi="Adobe Caslon Pro" w:cs="Times New Roman"/>
        </w:rPr>
        <w:t xml:space="preserve">. </w:t>
      </w:r>
      <w:r w:rsidR="00123304" w:rsidRPr="0039445F">
        <w:rPr>
          <w:rFonts w:ascii="Adobe Caslon Pro" w:hAnsi="Adobe Caslon Pro" w:cs="Times New Roman"/>
          <w:i/>
          <w:iCs/>
        </w:rPr>
        <w:t>La imagen-tiempo</w:t>
      </w:r>
      <w:r w:rsidR="00123304" w:rsidRPr="0039445F">
        <w:rPr>
          <w:rFonts w:ascii="Adobe Caslon Pro" w:hAnsi="Adobe Caslon Pro" w:cs="Times New Roman"/>
        </w:rPr>
        <w:t xml:space="preserve">. Barcelona: Ediciones Paidós Ibérica. </w:t>
      </w:r>
    </w:p>
    <w:p w14:paraId="5C70EFB7" w14:textId="0F13CFA2" w:rsidR="004068CA" w:rsidRPr="0039445F" w:rsidRDefault="004068CA" w:rsidP="0039445F">
      <w:pPr>
        <w:widowControl w:val="0"/>
        <w:autoSpaceDE w:val="0"/>
        <w:autoSpaceDN w:val="0"/>
        <w:adjustRightInd w:val="0"/>
        <w:spacing w:after="240"/>
        <w:ind w:left="426" w:hanging="426"/>
        <w:rPr>
          <w:rFonts w:ascii="Adobe Caslon Pro" w:hAnsi="Adobe Caslon Pro" w:cs="Times"/>
          <w:lang w:val="en-US"/>
        </w:rPr>
      </w:pPr>
      <w:r w:rsidRPr="0039445F">
        <w:rPr>
          <w:rFonts w:ascii="Adobe Caslon Pro" w:hAnsi="Adobe Caslon Pro" w:cs="Times"/>
          <w:lang w:val="en-US"/>
        </w:rPr>
        <w:t>Deslandes, Jacques &amp; Richards, Jacq</w:t>
      </w:r>
      <w:r w:rsidR="00B04EED">
        <w:rPr>
          <w:rFonts w:ascii="Adobe Caslon Pro" w:hAnsi="Adobe Caslon Pro" w:cs="Times"/>
          <w:lang w:val="en-US"/>
        </w:rPr>
        <w:t>ues (</w:t>
      </w:r>
      <w:r w:rsidRPr="0039445F">
        <w:rPr>
          <w:rFonts w:ascii="Adobe Caslon Pro" w:hAnsi="Adobe Caslon Pro" w:cs="Times"/>
          <w:lang w:val="en-US"/>
        </w:rPr>
        <w:t>1968</w:t>
      </w:r>
      <w:r w:rsidR="00B04EED">
        <w:rPr>
          <w:rFonts w:ascii="Adobe Caslon Pro" w:hAnsi="Adobe Caslon Pro" w:cs="Times"/>
          <w:lang w:val="en-US"/>
        </w:rPr>
        <w:t>)</w:t>
      </w:r>
      <w:r w:rsidRPr="0039445F">
        <w:rPr>
          <w:rFonts w:ascii="Adobe Caslon Pro" w:hAnsi="Adobe Caslon Pro" w:cs="Times"/>
          <w:lang w:val="en-US"/>
        </w:rPr>
        <w:t xml:space="preserve">. </w:t>
      </w:r>
      <w:r w:rsidRPr="0039445F">
        <w:rPr>
          <w:rFonts w:ascii="Adobe Caslon Pro" w:hAnsi="Adobe Caslon Pro" w:cs="Times"/>
          <w:i/>
          <w:iCs/>
          <w:lang w:val="en-US"/>
        </w:rPr>
        <w:t xml:space="preserve">Histoire comparée du cinéma vol. </w:t>
      </w:r>
      <w:r w:rsidR="00B04EED" w:rsidRPr="00B04EED">
        <w:rPr>
          <w:rFonts w:ascii="Adobe Caslon Pro" w:hAnsi="Adobe Caslon Pro" w:cs="Times"/>
          <w:i/>
          <w:lang w:val="en-US"/>
        </w:rPr>
        <w:t>II</w:t>
      </w:r>
      <w:r w:rsidRPr="0039445F">
        <w:rPr>
          <w:rFonts w:ascii="Adobe Caslon Pro" w:hAnsi="Adobe Caslon Pro" w:cs="Times"/>
          <w:i/>
          <w:iCs/>
          <w:lang w:val="en-US"/>
        </w:rPr>
        <w:t xml:space="preserve">. </w:t>
      </w:r>
      <w:r w:rsidRPr="0039445F">
        <w:rPr>
          <w:rFonts w:ascii="Adobe Caslon Pro" w:hAnsi="Adobe Caslon Pro" w:cs="Times"/>
          <w:lang w:val="en-US"/>
        </w:rPr>
        <w:t xml:space="preserve">Tournai: Castesman. </w:t>
      </w:r>
    </w:p>
    <w:p w14:paraId="1279C302" w14:textId="4EB14982" w:rsidR="004068CA" w:rsidRPr="00B04EED" w:rsidRDefault="00B04EED" w:rsidP="0039445F">
      <w:pPr>
        <w:widowControl w:val="0"/>
        <w:autoSpaceDE w:val="0"/>
        <w:autoSpaceDN w:val="0"/>
        <w:adjustRightInd w:val="0"/>
        <w:spacing w:after="240"/>
        <w:ind w:left="426" w:hanging="426"/>
        <w:rPr>
          <w:rFonts w:ascii="Adobe Caslon Pro" w:hAnsi="Adobe Caslon Pro" w:cs="Times"/>
          <w:lang w:val="en-US"/>
        </w:rPr>
      </w:pPr>
      <w:r>
        <w:rPr>
          <w:rFonts w:ascii="Adobe Caslon Pro" w:hAnsi="Adobe Caslon Pro" w:cs="Times"/>
          <w:lang w:val="en-US"/>
        </w:rPr>
        <w:t>Ellsworth, Elizabeth (</w:t>
      </w:r>
      <w:r w:rsidR="004068CA" w:rsidRPr="0039445F">
        <w:rPr>
          <w:rFonts w:ascii="Adobe Caslon Pro" w:hAnsi="Adobe Caslon Pro" w:cs="Times"/>
          <w:lang w:val="en-US"/>
        </w:rPr>
        <w:t>2005</w:t>
      </w:r>
      <w:r>
        <w:rPr>
          <w:rFonts w:ascii="Adobe Caslon Pro" w:hAnsi="Adobe Caslon Pro" w:cs="Times"/>
          <w:lang w:val="en-US"/>
        </w:rPr>
        <w:t>)</w:t>
      </w:r>
      <w:r w:rsidR="004068CA" w:rsidRPr="0039445F">
        <w:rPr>
          <w:rFonts w:ascii="Adobe Caslon Pro" w:hAnsi="Adobe Caslon Pro" w:cs="Times"/>
          <w:lang w:val="en-US"/>
        </w:rPr>
        <w:t xml:space="preserve">. </w:t>
      </w:r>
      <w:r w:rsidR="004068CA" w:rsidRPr="0039445F">
        <w:rPr>
          <w:rFonts w:ascii="Adobe Caslon Pro" w:hAnsi="Adobe Caslon Pro" w:cs="Times"/>
          <w:i/>
          <w:iCs/>
          <w:lang w:val="en-US"/>
        </w:rPr>
        <w:t>Places of learning : Media, Architecture, Pedagogy</w:t>
      </w:r>
      <w:r w:rsidR="004068CA" w:rsidRPr="0039445F">
        <w:rPr>
          <w:rFonts w:ascii="Adobe Caslon Pro" w:hAnsi="Adobe Caslon Pro" w:cs="Times"/>
          <w:lang w:val="en-US"/>
        </w:rPr>
        <w:t xml:space="preserve">. </w:t>
      </w:r>
      <w:r w:rsidR="004068CA" w:rsidRPr="00B04EED">
        <w:rPr>
          <w:rFonts w:ascii="Adobe Caslon Pro" w:hAnsi="Adobe Caslon Pro" w:cs="Times"/>
          <w:lang w:val="en-US"/>
        </w:rPr>
        <w:t xml:space="preserve">New York: Routledge. </w:t>
      </w:r>
    </w:p>
    <w:p w14:paraId="31D68D43" w14:textId="3AF73475" w:rsidR="004068CA" w:rsidRPr="0039445F" w:rsidRDefault="00776196" w:rsidP="0039445F">
      <w:pPr>
        <w:widowControl w:val="0"/>
        <w:autoSpaceDE w:val="0"/>
        <w:autoSpaceDN w:val="0"/>
        <w:adjustRightInd w:val="0"/>
        <w:spacing w:after="240"/>
        <w:ind w:left="426" w:hanging="426"/>
        <w:rPr>
          <w:rFonts w:ascii="Adobe Caslon Pro" w:hAnsi="Adobe Caslon Pro" w:cs="Times"/>
        </w:rPr>
      </w:pPr>
      <w:r w:rsidRPr="00B04EED">
        <w:rPr>
          <w:rFonts w:ascii="Adobe Caslon Pro" w:hAnsi="Adobe Caslon Pro" w:cs="Helvetica"/>
          <w:lang w:val="en-US"/>
        </w:rPr>
        <w:t>H</w:t>
      </w:r>
      <w:r w:rsidR="00B04EED">
        <w:rPr>
          <w:rFonts w:ascii="Adobe Caslon Pro" w:hAnsi="Adobe Caslon Pro" w:cs="Helvetica"/>
          <w:lang w:val="en-US"/>
        </w:rPr>
        <w:t>araway, Donna</w:t>
      </w:r>
      <w:r w:rsidRPr="00B04EED">
        <w:rPr>
          <w:rFonts w:ascii="Adobe Caslon Pro" w:hAnsi="Adobe Caslon Pro" w:cs="Helvetica"/>
          <w:lang w:val="en-US"/>
        </w:rPr>
        <w:t xml:space="preserve"> </w:t>
      </w:r>
      <w:r w:rsidR="00B04EED">
        <w:rPr>
          <w:rFonts w:ascii="Adobe Caslon Pro" w:hAnsi="Adobe Caslon Pro" w:cs="Helvetica"/>
          <w:lang w:val="en-US"/>
        </w:rPr>
        <w:t>(</w:t>
      </w:r>
      <w:r w:rsidRPr="00B04EED">
        <w:rPr>
          <w:rFonts w:ascii="Adobe Caslon Pro" w:hAnsi="Adobe Caslon Pro" w:cs="Helvetica"/>
          <w:lang w:val="en-US"/>
        </w:rPr>
        <w:t>1995</w:t>
      </w:r>
      <w:r w:rsidR="00B04EED">
        <w:rPr>
          <w:rFonts w:ascii="Adobe Caslon Pro" w:hAnsi="Adobe Caslon Pro" w:cs="Helvetica"/>
          <w:lang w:val="en-US"/>
        </w:rPr>
        <w:t>)</w:t>
      </w:r>
      <w:r w:rsidRPr="00B04EED">
        <w:rPr>
          <w:rFonts w:ascii="Adobe Caslon Pro" w:hAnsi="Adobe Caslon Pro" w:cs="Helvetica"/>
          <w:lang w:val="en-US"/>
        </w:rPr>
        <w:t>. Con</w:t>
      </w:r>
      <w:r w:rsidRPr="0039445F">
        <w:rPr>
          <w:rFonts w:ascii="Adobe Caslon Pro" w:hAnsi="Adobe Caslon Pro" w:cs="Helvetica"/>
        </w:rPr>
        <w:t xml:space="preserve">ocimientos situados: la cuestión científica en el feminismo y el privilegio de la perspectiva parcial. En </w:t>
      </w:r>
      <w:r w:rsidRPr="0039445F">
        <w:rPr>
          <w:rFonts w:ascii="Adobe Caslon Pro" w:hAnsi="Adobe Caslon Pro" w:cs="Helvetica"/>
          <w:i/>
          <w:iCs/>
        </w:rPr>
        <w:t>Ciencia, cyborgs y mujeres. La reinvención de la naturaleza</w:t>
      </w:r>
      <w:r w:rsidRPr="0039445F">
        <w:rPr>
          <w:rFonts w:ascii="Adobe Caslon Pro" w:hAnsi="Adobe Caslon Pro" w:cs="Helvetica"/>
        </w:rPr>
        <w:t xml:space="preserve">, 251-311. Madrid: Cátedra, Universitat de València e Instituto de la Mujer. </w:t>
      </w:r>
    </w:p>
    <w:p w14:paraId="1A76A006" w14:textId="6D48A477" w:rsidR="00C238B5" w:rsidRPr="0039445F" w:rsidRDefault="00B04EED" w:rsidP="0039445F">
      <w:pPr>
        <w:widowControl w:val="0"/>
        <w:autoSpaceDE w:val="0"/>
        <w:autoSpaceDN w:val="0"/>
        <w:adjustRightInd w:val="0"/>
        <w:spacing w:after="240"/>
        <w:ind w:left="426" w:hanging="426"/>
        <w:rPr>
          <w:rFonts w:ascii="Adobe Caslon Pro" w:eastAsia="MS Mincho" w:hAnsi="Adobe Caslon Pro" w:cs="MS Mincho"/>
          <w:lang w:val="en-US"/>
        </w:rPr>
      </w:pPr>
      <w:r>
        <w:rPr>
          <w:rFonts w:ascii="Adobe Caslon Pro" w:hAnsi="Adobe Caslon Pro" w:cs="Times"/>
          <w:lang w:val="en-US"/>
        </w:rPr>
        <w:t>Metz, Christian</w:t>
      </w:r>
      <w:r w:rsidR="00C238B5" w:rsidRPr="0039445F">
        <w:rPr>
          <w:rFonts w:ascii="Adobe Caslon Pro" w:hAnsi="Adobe Caslon Pro" w:cs="Times"/>
          <w:lang w:val="en-US"/>
        </w:rPr>
        <w:t xml:space="preserve"> </w:t>
      </w:r>
      <w:r>
        <w:rPr>
          <w:rFonts w:ascii="Adobe Caslon Pro" w:hAnsi="Adobe Caslon Pro" w:cs="Times"/>
          <w:lang w:val="en-US"/>
        </w:rPr>
        <w:t>(</w:t>
      </w:r>
      <w:r w:rsidR="00C238B5" w:rsidRPr="0039445F">
        <w:rPr>
          <w:rFonts w:ascii="Adobe Caslon Pro" w:hAnsi="Adobe Caslon Pro" w:cs="Times"/>
          <w:lang w:val="en-US"/>
        </w:rPr>
        <w:t>1975</w:t>
      </w:r>
      <w:r>
        <w:rPr>
          <w:rFonts w:ascii="Adobe Caslon Pro" w:hAnsi="Adobe Caslon Pro" w:cs="Times"/>
          <w:lang w:val="en-US"/>
        </w:rPr>
        <w:t>)</w:t>
      </w:r>
      <w:r w:rsidR="00C238B5" w:rsidRPr="0039445F">
        <w:rPr>
          <w:rFonts w:ascii="Adobe Caslon Pro" w:hAnsi="Adobe Caslon Pro" w:cs="Times"/>
          <w:lang w:val="en-US"/>
        </w:rPr>
        <w:t xml:space="preserve">. Le Film de fiction et son spectateur. </w:t>
      </w:r>
      <w:r w:rsidR="00C238B5" w:rsidRPr="0039445F">
        <w:rPr>
          <w:rFonts w:ascii="Adobe Caslon Pro" w:hAnsi="Adobe Caslon Pro" w:cs="Times"/>
          <w:i/>
          <w:iCs/>
          <w:lang w:val="en-US"/>
        </w:rPr>
        <w:t>Communications</w:t>
      </w:r>
      <w:r>
        <w:rPr>
          <w:rFonts w:ascii="Adobe Caslon Pro" w:hAnsi="Adobe Caslon Pro" w:cs="Times"/>
          <w:i/>
          <w:iCs/>
          <w:lang w:val="en-US"/>
        </w:rPr>
        <w:t>,</w:t>
      </w:r>
      <w:r w:rsidR="00C238B5" w:rsidRPr="0039445F">
        <w:rPr>
          <w:rFonts w:ascii="Adobe Caslon Pro" w:hAnsi="Adobe Caslon Pro" w:cs="Times"/>
          <w:lang w:val="en-US"/>
        </w:rPr>
        <w:t xml:space="preserve"> </w:t>
      </w:r>
      <w:r w:rsidR="00C238B5" w:rsidRPr="00B04EED">
        <w:rPr>
          <w:rFonts w:ascii="Adobe Caslon Pro" w:hAnsi="Adobe Caslon Pro" w:cs="Times"/>
          <w:i/>
          <w:lang w:val="en-US"/>
        </w:rPr>
        <w:t>23</w:t>
      </w:r>
      <w:r w:rsidR="00C238B5" w:rsidRPr="0039445F">
        <w:rPr>
          <w:rFonts w:ascii="Adobe Caslon Pro" w:hAnsi="Adobe Caslon Pro" w:cs="Times"/>
          <w:lang w:val="en-US"/>
        </w:rPr>
        <w:t>, 108-135. Paris: Éditions du Seuil.</w:t>
      </w:r>
      <w:r w:rsidR="00C238B5" w:rsidRPr="0039445F">
        <w:rPr>
          <w:rFonts w:ascii="MS Mincho" w:eastAsia="MS Mincho" w:hAnsi="MS Mincho" w:cs="MS Mincho"/>
          <w:lang w:val="en-US"/>
        </w:rPr>
        <w:t> </w:t>
      </w:r>
    </w:p>
    <w:p w14:paraId="321B30A8" w14:textId="14B9C75A" w:rsidR="00C238B5" w:rsidRPr="0039445F" w:rsidRDefault="00B04EED" w:rsidP="0039445F">
      <w:pPr>
        <w:widowControl w:val="0"/>
        <w:autoSpaceDE w:val="0"/>
        <w:autoSpaceDN w:val="0"/>
        <w:adjustRightInd w:val="0"/>
        <w:spacing w:after="240"/>
        <w:ind w:left="426" w:hanging="426"/>
        <w:rPr>
          <w:rFonts w:ascii="Adobe Caslon Pro" w:hAnsi="Adobe Caslon Pro" w:cs="Times"/>
        </w:rPr>
      </w:pPr>
      <w:r>
        <w:rPr>
          <w:rFonts w:ascii="Adobe Caslon Pro" w:hAnsi="Adobe Caslon Pro" w:cs="Times"/>
          <w:lang w:val="en-US"/>
        </w:rPr>
        <w:t>Pink, Sarah</w:t>
      </w:r>
      <w:r w:rsidR="00C238B5" w:rsidRPr="0039445F">
        <w:rPr>
          <w:rFonts w:ascii="Adobe Caslon Pro" w:hAnsi="Adobe Caslon Pro" w:cs="Times"/>
          <w:lang w:val="en-US"/>
        </w:rPr>
        <w:t xml:space="preserve"> </w:t>
      </w:r>
      <w:r>
        <w:rPr>
          <w:rFonts w:ascii="Adobe Caslon Pro" w:hAnsi="Adobe Caslon Pro" w:cs="Times"/>
          <w:lang w:val="en-US"/>
        </w:rPr>
        <w:t>(</w:t>
      </w:r>
      <w:r w:rsidR="00C238B5" w:rsidRPr="0039445F">
        <w:rPr>
          <w:rFonts w:ascii="Adobe Caslon Pro" w:hAnsi="Adobe Caslon Pro" w:cs="Times"/>
          <w:lang w:val="en-US"/>
        </w:rPr>
        <w:t>2009</w:t>
      </w:r>
      <w:r>
        <w:rPr>
          <w:rFonts w:ascii="Adobe Caslon Pro" w:hAnsi="Adobe Caslon Pro" w:cs="Times"/>
          <w:lang w:val="en-US"/>
        </w:rPr>
        <w:t>)</w:t>
      </w:r>
      <w:r w:rsidR="00C238B5" w:rsidRPr="0039445F">
        <w:rPr>
          <w:rFonts w:ascii="Adobe Caslon Pro" w:hAnsi="Adobe Caslon Pro" w:cs="Times"/>
          <w:lang w:val="en-US"/>
        </w:rPr>
        <w:t xml:space="preserve">. </w:t>
      </w:r>
      <w:r w:rsidR="00C238B5" w:rsidRPr="0039445F">
        <w:rPr>
          <w:rFonts w:ascii="Adobe Caslon Pro" w:hAnsi="Adobe Caslon Pro" w:cs="Times"/>
          <w:i/>
          <w:iCs/>
          <w:lang w:val="en-US"/>
        </w:rPr>
        <w:t>Doing Sensory Ethnography</w:t>
      </w:r>
      <w:r w:rsidR="00C238B5" w:rsidRPr="0039445F">
        <w:rPr>
          <w:rFonts w:ascii="Adobe Caslon Pro" w:hAnsi="Adobe Caslon Pro" w:cs="Times"/>
          <w:lang w:val="en-US"/>
        </w:rPr>
        <w:t xml:space="preserve">. </w:t>
      </w:r>
      <w:r w:rsidR="00C238B5" w:rsidRPr="0039445F">
        <w:rPr>
          <w:rFonts w:ascii="Adobe Caslon Pro" w:hAnsi="Adobe Caslon Pro" w:cs="Times"/>
        </w:rPr>
        <w:t>London: Sage.</w:t>
      </w:r>
      <w:r w:rsidR="00C238B5" w:rsidRPr="0039445F">
        <w:rPr>
          <w:rFonts w:ascii="MS Mincho" w:eastAsia="MS Mincho" w:hAnsi="MS Mincho" w:cs="MS Mincho"/>
        </w:rPr>
        <w:t> </w:t>
      </w:r>
    </w:p>
    <w:p w14:paraId="51AB4E59" w14:textId="30F62B0A" w:rsidR="00C238B5" w:rsidRPr="0039445F" w:rsidRDefault="00C238B5" w:rsidP="0039445F">
      <w:pPr>
        <w:widowControl w:val="0"/>
        <w:autoSpaceDE w:val="0"/>
        <w:autoSpaceDN w:val="0"/>
        <w:adjustRightInd w:val="0"/>
        <w:spacing w:after="240"/>
        <w:ind w:left="426" w:hanging="426"/>
        <w:rPr>
          <w:rFonts w:ascii="Adobe Caslon Pro" w:hAnsi="Adobe Caslon Pro" w:cs="Times"/>
        </w:rPr>
      </w:pPr>
      <w:r w:rsidRPr="0039445F">
        <w:rPr>
          <w:rFonts w:ascii="Adobe Caslon Pro" w:hAnsi="Adobe Caslon Pro" w:cs="Times"/>
        </w:rPr>
        <w:t>Rancière, Jacques (</w:t>
      </w:r>
      <w:r w:rsidRPr="0039445F">
        <w:rPr>
          <w:rFonts w:ascii="Adobe Caslon Pro" w:hAnsi="Adobe Caslon Pro" w:cs="Times"/>
        </w:rPr>
        <w:t>2010</w:t>
      </w:r>
      <w:r w:rsidRPr="0039445F">
        <w:rPr>
          <w:rFonts w:ascii="Adobe Caslon Pro" w:hAnsi="Adobe Caslon Pro" w:cs="Times"/>
        </w:rPr>
        <w:t>)</w:t>
      </w:r>
      <w:r w:rsidRPr="0039445F">
        <w:rPr>
          <w:rFonts w:ascii="Adobe Caslon Pro" w:hAnsi="Adobe Caslon Pro" w:cs="Times"/>
        </w:rPr>
        <w:t xml:space="preserve">. </w:t>
      </w:r>
      <w:r w:rsidRPr="0039445F">
        <w:rPr>
          <w:rFonts w:ascii="Adobe Caslon Pro" w:hAnsi="Adobe Caslon Pro" w:cs="Times"/>
          <w:i/>
          <w:iCs/>
        </w:rPr>
        <w:t xml:space="preserve">El espectador emancipado. </w:t>
      </w:r>
      <w:r w:rsidRPr="0039445F">
        <w:rPr>
          <w:rFonts w:ascii="Adobe Caslon Pro" w:hAnsi="Adobe Caslon Pro" w:cs="Times"/>
        </w:rPr>
        <w:t>Castellón: Ellago.</w:t>
      </w:r>
      <w:r w:rsidRPr="0039445F">
        <w:rPr>
          <w:rFonts w:ascii="MS Mincho" w:eastAsia="MS Mincho" w:hAnsi="MS Mincho" w:cs="MS Mincho"/>
        </w:rPr>
        <w:t> </w:t>
      </w:r>
    </w:p>
    <w:p w14:paraId="47297701" w14:textId="773E3D5A" w:rsidR="00C238B5" w:rsidRPr="0039445F" w:rsidRDefault="00B04EED" w:rsidP="0039445F">
      <w:pPr>
        <w:widowControl w:val="0"/>
        <w:autoSpaceDE w:val="0"/>
        <w:autoSpaceDN w:val="0"/>
        <w:adjustRightInd w:val="0"/>
        <w:spacing w:after="240"/>
        <w:ind w:left="426" w:hanging="426"/>
        <w:rPr>
          <w:rFonts w:ascii="Adobe Caslon Pro" w:hAnsi="Adobe Caslon Pro" w:cs="Times"/>
        </w:rPr>
      </w:pPr>
      <w:r>
        <w:rPr>
          <w:rFonts w:ascii="Adobe Caslon Pro" w:hAnsi="Adobe Caslon Pro" w:cs="Times"/>
          <w:lang w:val="en-US"/>
        </w:rPr>
        <w:t>Schafer, Raymond M.</w:t>
      </w:r>
      <w:r w:rsidR="00C238B5" w:rsidRPr="0039445F">
        <w:rPr>
          <w:rFonts w:ascii="Adobe Caslon Pro" w:hAnsi="Adobe Caslon Pro" w:cs="Times"/>
          <w:lang w:val="en-US"/>
        </w:rPr>
        <w:t xml:space="preserve"> </w:t>
      </w:r>
      <w:r>
        <w:rPr>
          <w:rFonts w:ascii="Adobe Caslon Pro" w:hAnsi="Adobe Caslon Pro" w:cs="Times"/>
          <w:lang w:val="en-US"/>
        </w:rPr>
        <w:t>(</w:t>
      </w:r>
      <w:r w:rsidR="00C238B5" w:rsidRPr="0039445F">
        <w:rPr>
          <w:rFonts w:ascii="Adobe Caslon Pro" w:hAnsi="Adobe Caslon Pro" w:cs="Times"/>
          <w:lang w:val="en-US"/>
        </w:rPr>
        <w:t>1993</w:t>
      </w:r>
      <w:r>
        <w:rPr>
          <w:rFonts w:ascii="Adobe Caslon Pro" w:hAnsi="Adobe Caslon Pro" w:cs="Times"/>
          <w:lang w:val="en-US"/>
        </w:rPr>
        <w:t>)</w:t>
      </w:r>
      <w:r w:rsidR="00C238B5" w:rsidRPr="0039445F">
        <w:rPr>
          <w:rFonts w:ascii="Adobe Caslon Pro" w:hAnsi="Adobe Caslon Pro" w:cs="Times"/>
          <w:lang w:val="en-US"/>
        </w:rPr>
        <w:t xml:space="preserve">. </w:t>
      </w:r>
      <w:r w:rsidR="00C238B5" w:rsidRPr="0039445F">
        <w:rPr>
          <w:rFonts w:ascii="Adobe Caslon Pro" w:hAnsi="Adobe Caslon Pro" w:cs="Times"/>
          <w:i/>
          <w:iCs/>
          <w:lang w:val="en-US"/>
        </w:rPr>
        <w:t>The Soundscape: Our Sonic Environment and the Tuning of the World</w:t>
      </w:r>
      <w:r w:rsidR="00C238B5" w:rsidRPr="0039445F">
        <w:rPr>
          <w:rFonts w:ascii="Adobe Caslon Pro" w:hAnsi="Adobe Caslon Pro" w:cs="Times"/>
          <w:lang w:val="en-US"/>
        </w:rPr>
        <w:t xml:space="preserve">. </w:t>
      </w:r>
      <w:r w:rsidR="00C238B5" w:rsidRPr="0039445F">
        <w:rPr>
          <w:rFonts w:ascii="Adobe Caslon Pro" w:hAnsi="Adobe Caslon Pro" w:cs="Times"/>
        </w:rPr>
        <w:t xml:space="preserve">Rochester, Vt.: Destiny Books. </w:t>
      </w:r>
    </w:p>
    <w:p w14:paraId="4FACBE8F" w14:textId="2E43E4E9" w:rsidR="006C4FCC" w:rsidRPr="0039445F" w:rsidRDefault="00123304" w:rsidP="0039445F">
      <w:pPr>
        <w:widowControl w:val="0"/>
        <w:autoSpaceDE w:val="0"/>
        <w:autoSpaceDN w:val="0"/>
        <w:adjustRightInd w:val="0"/>
        <w:spacing w:after="240"/>
        <w:ind w:left="426" w:hanging="426"/>
        <w:rPr>
          <w:rFonts w:ascii="Adobe Caslon Pro" w:hAnsi="Adobe Caslon Pro" w:cs="Times New Roman"/>
        </w:rPr>
      </w:pPr>
      <w:r w:rsidRPr="0039445F">
        <w:rPr>
          <w:rFonts w:ascii="Adobe Caslon Pro" w:hAnsi="Adobe Caslon Pro" w:cs="Times New Roman"/>
        </w:rPr>
        <w:t>Schefer</w:t>
      </w:r>
      <w:r w:rsidR="003F0CB4" w:rsidRPr="0039445F">
        <w:rPr>
          <w:rFonts w:ascii="Adobe Caslon Pro" w:hAnsi="Adobe Caslon Pro" w:cs="Times New Roman"/>
        </w:rPr>
        <w:t>, Jean Louis</w:t>
      </w:r>
      <w:r w:rsidR="006C4FCC" w:rsidRPr="0039445F">
        <w:rPr>
          <w:rFonts w:ascii="Adobe Caslon Pro" w:hAnsi="Adobe Caslon Pro" w:cs="Times New Roman"/>
        </w:rPr>
        <w:t xml:space="preserve"> </w:t>
      </w:r>
      <w:r w:rsidR="003F0CB4" w:rsidRPr="0039445F">
        <w:rPr>
          <w:rFonts w:ascii="Adobe Caslon Pro" w:hAnsi="Adobe Caslon Pro" w:cs="Times New Roman"/>
        </w:rPr>
        <w:t>(</w:t>
      </w:r>
      <w:r w:rsidR="006C4FCC" w:rsidRPr="0039445F">
        <w:rPr>
          <w:rFonts w:ascii="Adobe Caslon Pro" w:hAnsi="Adobe Caslon Pro" w:cs="Times New Roman"/>
          <w:lang w:val="en-US"/>
        </w:rPr>
        <w:t>1997</w:t>
      </w:r>
      <w:r w:rsidR="003F0CB4" w:rsidRPr="0039445F">
        <w:rPr>
          <w:rFonts w:ascii="Adobe Caslon Pro" w:hAnsi="Adobe Caslon Pro" w:cs="Times New Roman"/>
          <w:lang w:val="en-US"/>
        </w:rPr>
        <w:t>)</w:t>
      </w:r>
      <w:r w:rsidR="006C4FCC" w:rsidRPr="0039445F">
        <w:rPr>
          <w:rFonts w:ascii="Adobe Caslon Pro" w:hAnsi="Adobe Caslon Pro" w:cs="Times New Roman"/>
          <w:lang w:val="en-US"/>
        </w:rPr>
        <w:t xml:space="preserve">. </w:t>
      </w:r>
      <w:r w:rsidR="006C4FCC" w:rsidRPr="0039445F">
        <w:rPr>
          <w:rFonts w:ascii="Adobe Caslon Pro" w:hAnsi="Adobe Caslon Pro" w:cs="Times New Roman"/>
          <w:i/>
          <w:iCs/>
          <w:lang w:val="en-US"/>
        </w:rPr>
        <w:t>L’homme ordinaire dun cinéma</w:t>
      </w:r>
      <w:r w:rsidR="006C4FCC" w:rsidRPr="0039445F">
        <w:rPr>
          <w:rFonts w:ascii="Adobe Caslon Pro" w:hAnsi="Adobe Caslon Pro" w:cs="Times New Roman"/>
          <w:lang w:val="en-US"/>
        </w:rPr>
        <w:t xml:space="preserve">. </w:t>
      </w:r>
      <w:r w:rsidR="006C4FCC" w:rsidRPr="0039445F">
        <w:rPr>
          <w:rFonts w:ascii="Adobe Caslon Pro" w:hAnsi="Adobe Caslon Pro" w:cs="Times New Roman"/>
        </w:rPr>
        <w:t xml:space="preserve">París: Cahiers du cinéma. </w:t>
      </w:r>
    </w:p>
    <w:p w14:paraId="2D9E2C87" w14:textId="1F5929B6" w:rsidR="00C238B5" w:rsidRPr="00B04EED" w:rsidRDefault="00B04EED" w:rsidP="0039445F">
      <w:pPr>
        <w:widowControl w:val="0"/>
        <w:autoSpaceDE w:val="0"/>
        <w:autoSpaceDN w:val="0"/>
        <w:adjustRightInd w:val="0"/>
        <w:spacing w:after="240"/>
        <w:ind w:left="426" w:hanging="426"/>
        <w:rPr>
          <w:rFonts w:ascii="Adobe Caslon Pro" w:hAnsi="Adobe Caslon Pro" w:cs="Times"/>
          <w:lang w:val="en-US"/>
        </w:rPr>
      </w:pPr>
      <w:r>
        <w:rPr>
          <w:rFonts w:ascii="Adobe Caslon Pro" w:hAnsi="Adobe Caslon Pro" w:cs="Times"/>
          <w:lang w:val="en-US"/>
        </w:rPr>
        <w:t>Stern, Daniel</w:t>
      </w:r>
      <w:r w:rsidR="00C238B5" w:rsidRPr="0039445F">
        <w:rPr>
          <w:rFonts w:ascii="Adobe Caslon Pro" w:hAnsi="Adobe Caslon Pro" w:cs="Times"/>
          <w:lang w:val="en-US"/>
        </w:rPr>
        <w:t xml:space="preserve"> </w:t>
      </w:r>
      <w:r>
        <w:rPr>
          <w:rFonts w:ascii="Adobe Caslon Pro" w:hAnsi="Adobe Caslon Pro" w:cs="Times"/>
          <w:lang w:val="en-US"/>
        </w:rPr>
        <w:t>(</w:t>
      </w:r>
      <w:r w:rsidR="00C238B5" w:rsidRPr="0039445F">
        <w:rPr>
          <w:rFonts w:ascii="Adobe Caslon Pro" w:hAnsi="Adobe Caslon Pro" w:cs="Times"/>
          <w:lang w:val="en-US"/>
        </w:rPr>
        <w:t>1985</w:t>
      </w:r>
      <w:r>
        <w:rPr>
          <w:rFonts w:ascii="Adobe Caslon Pro" w:hAnsi="Adobe Caslon Pro" w:cs="Times"/>
          <w:lang w:val="en-US"/>
        </w:rPr>
        <w:t>)</w:t>
      </w:r>
      <w:r w:rsidR="00C238B5" w:rsidRPr="0039445F">
        <w:rPr>
          <w:rFonts w:ascii="Adobe Caslon Pro" w:hAnsi="Adobe Caslon Pro" w:cs="Times"/>
          <w:lang w:val="en-US"/>
        </w:rPr>
        <w:t xml:space="preserve">. </w:t>
      </w:r>
      <w:r w:rsidR="00C238B5" w:rsidRPr="0039445F">
        <w:rPr>
          <w:rFonts w:ascii="Adobe Caslon Pro" w:hAnsi="Adobe Caslon Pro" w:cs="Times"/>
          <w:i/>
          <w:iCs/>
          <w:lang w:val="en-US"/>
        </w:rPr>
        <w:t>The Inte</w:t>
      </w:r>
      <w:r>
        <w:rPr>
          <w:rFonts w:ascii="Adobe Caslon Pro" w:hAnsi="Adobe Caslon Pro" w:cs="Times"/>
          <w:i/>
          <w:iCs/>
          <w:lang w:val="en-US"/>
        </w:rPr>
        <w:t>rpersonal World of the Infant: a</w:t>
      </w:r>
      <w:r w:rsidR="00C238B5" w:rsidRPr="0039445F">
        <w:rPr>
          <w:rFonts w:ascii="Adobe Caslon Pro" w:hAnsi="Adobe Caslon Pro" w:cs="Times"/>
          <w:i/>
          <w:iCs/>
          <w:lang w:val="en-US"/>
        </w:rPr>
        <w:t xml:space="preserve"> View from Psychoanalysis and Developmental Psychology</w:t>
      </w:r>
      <w:r w:rsidR="00C238B5" w:rsidRPr="0039445F">
        <w:rPr>
          <w:rFonts w:ascii="Adobe Caslon Pro" w:hAnsi="Adobe Caslon Pro" w:cs="Times"/>
          <w:b/>
          <w:bCs/>
          <w:lang w:val="en-US"/>
        </w:rPr>
        <w:t xml:space="preserve">. </w:t>
      </w:r>
      <w:r w:rsidR="00C238B5" w:rsidRPr="00B04EED">
        <w:rPr>
          <w:rFonts w:ascii="Adobe Caslon Pro" w:hAnsi="Adobe Caslon Pro" w:cs="Times"/>
          <w:lang w:val="en-US"/>
        </w:rPr>
        <w:t xml:space="preserve">New York: Basic Books. </w:t>
      </w:r>
    </w:p>
    <w:p w14:paraId="5F8CC7F1" w14:textId="77777777" w:rsidR="00C238B5" w:rsidRPr="00B04EED" w:rsidRDefault="00C238B5" w:rsidP="006C4FCC">
      <w:pPr>
        <w:widowControl w:val="0"/>
        <w:autoSpaceDE w:val="0"/>
        <w:autoSpaceDN w:val="0"/>
        <w:adjustRightInd w:val="0"/>
        <w:spacing w:after="240"/>
        <w:rPr>
          <w:rFonts w:ascii="Adobe Caslon Pro" w:hAnsi="Adobe Caslon Pro" w:cs="Times New Roman"/>
          <w:lang w:val="en-US"/>
        </w:rPr>
      </w:pPr>
    </w:p>
    <w:p w14:paraId="0ECACF2B" w14:textId="77777777" w:rsidR="006C4FCC" w:rsidRPr="00B04EED" w:rsidRDefault="006C4FCC" w:rsidP="002E3726">
      <w:pPr>
        <w:spacing w:after="160"/>
        <w:rPr>
          <w:rFonts w:ascii="Adobe Caslon Pro" w:eastAsia="Times New Roman" w:hAnsi="Adobe Caslon Pro" w:cs="Times New Roman"/>
          <w:lang w:val="en-US" w:eastAsia="es-ES_tradnl"/>
        </w:rPr>
      </w:pPr>
    </w:p>
    <w:p w14:paraId="600765F9" w14:textId="77777777" w:rsidR="00180980" w:rsidRPr="00B04EED" w:rsidRDefault="00180980" w:rsidP="002E3726">
      <w:pPr>
        <w:spacing w:after="160"/>
        <w:rPr>
          <w:rFonts w:ascii="Adobe Caslon Pro" w:hAnsi="Adobe Caslon Pro"/>
          <w:lang w:val="en-US"/>
        </w:rPr>
      </w:pPr>
      <w:bookmarkStart w:id="0" w:name="_GoBack"/>
      <w:bookmarkEnd w:id="0"/>
    </w:p>
    <w:sectPr w:rsidR="00180980" w:rsidRPr="00B04EED" w:rsidSect="00920CCD">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3DED9" w14:textId="77777777" w:rsidR="00564D35" w:rsidRDefault="00564D35" w:rsidP="0010471E">
      <w:r>
        <w:separator/>
      </w:r>
    </w:p>
  </w:endnote>
  <w:endnote w:type="continuationSeparator" w:id="0">
    <w:p w14:paraId="735A139A" w14:textId="77777777" w:rsidR="00564D35" w:rsidRDefault="00564D35" w:rsidP="0010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dobe Caslon Pro">
    <w:panose1 w:val="0205050205050A020403"/>
    <w:charset w:val="00"/>
    <w:family w:val="auto"/>
    <w:pitch w:val="variable"/>
    <w:sig w:usb0="00000007" w:usb1="00000001" w:usb2="00000000" w:usb3="00000000" w:csb0="00000093" w:csb1="00000000"/>
  </w:font>
  <w:font w:name="Times">
    <w:panose1 w:val="02000500000000000000"/>
    <w:charset w:val="00"/>
    <w:family w:val="auto"/>
    <w:pitch w:val="variable"/>
    <w:sig w:usb0="00000003" w:usb1="00000000" w:usb2="00000000" w:usb3="00000000" w:csb0="00000001" w:csb1="00000000"/>
  </w:font>
  <w:font w:name="EB Garamond">
    <w:altName w:val="Times New Roman"/>
    <w:charset w:val="00"/>
    <w:family w:val="auto"/>
    <w:pitch w:val="default"/>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70CE6" w14:textId="77777777" w:rsidR="00564D35" w:rsidRDefault="00564D35" w:rsidP="0010471E">
      <w:r>
        <w:separator/>
      </w:r>
    </w:p>
  </w:footnote>
  <w:footnote w:type="continuationSeparator" w:id="0">
    <w:p w14:paraId="54767C7E" w14:textId="77777777" w:rsidR="00564D35" w:rsidRDefault="00564D35" w:rsidP="0010471E">
      <w:r>
        <w:continuationSeparator/>
      </w:r>
    </w:p>
  </w:footnote>
  <w:footnote w:id="1">
    <w:p w14:paraId="5DE23150" w14:textId="7FCEB50A" w:rsidR="0010471E" w:rsidRPr="002D257B" w:rsidRDefault="0010471E">
      <w:pPr>
        <w:pStyle w:val="Textonotapie"/>
        <w:rPr>
          <w:rFonts w:ascii="Adobe Caslon Pro" w:hAnsi="Adobe Caslon Pro"/>
          <w:sz w:val="20"/>
          <w:szCs w:val="20"/>
          <w:lang w:val="es-ES"/>
        </w:rPr>
      </w:pPr>
      <w:r w:rsidRPr="0010471E">
        <w:rPr>
          <w:rStyle w:val="Refdenotaalpie"/>
          <w:rFonts w:ascii="Adobe Caslon Pro" w:hAnsi="Adobe Caslon Pro"/>
        </w:rPr>
        <w:footnoteRef/>
      </w:r>
      <w:r>
        <w:rPr>
          <w:rFonts w:ascii="Adobe Caslon Pro" w:hAnsi="Adobe Caslon Pro"/>
          <w:lang w:val="es-ES"/>
        </w:rPr>
        <w:t xml:space="preserve"> </w:t>
      </w:r>
      <w:r w:rsidR="002D257B">
        <w:rPr>
          <w:rFonts w:ascii="Adobe Caslon Pro" w:hAnsi="Adobe Caslon Pro"/>
          <w:sz w:val="20"/>
          <w:szCs w:val="20"/>
          <w:lang w:val="es-ES"/>
        </w:rPr>
        <w:t xml:space="preserve">Mi </w:t>
      </w:r>
      <w:r w:rsidR="003504D1">
        <w:rPr>
          <w:rFonts w:ascii="Adobe Caslon Pro" w:hAnsi="Adobe Caslon Pro"/>
          <w:sz w:val="20"/>
          <w:szCs w:val="20"/>
          <w:lang w:val="es-ES"/>
        </w:rPr>
        <w:t>vínculo con ambos casos no vino dado</w:t>
      </w:r>
      <w:r w:rsidR="00F9135D">
        <w:rPr>
          <w:rFonts w:ascii="Adobe Caslon Pro" w:hAnsi="Adobe Caslon Pro"/>
          <w:sz w:val="20"/>
          <w:szCs w:val="20"/>
          <w:lang w:val="es-ES"/>
        </w:rPr>
        <w:t xml:space="preserve"> no obstante</w:t>
      </w:r>
      <w:r w:rsidR="003504D1">
        <w:rPr>
          <w:rFonts w:ascii="Adobe Caslon Pro" w:hAnsi="Adobe Caslon Pro"/>
          <w:sz w:val="20"/>
          <w:szCs w:val="20"/>
          <w:lang w:val="es-ES"/>
        </w:rPr>
        <w:t xml:space="preserve"> por el trabajo de campo</w:t>
      </w:r>
      <w:r w:rsidR="002D257B">
        <w:rPr>
          <w:rFonts w:ascii="Adobe Caslon Pro" w:hAnsi="Adobe Caslon Pro"/>
          <w:sz w:val="20"/>
          <w:szCs w:val="20"/>
          <w:lang w:val="es-ES"/>
        </w:rPr>
        <w:t xml:space="preserve">, sino </w:t>
      </w:r>
      <w:r w:rsidR="00183282">
        <w:rPr>
          <w:rFonts w:ascii="Adobe Caslon Pro" w:hAnsi="Adobe Caslon Pro"/>
          <w:sz w:val="20"/>
          <w:szCs w:val="20"/>
          <w:lang w:val="es-ES"/>
        </w:rPr>
        <w:t>que era</w:t>
      </w:r>
      <w:r w:rsidR="00327AC7">
        <w:rPr>
          <w:rFonts w:ascii="Adobe Caslon Pro" w:hAnsi="Adobe Caslon Pro"/>
          <w:sz w:val="20"/>
          <w:szCs w:val="20"/>
          <w:lang w:val="es-ES"/>
        </w:rPr>
        <w:t xml:space="preserve"> miembro</w:t>
      </w:r>
      <w:r w:rsidR="00F9135D">
        <w:rPr>
          <w:rFonts w:ascii="Adobe Caslon Pro" w:hAnsi="Adobe Caslon Pro"/>
          <w:sz w:val="20"/>
          <w:szCs w:val="20"/>
          <w:lang w:val="es-ES"/>
        </w:rPr>
        <w:t xml:space="preserve"> cofundador</w:t>
      </w:r>
      <w:r w:rsidR="003504D1">
        <w:rPr>
          <w:rFonts w:ascii="Adobe Caslon Pro" w:hAnsi="Adobe Caslon Pro"/>
          <w:sz w:val="20"/>
          <w:szCs w:val="20"/>
          <w:lang w:val="es-ES"/>
        </w:rPr>
        <w:t xml:space="preserve"> y </w:t>
      </w:r>
      <w:r w:rsidR="00327AC7">
        <w:rPr>
          <w:rFonts w:ascii="Adobe Caslon Pro" w:hAnsi="Adobe Caslon Pro"/>
          <w:sz w:val="20"/>
          <w:szCs w:val="20"/>
          <w:lang w:val="es-ES"/>
        </w:rPr>
        <w:t>coorganizador de sus actividades</w:t>
      </w:r>
      <w:r w:rsidR="003504D1">
        <w:rPr>
          <w:rFonts w:ascii="Adobe Caslon Pro" w:hAnsi="Adobe Caslon Pro"/>
          <w:sz w:val="20"/>
          <w:szCs w:val="20"/>
          <w:lang w:val="es-ES"/>
        </w:rPr>
        <w:t xml:space="preserve"> antes de saber siquiera que iba a investigarlas</w:t>
      </w:r>
      <w:r w:rsidR="00F9135D">
        <w:rPr>
          <w:rFonts w:ascii="Adobe Caslon Pro" w:hAnsi="Adobe Caslon Pro"/>
          <w:sz w:val="20"/>
          <w:szCs w:val="20"/>
          <w:lang w:val="es-ES"/>
        </w:rPr>
        <w:t xml:space="preserve"> </w:t>
      </w:r>
      <w:r w:rsidR="003504D1">
        <w:rPr>
          <w:rFonts w:ascii="Adobe Caslon Pro" w:hAnsi="Adobe Caslon Pro"/>
          <w:sz w:val="20"/>
          <w:szCs w:val="20"/>
          <w:lang w:val="es-ES"/>
        </w:rPr>
        <w:t>en mi tesis doctoral.</w:t>
      </w:r>
      <w:r w:rsidR="00327AC7">
        <w:rPr>
          <w:rFonts w:ascii="Adobe Caslon Pro" w:hAnsi="Adobe Caslon Pro"/>
          <w:sz w:val="20"/>
          <w:szCs w:val="20"/>
          <w:lang w:val="es-ES"/>
        </w:rPr>
        <w:t xml:space="preserve"> En otro artículo explico las dificultades</w:t>
      </w:r>
      <w:r w:rsidR="00F9135D">
        <w:rPr>
          <w:rFonts w:ascii="Adobe Caslon Pro" w:hAnsi="Adobe Caslon Pro"/>
          <w:sz w:val="20"/>
          <w:szCs w:val="20"/>
          <w:lang w:val="es-ES"/>
        </w:rPr>
        <w:t xml:space="preserve"> epistémicas y metodológicas</w:t>
      </w:r>
      <w:r w:rsidR="00327AC7">
        <w:rPr>
          <w:rFonts w:ascii="Adobe Caslon Pro" w:hAnsi="Adobe Caslon Pro"/>
          <w:sz w:val="20"/>
          <w:szCs w:val="20"/>
          <w:lang w:val="es-ES"/>
        </w:rPr>
        <w:t xml:space="preserve"> </w:t>
      </w:r>
      <w:r w:rsidR="00F9135D">
        <w:rPr>
          <w:rFonts w:ascii="Adobe Caslon Pro" w:hAnsi="Adobe Caslon Pro"/>
          <w:sz w:val="20"/>
          <w:szCs w:val="20"/>
          <w:lang w:val="es-ES"/>
        </w:rPr>
        <w:t>de mantener esas dos</w:t>
      </w:r>
      <w:r w:rsidR="002D257B">
        <w:rPr>
          <w:rFonts w:ascii="Adobe Caslon Pro" w:hAnsi="Adobe Caslon Pro"/>
          <w:sz w:val="20"/>
          <w:szCs w:val="20"/>
          <w:lang w:val="es-ES"/>
        </w:rPr>
        <w:t xml:space="preserve"> </w:t>
      </w:r>
      <w:r w:rsidR="00F9135D">
        <w:rPr>
          <w:rFonts w:ascii="Adobe Caslon Pro" w:hAnsi="Adobe Caslon Pro"/>
          <w:sz w:val="20"/>
          <w:szCs w:val="20"/>
          <w:lang w:val="es-ES"/>
        </w:rPr>
        <w:t>posiciones en lo que</w:t>
      </w:r>
      <w:r w:rsidR="00DB0702">
        <w:rPr>
          <w:rFonts w:ascii="Adobe Caslon Pro" w:hAnsi="Adobe Caslon Pro"/>
          <w:sz w:val="20"/>
          <w:szCs w:val="20"/>
          <w:lang w:val="es-ES"/>
        </w:rPr>
        <w:t xml:space="preserve"> he</w:t>
      </w:r>
      <w:r w:rsidR="00F9135D">
        <w:rPr>
          <w:rFonts w:ascii="Adobe Caslon Pro" w:hAnsi="Adobe Caslon Pro"/>
          <w:sz w:val="20"/>
          <w:szCs w:val="20"/>
          <w:lang w:val="es-ES"/>
        </w:rPr>
        <w:t xml:space="preserve"> calific</w:t>
      </w:r>
      <w:r w:rsidR="00DB0702">
        <w:rPr>
          <w:rFonts w:ascii="Adobe Caslon Pro" w:hAnsi="Adobe Caslon Pro"/>
          <w:sz w:val="20"/>
          <w:szCs w:val="20"/>
          <w:lang w:val="es-ES"/>
        </w:rPr>
        <w:t>ad</w:t>
      </w:r>
      <w:r w:rsidR="00F9135D">
        <w:rPr>
          <w:rFonts w:ascii="Adobe Caslon Pro" w:hAnsi="Adobe Caslon Pro"/>
          <w:sz w:val="20"/>
          <w:szCs w:val="20"/>
          <w:lang w:val="es-ES"/>
        </w:rPr>
        <w:t xml:space="preserve">o como una “investigación en torsión” (vid. </w:t>
      </w:r>
      <w:r w:rsidR="00597AA0">
        <w:rPr>
          <w:rFonts w:ascii="Adobe Caslon Pro" w:hAnsi="Adobe Caslon Pro"/>
          <w:sz w:val="20"/>
          <w:szCs w:val="20"/>
          <w:lang w:val="es-ES"/>
        </w:rPr>
        <w:t>Castro-Varela, 2008</w:t>
      </w:r>
      <w:r w:rsidR="00183282">
        <w:rPr>
          <w:rFonts w:ascii="Adobe Caslon Pro" w:hAnsi="Adobe Caslon Pro"/>
          <w:sz w:val="20"/>
          <w:szCs w:val="20"/>
          <w:lang w:val="es-ES"/>
        </w:rPr>
        <w:t>b</w:t>
      </w:r>
      <w:r w:rsidR="00597AA0">
        <w:rPr>
          <w:rFonts w:ascii="Adobe Caslon Pro" w:hAnsi="Adobe Caslon Pro"/>
          <w:sz w:val="20"/>
          <w:szCs w:val="20"/>
          <w:lang w:val="es-ES"/>
        </w:rPr>
        <w:t>).</w:t>
      </w:r>
    </w:p>
  </w:footnote>
  <w:footnote w:id="2">
    <w:p w14:paraId="7701B952" w14:textId="59164362" w:rsidR="00597AA0" w:rsidRPr="00597AA0" w:rsidRDefault="00597AA0" w:rsidP="005516B3">
      <w:pPr>
        <w:widowControl w:val="0"/>
        <w:autoSpaceDE w:val="0"/>
        <w:autoSpaceDN w:val="0"/>
        <w:adjustRightInd w:val="0"/>
        <w:spacing w:after="240"/>
        <w:rPr>
          <w:rFonts w:ascii="Adobe Caslon Pro" w:hAnsi="Adobe Caslon Pro"/>
          <w:sz w:val="20"/>
          <w:szCs w:val="20"/>
          <w:lang w:val="es-ES"/>
        </w:rPr>
      </w:pPr>
      <w:r w:rsidRPr="00597AA0">
        <w:rPr>
          <w:rStyle w:val="Refdenotaalpie"/>
          <w:rFonts w:ascii="Adobe Caslon Pro" w:hAnsi="Adobe Caslon Pro"/>
          <w:sz w:val="20"/>
          <w:szCs w:val="20"/>
        </w:rPr>
        <w:footnoteRef/>
      </w:r>
      <w:r w:rsidRPr="00597AA0">
        <w:rPr>
          <w:rFonts w:ascii="Adobe Caslon Pro" w:hAnsi="Adobe Caslon Pro"/>
          <w:sz w:val="20"/>
          <w:szCs w:val="20"/>
        </w:rPr>
        <w:t xml:space="preserve"> </w:t>
      </w:r>
      <w:r w:rsidR="00E42B0A">
        <w:rPr>
          <w:rFonts w:ascii="Adobe Caslon Pro" w:hAnsi="Adobe Caslon Pro"/>
          <w:sz w:val="20"/>
          <w:szCs w:val="20"/>
        </w:rPr>
        <w:t>Tales sesiones entroncan así con</w:t>
      </w:r>
      <w:r>
        <w:rPr>
          <w:rFonts w:ascii="Adobe Caslon Pro" w:hAnsi="Adobe Caslon Pro"/>
          <w:sz w:val="20"/>
          <w:szCs w:val="20"/>
          <w:lang w:val="es-ES"/>
        </w:rPr>
        <w:t xml:space="preserve"> las formas</w:t>
      </w:r>
      <w:r w:rsidR="00E42B0A">
        <w:rPr>
          <w:rFonts w:ascii="Adobe Caslon Pro" w:hAnsi="Adobe Caslon Pro"/>
          <w:sz w:val="20"/>
          <w:szCs w:val="20"/>
          <w:lang w:val="es-ES"/>
        </w:rPr>
        <w:t xml:space="preserve"> itinerantes</w:t>
      </w:r>
      <w:r>
        <w:rPr>
          <w:rFonts w:ascii="Adobe Caslon Pro" w:hAnsi="Adobe Caslon Pro"/>
          <w:sz w:val="20"/>
          <w:szCs w:val="20"/>
          <w:lang w:val="es-ES"/>
        </w:rPr>
        <w:t xml:space="preserve"> que </w:t>
      </w:r>
      <w:r w:rsidR="008911F3">
        <w:rPr>
          <w:rFonts w:ascii="Adobe Caslon Pro" w:hAnsi="Adobe Caslon Pro"/>
          <w:sz w:val="20"/>
          <w:szCs w:val="20"/>
          <w:lang w:val="es-ES"/>
        </w:rPr>
        <w:t>adoptó</w:t>
      </w:r>
      <w:r>
        <w:rPr>
          <w:rFonts w:ascii="Adobe Caslon Pro" w:hAnsi="Adobe Caslon Pro"/>
          <w:sz w:val="20"/>
          <w:szCs w:val="20"/>
          <w:lang w:val="es-ES"/>
        </w:rPr>
        <w:t xml:space="preserve"> el cinematógrafo en sus inicios </w:t>
      </w:r>
      <w:r w:rsidR="00695F78">
        <w:rPr>
          <w:rFonts w:ascii="Adobe Caslon Pro" w:hAnsi="Adobe Caslon Pro"/>
          <w:sz w:val="20"/>
          <w:szCs w:val="20"/>
          <w:lang w:val="es-ES"/>
        </w:rPr>
        <w:t>(</w:t>
      </w:r>
      <w:r>
        <w:rPr>
          <w:rFonts w:ascii="Adobe Caslon Pro" w:hAnsi="Adobe Caslon Pro"/>
          <w:sz w:val="20"/>
          <w:szCs w:val="20"/>
          <w:lang w:val="es-ES"/>
        </w:rPr>
        <w:t xml:space="preserve">vid. </w:t>
      </w:r>
      <w:r w:rsidR="00695F78">
        <w:rPr>
          <w:rFonts w:ascii="Adobe Caslon Pro" w:hAnsi="Adobe Caslon Pro"/>
          <w:sz w:val="20"/>
          <w:szCs w:val="20"/>
          <w:lang w:val="es-ES"/>
        </w:rPr>
        <w:t>Allen, 1998</w:t>
      </w:r>
      <w:r w:rsidR="005516B3">
        <w:rPr>
          <w:rFonts w:ascii="Adobe Caslon Pro" w:hAnsi="Adobe Caslon Pro"/>
          <w:sz w:val="20"/>
          <w:szCs w:val="20"/>
          <w:lang w:val="es-ES"/>
        </w:rPr>
        <w:t>, 1980; Deslandes y Richard, 1968: 137-143)</w:t>
      </w:r>
      <w:r w:rsidR="00695F78">
        <w:rPr>
          <w:rFonts w:ascii="Adobe Caslon Pro" w:hAnsi="Adobe Caslon Pro"/>
          <w:sz w:val="20"/>
          <w:szCs w:val="20"/>
          <w:lang w:val="es-ES"/>
        </w:rPr>
        <w:t>, algunas de las cuales prosiguieron a</w:t>
      </w:r>
      <w:r w:rsidR="0049539E">
        <w:rPr>
          <w:rFonts w:ascii="Adobe Caslon Pro" w:hAnsi="Adobe Caslon Pro"/>
          <w:sz w:val="20"/>
          <w:szCs w:val="20"/>
          <w:lang w:val="es-ES"/>
        </w:rPr>
        <w:t xml:space="preserve"> partir de los años 30 del siglo </w:t>
      </w:r>
      <w:r w:rsidR="00695F78">
        <w:rPr>
          <w:rFonts w:ascii="Adobe Caslon Pro" w:hAnsi="Adobe Caslon Pro"/>
          <w:sz w:val="20"/>
          <w:szCs w:val="20"/>
          <w:lang w:val="es-ES"/>
        </w:rPr>
        <w:t>XX</w:t>
      </w:r>
      <w:r w:rsidR="0049539E">
        <w:rPr>
          <w:rFonts w:ascii="Adobe Caslon Pro" w:hAnsi="Adobe Caslon Pro"/>
          <w:sz w:val="20"/>
          <w:szCs w:val="20"/>
          <w:lang w:val="es-ES"/>
        </w:rPr>
        <w:t xml:space="preserve"> a partir de proyectos políticos y/o pedagógicos como los mencionados anteriormente.</w:t>
      </w:r>
    </w:p>
  </w:footnote>
  <w:footnote w:id="3">
    <w:p w14:paraId="48424CF4" w14:textId="67FF21F3" w:rsidR="002F021C" w:rsidRPr="0041697F" w:rsidRDefault="002F021C">
      <w:pPr>
        <w:pStyle w:val="Textonotapie"/>
        <w:rPr>
          <w:rFonts w:ascii="Adobe Caslon Pro" w:hAnsi="Adobe Caslon Pro"/>
          <w:sz w:val="20"/>
          <w:szCs w:val="20"/>
          <w:lang w:val="es-ES"/>
        </w:rPr>
      </w:pPr>
      <w:r w:rsidRPr="0041697F">
        <w:rPr>
          <w:rStyle w:val="Refdenotaalpie"/>
          <w:rFonts w:ascii="Adobe Caslon Pro" w:hAnsi="Adobe Caslon Pro"/>
          <w:sz w:val="20"/>
          <w:szCs w:val="20"/>
        </w:rPr>
        <w:footnoteRef/>
      </w:r>
      <w:r w:rsidRPr="0041697F">
        <w:rPr>
          <w:rFonts w:ascii="Adobe Caslon Pro" w:hAnsi="Adobe Caslon Pro"/>
          <w:sz w:val="20"/>
          <w:szCs w:val="20"/>
        </w:rPr>
        <w:t xml:space="preserve"> </w:t>
      </w:r>
      <w:r w:rsidRPr="0041697F">
        <w:rPr>
          <w:rFonts w:ascii="Adobe Caslon Pro" w:hAnsi="Adobe Caslon Pro"/>
          <w:sz w:val="20"/>
          <w:szCs w:val="20"/>
          <w:lang w:val="es-ES"/>
        </w:rPr>
        <w:t>La C</w:t>
      </w:r>
      <w:r w:rsidR="0041697F" w:rsidRPr="0041697F">
        <w:rPr>
          <w:rFonts w:ascii="Adobe Caslon Pro" w:hAnsi="Adobe Caslon Pro"/>
          <w:sz w:val="20"/>
          <w:szCs w:val="20"/>
          <w:lang w:val="es-ES"/>
        </w:rPr>
        <w:t>asa del Mar es un edificio público de la Generalitat de Catalunya</w:t>
      </w:r>
      <w:r w:rsidR="00D106C2">
        <w:rPr>
          <w:rFonts w:ascii="Adobe Caslon Pro" w:hAnsi="Adobe Caslon Pro"/>
          <w:sz w:val="20"/>
          <w:szCs w:val="20"/>
          <w:lang w:val="es-ES"/>
        </w:rPr>
        <w:t xml:space="preserve"> ubicado en </w:t>
      </w:r>
      <w:r w:rsidR="00EA19FB">
        <w:rPr>
          <w:rFonts w:ascii="Adobe Caslon Pro" w:hAnsi="Adobe Caslon Pro"/>
          <w:sz w:val="20"/>
          <w:szCs w:val="20"/>
          <w:lang w:val="es-ES"/>
        </w:rPr>
        <w:t>l</w:t>
      </w:r>
      <w:r w:rsidR="00D106C2">
        <w:rPr>
          <w:rFonts w:ascii="Adobe Caslon Pro" w:hAnsi="Adobe Caslon Pro"/>
          <w:sz w:val="20"/>
          <w:szCs w:val="20"/>
          <w:lang w:val="es-ES"/>
        </w:rPr>
        <w:t>os confi</w:t>
      </w:r>
      <w:r w:rsidR="00EA19FB">
        <w:rPr>
          <w:rFonts w:ascii="Adobe Caslon Pro" w:hAnsi="Adobe Caslon Pro"/>
          <w:sz w:val="20"/>
          <w:szCs w:val="20"/>
          <w:lang w:val="es-ES"/>
        </w:rPr>
        <w:t>n</w:t>
      </w:r>
      <w:r w:rsidR="00D106C2">
        <w:rPr>
          <w:rFonts w:ascii="Adobe Caslon Pro" w:hAnsi="Adobe Caslon Pro"/>
          <w:sz w:val="20"/>
          <w:szCs w:val="20"/>
          <w:lang w:val="es-ES"/>
        </w:rPr>
        <w:t>es</w:t>
      </w:r>
      <w:r w:rsidR="00EA19FB">
        <w:rPr>
          <w:rFonts w:ascii="Adobe Caslon Pro" w:hAnsi="Adobe Caslon Pro"/>
          <w:sz w:val="20"/>
          <w:szCs w:val="20"/>
          <w:lang w:val="es-ES"/>
        </w:rPr>
        <w:t xml:space="preserve"> de Poble Sec con</w:t>
      </w:r>
      <w:r w:rsidR="005B6DF6">
        <w:rPr>
          <w:rFonts w:ascii="Adobe Caslon Pro" w:hAnsi="Adobe Caslon Pro"/>
          <w:sz w:val="20"/>
          <w:szCs w:val="20"/>
          <w:lang w:val="es-ES"/>
        </w:rPr>
        <w:t xml:space="preserve"> la zona portuaria de Barcelona;</w:t>
      </w:r>
      <w:r w:rsidR="00EA19FB">
        <w:rPr>
          <w:rFonts w:ascii="Adobe Caslon Pro" w:hAnsi="Adobe Caslon Pro"/>
          <w:sz w:val="20"/>
          <w:szCs w:val="20"/>
          <w:lang w:val="es-ES"/>
        </w:rPr>
        <w:t xml:space="preserve"> en </w:t>
      </w:r>
      <w:r w:rsidR="005B6DF6">
        <w:rPr>
          <w:rFonts w:ascii="Adobe Caslon Pro" w:hAnsi="Adobe Caslon Pro"/>
          <w:sz w:val="20"/>
          <w:szCs w:val="20"/>
          <w:lang w:val="es-ES"/>
        </w:rPr>
        <w:t>su</w:t>
      </w:r>
      <w:r w:rsidR="00EA19FB">
        <w:rPr>
          <w:rFonts w:ascii="Adobe Caslon Pro" w:hAnsi="Adobe Caslon Pro"/>
          <w:sz w:val="20"/>
          <w:szCs w:val="20"/>
          <w:lang w:val="es-ES"/>
        </w:rPr>
        <w:t xml:space="preserve"> auditorio suelen celebrarse fundamentalmente congresos</w:t>
      </w:r>
      <w:r w:rsidR="00D106C2">
        <w:rPr>
          <w:rFonts w:ascii="Adobe Caslon Pro" w:hAnsi="Adobe Caslon Pro"/>
          <w:sz w:val="20"/>
          <w:szCs w:val="20"/>
          <w:lang w:val="es-ES"/>
        </w:rPr>
        <w:t xml:space="preserve"> y actos oficiales</w:t>
      </w:r>
      <w:r w:rsidR="00EA19FB">
        <w:rPr>
          <w:rFonts w:ascii="Adobe Caslon Pro" w:hAnsi="Adobe Caslon Pro"/>
          <w:sz w:val="20"/>
          <w:szCs w:val="20"/>
          <w:lang w:val="es-ES"/>
        </w:rPr>
        <w:t>.</w:t>
      </w:r>
      <w:r w:rsidR="0041697F" w:rsidRPr="0041697F">
        <w:rPr>
          <w:rFonts w:ascii="Adobe Caslon Pro" w:hAnsi="Adobe Caslon Pro"/>
          <w:sz w:val="20"/>
          <w:szCs w:val="20"/>
          <w:lang w:val="es-ES"/>
        </w:rPr>
        <w:t xml:space="preserve"> </w:t>
      </w:r>
      <w:r w:rsidR="00EA19FB">
        <w:rPr>
          <w:rFonts w:ascii="Adobe Caslon Pro" w:hAnsi="Adobe Caslon Pro"/>
          <w:sz w:val="20"/>
          <w:szCs w:val="20"/>
          <w:lang w:val="es-ES"/>
        </w:rPr>
        <w:t>El Centro Cívico del Sortidor es un equipamiento sociocultural ubicado en la plaza del mismo nombre, una de las más concurridas del barrio.</w:t>
      </w:r>
    </w:p>
  </w:footnote>
  <w:footnote w:id="4">
    <w:p w14:paraId="37263F86" w14:textId="6FBFB439" w:rsidR="00B61797" w:rsidRPr="00B61797" w:rsidRDefault="00B61797">
      <w:pPr>
        <w:pStyle w:val="Textonotapie"/>
        <w:rPr>
          <w:rFonts w:ascii="Adobe Caslon Pro" w:hAnsi="Adobe Caslon Pro"/>
          <w:sz w:val="20"/>
          <w:szCs w:val="20"/>
          <w:lang w:val="es-ES"/>
        </w:rPr>
      </w:pPr>
      <w:r w:rsidRPr="00B61797">
        <w:rPr>
          <w:rStyle w:val="Refdenotaalpie"/>
          <w:rFonts w:ascii="Adobe Caslon Pro" w:hAnsi="Adobe Caslon Pro"/>
          <w:sz w:val="20"/>
          <w:szCs w:val="20"/>
        </w:rPr>
        <w:footnoteRef/>
      </w:r>
      <w:r w:rsidRPr="00B61797">
        <w:rPr>
          <w:rFonts w:ascii="Adobe Caslon Pro" w:hAnsi="Adobe Caslon Pro"/>
          <w:sz w:val="20"/>
          <w:szCs w:val="20"/>
        </w:rPr>
        <w:t xml:space="preserve"> </w:t>
      </w:r>
      <w:r>
        <w:rPr>
          <w:rFonts w:ascii="Adobe Caslon Pro" w:hAnsi="Adobe Caslon Pro"/>
          <w:sz w:val="20"/>
          <w:szCs w:val="20"/>
        </w:rPr>
        <w:t>De hecho, las referencias de Schefer, Daney (</w:t>
      </w:r>
      <w:r>
        <w:rPr>
          <w:rFonts w:ascii="Adobe Caslon Pro" w:hAnsi="Adobe Caslon Pro"/>
          <w:i/>
          <w:sz w:val="20"/>
          <w:szCs w:val="20"/>
        </w:rPr>
        <w:t>Perseverancia</w:t>
      </w:r>
      <w:r>
        <w:rPr>
          <w:rFonts w:ascii="Adobe Caslon Pro" w:hAnsi="Adobe Caslon Pro"/>
          <w:sz w:val="20"/>
          <w:szCs w:val="20"/>
        </w:rPr>
        <w:t>) y Comolli (</w:t>
      </w:r>
      <w:r w:rsidRPr="00B61797">
        <w:rPr>
          <w:rFonts w:ascii="Adobe Caslon Pro" w:hAnsi="Adobe Caslon Pro"/>
          <w:i/>
          <w:sz w:val="20"/>
          <w:szCs w:val="20"/>
        </w:rPr>
        <w:t>Ver y poder</w:t>
      </w:r>
      <w:r>
        <w:rPr>
          <w:rFonts w:ascii="Adobe Caslon Pro" w:hAnsi="Adobe Caslon Pro"/>
          <w:sz w:val="20"/>
          <w:szCs w:val="20"/>
        </w:rPr>
        <w:t>) que se han citado</w:t>
      </w:r>
      <w:r w:rsidR="00560C33">
        <w:rPr>
          <w:rFonts w:ascii="Adobe Caslon Pro" w:hAnsi="Adobe Caslon Pro"/>
          <w:sz w:val="20"/>
          <w:szCs w:val="20"/>
        </w:rPr>
        <w:t xml:space="preserve"> antes</w:t>
      </w:r>
      <w:r>
        <w:rPr>
          <w:rFonts w:ascii="Adobe Caslon Pro" w:hAnsi="Adobe Caslon Pro"/>
          <w:sz w:val="20"/>
          <w:szCs w:val="20"/>
        </w:rPr>
        <w:t xml:space="preserve"> comparten un tono marcada</w:t>
      </w:r>
      <w:r w:rsidR="00560C33">
        <w:rPr>
          <w:rFonts w:ascii="Adobe Caslon Pro" w:hAnsi="Adobe Caslon Pro"/>
          <w:sz w:val="20"/>
          <w:szCs w:val="20"/>
        </w:rPr>
        <w:t>mente autobiográfico y cinéfilo;</w:t>
      </w:r>
      <w:r>
        <w:rPr>
          <w:rFonts w:ascii="Adobe Caslon Pro" w:hAnsi="Adobe Caslon Pro"/>
          <w:sz w:val="20"/>
          <w:szCs w:val="20"/>
        </w:rPr>
        <w:t xml:space="preserve"> como si el espectador fuese casi por defecto lo segundo</w:t>
      </w:r>
      <w:r w:rsidR="00560C33">
        <w:rPr>
          <w:rFonts w:ascii="Adobe Caslon Pro" w:hAnsi="Adobe Caslon Pro"/>
          <w:sz w:val="20"/>
          <w:szCs w:val="20"/>
        </w:rPr>
        <w:t>, con los rasgos</w:t>
      </w:r>
      <w:r w:rsidR="00C238B5">
        <w:rPr>
          <w:rFonts w:ascii="Adobe Caslon Pro" w:hAnsi="Adobe Caslon Pro"/>
          <w:sz w:val="20"/>
          <w:szCs w:val="20"/>
        </w:rPr>
        <w:t xml:space="preserve"> socioculturales</w:t>
      </w:r>
      <w:r w:rsidR="00560C33">
        <w:rPr>
          <w:rFonts w:ascii="Adobe Caslon Pro" w:hAnsi="Adobe Caslon Pro"/>
          <w:sz w:val="20"/>
          <w:szCs w:val="20"/>
        </w:rPr>
        <w:t xml:space="preserve"> que suelen atribuírsele</w:t>
      </w:r>
      <w:r w:rsidR="00C238B5">
        <w:rPr>
          <w:rFonts w:ascii="Adobe Caslon Pro" w:hAnsi="Adobe Caslon Pro"/>
          <w:sz w:val="20"/>
          <w:szCs w:val="20"/>
        </w:rPr>
        <w:t>: varón blanco y europeo.</w:t>
      </w:r>
    </w:p>
  </w:footnote>
  <w:footnote w:id="5">
    <w:p w14:paraId="529B00AF" w14:textId="158E0004" w:rsidR="00682E95" w:rsidRPr="00682E95" w:rsidRDefault="00682E95">
      <w:pPr>
        <w:pStyle w:val="Textonotapie"/>
        <w:rPr>
          <w:rFonts w:ascii="Adobe Caslon Pro" w:hAnsi="Adobe Caslon Pro"/>
          <w:sz w:val="20"/>
          <w:szCs w:val="20"/>
          <w:lang w:val="es-ES"/>
        </w:rPr>
      </w:pPr>
      <w:r w:rsidRPr="00682E95">
        <w:rPr>
          <w:rStyle w:val="Refdenotaalpie"/>
          <w:rFonts w:ascii="Adobe Caslon Pro" w:hAnsi="Adobe Caslon Pro"/>
          <w:sz w:val="20"/>
          <w:szCs w:val="20"/>
        </w:rPr>
        <w:footnoteRef/>
      </w:r>
      <w:r w:rsidRPr="00682E95">
        <w:rPr>
          <w:rFonts w:ascii="Adobe Caslon Pro" w:hAnsi="Adobe Caslon Pro"/>
          <w:sz w:val="20"/>
          <w:szCs w:val="20"/>
        </w:rPr>
        <w:t xml:space="preserve"> </w:t>
      </w:r>
      <w:r w:rsidRPr="00682E95">
        <w:rPr>
          <w:rFonts w:ascii="Adobe Caslon Pro" w:hAnsi="Adobe Caslon Pro" w:cs="Times"/>
          <w:sz w:val="20"/>
          <w:szCs w:val="20"/>
        </w:rPr>
        <w:t>La película muestra</w:t>
      </w:r>
      <w:r w:rsidR="00777C8A">
        <w:rPr>
          <w:rFonts w:ascii="Adobe Caslon Pro" w:hAnsi="Adobe Caslon Pro" w:cs="Times"/>
          <w:sz w:val="20"/>
          <w:szCs w:val="20"/>
        </w:rPr>
        <w:t xml:space="preserve"> la vida a principios del siglo XXI</w:t>
      </w:r>
      <w:r w:rsidRPr="00682E95">
        <w:rPr>
          <w:rFonts w:ascii="Adobe Caslon Pro" w:hAnsi="Adobe Caslon Pro" w:cs="Times"/>
          <w:sz w:val="20"/>
          <w:szCs w:val="20"/>
        </w:rPr>
        <w:t xml:space="preserve"> de un grupo de trabajadoras que habían ocupado una </w:t>
      </w:r>
      <w:r w:rsidR="00777C8A">
        <w:rPr>
          <w:rFonts w:ascii="Adobe Caslon Pro" w:hAnsi="Adobe Caslon Pro" w:cs="Times"/>
          <w:sz w:val="20"/>
          <w:szCs w:val="20"/>
        </w:rPr>
        <w:t>fábrica barcelonesa en 1979.</w:t>
      </w:r>
      <w:r w:rsidRPr="00682E95">
        <w:rPr>
          <w:rFonts w:ascii="Adobe Caslon Pro" w:hAnsi="Adobe Caslon Pro" w:cs="Times"/>
          <w:sz w:val="20"/>
          <w:szCs w:val="20"/>
        </w:rPr>
        <w:t xml:space="preserve"> </w:t>
      </w:r>
      <w:r w:rsidR="00843763">
        <w:rPr>
          <w:rFonts w:ascii="Adobe Caslon Pro" w:hAnsi="Adobe Caslon Pro" w:cs="Times"/>
          <w:sz w:val="20"/>
          <w:szCs w:val="20"/>
        </w:rPr>
        <w:t>Al mismo tiempo, c</w:t>
      </w:r>
      <w:r w:rsidRPr="00682E95">
        <w:rPr>
          <w:rFonts w:ascii="Adobe Caslon Pro" w:hAnsi="Adobe Caslon Pro" w:cs="Times"/>
          <w:sz w:val="20"/>
          <w:szCs w:val="20"/>
        </w:rPr>
        <w:t>ompone un</w:t>
      </w:r>
      <w:r w:rsidR="00777C8A">
        <w:rPr>
          <w:rFonts w:ascii="Adobe Caslon Pro" w:hAnsi="Adobe Caslon Pro" w:cs="Times"/>
          <w:sz w:val="20"/>
          <w:szCs w:val="20"/>
        </w:rPr>
        <w:t>a</w:t>
      </w:r>
      <w:r w:rsidRPr="00682E95">
        <w:rPr>
          <w:rFonts w:ascii="Adobe Caslon Pro" w:hAnsi="Adobe Caslon Pro" w:cs="Times"/>
          <w:sz w:val="20"/>
          <w:szCs w:val="20"/>
        </w:rPr>
        <w:t xml:space="preserve"> contra</w:t>
      </w:r>
      <w:r w:rsidR="00777C8A">
        <w:rPr>
          <w:rFonts w:ascii="Adobe Caslon Pro" w:hAnsi="Adobe Caslon Pro" w:cs="Times"/>
          <w:sz w:val="20"/>
          <w:szCs w:val="20"/>
        </w:rPr>
        <w:t>narrativa</w:t>
      </w:r>
      <w:r w:rsidRPr="00682E95">
        <w:rPr>
          <w:rFonts w:ascii="Adobe Caslon Pro" w:hAnsi="Adobe Caslon Pro" w:cs="Times"/>
          <w:sz w:val="20"/>
          <w:szCs w:val="20"/>
        </w:rPr>
        <w:t xml:space="preserve"> de la Transición española</w:t>
      </w:r>
      <w:r w:rsidR="00777C8A">
        <w:rPr>
          <w:rFonts w:ascii="Adobe Caslon Pro" w:hAnsi="Adobe Caslon Pro" w:cs="Times"/>
          <w:sz w:val="20"/>
          <w:szCs w:val="20"/>
        </w:rPr>
        <w:t>, cuyo relato</w:t>
      </w:r>
      <w:r w:rsidR="001140CC">
        <w:rPr>
          <w:rFonts w:ascii="Adobe Caslon Pro" w:hAnsi="Adobe Caslon Pro" w:cs="Times"/>
          <w:sz w:val="20"/>
          <w:szCs w:val="20"/>
        </w:rPr>
        <w:t xml:space="preserve"> hegemónico</w:t>
      </w:r>
      <w:r w:rsidR="00777C8A">
        <w:rPr>
          <w:rFonts w:ascii="Adobe Caslon Pro" w:hAnsi="Adobe Caslon Pro" w:cs="Times"/>
          <w:sz w:val="20"/>
          <w:szCs w:val="20"/>
        </w:rPr>
        <w:t xml:space="preserve"> también se estaba poniendo en duda por parte del Movimiento 15M.</w:t>
      </w:r>
      <w:r w:rsidRPr="00682E95">
        <w:rPr>
          <w:rFonts w:ascii="Adobe Caslon Pro" w:hAnsi="Adobe Caslon Pro" w:cs="Times"/>
          <w:sz w:val="20"/>
          <w:szCs w:val="20"/>
        </w:rPr>
        <w:t xml:space="preserve">   </w:t>
      </w:r>
    </w:p>
  </w:footnote>
  <w:footnote w:id="6">
    <w:p w14:paraId="2D9C2A0A" w14:textId="7320D7A6" w:rsidR="00804334" w:rsidRPr="00804334" w:rsidRDefault="00E824AF" w:rsidP="00804334">
      <w:pPr>
        <w:widowControl w:val="0"/>
        <w:autoSpaceDE w:val="0"/>
        <w:autoSpaceDN w:val="0"/>
        <w:adjustRightInd w:val="0"/>
        <w:spacing w:after="240"/>
        <w:rPr>
          <w:rFonts w:ascii="Adobe Caslon Pro" w:hAnsi="Adobe Caslon Pro" w:cs="Times"/>
          <w:sz w:val="20"/>
          <w:szCs w:val="20"/>
        </w:rPr>
      </w:pPr>
      <w:r w:rsidRPr="00E824AF">
        <w:rPr>
          <w:rStyle w:val="Refdenotaalpie"/>
          <w:rFonts w:ascii="Adobe Caslon Pro" w:hAnsi="Adobe Caslon Pro"/>
          <w:sz w:val="20"/>
          <w:szCs w:val="20"/>
        </w:rPr>
        <w:footnoteRef/>
      </w:r>
      <w:r w:rsidRPr="00E824AF">
        <w:rPr>
          <w:rFonts w:ascii="Adobe Caslon Pro" w:hAnsi="Adobe Caslon Pro"/>
          <w:sz w:val="20"/>
          <w:szCs w:val="20"/>
        </w:rPr>
        <w:t xml:space="preserve"> </w:t>
      </w:r>
      <w:r w:rsidR="00DB2B55">
        <w:rPr>
          <w:rFonts w:ascii="Adobe Caslon Pro" w:hAnsi="Adobe Caslon Pro"/>
          <w:sz w:val="20"/>
          <w:szCs w:val="20"/>
        </w:rPr>
        <w:t>A</w:t>
      </w:r>
      <w:r w:rsidR="004B4394">
        <w:rPr>
          <w:rFonts w:ascii="Adobe Caslon Pro" w:hAnsi="Adobe Caslon Pro"/>
          <w:sz w:val="20"/>
          <w:szCs w:val="20"/>
        </w:rPr>
        <w:t xml:space="preserve"> </w:t>
      </w:r>
      <w:r w:rsidR="00DB2B55">
        <w:rPr>
          <w:rFonts w:ascii="Adobe Caslon Pro" w:hAnsi="Adobe Caslon Pro"/>
          <w:sz w:val="20"/>
          <w:szCs w:val="20"/>
        </w:rPr>
        <w:t>partir de la obra</w:t>
      </w:r>
      <w:r w:rsidR="00272D73">
        <w:rPr>
          <w:rFonts w:ascii="Adobe Caslon Pro" w:hAnsi="Adobe Caslon Pro"/>
          <w:sz w:val="20"/>
          <w:szCs w:val="20"/>
        </w:rPr>
        <w:t xml:space="preserve"> de ciertos realizadores contemporáneos como Pedro Costa o Jia Zhang-ke, pero sobre todo</w:t>
      </w:r>
      <w:r w:rsidR="004B4394">
        <w:rPr>
          <w:rFonts w:ascii="Adobe Caslon Pro" w:hAnsi="Adobe Caslon Pro"/>
          <w:sz w:val="20"/>
          <w:szCs w:val="20"/>
        </w:rPr>
        <w:t xml:space="preserve"> de</w:t>
      </w:r>
      <w:r w:rsidR="00272D73">
        <w:rPr>
          <w:rFonts w:ascii="Adobe Caslon Pro" w:hAnsi="Adobe Caslon Pro"/>
          <w:sz w:val="20"/>
          <w:szCs w:val="20"/>
        </w:rPr>
        <w:t xml:space="preserve"> </w:t>
      </w:r>
      <w:r w:rsidR="00272D73">
        <w:rPr>
          <w:rFonts w:ascii="Adobe Caslon Pro" w:hAnsi="Adobe Caslon Pro"/>
          <w:i/>
          <w:sz w:val="20"/>
          <w:szCs w:val="20"/>
        </w:rPr>
        <w:t>El espectador emancipado</w:t>
      </w:r>
      <w:r w:rsidR="00DB2B55">
        <w:rPr>
          <w:rFonts w:ascii="Adobe Caslon Pro" w:hAnsi="Adobe Caslon Pro"/>
          <w:i/>
          <w:sz w:val="20"/>
          <w:szCs w:val="20"/>
        </w:rPr>
        <w:t xml:space="preserve"> </w:t>
      </w:r>
      <w:r w:rsidR="00DB2B55">
        <w:rPr>
          <w:rFonts w:ascii="Adobe Caslon Pro" w:hAnsi="Adobe Caslon Pro"/>
          <w:sz w:val="20"/>
          <w:szCs w:val="20"/>
        </w:rPr>
        <w:t>(2010)</w:t>
      </w:r>
      <w:r w:rsidR="00272D73">
        <w:rPr>
          <w:rFonts w:ascii="Adobe Caslon Pro" w:hAnsi="Adobe Caslon Pro"/>
          <w:sz w:val="20"/>
          <w:szCs w:val="20"/>
        </w:rPr>
        <w:t xml:space="preserve"> de</w:t>
      </w:r>
      <w:r w:rsidR="004B4394">
        <w:rPr>
          <w:rFonts w:ascii="Adobe Caslon Pro" w:hAnsi="Adobe Caslon Pro"/>
          <w:sz w:val="20"/>
          <w:szCs w:val="20"/>
        </w:rPr>
        <w:t xml:space="preserve"> Jacques Rancière</w:t>
      </w:r>
      <w:r w:rsidR="00DB2B55">
        <w:rPr>
          <w:rFonts w:ascii="Adobe Caslon Pro" w:hAnsi="Adobe Caslon Pro"/>
          <w:sz w:val="20"/>
          <w:szCs w:val="20"/>
        </w:rPr>
        <w:t>, la práctica del</w:t>
      </w:r>
      <w:r w:rsidR="00B61F26">
        <w:rPr>
          <w:rFonts w:ascii="Adobe Caslon Pro" w:hAnsi="Adobe Caslon Pro"/>
          <w:sz w:val="20"/>
          <w:szCs w:val="20"/>
        </w:rPr>
        <w:t xml:space="preserve"> TdF se apoyó</w:t>
      </w:r>
      <w:r w:rsidR="00DB2B55">
        <w:rPr>
          <w:rFonts w:ascii="Adobe Caslon Pro" w:hAnsi="Adobe Caslon Pro"/>
          <w:sz w:val="20"/>
          <w:szCs w:val="20"/>
        </w:rPr>
        <w:t xml:space="preserve"> en un</w:t>
      </w:r>
      <w:r w:rsidR="009944F6">
        <w:rPr>
          <w:rFonts w:ascii="Adobe Caslon Pro" w:hAnsi="Adobe Caslon Pro"/>
          <w:sz w:val="20"/>
          <w:szCs w:val="20"/>
        </w:rPr>
        <w:t>a</w:t>
      </w:r>
      <w:r w:rsidR="00DB2B55">
        <w:rPr>
          <w:rFonts w:ascii="Adobe Caslon Pro" w:hAnsi="Adobe Caslon Pro"/>
          <w:sz w:val="20"/>
          <w:szCs w:val="20"/>
        </w:rPr>
        <w:t xml:space="preserve"> reconceptualización de</w:t>
      </w:r>
      <w:r w:rsidR="00272D73">
        <w:rPr>
          <w:rFonts w:ascii="Adobe Caslon Pro" w:hAnsi="Adobe Caslon Pro"/>
          <w:sz w:val="20"/>
          <w:szCs w:val="20"/>
        </w:rPr>
        <w:t xml:space="preserve"> </w:t>
      </w:r>
      <w:r w:rsidR="00B61F26">
        <w:rPr>
          <w:rFonts w:ascii="Adobe Caslon Pro" w:hAnsi="Adobe Caslon Pro"/>
          <w:sz w:val="20"/>
          <w:szCs w:val="20"/>
        </w:rPr>
        <w:t>la idea de</w:t>
      </w:r>
      <w:r w:rsidR="00804334">
        <w:rPr>
          <w:rFonts w:ascii="Adobe Caslon Pro" w:hAnsi="Adobe Caslon Pro"/>
          <w:sz w:val="20"/>
          <w:szCs w:val="20"/>
        </w:rPr>
        <w:t xml:space="preserve"> fi</w:t>
      </w:r>
      <w:r w:rsidR="0059736C">
        <w:rPr>
          <w:rFonts w:ascii="Adobe Caslon Pro" w:hAnsi="Adobe Caslon Pro"/>
          <w:sz w:val="20"/>
          <w:szCs w:val="20"/>
        </w:rPr>
        <w:t>cción, según la cual esta ya no consiste</w:t>
      </w:r>
      <w:r w:rsidR="00B61F26">
        <w:rPr>
          <w:rFonts w:ascii="Adobe Caslon Pro" w:hAnsi="Adobe Caslon Pro"/>
          <w:sz w:val="20"/>
          <w:szCs w:val="20"/>
        </w:rPr>
        <w:t xml:space="preserve"> en </w:t>
      </w:r>
      <w:r w:rsidR="0059736C">
        <w:rPr>
          <w:rFonts w:ascii="Adobe Caslon Pro" w:hAnsi="Adobe Caslon Pro" w:cs="Times"/>
          <w:sz w:val="20"/>
          <w:szCs w:val="20"/>
        </w:rPr>
        <w:t>“contar invenciones” o “apariencias”</w:t>
      </w:r>
      <w:r w:rsidR="00965C42" w:rsidRPr="00965C42">
        <w:rPr>
          <w:rFonts w:ascii="Adobe Caslon Pro" w:hAnsi="Adobe Caslon Pro" w:cs="Times"/>
          <w:sz w:val="20"/>
          <w:szCs w:val="20"/>
        </w:rPr>
        <w:t xml:space="preserve"> opuestas a la realidad, sino </w:t>
      </w:r>
      <w:r w:rsidR="00804334">
        <w:rPr>
          <w:rFonts w:ascii="Adobe Caslon Pro" w:hAnsi="Adobe Caslon Pro" w:cs="Times"/>
          <w:sz w:val="20"/>
          <w:szCs w:val="20"/>
        </w:rPr>
        <w:t xml:space="preserve">en </w:t>
      </w:r>
      <w:r w:rsidR="0059736C">
        <w:rPr>
          <w:rFonts w:ascii="Adobe Caslon Pro" w:hAnsi="Adobe Caslon Pro" w:cs="Times"/>
          <w:sz w:val="20"/>
          <w:szCs w:val="20"/>
        </w:rPr>
        <w:t>un “trabajo” que pasa por “</w:t>
      </w:r>
      <w:r w:rsidR="00965C42" w:rsidRPr="00965C42">
        <w:rPr>
          <w:rFonts w:ascii="Adobe Caslon Pro" w:hAnsi="Adobe Caslon Pro" w:cs="Times"/>
          <w:sz w:val="20"/>
          <w:szCs w:val="20"/>
        </w:rPr>
        <w:t>construir otras realidades, otras formas de sentido común, es decir, otr</w:t>
      </w:r>
      <w:r w:rsidR="00804334">
        <w:rPr>
          <w:rFonts w:ascii="Adobe Caslon Pro" w:hAnsi="Adobe Caslon Pro" w:cs="Times"/>
          <w:sz w:val="20"/>
          <w:szCs w:val="20"/>
        </w:rPr>
        <w:t>as disposiciones espacio-tempo</w:t>
      </w:r>
      <w:r w:rsidR="00965C42" w:rsidRPr="00965C42">
        <w:rPr>
          <w:rFonts w:ascii="Adobe Caslon Pro" w:hAnsi="Adobe Caslon Pro" w:cs="Times"/>
          <w:sz w:val="20"/>
          <w:szCs w:val="20"/>
        </w:rPr>
        <w:t>rales, otras comunidades de palabras y cosas,</w:t>
      </w:r>
      <w:r w:rsidR="0059736C">
        <w:rPr>
          <w:rFonts w:ascii="Adobe Caslon Pro" w:hAnsi="Adobe Caslon Pro" w:cs="Times"/>
          <w:sz w:val="20"/>
          <w:szCs w:val="20"/>
        </w:rPr>
        <w:t xml:space="preserve"> de formas y de significaciones”</w:t>
      </w:r>
      <w:r w:rsidR="00804334">
        <w:rPr>
          <w:rFonts w:ascii="Adobe Caslon Pro" w:hAnsi="Adobe Caslon Pro" w:cs="Times"/>
          <w:sz w:val="20"/>
          <w:szCs w:val="20"/>
        </w:rPr>
        <w:t>;</w:t>
      </w:r>
      <w:r w:rsidR="0059736C">
        <w:rPr>
          <w:rFonts w:ascii="Adobe Caslon Pro" w:hAnsi="Adobe Caslon Pro" w:cs="Times"/>
          <w:sz w:val="20"/>
          <w:szCs w:val="20"/>
        </w:rPr>
        <w:t xml:space="preserve"> en definitiva,</w:t>
      </w:r>
      <w:r w:rsidR="00965C42" w:rsidRPr="00965C42">
        <w:rPr>
          <w:rFonts w:ascii="Adobe Caslon Pro" w:hAnsi="Adobe Caslon Pro" w:cs="Times"/>
          <w:sz w:val="20"/>
          <w:szCs w:val="20"/>
        </w:rPr>
        <w:t xml:space="preserve"> </w:t>
      </w:r>
      <w:r w:rsidR="00804334">
        <w:rPr>
          <w:rFonts w:ascii="Adobe Caslon Pro" w:hAnsi="Adobe Caslon Pro" w:cs="Times"/>
          <w:sz w:val="20"/>
          <w:szCs w:val="20"/>
        </w:rPr>
        <w:t>el “trabajo de la ficción” es aquel que establece “</w:t>
      </w:r>
      <w:r w:rsidR="00804334" w:rsidRPr="00804334">
        <w:rPr>
          <w:rFonts w:ascii="Adobe Caslon Pro" w:hAnsi="Adobe Caslon Pro" w:cs="Times"/>
          <w:sz w:val="20"/>
          <w:szCs w:val="20"/>
        </w:rPr>
        <w:t xml:space="preserve">relaciones nuevas entre las palabras y las formas visibles, la palabra y la escritura, un aquí y </w:t>
      </w:r>
      <w:r w:rsidR="0059736C">
        <w:rPr>
          <w:rFonts w:ascii="Adobe Caslon Pro" w:hAnsi="Adobe Caslon Pro" w:cs="Times"/>
          <w:sz w:val="20"/>
          <w:szCs w:val="20"/>
        </w:rPr>
        <w:t>un allá, un entonces y un ahora”</w:t>
      </w:r>
      <w:r w:rsidR="00804334">
        <w:rPr>
          <w:rFonts w:ascii="Adobe Caslon Pro" w:hAnsi="Adobe Caslon Pro" w:cs="Times"/>
          <w:sz w:val="20"/>
          <w:szCs w:val="20"/>
        </w:rPr>
        <w:t xml:space="preserve"> (p. 104)</w:t>
      </w:r>
      <w:r w:rsidR="00804334" w:rsidRPr="00804334">
        <w:rPr>
          <w:rFonts w:ascii="Adobe Caslon Pro" w:hAnsi="Adobe Caslon Pro" w:cs="Times"/>
          <w:sz w:val="20"/>
          <w:szCs w:val="20"/>
        </w:rPr>
        <w:t xml:space="preserve">. </w:t>
      </w:r>
    </w:p>
    <w:p w14:paraId="18C7001C" w14:textId="04F23880" w:rsidR="00965C42" w:rsidRPr="00804334" w:rsidRDefault="00965C42" w:rsidP="00965C42">
      <w:pPr>
        <w:widowControl w:val="0"/>
        <w:autoSpaceDE w:val="0"/>
        <w:autoSpaceDN w:val="0"/>
        <w:adjustRightInd w:val="0"/>
        <w:spacing w:after="240"/>
        <w:rPr>
          <w:rFonts w:ascii="Adobe Caslon Pro" w:hAnsi="Adobe Caslon Pro" w:cs="Times"/>
          <w:sz w:val="20"/>
          <w:szCs w:val="20"/>
        </w:rPr>
      </w:pPr>
    </w:p>
    <w:p w14:paraId="34442209" w14:textId="222F7864" w:rsidR="00E824AF" w:rsidRPr="00965C42" w:rsidRDefault="00E824AF">
      <w:pPr>
        <w:pStyle w:val="Textonotapie"/>
        <w:rPr>
          <w:rFonts w:ascii="Adobe Caslon Pro" w:hAnsi="Adobe Caslon Pro"/>
          <w:sz w:val="20"/>
          <w:szCs w:val="20"/>
        </w:rPr>
      </w:pPr>
    </w:p>
  </w:footnote>
  <w:footnote w:id="7">
    <w:p w14:paraId="32F3AC09" w14:textId="5CBF4493" w:rsidR="004B3CB3" w:rsidRPr="00BA0DF6" w:rsidRDefault="004B3CB3" w:rsidP="00BA0DF6">
      <w:pPr>
        <w:widowControl w:val="0"/>
        <w:autoSpaceDE w:val="0"/>
        <w:autoSpaceDN w:val="0"/>
        <w:adjustRightInd w:val="0"/>
        <w:spacing w:after="240"/>
        <w:rPr>
          <w:rFonts w:ascii="Adobe Caslon Pro" w:hAnsi="Adobe Caslon Pro" w:cs="Times"/>
          <w:sz w:val="20"/>
          <w:szCs w:val="20"/>
        </w:rPr>
      </w:pPr>
      <w:r w:rsidRPr="004B3CB3">
        <w:rPr>
          <w:rStyle w:val="Refdenotaalpie"/>
          <w:rFonts w:ascii="Adobe Caslon Pro" w:hAnsi="Adobe Caslon Pro"/>
          <w:sz w:val="20"/>
          <w:szCs w:val="20"/>
        </w:rPr>
        <w:footnoteRef/>
      </w:r>
      <w:r w:rsidRPr="00E735B5">
        <w:rPr>
          <w:rFonts w:ascii="Adobe Caslon Pro" w:hAnsi="Adobe Caslon Pro"/>
          <w:sz w:val="20"/>
          <w:szCs w:val="20"/>
        </w:rPr>
        <w:t xml:space="preserve"> </w:t>
      </w:r>
      <w:r w:rsidR="00E735B5" w:rsidRPr="00E735B5">
        <w:rPr>
          <w:rFonts w:ascii="Adobe Caslon Pro" w:hAnsi="Adobe Caslon Pro"/>
          <w:sz w:val="20"/>
          <w:szCs w:val="20"/>
        </w:rPr>
        <w:t>Según Sara Ahmed</w:t>
      </w:r>
      <w:r w:rsidR="00E735B5">
        <w:rPr>
          <w:rFonts w:ascii="Adobe Caslon Pro" w:hAnsi="Adobe Caslon Pro"/>
          <w:sz w:val="20"/>
          <w:szCs w:val="20"/>
        </w:rPr>
        <w:t xml:space="preserve"> (2004)</w:t>
      </w:r>
      <w:r w:rsidR="00E735B5" w:rsidRPr="00E735B5">
        <w:rPr>
          <w:rFonts w:ascii="Adobe Caslon Pro" w:hAnsi="Adobe Caslon Pro"/>
          <w:sz w:val="20"/>
          <w:szCs w:val="20"/>
        </w:rPr>
        <w:t xml:space="preserve">, la piel nos aparta de los otros y de lo otro, pero también </w:t>
      </w:r>
      <w:r w:rsidR="00E735B5">
        <w:rPr>
          <w:rFonts w:ascii="Adobe Caslon Pro" w:hAnsi="Adobe Caslon Pro"/>
          <w:sz w:val="20"/>
          <w:szCs w:val="20"/>
        </w:rPr>
        <w:t>es una superficie corporal que media</w:t>
      </w:r>
      <w:r w:rsidR="00E735B5" w:rsidRPr="00E735B5">
        <w:rPr>
          <w:rFonts w:ascii="Adobe Caslon Pro" w:hAnsi="Adobe Caslon Pro" w:cs="Times"/>
          <w:color w:val="1A1718"/>
          <w:sz w:val="20"/>
          <w:szCs w:val="20"/>
        </w:rPr>
        <w:t xml:space="preserve"> </w:t>
      </w:r>
      <w:r w:rsidR="00E735B5">
        <w:rPr>
          <w:rFonts w:ascii="Adobe Caslon Pro" w:hAnsi="Adobe Caslon Pro" w:cs="Times"/>
          <w:color w:val="1A1718"/>
          <w:sz w:val="20"/>
          <w:szCs w:val="20"/>
        </w:rPr>
        <w:t xml:space="preserve">“the </w:t>
      </w:r>
      <w:r w:rsidR="00E735B5" w:rsidRPr="00E735B5">
        <w:rPr>
          <w:rFonts w:ascii="Adobe Caslon Pro" w:hAnsi="Adobe Caslon Pro" w:cs="Times"/>
          <w:color w:val="1A1718"/>
          <w:sz w:val="20"/>
          <w:szCs w:val="20"/>
        </w:rPr>
        <w:t xml:space="preserve">relationship between internal and external, or inside and outside” </w:t>
      </w:r>
      <w:r w:rsidR="00E735B5">
        <w:rPr>
          <w:rFonts w:ascii="Adobe Caslon Pro" w:hAnsi="Adobe Caslon Pro" w:cs="Times"/>
          <w:color w:val="1A1718"/>
          <w:sz w:val="20"/>
          <w:szCs w:val="20"/>
        </w:rPr>
        <w:t>(p. 29)</w:t>
      </w:r>
      <w:r w:rsidR="00E735B5" w:rsidRPr="00E735B5">
        <w:rPr>
          <w:rFonts w:ascii="Adobe Caslon Pro" w:hAnsi="Adobe Caslon Pro" w:cs="Times"/>
          <w:color w:val="1A1718"/>
          <w:sz w:val="20"/>
          <w:szCs w:val="20"/>
        </w:rPr>
        <w:t xml:space="preserve">. </w:t>
      </w:r>
    </w:p>
  </w:footnote>
  <w:footnote w:id="8">
    <w:p w14:paraId="503F288C" w14:textId="07D6675E" w:rsidR="0047526F" w:rsidRPr="0047526F" w:rsidRDefault="002A7619" w:rsidP="0047526F">
      <w:pPr>
        <w:widowControl w:val="0"/>
        <w:autoSpaceDE w:val="0"/>
        <w:autoSpaceDN w:val="0"/>
        <w:adjustRightInd w:val="0"/>
        <w:spacing w:after="240"/>
        <w:rPr>
          <w:rFonts w:ascii="Adobe Caslon Pro" w:hAnsi="Adobe Caslon Pro" w:cs="Times"/>
          <w:sz w:val="20"/>
          <w:szCs w:val="20"/>
        </w:rPr>
      </w:pPr>
      <w:r w:rsidRPr="002A7619">
        <w:rPr>
          <w:rStyle w:val="Refdenotaalpie"/>
          <w:rFonts w:ascii="Adobe Caslon Pro" w:hAnsi="Adobe Caslon Pro"/>
        </w:rPr>
        <w:footnoteRef/>
      </w:r>
      <w:r w:rsidRPr="002A7619">
        <w:rPr>
          <w:rFonts w:ascii="Adobe Caslon Pro" w:hAnsi="Adobe Caslon Pro"/>
        </w:rPr>
        <w:t xml:space="preserve"> </w:t>
      </w:r>
      <w:r w:rsidR="0047526F">
        <w:rPr>
          <w:rFonts w:ascii="Adobe Caslon Pro" w:hAnsi="Adobe Caslon Pro" w:cs="Times"/>
          <w:sz w:val="20"/>
          <w:szCs w:val="20"/>
        </w:rPr>
        <w:t>Jonathan Crary (2008, p. 75) nos recuerda</w:t>
      </w:r>
      <w:r w:rsidR="00EF54D0">
        <w:rPr>
          <w:rFonts w:ascii="Adobe Caslon Pro" w:hAnsi="Adobe Caslon Pro" w:cs="Times"/>
          <w:sz w:val="20"/>
          <w:szCs w:val="20"/>
        </w:rPr>
        <w:t xml:space="preserve"> precisamente</w:t>
      </w:r>
      <w:r w:rsidR="0047526F">
        <w:rPr>
          <w:rFonts w:ascii="Adobe Caslon Pro" w:hAnsi="Adobe Caslon Pro" w:cs="Times"/>
          <w:sz w:val="20"/>
          <w:szCs w:val="20"/>
        </w:rPr>
        <w:t xml:space="preserve"> que “</w:t>
      </w:r>
      <w:r w:rsidR="0047526F" w:rsidRPr="0047526F">
        <w:rPr>
          <w:rFonts w:ascii="Adobe Caslon Pro" w:hAnsi="Adobe Caslon Pro" w:cs="Times"/>
          <w:sz w:val="20"/>
          <w:szCs w:val="20"/>
        </w:rPr>
        <w:t>la hipnosis y la sugestión serían menospreciadas [por Sigmund Freud], consideradas prácticas dirigidas hacia procesos automáticos (procesos inferiores, más instintivos y cercanos a la animalidad) en lugar de procedimientos racionales que contaban con la participación y fuerza de voluntad consciente del paciente</w:t>
      </w:r>
      <w:r w:rsidR="0047526F">
        <w:rPr>
          <w:rFonts w:ascii="Adobe Caslon Pro" w:hAnsi="Adobe Caslon Pro" w:cs="Times"/>
          <w:sz w:val="20"/>
          <w:szCs w:val="20"/>
        </w:rPr>
        <w:t>”:</w:t>
      </w:r>
      <w:r w:rsidR="0047526F" w:rsidRPr="0047526F">
        <w:rPr>
          <w:rFonts w:ascii="Adobe Caslon Pro" w:hAnsi="Adobe Caslon Pro" w:cs="Times"/>
          <w:sz w:val="20"/>
          <w:szCs w:val="20"/>
        </w:rPr>
        <w:t xml:space="preserve"> </w:t>
      </w:r>
      <w:r w:rsidR="0047526F">
        <w:rPr>
          <w:rFonts w:ascii="Adobe Caslon Pro" w:hAnsi="Adobe Caslon Pro" w:cs="Times"/>
          <w:sz w:val="20"/>
          <w:szCs w:val="20"/>
        </w:rPr>
        <w:t>“</w:t>
      </w:r>
      <w:r w:rsidR="0047526F" w:rsidRPr="0047526F">
        <w:rPr>
          <w:rFonts w:ascii="Adobe Caslon Pro" w:hAnsi="Adobe Caslon Pro" w:cs="Times"/>
          <w:sz w:val="20"/>
          <w:szCs w:val="20"/>
        </w:rPr>
        <w:t xml:space="preserve">La renuncia a la hipnosis se impuso a pesar de la enorme cantidad de evidencia clínica que indicaba que los sujetos hipnotizados esencialmente conservaban su libertad. Desde el momento en que Freud cambió su opinión sobre ella, la hipnosis ha continuado siendo un fenómeno culturalmente turbador, precisamente porque se resiste a la racionalización o el control científico, más que porque constituya un ‘asalto a la dignidad del </w:t>
      </w:r>
      <w:r w:rsidR="0047526F">
        <w:rPr>
          <w:rFonts w:ascii="Adobe Caslon Pro" w:hAnsi="Adobe Caslon Pro" w:cs="Times"/>
          <w:sz w:val="20"/>
          <w:szCs w:val="20"/>
        </w:rPr>
        <w:t>paciente’, como se solía alegar”.</w:t>
      </w:r>
    </w:p>
    <w:p w14:paraId="4057F010" w14:textId="35815D1D" w:rsidR="002A7619" w:rsidRPr="0047526F" w:rsidRDefault="002A7619">
      <w:pPr>
        <w:pStyle w:val="Textonotapie"/>
        <w:rPr>
          <w:rFonts w:ascii="Adobe Caslon Pro" w:hAnsi="Adobe Caslon P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BF"/>
    <w:rsid w:val="000059B5"/>
    <w:rsid w:val="00015350"/>
    <w:rsid w:val="0001603F"/>
    <w:rsid w:val="00017E83"/>
    <w:rsid w:val="000214AA"/>
    <w:rsid w:val="00030A40"/>
    <w:rsid w:val="0003107E"/>
    <w:rsid w:val="000322F5"/>
    <w:rsid w:val="00044776"/>
    <w:rsid w:val="00044EEA"/>
    <w:rsid w:val="000679DC"/>
    <w:rsid w:val="00082414"/>
    <w:rsid w:val="00092195"/>
    <w:rsid w:val="0009269D"/>
    <w:rsid w:val="00095BB1"/>
    <w:rsid w:val="000977E3"/>
    <w:rsid w:val="000A54CA"/>
    <w:rsid w:val="000C5B81"/>
    <w:rsid w:val="000D4E05"/>
    <w:rsid w:val="000D5475"/>
    <w:rsid w:val="000D60D4"/>
    <w:rsid w:val="00101238"/>
    <w:rsid w:val="0010471E"/>
    <w:rsid w:val="00106F70"/>
    <w:rsid w:val="001140CC"/>
    <w:rsid w:val="00123304"/>
    <w:rsid w:val="00126B23"/>
    <w:rsid w:val="00130160"/>
    <w:rsid w:val="00130D0C"/>
    <w:rsid w:val="001315C7"/>
    <w:rsid w:val="001401EA"/>
    <w:rsid w:val="00142D18"/>
    <w:rsid w:val="00145863"/>
    <w:rsid w:val="0015344B"/>
    <w:rsid w:val="001710E6"/>
    <w:rsid w:val="00175830"/>
    <w:rsid w:val="00180980"/>
    <w:rsid w:val="0018125F"/>
    <w:rsid w:val="00183282"/>
    <w:rsid w:val="001D15C3"/>
    <w:rsid w:val="001E5775"/>
    <w:rsid w:val="001F579D"/>
    <w:rsid w:val="00206CB2"/>
    <w:rsid w:val="00207D0D"/>
    <w:rsid w:val="00212560"/>
    <w:rsid w:val="002336B8"/>
    <w:rsid w:val="00262852"/>
    <w:rsid w:val="00272D73"/>
    <w:rsid w:val="00285FD4"/>
    <w:rsid w:val="002956CA"/>
    <w:rsid w:val="00296D84"/>
    <w:rsid w:val="002A163A"/>
    <w:rsid w:val="002A1B83"/>
    <w:rsid w:val="002A7619"/>
    <w:rsid w:val="002B08C1"/>
    <w:rsid w:val="002B1A52"/>
    <w:rsid w:val="002B67B6"/>
    <w:rsid w:val="002C2A31"/>
    <w:rsid w:val="002D257B"/>
    <w:rsid w:val="002E1750"/>
    <w:rsid w:val="002E3726"/>
    <w:rsid w:val="002F021C"/>
    <w:rsid w:val="002F1C5E"/>
    <w:rsid w:val="003010B4"/>
    <w:rsid w:val="00314E27"/>
    <w:rsid w:val="00320EAE"/>
    <w:rsid w:val="00327AC7"/>
    <w:rsid w:val="0034059B"/>
    <w:rsid w:val="003472D7"/>
    <w:rsid w:val="003504D1"/>
    <w:rsid w:val="00351234"/>
    <w:rsid w:val="003747F7"/>
    <w:rsid w:val="00377296"/>
    <w:rsid w:val="00385342"/>
    <w:rsid w:val="00391E23"/>
    <w:rsid w:val="0039445F"/>
    <w:rsid w:val="003A51B2"/>
    <w:rsid w:val="003B049E"/>
    <w:rsid w:val="003C64C9"/>
    <w:rsid w:val="003C6C2B"/>
    <w:rsid w:val="003D44CF"/>
    <w:rsid w:val="003E15D0"/>
    <w:rsid w:val="003E4473"/>
    <w:rsid w:val="003E48FD"/>
    <w:rsid w:val="003F0CB4"/>
    <w:rsid w:val="003F7AE4"/>
    <w:rsid w:val="00403C93"/>
    <w:rsid w:val="004042AA"/>
    <w:rsid w:val="004068CA"/>
    <w:rsid w:val="00412271"/>
    <w:rsid w:val="0041697F"/>
    <w:rsid w:val="00425A0E"/>
    <w:rsid w:val="00432CA0"/>
    <w:rsid w:val="00441C1D"/>
    <w:rsid w:val="00443694"/>
    <w:rsid w:val="004543C4"/>
    <w:rsid w:val="00462707"/>
    <w:rsid w:val="00467EA8"/>
    <w:rsid w:val="0047526F"/>
    <w:rsid w:val="004800D9"/>
    <w:rsid w:val="00480C0F"/>
    <w:rsid w:val="0049539E"/>
    <w:rsid w:val="004A4734"/>
    <w:rsid w:val="004B3CB3"/>
    <w:rsid w:val="004B4394"/>
    <w:rsid w:val="004B4EA7"/>
    <w:rsid w:val="004E0B66"/>
    <w:rsid w:val="004E10FB"/>
    <w:rsid w:val="004E6759"/>
    <w:rsid w:val="004F3DB7"/>
    <w:rsid w:val="00510DF8"/>
    <w:rsid w:val="00513722"/>
    <w:rsid w:val="005175A6"/>
    <w:rsid w:val="00522581"/>
    <w:rsid w:val="00522A35"/>
    <w:rsid w:val="00522EBC"/>
    <w:rsid w:val="005516B3"/>
    <w:rsid w:val="00560C33"/>
    <w:rsid w:val="00564D35"/>
    <w:rsid w:val="005745B0"/>
    <w:rsid w:val="00592368"/>
    <w:rsid w:val="00594980"/>
    <w:rsid w:val="0059736C"/>
    <w:rsid w:val="00597AA0"/>
    <w:rsid w:val="005A2B96"/>
    <w:rsid w:val="005B6DF6"/>
    <w:rsid w:val="005C2655"/>
    <w:rsid w:val="005D1267"/>
    <w:rsid w:val="005F198A"/>
    <w:rsid w:val="005F52D9"/>
    <w:rsid w:val="00603B4C"/>
    <w:rsid w:val="006068E9"/>
    <w:rsid w:val="0060799A"/>
    <w:rsid w:val="00637895"/>
    <w:rsid w:val="00665920"/>
    <w:rsid w:val="006664E0"/>
    <w:rsid w:val="006733D9"/>
    <w:rsid w:val="00682E95"/>
    <w:rsid w:val="00683C7D"/>
    <w:rsid w:val="00687DBB"/>
    <w:rsid w:val="00695BA5"/>
    <w:rsid w:val="00695F78"/>
    <w:rsid w:val="006B0B8C"/>
    <w:rsid w:val="006B50C1"/>
    <w:rsid w:val="006C4FCC"/>
    <w:rsid w:val="006F6AA6"/>
    <w:rsid w:val="00706E96"/>
    <w:rsid w:val="00710981"/>
    <w:rsid w:val="00712CB6"/>
    <w:rsid w:val="00717112"/>
    <w:rsid w:val="0072176A"/>
    <w:rsid w:val="00725CEF"/>
    <w:rsid w:val="007472F3"/>
    <w:rsid w:val="007656FA"/>
    <w:rsid w:val="007724F2"/>
    <w:rsid w:val="00776196"/>
    <w:rsid w:val="00777C8A"/>
    <w:rsid w:val="00780513"/>
    <w:rsid w:val="00786B55"/>
    <w:rsid w:val="007925AD"/>
    <w:rsid w:val="007A0F2C"/>
    <w:rsid w:val="007B4EF4"/>
    <w:rsid w:val="007C07D8"/>
    <w:rsid w:val="007D2A63"/>
    <w:rsid w:val="007E6088"/>
    <w:rsid w:val="007F317D"/>
    <w:rsid w:val="00804334"/>
    <w:rsid w:val="00843763"/>
    <w:rsid w:val="00860C06"/>
    <w:rsid w:val="0086370E"/>
    <w:rsid w:val="00882E55"/>
    <w:rsid w:val="00886CB5"/>
    <w:rsid w:val="00890281"/>
    <w:rsid w:val="008911F3"/>
    <w:rsid w:val="008A59C2"/>
    <w:rsid w:val="008A6730"/>
    <w:rsid w:val="008D2A77"/>
    <w:rsid w:val="008D30B9"/>
    <w:rsid w:val="008D7F47"/>
    <w:rsid w:val="008E1AFA"/>
    <w:rsid w:val="008E2BA8"/>
    <w:rsid w:val="009127E4"/>
    <w:rsid w:val="0091424D"/>
    <w:rsid w:val="00920CCD"/>
    <w:rsid w:val="00932420"/>
    <w:rsid w:val="009343DC"/>
    <w:rsid w:val="0094167A"/>
    <w:rsid w:val="00952DDB"/>
    <w:rsid w:val="00954AD8"/>
    <w:rsid w:val="00965C42"/>
    <w:rsid w:val="00970543"/>
    <w:rsid w:val="009764FC"/>
    <w:rsid w:val="00983CB1"/>
    <w:rsid w:val="00985695"/>
    <w:rsid w:val="00994443"/>
    <w:rsid w:val="009944F6"/>
    <w:rsid w:val="009A5ED1"/>
    <w:rsid w:val="009B1DB2"/>
    <w:rsid w:val="009B6BD3"/>
    <w:rsid w:val="009B7D45"/>
    <w:rsid w:val="009C477E"/>
    <w:rsid w:val="009C591F"/>
    <w:rsid w:val="009D610A"/>
    <w:rsid w:val="009D6976"/>
    <w:rsid w:val="00A01802"/>
    <w:rsid w:val="00A0697A"/>
    <w:rsid w:val="00A11910"/>
    <w:rsid w:val="00A15556"/>
    <w:rsid w:val="00A257F7"/>
    <w:rsid w:val="00A3449E"/>
    <w:rsid w:val="00A45F6A"/>
    <w:rsid w:val="00A47957"/>
    <w:rsid w:val="00A55F65"/>
    <w:rsid w:val="00A66282"/>
    <w:rsid w:val="00A7180A"/>
    <w:rsid w:val="00A734C3"/>
    <w:rsid w:val="00A740EC"/>
    <w:rsid w:val="00A76C6C"/>
    <w:rsid w:val="00A95BFA"/>
    <w:rsid w:val="00AC122F"/>
    <w:rsid w:val="00AD0FA2"/>
    <w:rsid w:val="00AE7DE5"/>
    <w:rsid w:val="00AF28BC"/>
    <w:rsid w:val="00AF3D36"/>
    <w:rsid w:val="00B04EED"/>
    <w:rsid w:val="00B10A22"/>
    <w:rsid w:val="00B16B31"/>
    <w:rsid w:val="00B3722C"/>
    <w:rsid w:val="00B61797"/>
    <w:rsid w:val="00B61F26"/>
    <w:rsid w:val="00B64BC7"/>
    <w:rsid w:val="00B733A9"/>
    <w:rsid w:val="00B82D0B"/>
    <w:rsid w:val="00BA0DF6"/>
    <w:rsid w:val="00BB20BE"/>
    <w:rsid w:val="00BB5720"/>
    <w:rsid w:val="00BC743E"/>
    <w:rsid w:val="00BD2925"/>
    <w:rsid w:val="00BD4984"/>
    <w:rsid w:val="00BF087B"/>
    <w:rsid w:val="00C06603"/>
    <w:rsid w:val="00C238B5"/>
    <w:rsid w:val="00C24395"/>
    <w:rsid w:val="00C25149"/>
    <w:rsid w:val="00C41E66"/>
    <w:rsid w:val="00C44A62"/>
    <w:rsid w:val="00C504A3"/>
    <w:rsid w:val="00C72372"/>
    <w:rsid w:val="00C81794"/>
    <w:rsid w:val="00C95FD8"/>
    <w:rsid w:val="00CA0B9A"/>
    <w:rsid w:val="00CB7602"/>
    <w:rsid w:val="00CD721F"/>
    <w:rsid w:val="00CE0467"/>
    <w:rsid w:val="00CE3278"/>
    <w:rsid w:val="00CE3BD2"/>
    <w:rsid w:val="00CE4FD4"/>
    <w:rsid w:val="00D106C2"/>
    <w:rsid w:val="00D1207C"/>
    <w:rsid w:val="00D2065C"/>
    <w:rsid w:val="00D222DF"/>
    <w:rsid w:val="00D44666"/>
    <w:rsid w:val="00D55377"/>
    <w:rsid w:val="00D8249D"/>
    <w:rsid w:val="00D90462"/>
    <w:rsid w:val="00DA0144"/>
    <w:rsid w:val="00DA0924"/>
    <w:rsid w:val="00DA3A5B"/>
    <w:rsid w:val="00DA6C49"/>
    <w:rsid w:val="00DA6D6F"/>
    <w:rsid w:val="00DB0702"/>
    <w:rsid w:val="00DB2B55"/>
    <w:rsid w:val="00DB5A8C"/>
    <w:rsid w:val="00DC2531"/>
    <w:rsid w:val="00DC5639"/>
    <w:rsid w:val="00DD188E"/>
    <w:rsid w:val="00DF6F30"/>
    <w:rsid w:val="00E11993"/>
    <w:rsid w:val="00E178E1"/>
    <w:rsid w:val="00E353B0"/>
    <w:rsid w:val="00E42B0A"/>
    <w:rsid w:val="00E5566A"/>
    <w:rsid w:val="00E559E3"/>
    <w:rsid w:val="00E60F09"/>
    <w:rsid w:val="00E654BB"/>
    <w:rsid w:val="00E735B5"/>
    <w:rsid w:val="00E73D0F"/>
    <w:rsid w:val="00E74D01"/>
    <w:rsid w:val="00E80887"/>
    <w:rsid w:val="00E824AF"/>
    <w:rsid w:val="00E91E05"/>
    <w:rsid w:val="00EA19FB"/>
    <w:rsid w:val="00EA62D6"/>
    <w:rsid w:val="00EA73D3"/>
    <w:rsid w:val="00EB12BF"/>
    <w:rsid w:val="00EB281C"/>
    <w:rsid w:val="00EE48D4"/>
    <w:rsid w:val="00EF54D0"/>
    <w:rsid w:val="00F060EC"/>
    <w:rsid w:val="00F156A3"/>
    <w:rsid w:val="00F3043B"/>
    <w:rsid w:val="00F32A2B"/>
    <w:rsid w:val="00F7290F"/>
    <w:rsid w:val="00F9135D"/>
    <w:rsid w:val="00F94290"/>
    <w:rsid w:val="00F97EAB"/>
    <w:rsid w:val="00FA7AF1"/>
    <w:rsid w:val="00FC409C"/>
    <w:rsid w:val="00FC797C"/>
    <w:rsid w:val="00FE2BCA"/>
    <w:rsid w:val="00FE6929"/>
    <w:rsid w:val="00FF6005"/>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54A90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10471E"/>
  </w:style>
  <w:style w:type="character" w:customStyle="1" w:styleId="TextonotapieCar">
    <w:name w:val="Texto nota pie Car"/>
    <w:basedOn w:val="Fuentedeprrafopredeter"/>
    <w:link w:val="Textonotapie"/>
    <w:uiPriority w:val="99"/>
    <w:rsid w:val="0010471E"/>
  </w:style>
  <w:style w:type="character" w:styleId="Refdenotaalpie">
    <w:name w:val="footnote reference"/>
    <w:basedOn w:val="Fuentedeprrafopredeter"/>
    <w:uiPriority w:val="99"/>
    <w:unhideWhenUsed/>
    <w:rsid w:val="0010471E"/>
    <w:rPr>
      <w:vertAlign w:val="superscript"/>
    </w:rPr>
  </w:style>
  <w:style w:type="paragraph" w:styleId="Textonotaalfinal">
    <w:name w:val="endnote text"/>
    <w:basedOn w:val="Normal"/>
    <w:link w:val="TextonotaalfinalCar"/>
    <w:uiPriority w:val="99"/>
    <w:unhideWhenUsed/>
    <w:rsid w:val="00695BA5"/>
  </w:style>
  <w:style w:type="character" w:customStyle="1" w:styleId="TextonotaalfinalCar">
    <w:name w:val="Texto nota al final Car"/>
    <w:basedOn w:val="Fuentedeprrafopredeter"/>
    <w:link w:val="Textonotaalfinal"/>
    <w:uiPriority w:val="99"/>
    <w:rsid w:val="00695BA5"/>
  </w:style>
  <w:style w:type="character" w:styleId="Refdenotaalfinal">
    <w:name w:val="endnote reference"/>
    <w:basedOn w:val="Fuentedeprrafopredeter"/>
    <w:uiPriority w:val="99"/>
    <w:unhideWhenUsed/>
    <w:rsid w:val="00695BA5"/>
    <w:rPr>
      <w:vertAlign w:val="superscript"/>
    </w:rPr>
  </w:style>
  <w:style w:type="character" w:styleId="Hipervnculo">
    <w:name w:val="Hyperlink"/>
    <w:basedOn w:val="Fuentedeprrafopredeter"/>
    <w:uiPriority w:val="99"/>
    <w:semiHidden/>
    <w:unhideWhenUsed/>
    <w:rsid w:val="0039445F"/>
    <w:rPr>
      <w:color w:val="0000FF"/>
      <w:u w:val="single"/>
    </w:rPr>
  </w:style>
  <w:style w:type="character" w:styleId="Referenciaintensa">
    <w:name w:val="Intense Reference"/>
    <w:basedOn w:val="Fuentedeprrafopredeter"/>
    <w:uiPriority w:val="32"/>
    <w:qFormat/>
    <w:rsid w:val="0039445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92489">
      <w:bodyDiv w:val="1"/>
      <w:marLeft w:val="0"/>
      <w:marRight w:val="0"/>
      <w:marTop w:val="0"/>
      <w:marBottom w:val="0"/>
      <w:divBdr>
        <w:top w:val="none" w:sz="0" w:space="0" w:color="auto"/>
        <w:left w:val="none" w:sz="0" w:space="0" w:color="auto"/>
        <w:bottom w:val="none" w:sz="0" w:space="0" w:color="auto"/>
        <w:right w:val="none" w:sz="0" w:space="0" w:color="auto"/>
      </w:divBdr>
    </w:div>
    <w:div w:id="907692284">
      <w:bodyDiv w:val="1"/>
      <w:marLeft w:val="0"/>
      <w:marRight w:val="0"/>
      <w:marTop w:val="0"/>
      <w:marBottom w:val="0"/>
      <w:divBdr>
        <w:top w:val="none" w:sz="0" w:space="0" w:color="auto"/>
        <w:left w:val="none" w:sz="0" w:space="0" w:color="auto"/>
        <w:bottom w:val="none" w:sz="0" w:space="0" w:color="auto"/>
        <w:right w:val="none" w:sz="0" w:space="0" w:color="auto"/>
      </w:divBdr>
    </w:div>
    <w:div w:id="17624902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hdl.handle.net/10803/46198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907</TotalTime>
  <Pages>11</Pages>
  <Words>5366</Words>
  <Characters>29516</Characters>
  <Application>Microsoft Macintosh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Aurelio Castro Varela</dc:creator>
  <cp:keywords/>
  <dc:description/>
  <cp:lastModifiedBy>Jose Aurelio Castro Varela</cp:lastModifiedBy>
  <cp:revision>33</cp:revision>
  <dcterms:created xsi:type="dcterms:W3CDTF">2018-11-08T09:45:00Z</dcterms:created>
  <dcterms:modified xsi:type="dcterms:W3CDTF">2018-11-15T09:30:00Z</dcterms:modified>
</cp:coreProperties>
</file>