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6A" w:rsidRDefault="00A4666A" w:rsidP="00405AB2">
      <w:pPr>
        <w:spacing w:before="120" w:after="120" w:line="288" w:lineRule="auto"/>
        <w:ind w:firstLine="0"/>
        <w:jc w:val="center"/>
        <w:rPr>
          <w:rFonts w:ascii="Times New Roman" w:hAnsi="Times New Roman"/>
          <w:b/>
          <w:bCs/>
          <w:caps/>
          <w:kern w:val="32"/>
          <w:sz w:val="28"/>
          <w:szCs w:val="28"/>
        </w:rPr>
      </w:pPr>
      <w:smartTag w:uri="urn:schemas-microsoft-com:office:smarttags" w:element="PersonName">
        <w:smartTagPr>
          <w:attr w:name="ProductID" w:val="LA CONSTRUCCIÓN DE"/>
        </w:smartTagPr>
        <w:r w:rsidRPr="009A7CF0">
          <w:rPr>
            <w:rFonts w:ascii="Times New Roman" w:hAnsi="Times New Roman"/>
            <w:b/>
            <w:bCs/>
            <w:caps/>
            <w:kern w:val="32"/>
            <w:sz w:val="28"/>
            <w:szCs w:val="28"/>
          </w:rPr>
          <w:t>La Construcción de</w:t>
        </w:r>
      </w:smartTag>
      <w:r w:rsidRPr="009A7CF0">
        <w:rPr>
          <w:rFonts w:ascii="Times New Roman" w:hAnsi="Times New Roman"/>
          <w:b/>
          <w:bCs/>
          <w:caps/>
          <w:kern w:val="32"/>
          <w:sz w:val="28"/>
          <w:szCs w:val="28"/>
        </w:rPr>
        <w:t xml:space="preserve"> Escenarios de Futuro como herramienta para </w:t>
      </w:r>
      <w:smartTag w:uri="urn:schemas-microsoft-com:office:smarttags" w:element="PersonName">
        <w:smartTagPr>
          <w:attr w:name="ProductID" w:val="la Educación Ambiental"/>
        </w:smartTagPr>
        <w:r w:rsidRPr="009A7CF0">
          <w:rPr>
            <w:rFonts w:ascii="Times New Roman" w:hAnsi="Times New Roman"/>
            <w:b/>
            <w:bCs/>
            <w:caps/>
            <w:kern w:val="32"/>
            <w:sz w:val="28"/>
            <w:szCs w:val="28"/>
          </w:rPr>
          <w:t>la Educación Ambiental</w:t>
        </w:r>
      </w:smartTag>
      <w:r w:rsidRPr="009A7CF0">
        <w:rPr>
          <w:rFonts w:ascii="Times New Roman" w:hAnsi="Times New Roman"/>
          <w:b/>
          <w:bCs/>
          <w:caps/>
          <w:kern w:val="32"/>
          <w:sz w:val="28"/>
          <w:szCs w:val="28"/>
        </w:rPr>
        <w:t xml:space="preserve"> en Educación Secundaria Obligatoria </w:t>
      </w:r>
    </w:p>
    <w:p w:rsidR="00A4666A" w:rsidRDefault="00A4666A" w:rsidP="00405AB2">
      <w:pPr>
        <w:pStyle w:val="Ttulo2"/>
        <w:spacing w:before="120" w:after="120"/>
        <w:jc w:val="both"/>
        <w:rPr>
          <w:rFonts w:ascii="Times New Roman" w:hAnsi="Times New Roman"/>
          <w:sz w:val="24"/>
          <w:szCs w:val="24"/>
        </w:rPr>
      </w:pPr>
    </w:p>
    <w:p w:rsidR="00AB0C53" w:rsidRPr="00AB0C53" w:rsidRDefault="00AB0C53" w:rsidP="00AB0C53">
      <w:pPr>
        <w:pStyle w:val="Ttulo2"/>
        <w:rPr>
          <w:rFonts w:ascii="Times New Roman" w:hAnsi="Times New Roman"/>
          <w:i w:val="0"/>
          <w:sz w:val="24"/>
          <w:szCs w:val="24"/>
        </w:rPr>
      </w:pPr>
      <w:r w:rsidRPr="00AB0C53">
        <w:rPr>
          <w:rFonts w:ascii="Times New Roman" w:hAnsi="Times New Roman"/>
          <w:i w:val="0"/>
          <w:sz w:val="24"/>
          <w:szCs w:val="24"/>
        </w:rPr>
        <w:t xml:space="preserve">Juan José </w:t>
      </w:r>
      <w:proofErr w:type="spellStart"/>
      <w:r w:rsidRPr="00AB0C53">
        <w:rPr>
          <w:rFonts w:ascii="Times New Roman" w:hAnsi="Times New Roman"/>
          <w:i w:val="0"/>
          <w:sz w:val="24"/>
          <w:szCs w:val="24"/>
        </w:rPr>
        <w:t>Ochando</w:t>
      </w:r>
      <w:proofErr w:type="spellEnd"/>
      <w:r w:rsidRPr="00AB0C53">
        <w:rPr>
          <w:rFonts w:ascii="Times New Roman" w:hAnsi="Times New Roman"/>
          <w:i w:val="0"/>
          <w:sz w:val="24"/>
          <w:szCs w:val="24"/>
        </w:rPr>
        <w:t xml:space="preserve"> López</w:t>
      </w:r>
    </w:p>
    <w:p w:rsidR="00AB0C53" w:rsidRPr="00AB0C53" w:rsidRDefault="00AB0C53" w:rsidP="00AB0C53">
      <w:pPr>
        <w:jc w:val="center"/>
        <w:rPr>
          <w:rFonts w:ascii="Times New Roman" w:hAnsi="Times New Roman"/>
          <w:sz w:val="24"/>
        </w:rPr>
      </w:pPr>
      <w:r w:rsidRPr="00AB0C53">
        <w:rPr>
          <w:rFonts w:ascii="Times New Roman" w:hAnsi="Times New Roman"/>
          <w:color w:val="000033"/>
          <w:sz w:val="24"/>
        </w:rPr>
        <w:t>Colegio Nuestra Señora de la Salud (</w:t>
      </w:r>
      <w:proofErr w:type="spellStart"/>
      <w:r w:rsidRPr="00AB0C53">
        <w:rPr>
          <w:rFonts w:ascii="Times New Roman" w:hAnsi="Times New Roman"/>
          <w:color w:val="000033"/>
          <w:sz w:val="24"/>
        </w:rPr>
        <w:t>Xirivella</w:t>
      </w:r>
      <w:proofErr w:type="spellEnd"/>
      <w:r w:rsidRPr="00AB0C53">
        <w:rPr>
          <w:rFonts w:ascii="Times New Roman" w:hAnsi="Times New Roman"/>
          <w:color w:val="000033"/>
          <w:sz w:val="24"/>
        </w:rPr>
        <w:t xml:space="preserve">, </w:t>
      </w:r>
      <w:r w:rsidRPr="00AB0C53">
        <w:rPr>
          <w:rFonts w:ascii="Times New Roman" w:hAnsi="Times New Roman"/>
          <w:sz w:val="24"/>
        </w:rPr>
        <w:t xml:space="preserve"> España</w:t>
      </w:r>
      <w:r w:rsidRPr="00AB0C53">
        <w:rPr>
          <w:rFonts w:ascii="Times New Roman" w:hAnsi="Times New Roman"/>
          <w:color w:val="000033"/>
          <w:sz w:val="24"/>
        </w:rPr>
        <w:t>)</w:t>
      </w:r>
    </w:p>
    <w:p w:rsidR="00AB0C53" w:rsidRPr="00AB0C53" w:rsidRDefault="00AB0C53" w:rsidP="00AB0C53">
      <w:pPr>
        <w:pStyle w:val="Ttulo2"/>
        <w:rPr>
          <w:rFonts w:ascii="Times New Roman" w:hAnsi="Times New Roman"/>
          <w:i w:val="0"/>
          <w:sz w:val="24"/>
          <w:szCs w:val="24"/>
        </w:rPr>
      </w:pPr>
      <w:r w:rsidRPr="00AB0C53">
        <w:rPr>
          <w:rFonts w:ascii="Times New Roman" w:hAnsi="Times New Roman"/>
          <w:i w:val="0"/>
          <w:sz w:val="24"/>
          <w:szCs w:val="24"/>
        </w:rPr>
        <w:t xml:space="preserve">Ignacio García </w:t>
      </w:r>
      <w:proofErr w:type="spellStart"/>
      <w:r w:rsidRPr="00AB0C53">
        <w:rPr>
          <w:rFonts w:ascii="Times New Roman" w:hAnsi="Times New Roman"/>
          <w:i w:val="0"/>
          <w:sz w:val="24"/>
          <w:szCs w:val="24"/>
        </w:rPr>
        <w:t>Ferrandis</w:t>
      </w:r>
      <w:proofErr w:type="spellEnd"/>
      <w:r w:rsidRPr="00AB0C53">
        <w:rPr>
          <w:rStyle w:val="Refdenotaalpie"/>
          <w:rFonts w:ascii="Times New Roman" w:hAnsi="Times New Roman"/>
          <w:i w:val="0"/>
          <w:sz w:val="20"/>
          <w:szCs w:val="20"/>
        </w:rPr>
        <w:footnoteReference w:id="1"/>
      </w:r>
    </w:p>
    <w:p w:rsidR="00AB0C53" w:rsidRPr="00AB0C53" w:rsidRDefault="00AB0C53" w:rsidP="00AB0C53">
      <w:pPr>
        <w:ind w:firstLine="0"/>
        <w:jc w:val="center"/>
        <w:rPr>
          <w:rFonts w:ascii="Times New Roman" w:hAnsi="Times New Roman"/>
          <w:sz w:val="24"/>
        </w:rPr>
      </w:pPr>
      <w:r w:rsidRPr="00AB0C53">
        <w:rPr>
          <w:rFonts w:ascii="Times New Roman" w:hAnsi="Times New Roman"/>
          <w:sz w:val="24"/>
        </w:rPr>
        <w:t>Universidad de Valencia. Valencia, España</w:t>
      </w:r>
    </w:p>
    <w:p w:rsidR="00AB0C53" w:rsidRPr="00AB0C53" w:rsidRDefault="00AB0C53" w:rsidP="00AB0C53">
      <w:pPr>
        <w:pStyle w:val="Ttulo2"/>
        <w:rPr>
          <w:rFonts w:ascii="Times New Roman" w:hAnsi="Times New Roman"/>
          <w:i w:val="0"/>
          <w:sz w:val="24"/>
          <w:szCs w:val="24"/>
        </w:rPr>
      </w:pPr>
      <w:r w:rsidRPr="00AB0C53">
        <w:rPr>
          <w:rFonts w:ascii="Times New Roman" w:hAnsi="Times New Roman"/>
          <w:i w:val="0"/>
          <w:sz w:val="24"/>
          <w:szCs w:val="24"/>
        </w:rPr>
        <w:t>Javier García Gómez</w:t>
      </w:r>
    </w:p>
    <w:p w:rsidR="00AB0C53" w:rsidRPr="00180D3F" w:rsidRDefault="00AB0C53" w:rsidP="00AB0C53">
      <w:pPr>
        <w:ind w:firstLine="0"/>
        <w:jc w:val="center"/>
        <w:rPr>
          <w:rFonts w:ascii="Times New Roman" w:hAnsi="Times New Roman"/>
          <w:sz w:val="24"/>
        </w:rPr>
      </w:pPr>
      <w:r w:rsidRPr="00180D3F">
        <w:rPr>
          <w:rFonts w:ascii="Times New Roman" w:hAnsi="Times New Roman"/>
          <w:sz w:val="24"/>
        </w:rPr>
        <w:t>Universidad</w:t>
      </w:r>
      <w:r>
        <w:rPr>
          <w:rFonts w:ascii="Times New Roman" w:hAnsi="Times New Roman"/>
          <w:sz w:val="24"/>
        </w:rPr>
        <w:t xml:space="preserve"> de Valencia. Valencia, España</w:t>
      </w:r>
    </w:p>
    <w:p w:rsidR="00AB0C53" w:rsidRPr="00AB0C53" w:rsidRDefault="00AB0C53" w:rsidP="00AB0C53"/>
    <w:p w:rsidR="00A4666A" w:rsidRPr="006F58DF" w:rsidRDefault="00A4666A" w:rsidP="00E64401">
      <w:pPr>
        <w:spacing w:before="120" w:after="120" w:line="288" w:lineRule="auto"/>
        <w:ind w:firstLine="0"/>
        <w:rPr>
          <w:rFonts w:ascii="Times New Roman" w:hAnsi="Times New Roman"/>
          <w:sz w:val="24"/>
          <w:lang w:val="it-IT"/>
        </w:rPr>
      </w:pPr>
      <w:bookmarkStart w:id="0" w:name="OLE_LINK6"/>
      <w:bookmarkStart w:id="1" w:name="OLE_LINK7"/>
    </w:p>
    <w:bookmarkEnd w:id="0"/>
    <w:bookmarkEnd w:id="1"/>
    <w:p w:rsidR="00A4666A" w:rsidRPr="005F1ADE" w:rsidRDefault="00A4666A" w:rsidP="00405AB2">
      <w:pPr>
        <w:spacing w:before="120" w:after="120" w:line="288" w:lineRule="auto"/>
        <w:ind w:firstLine="0"/>
        <w:rPr>
          <w:rFonts w:ascii="Times New Roman" w:hAnsi="Times New Roman"/>
          <w:sz w:val="24"/>
        </w:rPr>
      </w:pPr>
      <w:r w:rsidRPr="00B832EB">
        <w:rPr>
          <w:rFonts w:ascii="Times New Roman" w:hAnsi="Times New Roman"/>
          <w:b/>
          <w:sz w:val="20"/>
          <w:szCs w:val="20"/>
          <w:lang w:val="es-ES_tradnl"/>
        </w:rPr>
        <w:t>Resumen</w:t>
      </w:r>
      <w:r w:rsidRPr="00B832EB">
        <w:rPr>
          <w:rFonts w:ascii="Times New Roman" w:hAnsi="Times New Roman"/>
          <w:sz w:val="20"/>
          <w:szCs w:val="20"/>
          <w:lang w:val="es-ES_tradnl"/>
        </w:rPr>
        <w:t xml:space="preserve">. </w:t>
      </w:r>
      <w:bookmarkStart w:id="2" w:name="OLE_LINK1"/>
      <w:r>
        <w:rPr>
          <w:rFonts w:ascii="Times New Roman" w:hAnsi="Times New Roman"/>
          <w:sz w:val="20"/>
          <w:szCs w:val="20"/>
        </w:rPr>
        <w:t xml:space="preserve">En </w:t>
      </w:r>
      <w:r w:rsidRPr="008A0FEF">
        <w:rPr>
          <w:rFonts w:ascii="Times New Roman" w:hAnsi="Times New Roman"/>
          <w:sz w:val="20"/>
          <w:szCs w:val="20"/>
        </w:rPr>
        <w:t>el ámbito escolar se hace referencia a</w:t>
      </w:r>
      <w:r>
        <w:rPr>
          <w:rFonts w:ascii="Times New Roman" w:hAnsi="Times New Roman"/>
          <w:sz w:val="20"/>
          <w:szCs w:val="20"/>
        </w:rPr>
        <w:t>l futuro profesional de los</w:t>
      </w:r>
      <w:r w:rsidRPr="008A0FEF">
        <w:rPr>
          <w:rFonts w:ascii="Times New Roman" w:hAnsi="Times New Roman"/>
          <w:sz w:val="20"/>
          <w:szCs w:val="20"/>
        </w:rPr>
        <w:t xml:space="preserve"> alumnos/as,</w:t>
      </w:r>
      <w:r w:rsidRPr="008A0FEF" w:rsidDel="008A0FEF">
        <w:rPr>
          <w:rFonts w:ascii="Times New Roman" w:hAnsi="Times New Roman"/>
          <w:sz w:val="20"/>
          <w:szCs w:val="20"/>
        </w:rPr>
        <w:t xml:space="preserve"> </w:t>
      </w:r>
      <w:r>
        <w:rPr>
          <w:rFonts w:ascii="Times New Roman" w:hAnsi="Times New Roman"/>
          <w:sz w:val="20"/>
          <w:szCs w:val="20"/>
        </w:rPr>
        <w:t>sin embargo, no siempre</w:t>
      </w:r>
      <w:r w:rsidRPr="00BD1FFE">
        <w:rPr>
          <w:rFonts w:ascii="Times New Roman" w:hAnsi="Times New Roman"/>
          <w:sz w:val="20"/>
          <w:szCs w:val="20"/>
        </w:rPr>
        <w:t xml:space="preserve"> </w:t>
      </w:r>
      <w:r>
        <w:rPr>
          <w:rFonts w:ascii="Times New Roman" w:hAnsi="Times New Roman"/>
          <w:sz w:val="20"/>
          <w:szCs w:val="20"/>
        </w:rPr>
        <w:t>se</w:t>
      </w:r>
      <w:r w:rsidRPr="00BD1FFE">
        <w:rPr>
          <w:rFonts w:ascii="Times New Roman" w:hAnsi="Times New Roman"/>
          <w:sz w:val="20"/>
          <w:szCs w:val="20"/>
        </w:rPr>
        <w:t xml:space="preserve"> habilita</w:t>
      </w:r>
      <w:r>
        <w:rPr>
          <w:rFonts w:ascii="Times New Roman" w:hAnsi="Times New Roman"/>
          <w:sz w:val="20"/>
          <w:szCs w:val="20"/>
        </w:rPr>
        <w:t>n</w:t>
      </w:r>
      <w:r w:rsidRPr="00BD1FFE">
        <w:rPr>
          <w:rFonts w:ascii="Times New Roman" w:hAnsi="Times New Roman"/>
          <w:sz w:val="20"/>
          <w:szCs w:val="20"/>
        </w:rPr>
        <w:t xml:space="preserve"> espacios para la reflexión sobre el futuro de una manera atractiva</w:t>
      </w:r>
      <w:r w:rsidRPr="008A0FEF">
        <w:rPr>
          <w:rFonts w:ascii="Times New Roman" w:hAnsi="Times New Roman"/>
          <w:sz w:val="20"/>
          <w:szCs w:val="20"/>
        </w:rPr>
        <w:t>. La presente i</w:t>
      </w:r>
      <w:r>
        <w:rPr>
          <w:rFonts w:ascii="Times New Roman" w:hAnsi="Times New Roman"/>
          <w:sz w:val="20"/>
          <w:szCs w:val="20"/>
        </w:rPr>
        <w:t>nvestigación pretende conocer en qué medida el alumnado</w:t>
      </w:r>
      <w:r w:rsidRPr="008A0FEF">
        <w:rPr>
          <w:rFonts w:ascii="Times New Roman" w:hAnsi="Times New Roman"/>
          <w:sz w:val="20"/>
          <w:szCs w:val="20"/>
        </w:rPr>
        <w:t xml:space="preserve"> de</w:t>
      </w:r>
      <w:r>
        <w:rPr>
          <w:rFonts w:ascii="Times New Roman" w:hAnsi="Times New Roman"/>
          <w:sz w:val="20"/>
          <w:szCs w:val="20"/>
        </w:rPr>
        <w:t xml:space="preserve"> Educación Secundaria Obligatoria deja</w:t>
      </w:r>
      <w:r w:rsidRPr="008A0FEF">
        <w:rPr>
          <w:rFonts w:ascii="Times New Roman" w:hAnsi="Times New Roman"/>
          <w:sz w:val="20"/>
          <w:szCs w:val="20"/>
        </w:rPr>
        <w:t xml:space="preserve"> patente lo aprendido en materia de Educación Ambiental para </w:t>
      </w:r>
      <w:smartTag w:uri="urn:schemas-microsoft-com:office:smarttags" w:element="PersonName">
        <w:smartTagPr>
          <w:attr w:name="ProductID" w:val="la Sostenibilidad"/>
        </w:smartTagPr>
        <w:r w:rsidRPr="008A0FEF">
          <w:rPr>
            <w:rFonts w:ascii="Times New Roman" w:hAnsi="Times New Roman"/>
            <w:sz w:val="20"/>
            <w:szCs w:val="20"/>
          </w:rPr>
          <w:t>la Sostenibilidad</w:t>
        </w:r>
      </w:smartTag>
      <w:r w:rsidRPr="008A0FEF">
        <w:rPr>
          <w:rFonts w:ascii="Times New Roman" w:hAnsi="Times New Roman"/>
          <w:sz w:val="20"/>
          <w:szCs w:val="20"/>
        </w:rPr>
        <w:t xml:space="preserve"> mediante la reflexión y proyección de su propio futuro </w:t>
      </w:r>
      <w:r>
        <w:rPr>
          <w:rFonts w:ascii="Times New Roman" w:hAnsi="Times New Roman"/>
          <w:sz w:val="20"/>
          <w:szCs w:val="20"/>
        </w:rPr>
        <w:t>a través</w:t>
      </w:r>
      <w:r w:rsidRPr="008A0FEF">
        <w:rPr>
          <w:rFonts w:ascii="Times New Roman" w:hAnsi="Times New Roman"/>
          <w:sz w:val="20"/>
          <w:szCs w:val="20"/>
        </w:rPr>
        <w:t xml:space="preserve"> </w:t>
      </w:r>
      <w:smartTag w:uri="urn:schemas-microsoft-com:office:smarttags" w:element="PersonName">
        <w:smartTagPr>
          <w:attr w:name="ProductID" w:val="la Construcción"/>
        </w:smartTagPr>
        <w:r w:rsidRPr="008A0FEF">
          <w:rPr>
            <w:rFonts w:ascii="Times New Roman" w:hAnsi="Times New Roman"/>
            <w:sz w:val="20"/>
            <w:szCs w:val="20"/>
          </w:rPr>
          <w:t>la Construcción</w:t>
        </w:r>
      </w:smartTag>
      <w:r w:rsidRPr="008A0FEF">
        <w:rPr>
          <w:rFonts w:ascii="Times New Roman" w:hAnsi="Times New Roman"/>
          <w:sz w:val="20"/>
          <w:szCs w:val="20"/>
        </w:rPr>
        <w:t xml:space="preserve"> de Escenarios de Futuro</w:t>
      </w:r>
      <w:r>
        <w:rPr>
          <w:rFonts w:ascii="Times New Roman" w:hAnsi="Times New Roman"/>
          <w:sz w:val="20"/>
          <w:szCs w:val="20"/>
        </w:rPr>
        <w:t xml:space="preserve"> (</w:t>
      </w:r>
      <w:r w:rsidRPr="008A0FEF">
        <w:rPr>
          <w:rFonts w:ascii="Times New Roman" w:hAnsi="Times New Roman"/>
          <w:sz w:val="20"/>
          <w:szCs w:val="20"/>
        </w:rPr>
        <w:t>C.E.</w:t>
      </w:r>
      <w:r w:rsidRPr="002C4F91">
        <w:rPr>
          <w:rFonts w:ascii="Times New Roman" w:hAnsi="Times New Roman"/>
          <w:sz w:val="20"/>
          <w:szCs w:val="20"/>
        </w:rPr>
        <w:t>F.). Esta herramienta puede servir para la reflexión del alumnado sobre el futuro probable y el deseable o</w:t>
      </w:r>
      <w:r>
        <w:rPr>
          <w:rFonts w:ascii="Times New Roman" w:hAnsi="Times New Roman"/>
          <w:sz w:val="20"/>
          <w:szCs w:val="20"/>
        </w:rPr>
        <w:t xml:space="preserve"> posible, y tome</w:t>
      </w:r>
      <w:r w:rsidRPr="008A0FEF">
        <w:rPr>
          <w:rFonts w:ascii="Times New Roman" w:hAnsi="Times New Roman"/>
          <w:sz w:val="20"/>
          <w:szCs w:val="20"/>
        </w:rPr>
        <w:t xml:space="preserve"> conciencia de su papel como parte activa en la construcción de ese futuro y la necesidad de su formación para ello. El instrumento </w:t>
      </w:r>
      <w:r>
        <w:rPr>
          <w:rFonts w:ascii="Times New Roman" w:hAnsi="Times New Roman"/>
          <w:sz w:val="20"/>
          <w:szCs w:val="20"/>
        </w:rPr>
        <w:t>de</w:t>
      </w:r>
      <w:r w:rsidRPr="008A0FEF">
        <w:rPr>
          <w:rFonts w:ascii="Times New Roman" w:hAnsi="Times New Roman"/>
          <w:sz w:val="20"/>
          <w:szCs w:val="20"/>
        </w:rPr>
        <w:t xml:space="preserve"> toma de datos fue la narrativa, con carácter de escrito de producción</w:t>
      </w:r>
      <w:r>
        <w:rPr>
          <w:rFonts w:ascii="Times New Roman" w:hAnsi="Times New Roman"/>
          <w:sz w:val="20"/>
          <w:szCs w:val="20"/>
        </w:rPr>
        <w:t xml:space="preserve"> propia por parte del  alumnado. Con las respuestas del alumnado </w:t>
      </w:r>
      <w:r w:rsidRPr="008A0FEF">
        <w:rPr>
          <w:rFonts w:ascii="Times New Roman" w:hAnsi="Times New Roman"/>
          <w:sz w:val="20"/>
          <w:szCs w:val="20"/>
        </w:rPr>
        <w:t xml:space="preserve">se hizo un análisis de contenido para lo que se tomó como base la enumeración de términos propios a las temáticas curriculares en materia de </w:t>
      </w:r>
      <w:r>
        <w:rPr>
          <w:rFonts w:ascii="Times New Roman" w:hAnsi="Times New Roman"/>
          <w:sz w:val="20"/>
          <w:szCs w:val="20"/>
        </w:rPr>
        <w:t>Educación Ambiental</w:t>
      </w:r>
      <w:r w:rsidRPr="008A0FEF">
        <w:rPr>
          <w:rFonts w:ascii="Times New Roman" w:hAnsi="Times New Roman"/>
          <w:sz w:val="20"/>
          <w:szCs w:val="20"/>
        </w:rPr>
        <w:t xml:space="preserve">. </w:t>
      </w:r>
      <w:smartTag w:uri="urn:schemas-microsoft-com:office:smarttags" w:element="PersonName">
        <w:smartTagPr>
          <w:attr w:name="ProductID" w:val="La C.E"/>
        </w:smartTagPr>
        <w:r w:rsidRPr="008A0FEF">
          <w:rPr>
            <w:rFonts w:ascii="Times New Roman" w:hAnsi="Times New Roman"/>
            <w:sz w:val="20"/>
            <w:szCs w:val="20"/>
          </w:rPr>
          <w:t>La</w:t>
        </w:r>
        <w:r>
          <w:rPr>
            <w:rFonts w:ascii="Times New Roman" w:hAnsi="Times New Roman"/>
            <w:sz w:val="20"/>
            <w:szCs w:val="20"/>
          </w:rPr>
          <w:t xml:space="preserve"> C.E</w:t>
        </w:r>
      </w:smartTag>
      <w:r>
        <w:rPr>
          <w:rFonts w:ascii="Times New Roman" w:hAnsi="Times New Roman"/>
          <w:sz w:val="20"/>
          <w:szCs w:val="20"/>
        </w:rPr>
        <w:t>.F. puede ayudar a conocer</w:t>
      </w:r>
      <w:r w:rsidRPr="008A0FEF">
        <w:rPr>
          <w:rFonts w:ascii="Times New Roman" w:hAnsi="Times New Roman"/>
          <w:sz w:val="20"/>
          <w:szCs w:val="20"/>
        </w:rPr>
        <w:t xml:space="preserve"> lo que hasta el momento ha sido significativo y asimilado por el alumnado</w:t>
      </w:r>
      <w:r>
        <w:rPr>
          <w:rFonts w:ascii="Times New Roman" w:hAnsi="Times New Roman"/>
          <w:sz w:val="20"/>
          <w:szCs w:val="20"/>
        </w:rPr>
        <w:t xml:space="preserve">, además </w:t>
      </w:r>
      <w:r w:rsidRPr="008A0FEF">
        <w:rPr>
          <w:rFonts w:ascii="Times New Roman" w:hAnsi="Times New Roman"/>
          <w:sz w:val="20"/>
          <w:szCs w:val="20"/>
        </w:rPr>
        <w:t>permite analizar y comprender l</w:t>
      </w:r>
      <w:r>
        <w:rPr>
          <w:rFonts w:ascii="Times New Roman" w:hAnsi="Times New Roman"/>
          <w:sz w:val="20"/>
          <w:szCs w:val="20"/>
        </w:rPr>
        <w:t>os intereses, miedos, y fortalezas</w:t>
      </w:r>
      <w:r w:rsidRPr="008A0FEF">
        <w:rPr>
          <w:rFonts w:ascii="Times New Roman" w:hAnsi="Times New Roman"/>
          <w:sz w:val="20"/>
          <w:szCs w:val="20"/>
        </w:rPr>
        <w:t xml:space="preserve"> percibidas por ellos ante su futuro probable generado. A raíz del interés mostrado</w:t>
      </w:r>
      <w:r>
        <w:rPr>
          <w:rFonts w:ascii="Times New Roman" w:hAnsi="Times New Roman"/>
          <w:sz w:val="20"/>
          <w:szCs w:val="20"/>
        </w:rPr>
        <w:t>,</w:t>
      </w:r>
      <w:r w:rsidRPr="008A0FEF">
        <w:rPr>
          <w:rFonts w:ascii="Times New Roman" w:hAnsi="Times New Roman"/>
          <w:sz w:val="20"/>
          <w:szCs w:val="20"/>
        </w:rPr>
        <w:t xml:space="preserve"> </w:t>
      </w:r>
      <w:smartTag w:uri="urn:schemas-microsoft-com:office:smarttags" w:element="PersonName">
        <w:smartTagPr>
          <w:attr w:name="ProductID" w:val="La C.E"/>
        </w:smartTagPr>
        <w:r w:rsidRPr="008A0FEF">
          <w:rPr>
            <w:rFonts w:ascii="Times New Roman" w:hAnsi="Times New Roman"/>
            <w:sz w:val="20"/>
            <w:szCs w:val="20"/>
          </w:rPr>
          <w:t>la C</w:t>
        </w:r>
        <w:r>
          <w:rPr>
            <w:rFonts w:ascii="Times New Roman" w:hAnsi="Times New Roman"/>
            <w:sz w:val="20"/>
            <w:szCs w:val="20"/>
          </w:rPr>
          <w:t>.</w:t>
        </w:r>
        <w:r w:rsidRPr="008A0FEF">
          <w:rPr>
            <w:rFonts w:ascii="Times New Roman" w:hAnsi="Times New Roman"/>
            <w:sz w:val="20"/>
            <w:szCs w:val="20"/>
          </w:rPr>
          <w:t>E</w:t>
        </w:r>
      </w:smartTag>
      <w:r>
        <w:rPr>
          <w:rFonts w:ascii="Times New Roman" w:hAnsi="Times New Roman"/>
          <w:sz w:val="20"/>
          <w:szCs w:val="20"/>
        </w:rPr>
        <w:t>.</w:t>
      </w:r>
      <w:r w:rsidRPr="008A0FEF">
        <w:rPr>
          <w:rFonts w:ascii="Times New Roman" w:hAnsi="Times New Roman"/>
          <w:sz w:val="20"/>
          <w:szCs w:val="20"/>
        </w:rPr>
        <w:t>F</w:t>
      </w:r>
      <w:r>
        <w:rPr>
          <w:rFonts w:ascii="Times New Roman" w:hAnsi="Times New Roman"/>
          <w:sz w:val="20"/>
          <w:szCs w:val="20"/>
        </w:rPr>
        <w:t>.</w:t>
      </w:r>
      <w:r w:rsidRPr="008A0FEF">
        <w:rPr>
          <w:rFonts w:ascii="Times New Roman" w:hAnsi="Times New Roman"/>
          <w:sz w:val="20"/>
          <w:szCs w:val="20"/>
        </w:rPr>
        <w:t xml:space="preserve"> puede resultar una herramienta docente eficaz para la determinación y programación de Proyectos Ambientales interdisciplinares destinados </w:t>
      </w:r>
      <w:r>
        <w:rPr>
          <w:rFonts w:ascii="Times New Roman" w:hAnsi="Times New Roman"/>
          <w:sz w:val="20"/>
          <w:szCs w:val="20"/>
        </w:rPr>
        <w:t xml:space="preserve">a </w:t>
      </w:r>
      <w:r w:rsidRPr="008A0FEF">
        <w:rPr>
          <w:rFonts w:ascii="Times New Roman" w:hAnsi="Times New Roman"/>
          <w:sz w:val="20"/>
          <w:szCs w:val="20"/>
        </w:rPr>
        <w:t>mejorar las condiciones de l</w:t>
      </w:r>
      <w:r>
        <w:rPr>
          <w:rFonts w:ascii="Times New Roman" w:hAnsi="Times New Roman"/>
          <w:sz w:val="20"/>
          <w:szCs w:val="20"/>
        </w:rPr>
        <w:t xml:space="preserve">a realidad en la que el alumnado están </w:t>
      </w:r>
      <w:r w:rsidRPr="008A0FEF">
        <w:rPr>
          <w:rFonts w:ascii="Times New Roman" w:hAnsi="Times New Roman"/>
          <w:sz w:val="20"/>
          <w:szCs w:val="20"/>
        </w:rPr>
        <w:t>viviendo.</w:t>
      </w:r>
    </w:p>
    <w:bookmarkEnd w:id="2"/>
    <w:p w:rsidR="00A4666A" w:rsidRPr="00B832EB" w:rsidRDefault="00A4666A" w:rsidP="00F80B44">
      <w:pPr>
        <w:spacing w:before="120" w:after="120" w:line="288" w:lineRule="auto"/>
        <w:ind w:firstLine="0"/>
        <w:rPr>
          <w:rFonts w:ascii="Times New Roman" w:hAnsi="Times New Roman"/>
          <w:sz w:val="20"/>
          <w:szCs w:val="20"/>
          <w:lang w:val="es-ES_tradnl"/>
        </w:rPr>
      </w:pPr>
      <w:r w:rsidRPr="00B832EB">
        <w:rPr>
          <w:rFonts w:ascii="Times New Roman" w:hAnsi="Times New Roman"/>
          <w:b/>
          <w:sz w:val="20"/>
          <w:szCs w:val="20"/>
          <w:lang w:val="es-ES_tradnl"/>
        </w:rPr>
        <w:t xml:space="preserve">Palabras clave: </w:t>
      </w:r>
      <w:r w:rsidRPr="008A0FEF">
        <w:rPr>
          <w:rFonts w:ascii="Times New Roman" w:hAnsi="Times New Roman"/>
          <w:sz w:val="20"/>
          <w:szCs w:val="20"/>
        </w:rPr>
        <w:t>Educación Ambiental</w:t>
      </w:r>
      <w:r w:rsidRPr="00B832EB">
        <w:rPr>
          <w:rFonts w:ascii="Times New Roman" w:hAnsi="Times New Roman"/>
          <w:sz w:val="20"/>
          <w:szCs w:val="20"/>
          <w:lang w:val="es-ES_tradnl"/>
        </w:rPr>
        <w:t xml:space="preserve">, </w:t>
      </w:r>
      <w:r w:rsidRPr="008A0FEF">
        <w:rPr>
          <w:rFonts w:ascii="Times New Roman" w:hAnsi="Times New Roman"/>
          <w:sz w:val="20"/>
          <w:szCs w:val="20"/>
        </w:rPr>
        <w:t>Construcción de Escenarios de Futuro</w:t>
      </w:r>
      <w:r w:rsidRPr="00B832EB">
        <w:rPr>
          <w:rFonts w:ascii="Times New Roman" w:hAnsi="Times New Roman"/>
          <w:sz w:val="20"/>
          <w:szCs w:val="20"/>
          <w:lang w:val="es-ES_tradnl"/>
        </w:rPr>
        <w:t xml:space="preserve">, </w:t>
      </w:r>
      <w:r>
        <w:rPr>
          <w:rFonts w:ascii="Times New Roman" w:hAnsi="Times New Roman"/>
          <w:sz w:val="20"/>
          <w:szCs w:val="20"/>
          <w:lang w:val="es-ES_tradnl"/>
        </w:rPr>
        <w:t>Educación Secundaria Obligatoria.</w:t>
      </w:r>
    </w:p>
    <w:p w:rsidR="00A4666A" w:rsidRPr="006F58DF" w:rsidRDefault="00A4666A" w:rsidP="006F58DF">
      <w:pPr>
        <w:spacing w:before="120" w:after="120" w:line="288" w:lineRule="auto"/>
        <w:ind w:firstLine="0"/>
        <w:rPr>
          <w:rFonts w:ascii="Times New Roman" w:hAnsi="Times New Roman"/>
          <w:sz w:val="20"/>
          <w:szCs w:val="20"/>
          <w:lang w:val="it-IT"/>
        </w:rPr>
      </w:pPr>
    </w:p>
    <w:p w:rsidR="00A4666A" w:rsidRPr="006F58DF" w:rsidRDefault="00A4666A" w:rsidP="006F58DF">
      <w:pPr>
        <w:spacing w:before="120" w:after="120" w:line="288" w:lineRule="auto"/>
        <w:ind w:firstLine="0"/>
        <w:rPr>
          <w:rFonts w:ascii="Times New Roman" w:hAnsi="Times New Roman"/>
          <w:sz w:val="20"/>
          <w:szCs w:val="20"/>
          <w:lang w:val="it-IT"/>
        </w:rPr>
      </w:pPr>
    </w:p>
    <w:p w:rsidR="00A4666A" w:rsidRPr="0026588D" w:rsidRDefault="00A4666A" w:rsidP="00F80B44">
      <w:pPr>
        <w:pStyle w:val="Ttulo1"/>
        <w:spacing w:before="120" w:after="120" w:line="288" w:lineRule="auto"/>
        <w:rPr>
          <w:rFonts w:ascii="Times New Roman" w:hAnsi="Times New Roman"/>
          <w:sz w:val="28"/>
          <w:szCs w:val="28"/>
          <w:lang w:val="en-US"/>
        </w:rPr>
      </w:pPr>
      <w:r w:rsidRPr="0026588D">
        <w:rPr>
          <w:rFonts w:ascii="Times New Roman" w:hAnsi="Times New Roman"/>
          <w:sz w:val="28"/>
          <w:szCs w:val="28"/>
          <w:lang w:val="en-US"/>
        </w:rPr>
        <w:t xml:space="preserve">The CONSTRUCTION OF FUTURE SCENARIOS AS A TOOL FOR ENVIRONMENTAL EDUCATION IN Compulsory Secondary Education </w:t>
      </w:r>
    </w:p>
    <w:p w:rsidR="00A4666A" w:rsidRPr="00CE7AD6" w:rsidRDefault="00A4666A" w:rsidP="00E64401">
      <w:pPr>
        <w:spacing w:before="120" w:after="120" w:line="288" w:lineRule="auto"/>
        <w:ind w:firstLine="0"/>
        <w:rPr>
          <w:rFonts w:ascii="Times New Roman" w:hAnsi="Times New Roman"/>
          <w:sz w:val="24"/>
          <w:lang w:val="en-US"/>
        </w:rPr>
      </w:pPr>
    </w:p>
    <w:p w:rsidR="00A4666A" w:rsidRPr="001E2B15" w:rsidRDefault="00A4666A" w:rsidP="001B7310">
      <w:pPr>
        <w:pStyle w:val="Resumen"/>
        <w:spacing w:before="120" w:after="120" w:line="288" w:lineRule="auto"/>
        <w:ind w:left="0" w:right="-1"/>
        <w:rPr>
          <w:rFonts w:ascii="Times New Roman" w:hAnsi="Times New Roman"/>
          <w:i w:val="0"/>
          <w:sz w:val="20"/>
          <w:szCs w:val="20"/>
          <w:lang w:val="en-US"/>
        </w:rPr>
      </w:pPr>
      <w:r w:rsidRPr="001E2B15">
        <w:rPr>
          <w:rFonts w:ascii="Times New Roman" w:hAnsi="Times New Roman"/>
          <w:b/>
          <w:i w:val="0"/>
          <w:sz w:val="20"/>
          <w:szCs w:val="20"/>
          <w:lang w:val="en-US"/>
        </w:rPr>
        <w:t>Abstract</w:t>
      </w:r>
      <w:r>
        <w:rPr>
          <w:rFonts w:ascii="Times New Roman" w:hAnsi="Times New Roman"/>
          <w:i w:val="0"/>
          <w:sz w:val="20"/>
          <w:szCs w:val="20"/>
          <w:lang w:val="en-US"/>
        </w:rPr>
        <w:t>.</w:t>
      </w:r>
      <w:r w:rsidRPr="001E2B15">
        <w:rPr>
          <w:rFonts w:ascii="Times New Roman" w:hAnsi="Times New Roman"/>
          <w:i w:val="0"/>
          <w:sz w:val="20"/>
          <w:szCs w:val="20"/>
          <w:lang w:val="en-US"/>
        </w:rPr>
        <w:t xml:space="preserve"> At the school level we refer to the professional future of our pupils, however, spaces for reflection on the future of an attractive way not always are enabled</w:t>
      </w:r>
      <w:r>
        <w:rPr>
          <w:rFonts w:ascii="Times New Roman" w:hAnsi="Times New Roman"/>
          <w:i w:val="0"/>
          <w:sz w:val="20"/>
          <w:szCs w:val="20"/>
          <w:lang w:val="en-US"/>
        </w:rPr>
        <w:t xml:space="preserve">. </w:t>
      </w:r>
      <w:r w:rsidRPr="001E2B15">
        <w:rPr>
          <w:rFonts w:ascii="Times New Roman" w:hAnsi="Times New Roman"/>
          <w:i w:val="0"/>
          <w:sz w:val="20"/>
          <w:szCs w:val="20"/>
          <w:lang w:val="en-US"/>
        </w:rPr>
        <w:t>The pres</w:t>
      </w:r>
      <w:r>
        <w:rPr>
          <w:rFonts w:ascii="Times New Roman" w:hAnsi="Times New Roman"/>
          <w:i w:val="0"/>
          <w:sz w:val="20"/>
          <w:szCs w:val="20"/>
          <w:lang w:val="en-US"/>
        </w:rPr>
        <w:t>ent research aims to find out what</w:t>
      </w:r>
      <w:r w:rsidRPr="001E2B15">
        <w:rPr>
          <w:rFonts w:ascii="Times New Roman" w:hAnsi="Times New Roman"/>
          <w:i w:val="0"/>
          <w:sz w:val="20"/>
          <w:szCs w:val="20"/>
          <w:lang w:val="en-US"/>
        </w:rPr>
        <w:t xml:space="preserve"> the pupils of secondary education </w:t>
      </w:r>
      <w:r>
        <w:rPr>
          <w:rFonts w:ascii="Times New Roman" w:hAnsi="Times New Roman"/>
          <w:i w:val="0"/>
          <w:sz w:val="20"/>
          <w:szCs w:val="20"/>
          <w:lang w:val="en-US"/>
        </w:rPr>
        <w:t>have</w:t>
      </w:r>
      <w:r w:rsidRPr="001E2B15">
        <w:rPr>
          <w:rFonts w:ascii="Times New Roman" w:hAnsi="Times New Roman"/>
          <w:i w:val="0"/>
          <w:sz w:val="20"/>
          <w:szCs w:val="20"/>
          <w:lang w:val="en-US"/>
        </w:rPr>
        <w:t xml:space="preserve"> learned in the field of environmental education for sustainability through the reflection and projection o</w:t>
      </w:r>
      <w:r>
        <w:rPr>
          <w:rFonts w:ascii="Times New Roman" w:hAnsi="Times New Roman"/>
          <w:i w:val="0"/>
          <w:sz w:val="20"/>
          <w:szCs w:val="20"/>
          <w:lang w:val="en-US"/>
        </w:rPr>
        <w:t>f their own future through the C</w:t>
      </w:r>
      <w:r w:rsidRPr="001E2B15">
        <w:rPr>
          <w:rFonts w:ascii="Times New Roman" w:hAnsi="Times New Roman"/>
          <w:i w:val="0"/>
          <w:sz w:val="20"/>
          <w:szCs w:val="20"/>
          <w:lang w:val="en-US"/>
        </w:rPr>
        <w:t>onstruction</w:t>
      </w:r>
      <w:r>
        <w:rPr>
          <w:rFonts w:ascii="Times New Roman" w:hAnsi="Times New Roman"/>
          <w:i w:val="0"/>
          <w:sz w:val="20"/>
          <w:szCs w:val="20"/>
          <w:lang w:val="en-US"/>
        </w:rPr>
        <w:t xml:space="preserve"> of Future S</w:t>
      </w:r>
      <w:r w:rsidRPr="001E2B15">
        <w:rPr>
          <w:rFonts w:ascii="Times New Roman" w:hAnsi="Times New Roman"/>
          <w:i w:val="0"/>
          <w:sz w:val="20"/>
          <w:szCs w:val="20"/>
          <w:lang w:val="en-US"/>
        </w:rPr>
        <w:t>cenarios (C.E.F.).</w:t>
      </w:r>
      <w:r>
        <w:rPr>
          <w:rFonts w:ascii="Times New Roman" w:hAnsi="Times New Roman"/>
          <w:i w:val="0"/>
          <w:sz w:val="20"/>
          <w:szCs w:val="20"/>
          <w:lang w:val="en-US"/>
        </w:rPr>
        <w:t xml:space="preserve"> </w:t>
      </w:r>
      <w:r w:rsidRPr="00CD7CDB">
        <w:rPr>
          <w:rFonts w:ascii="Times New Roman" w:hAnsi="Times New Roman"/>
          <w:i w:val="0"/>
          <w:sz w:val="20"/>
          <w:szCs w:val="20"/>
          <w:lang w:val="en-US"/>
        </w:rPr>
        <w:t xml:space="preserve">So that the C.E.F. can serve for the reflection of the students about the likely future </w:t>
      </w:r>
      <w:r w:rsidRPr="00CD7CDB">
        <w:rPr>
          <w:rFonts w:ascii="Times New Roman" w:hAnsi="Times New Roman"/>
          <w:i w:val="0"/>
          <w:sz w:val="20"/>
          <w:szCs w:val="20"/>
          <w:lang w:val="en-US"/>
        </w:rPr>
        <w:lastRenderedPageBreak/>
        <w:t xml:space="preserve">and the future desirable or possible, and </w:t>
      </w:r>
      <w:r>
        <w:rPr>
          <w:rFonts w:ascii="Times New Roman" w:hAnsi="Times New Roman"/>
          <w:i w:val="0"/>
          <w:sz w:val="20"/>
          <w:szCs w:val="20"/>
          <w:lang w:val="en-US"/>
        </w:rPr>
        <w:t xml:space="preserve">be </w:t>
      </w:r>
      <w:r w:rsidRPr="00CD7CDB">
        <w:rPr>
          <w:rFonts w:ascii="Times New Roman" w:hAnsi="Times New Roman"/>
          <w:i w:val="0"/>
          <w:sz w:val="20"/>
          <w:szCs w:val="20"/>
          <w:lang w:val="en-US"/>
        </w:rPr>
        <w:t xml:space="preserve">aware of its role as an active part in the construction of the future and the need for their training to do so. The instrument for data collection was the narrative, with character of writing of own production on the part of the students. With the replies of the students became a content analysis for what was taken as a basis the enumeration of terms specific to the curricular topics in the field of environmental education. </w:t>
      </w:r>
      <w:r w:rsidRPr="00617C72">
        <w:rPr>
          <w:rFonts w:ascii="Times New Roman" w:hAnsi="Times New Roman"/>
          <w:i w:val="0"/>
          <w:sz w:val="20"/>
          <w:szCs w:val="20"/>
          <w:lang w:val="en-US"/>
        </w:rPr>
        <w:t>The C.E.F. can help us to know what until that moment has been significant and assimilated by the students, also allows us to analyze and understand the interests, fears, and strengths perceived by them before i</w:t>
      </w:r>
      <w:r>
        <w:rPr>
          <w:rFonts w:ascii="Times New Roman" w:hAnsi="Times New Roman"/>
          <w:i w:val="0"/>
          <w:sz w:val="20"/>
          <w:szCs w:val="20"/>
          <w:lang w:val="en-US"/>
        </w:rPr>
        <w:t>ts likely future generated</w:t>
      </w:r>
      <w:r w:rsidRPr="00CD7CDB">
        <w:rPr>
          <w:rFonts w:ascii="Times New Roman" w:hAnsi="Times New Roman"/>
          <w:i w:val="0"/>
          <w:sz w:val="20"/>
          <w:szCs w:val="20"/>
          <w:lang w:val="en-US"/>
        </w:rPr>
        <w:t xml:space="preserve">. Because of the interest shown the </w:t>
      </w:r>
      <w:r w:rsidR="003E6995">
        <w:rPr>
          <w:rFonts w:ascii="Times New Roman" w:hAnsi="Times New Roman"/>
          <w:i w:val="0"/>
          <w:sz w:val="20"/>
          <w:szCs w:val="20"/>
          <w:lang w:val="en-US"/>
        </w:rPr>
        <w:t>C.E.F.</w:t>
      </w:r>
      <w:r w:rsidRPr="00CD7CDB">
        <w:rPr>
          <w:rFonts w:ascii="Times New Roman" w:hAnsi="Times New Roman"/>
          <w:i w:val="0"/>
          <w:sz w:val="20"/>
          <w:szCs w:val="20"/>
          <w:lang w:val="en-US"/>
        </w:rPr>
        <w:t xml:space="preserve"> can be an effective teaching tool for the identification and programming of interdisciplinary environmental projects aimed at improving the conditions of the reality in which the students are living.</w:t>
      </w:r>
    </w:p>
    <w:p w:rsidR="00A4666A" w:rsidRPr="0031210E" w:rsidRDefault="00A4666A" w:rsidP="001B7310">
      <w:pPr>
        <w:pStyle w:val="Resumen"/>
        <w:spacing w:before="120" w:after="120" w:line="288" w:lineRule="auto"/>
        <w:ind w:left="0" w:right="-1"/>
        <w:rPr>
          <w:rFonts w:ascii="Times New Roman" w:hAnsi="Times New Roman"/>
          <w:i w:val="0"/>
          <w:sz w:val="20"/>
          <w:szCs w:val="20"/>
          <w:lang w:val="en-US"/>
        </w:rPr>
      </w:pPr>
      <w:r w:rsidRPr="0031210E">
        <w:rPr>
          <w:rFonts w:ascii="Times New Roman" w:hAnsi="Times New Roman"/>
          <w:b/>
          <w:i w:val="0"/>
          <w:sz w:val="20"/>
          <w:szCs w:val="20"/>
          <w:lang w:val="en-US"/>
        </w:rPr>
        <w:t xml:space="preserve">Keywords: </w:t>
      </w:r>
      <w:r>
        <w:rPr>
          <w:rFonts w:ascii="Times New Roman" w:hAnsi="Times New Roman"/>
          <w:i w:val="0"/>
          <w:sz w:val="20"/>
          <w:szCs w:val="20"/>
          <w:lang w:val="en-US"/>
        </w:rPr>
        <w:t>Environmental Education</w:t>
      </w:r>
      <w:r w:rsidRPr="0031210E">
        <w:rPr>
          <w:rFonts w:ascii="Times New Roman" w:hAnsi="Times New Roman"/>
          <w:i w:val="0"/>
          <w:sz w:val="20"/>
          <w:szCs w:val="20"/>
          <w:lang w:val="en-US"/>
        </w:rPr>
        <w:t xml:space="preserve">, </w:t>
      </w:r>
      <w:r>
        <w:rPr>
          <w:rFonts w:ascii="Times New Roman" w:hAnsi="Times New Roman"/>
          <w:i w:val="0"/>
          <w:sz w:val="20"/>
          <w:szCs w:val="20"/>
          <w:lang w:val="en-US"/>
        </w:rPr>
        <w:t>Construction of Future S</w:t>
      </w:r>
      <w:r w:rsidRPr="001E2B15">
        <w:rPr>
          <w:rFonts w:ascii="Times New Roman" w:hAnsi="Times New Roman"/>
          <w:i w:val="0"/>
          <w:sz w:val="20"/>
          <w:szCs w:val="20"/>
          <w:lang w:val="en-US"/>
        </w:rPr>
        <w:t>cenarios, Compulsory Secondary Education</w:t>
      </w:r>
      <w:r w:rsidRPr="0031210E">
        <w:rPr>
          <w:rFonts w:ascii="Times New Roman" w:hAnsi="Times New Roman"/>
          <w:i w:val="0"/>
          <w:sz w:val="20"/>
          <w:szCs w:val="20"/>
          <w:lang w:val="en-US"/>
        </w:rPr>
        <w:t>.</w:t>
      </w:r>
    </w:p>
    <w:p w:rsidR="00A4666A" w:rsidRPr="00CE7AD6" w:rsidRDefault="00A4666A" w:rsidP="00F80B44">
      <w:pPr>
        <w:spacing w:before="120" w:after="120" w:line="288" w:lineRule="auto"/>
        <w:ind w:firstLine="0"/>
        <w:rPr>
          <w:rFonts w:ascii="Times New Roman" w:hAnsi="Times New Roman"/>
          <w:sz w:val="20"/>
          <w:szCs w:val="20"/>
          <w:lang w:val="pt-BR"/>
        </w:rPr>
      </w:pPr>
    </w:p>
    <w:p w:rsidR="00A4666A" w:rsidRPr="00CE7AD6" w:rsidRDefault="00A4666A" w:rsidP="00E64401">
      <w:pPr>
        <w:spacing w:before="120" w:after="120" w:line="288" w:lineRule="auto"/>
        <w:ind w:firstLine="0"/>
        <w:rPr>
          <w:rFonts w:ascii="Times New Roman" w:hAnsi="Times New Roman"/>
          <w:b/>
          <w:bCs/>
          <w:sz w:val="20"/>
          <w:szCs w:val="20"/>
          <w:lang w:val="pt-BR"/>
        </w:rPr>
      </w:pPr>
    </w:p>
    <w:p w:rsidR="00A4666A" w:rsidRPr="00CE7AD6" w:rsidRDefault="00A4666A" w:rsidP="00F80B44">
      <w:pPr>
        <w:spacing w:before="120" w:after="120" w:line="288" w:lineRule="auto"/>
        <w:ind w:firstLine="0"/>
        <w:jc w:val="center"/>
        <w:rPr>
          <w:rFonts w:ascii="Times New Roman" w:hAnsi="Times New Roman"/>
          <w:b/>
          <w:bCs/>
          <w:sz w:val="28"/>
          <w:szCs w:val="28"/>
          <w:lang w:val="pt-BR"/>
        </w:rPr>
      </w:pPr>
      <w:bookmarkStart w:id="3" w:name="OLE_LINK4"/>
      <w:bookmarkStart w:id="4" w:name="OLE_LINK5"/>
      <w:r w:rsidRPr="00CE7AD6">
        <w:rPr>
          <w:rFonts w:ascii="Times New Roman" w:hAnsi="Times New Roman"/>
          <w:b/>
          <w:bCs/>
          <w:sz w:val="28"/>
          <w:szCs w:val="28"/>
          <w:lang w:val="pt-BR"/>
        </w:rPr>
        <w:t>A CONSTRUÇÃO DE CENÁRIOS FUTUROS COMO UMA FERRAMENTA PARA A EDUCAÇÃO AMBIENTAL NA OBRIGATÓRIO DO ENSINO SECUNDÁRIO</w:t>
      </w:r>
    </w:p>
    <w:bookmarkEnd w:id="3"/>
    <w:bookmarkEnd w:id="4"/>
    <w:p w:rsidR="00A4666A" w:rsidRPr="006F58DF" w:rsidRDefault="00A4666A" w:rsidP="00F80B44">
      <w:pPr>
        <w:pStyle w:val="Resumen"/>
        <w:spacing w:before="120" w:after="120" w:line="288" w:lineRule="auto"/>
        <w:ind w:left="0" w:right="-1"/>
        <w:rPr>
          <w:rFonts w:ascii="Times New Roman" w:hAnsi="Times New Roman"/>
          <w:b/>
          <w:bCs/>
          <w:i w:val="0"/>
          <w:sz w:val="24"/>
          <w:lang w:val="es-ES"/>
        </w:rPr>
      </w:pPr>
    </w:p>
    <w:p w:rsidR="00A4666A" w:rsidRPr="0034378C" w:rsidRDefault="00A4666A" w:rsidP="001B7310">
      <w:pPr>
        <w:pStyle w:val="Resumen"/>
        <w:spacing w:before="120" w:after="120" w:line="288" w:lineRule="auto"/>
        <w:ind w:left="0" w:right="-1"/>
        <w:rPr>
          <w:rFonts w:ascii="Times New Roman" w:hAnsi="Times New Roman"/>
          <w:i w:val="0"/>
          <w:sz w:val="20"/>
          <w:szCs w:val="20"/>
          <w:lang w:val="pt-BR"/>
        </w:rPr>
      </w:pPr>
      <w:r w:rsidRPr="0034378C">
        <w:rPr>
          <w:rFonts w:ascii="Times New Roman" w:hAnsi="Times New Roman"/>
          <w:b/>
          <w:bCs/>
          <w:i w:val="0"/>
          <w:sz w:val="20"/>
          <w:szCs w:val="20"/>
          <w:lang w:val="pt-BR"/>
        </w:rPr>
        <w:t>Resumo.</w:t>
      </w:r>
      <w:r w:rsidRPr="0034378C">
        <w:rPr>
          <w:lang w:val="pt-BR"/>
        </w:rPr>
        <w:t xml:space="preserve"> </w:t>
      </w:r>
      <w:r w:rsidRPr="0034378C">
        <w:rPr>
          <w:rFonts w:ascii="Times New Roman" w:hAnsi="Times New Roman"/>
          <w:i w:val="0"/>
          <w:sz w:val="20"/>
          <w:szCs w:val="20"/>
          <w:lang w:val="pt-BR"/>
        </w:rPr>
        <w:t>No âmbito escolar faz-se referência ao futuro profissional dos nossos alunos/as. Entretanto, nem sempre são habilitados espaços para a reflexão sobre o futuro de um modo atrativo. O presente estudo pretende conhecer a capacidade dos alunos de educação secundária na  demonstração do aprendido em matéria de Educação Ambiental para a Sustentabilidade mediante a reflexão e projeção do próprio futuro através da Construção de Cenários de Futuro (C.E.F.). O objetivo é que a C.E.F. possa servir para a reflexão dos alunos sobre o futuro provável e o futuro desejável ou possível e, com isso, tomem consciência do seu papel como parte ativa na construção do futuro e a necessidade da sua formação para isso. O instrumento de captação de dados foi a narrativa com caráter de escrita de produção própria por parte dos alunos. Com as respostas dos alunos foi realizada uma análise de conteúdo para a qual se tomou como base a enumeração de termos próprios às temáticas curriculares em matéria de educação ambiental. A C.E.F. pode nos ajudar a conhecer o que, até esse momento, foi significativo e assimilado pelos alunos, além de nos permitir analisar e compreender os interesses, medos e qualidades percebidas por eles diante do seu futuro provável gerado. Devido a relevância do presente tema, a C.E.F pode resultar uma ferramenta docente eficaz para a determinação e programação de Projetos Ambientais interdisciplinares destinados a melhorar as condições da realidade que os alunos estão vivendo.</w:t>
      </w:r>
    </w:p>
    <w:p w:rsidR="00A4666A" w:rsidRPr="009465EF" w:rsidRDefault="00A4666A" w:rsidP="00283F3D">
      <w:pPr>
        <w:pStyle w:val="Resumen"/>
        <w:spacing w:before="120" w:after="120" w:line="288" w:lineRule="auto"/>
        <w:ind w:left="0" w:right="-1"/>
        <w:rPr>
          <w:rFonts w:ascii="Times New Roman" w:hAnsi="Times New Roman"/>
          <w:sz w:val="20"/>
          <w:szCs w:val="20"/>
        </w:rPr>
      </w:pPr>
      <w:r w:rsidRPr="0034378C">
        <w:rPr>
          <w:rFonts w:ascii="Times New Roman" w:hAnsi="Times New Roman"/>
          <w:b/>
          <w:i w:val="0"/>
          <w:sz w:val="20"/>
          <w:szCs w:val="20"/>
          <w:lang w:val="pt-BR"/>
        </w:rPr>
        <w:t>Palavras-chave:</w:t>
      </w:r>
      <w:r w:rsidRPr="0034378C">
        <w:rPr>
          <w:rFonts w:ascii="Times New Roman" w:hAnsi="Times New Roman"/>
          <w:i w:val="0"/>
          <w:sz w:val="20"/>
          <w:szCs w:val="20"/>
          <w:lang w:val="pt-BR"/>
        </w:rPr>
        <w:t xml:space="preserve"> Educação Ambiental, Construção de Cenários de Futuro, Educação Secundária Obrigatória</w:t>
      </w:r>
      <w:r w:rsidRPr="00CE7AD6">
        <w:rPr>
          <w:rFonts w:ascii="Times New Roman" w:hAnsi="Times New Roman"/>
          <w:i w:val="0"/>
          <w:sz w:val="20"/>
          <w:szCs w:val="20"/>
          <w:lang w:val="pt-BR"/>
        </w:rPr>
        <w:t>.</w:t>
      </w:r>
    </w:p>
    <w:p w:rsidR="00A4666A" w:rsidRDefault="00A4666A" w:rsidP="009465EF">
      <w:pPr>
        <w:spacing w:before="120" w:after="120" w:line="288" w:lineRule="auto"/>
        <w:ind w:firstLine="0"/>
        <w:rPr>
          <w:rFonts w:ascii="Times New Roman" w:hAnsi="Times New Roman"/>
          <w:sz w:val="20"/>
          <w:szCs w:val="20"/>
        </w:rPr>
      </w:pPr>
      <w:bookmarkStart w:id="5" w:name="OLE_LINK8"/>
      <w:bookmarkStart w:id="6" w:name="OLE_LINK9"/>
    </w:p>
    <w:p w:rsidR="00AB0C53" w:rsidRDefault="00AB0C53" w:rsidP="009465EF">
      <w:pPr>
        <w:spacing w:before="120" w:after="120" w:line="288" w:lineRule="auto"/>
        <w:ind w:firstLine="0"/>
        <w:rPr>
          <w:rFonts w:ascii="Times New Roman" w:hAnsi="Times New Roman"/>
          <w:sz w:val="20"/>
          <w:szCs w:val="20"/>
        </w:rPr>
      </w:pPr>
    </w:p>
    <w:p w:rsidR="00AB0C53" w:rsidRDefault="00AB0C53" w:rsidP="009465EF">
      <w:pPr>
        <w:spacing w:before="120" w:after="120" w:line="288" w:lineRule="auto"/>
        <w:ind w:firstLine="0"/>
        <w:rPr>
          <w:rFonts w:ascii="Times New Roman" w:hAnsi="Times New Roman"/>
          <w:sz w:val="20"/>
          <w:szCs w:val="20"/>
        </w:rPr>
      </w:pPr>
    </w:p>
    <w:bookmarkEnd w:id="5"/>
    <w:bookmarkEnd w:id="6"/>
    <w:p w:rsidR="00A4666A" w:rsidRDefault="00A4666A" w:rsidP="007B74D9">
      <w:pPr>
        <w:spacing w:before="120" w:after="120" w:line="288" w:lineRule="auto"/>
        <w:ind w:firstLine="0"/>
        <w:rPr>
          <w:rFonts w:ascii="Times New Roman" w:hAnsi="Times New Roman"/>
          <w:sz w:val="20"/>
          <w:szCs w:val="20"/>
        </w:rPr>
      </w:pPr>
      <w:r>
        <w:rPr>
          <w:rFonts w:ascii="Times New Roman" w:hAnsi="Times New Roman"/>
          <w:b/>
          <w:bCs/>
          <w:sz w:val="24"/>
        </w:rPr>
        <w:t>Introducción y Objetivo de la investigación</w:t>
      </w:r>
    </w:p>
    <w:p w:rsidR="00A4666A" w:rsidRPr="009A7CF0" w:rsidRDefault="00A4666A" w:rsidP="00904135">
      <w:pPr>
        <w:spacing w:before="120" w:after="120" w:line="288" w:lineRule="auto"/>
        <w:ind w:firstLine="709"/>
        <w:rPr>
          <w:rFonts w:ascii="Times New Roman" w:hAnsi="Times New Roman"/>
          <w:sz w:val="24"/>
        </w:rPr>
      </w:pPr>
      <w:r w:rsidRPr="009A7CF0">
        <w:rPr>
          <w:rFonts w:ascii="Times New Roman" w:hAnsi="Times New Roman"/>
          <w:sz w:val="24"/>
        </w:rPr>
        <w:t xml:space="preserve">Constantemente en el ámbito escolar se hace referencia al futuro profesional </w:t>
      </w:r>
      <w:r>
        <w:rPr>
          <w:rFonts w:ascii="Times New Roman" w:hAnsi="Times New Roman"/>
          <w:sz w:val="24"/>
        </w:rPr>
        <w:t>del</w:t>
      </w:r>
      <w:r w:rsidRPr="003B6BCB">
        <w:rPr>
          <w:rFonts w:ascii="Times New Roman" w:hAnsi="Times New Roman"/>
          <w:sz w:val="24"/>
        </w:rPr>
        <w:t xml:space="preserve"> </w:t>
      </w:r>
      <w:r>
        <w:rPr>
          <w:rFonts w:ascii="Times New Roman" w:hAnsi="Times New Roman"/>
          <w:sz w:val="24"/>
        </w:rPr>
        <w:t>alumnado</w:t>
      </w:r>
      <w:r w:rsidRPr="003B6BCB">
        <w:rPr>
          <w:rFonts w:ascii="Times New Roman" w:hAnsi="Times New Roman"/>
          <w:sz w:val="24"/>
        </w:rPr>
        <w:t>, dentro de su ciudad, sus anhelos, sueños y deseos, y no menos veces se</w:t>
      </w:r>
      <w:r w:rsidRPr="009A7CF0">
        <w:rPr>
          <w:rFonts w:ascii="Times New Roman" w:hAnsi="Times New Roman"/>
          <w:sz w:val="24"/>
        </w:rPr>
        <w:t xml:space="preserve"> les indica que es</w:t>
      </w:r>
      <w:r>
        <w:rPr>
          <w:rFonts w:ascii="Times New Roman" w:hAnsi="Times New Roman"/>
          <w:sz w:val="24"/>
        </w:rPr>
        <w:t>,</w:t>
      </w:r>
      <w:r w:rsidRPr="009A7CF0">
        <w:rPr>
          <w:rFonts w:ascii="Times New Roman" w:hAnsi="Times New Roman"/>
          <w:sz w:val="24"/>
        </w:rPr>
        <w:t xml:space="preserve"> en el presente que viven donde empiezan a forjar su futuro. Pero, ¿les habilitamos verdaderos espacios en clase para la reflexión sobre el futuro de una manera atractiva y a su vez aplicada a la educación de la que son protagonistas?</w:t>
      </w:r>
      <w:r>
        <w:rPr>
          <w:rFonts w:ascii="Times New Roman" w:hAnsi="Times New Roman"/>
          <w:sz w:val="24"/>
        </w:rPr>
        <w:t xml:space="preserve"> </w:t>
      </w:r>
      <w:r w:rsidRPr="003B6BCB">
        <w:rPr>
          <w:rFonts w:ascii="Times New Roman" w:hAnsi="Times New Roman"/>
          <w:sz w:val="24"/>
          <w:highlight w:val="yellow"/>
        </w:rPr>
        <w:t xml:space="preserve">¿Es posible </w:t>
      </w:r>
      <w:r w:rsidRPr="003B6BCB">
        <w:rPr>
          <w:rFonts w:ascii="Times New Roman" w:hAnsi="Times New Roman"/>
          <w:sz w:val="24"/>
          <w:highlight w:val="yellow"/>
        </w:rPr>
        <w:lastRenderedPageBreak/>
        <w:t>hacer esto dentro de un currículo académico cargado de contenidos y muchas veces alejado de la realidad y vida del alumnado?</w:t>
      </w:r>
    </w:p>
    <w:p w:rsidR="00A4666A" w:rsidRPr="003B6BCB" w:rsidRDefault="00A4666A" w:rsidP="009A7CF0">
      <w:pPr>
        <w:spacing w:before="120" w:after="120" w:line="288" w:lineRule="auto"/>
        <w:ind w:firstLine="709"/>
        <w:rPr>
          <w:rFonts w:ascii="Times New Roman" w:hAnsi="Times New Roman"/>
          <w:sz w:val="24"/>
          <w:highlight w:val="yellow"/>
        </w:rPr>
      </w:pPr>
      <w:r w:rsidRPr="00F62FE0">
        <w:rPr>
          <w:rFonts w:ascii="Times New Roman" w:hAnsi="Times New Roman"/>
          <w:sz w:val="24"/>
          <w:highlight w:val="yellow"/>
        </w:rPr>
        <w:t>Ante esta pregunta surge la idea de</w:t>
      </w:r>
      <w:r>
        <w:rPr>
          <w:rFonts w:ascii="Times New Roman" w:hAnsi="Times New Roman"/>
          <w:sz w:val="24"/>
          <w:highlight w:val="yellow"/>
        </w:rPr>
        <w:t xml:space="preserve"> que el alumnado tr</w:t>
      </w:r>
      <w:r w:rsidRPr="00F62FE0">
        <w:rPr>
          <w:rFonts w:ascii="Times New Roman" w:hAnsi="Times New Roman"/>
          <w:sz w:val="24"/>
          <w:highlight w:val="yellow"/>
        </w:rPr>
        <w:t>abaje</w:t>
      </w:r>
      <w:r>
        <w:rPr>
          <w:rFonts w:ascii="Times New Roman" w:hAnsi="Times New Roman"/>
          <w:sz w:val="24"/>
        </w:rPr>
        <w:t xml:space="preserve"> </w:t>
      </w:r>
      <w:smartTag w:uri="urn:schemas-microsoft-com:office:smarttags" w:element="PersonName">
        <w:smartTagPr>
          <w:attr w:name="ProductID" w:val="la Construcción"/>
        </w:smartTagPr>
        <w:r>
          <w:rPr>
            <w:rFonts w:ascii="Times New Roman" w:hAnsi="Times New Roman"/>
            <w:sz w:val="24"/>
          </w:rPr>
          <w:t>l</w:t>
        </w:r>
        <w:r w:rsidRPr="009A7CF0">
          <w:rPr>
            <w:rFonts w:ascii="Times New Roman" w:hAnsi="Times New Roman"/>
            <w:sz w:val="24"/>
          </w:rPr>
          <w:t>a Construcción</w:t>
        </w:r>
      </w:smartTag>
      <w:r w:rsidRPr="009A7CF0">
        <w:rPr>
          <w:rFonts w:ascii="Times New Roman" w:hAnsi="Times New Roman"/>
          <w:sz w:val="24"/>
        </w:rPr>
        <w:t xml:space="preserve"> de Escenarios de Futuro (C.E.F.)</w:t>
      </w:r>
      <w:r>
        <w:rPr>
          <w:rFonts w:ascii="Times New Roman" w:hAnsi="Times New Roman"/>
          <w:sz w:val="24"/>
        </w:rPr>
        <w:t>,</w:t>
      </w:r>
      <w:r w:rsidRPr="009A7CF0">
        <w:rPr>
          <w:rFonts w:ascii="Times New Roman" w:hAnsi="Times New Roman"/>
          <w:sz w:val="24"/>
        </w:rPr>
        <w:t xml:space="preserve"> </w:t>
      </w:r>
      <w:r w:rsidRPr="00F62FE0">
        <w:rPr>
          <w:rFonts w:ascii="Times New Roman" w:hAnsi="Times New Roman"/>
          <w:sz w:val="24"/>
          <w:highlight w:val="yellow"/>
        </w:rPr>
        <w:t>ya que</w:t>
      </w:r>
      <w:r>
        <w:rPr>
          <w:rFonts w:ascii="Times New Roman" w:hAnsi="Times New Roman"/>
          <w:sz w:val="24"/>
        </w:rPr>
        <w:t xml:space="preserve"> </w:t>
      </w:r>
      <w:r w:rsidRPr="00F62FE0">
        <w:rPr>
          <w:rFonts w:ascii="Times New Roman" w:hAnsi="Times New Roman"/>
          <w:sz w:val="24"/>
          <w:highlight w:val="yellow"/>
        </w:rPr>
        <w:t xml:space="preserve">puede resultar </w:t>
      </w:r>
      <w:r>
        <w:rPr>
          <w:rFonts w:ascii="Times New Roman" w:hAnsi="Times New Roman"/>
          <w:sz w:val="24"/>
          <w:highlight w:val="yellow"/>
        </w:rPr>
        <w:t xml:space="preserve">una herramienta </w:t>
      </w:r>
      <w:r w:rsidRPr="00F62FE0">
        <w:rPr>
          <w:rFonts w:ascii="Times New Roman" w:hAnsi="Times New Roman"/>
          <w:sz w:val="24"/>
          <w:highlight w:val="yellow"/>
        </w:rPr>
        <w:t>eficaz</w:t>
      </w:r>
      <w:r w:rsidRPr="00F62FE0">
        <w:rPr>
          <w:rFonts w:ascii="Times New Roman" w:hAnsi="Times New Roman"/>
          <w:sz w:val="24"/>
        </w:rPr>
        <w:t xml:space="preserve"> </w:t>
      </w:r>
      <w:r>
        <w:rPr>
          <w:rFonts w:ascii="Times New Roman" w:hAnsi="Times New Roman"/>
          <w:sz w:val="24"/>
        </w:rPr>
        <w:t>en el aula</w:t>
      </w:r>
      <w:r w:rsidRPr="009A7CF0">
        <w:rPr>
          <w:rFonts w:ascii="Times New Roman" w:hAnsi="Times New Roman"/>
          <w:sz w:val="24"/>
        </w:rPr>
        <w:t xml:space="preserve"> </w:t>
      </w:r>
      <w:r>
        <w:rPr>
          <w:rFonts w:ascii="Times New Roman" w:hAnsi="Times New Roman"/>
          <w:sz w:val="24"/>
        </w:rPr>
        <w:t>para</w:t>
      </w:r>
      <w:r w:rsidRPr="009A7CF0">
        <w:rPr>
          <w:rFonts w:ascii="Times New Roman" w:hAnsi="Times New Roman"/>
          <w:sz w:val="24"/>
        </w:rPr>
        <w:t xml:space="preserve"> </w:t>
      </w:r>
      <w:r w:rsidRPr="002C4F91">
        <w:rPr>
          <w:rFonts w:ascii="Times New Roman" w:hAnsi="Times New Roman"/>
          <w:sz w:val="24"/>
        </w:rPr>
        <w:t>promover</w:t>
      </w:r>
      <w:r w:rsidRPr="009A7CF0">
        <w:rPr>
          <w:rFonts w:ascii="Times New Roman" w:hAnsi="Times New Roman"/>
          <w:sz w:val="24"/>
        </w:rPr>
        <w:t xml:space="preserve"> una c</w:t>
      </w:r>
      <w:r>
        <w:rPr>
          <w:rFonts w:ascii="Times New Roman" w:hAnsi="Times New Roman"/>
          <w:sz w:val="24"/>
        </w:rPr>
        <w:t>onciencia sostenible y global</w:t>
      </w:r>
      <w:r w:rsidRPr="009A7CF0">
        <w:rPr>
          <w:rFonts w:ascii="Times New Roman" w:hAnsi="Times New Roman"/>
          <w:sz w:val="24"/>
        </w:rPr>
        <w:t>, creando además en ellos la intencionalidad de cambiar sus conductas en pos de lograr el futuro proyectado por ellos mismos, y sirviendo de línea argumental en el desarrollo curricular de las a</w:t>
      </w:r>
      <w:r>
        <w:rPr>
          <w:rFonts w:ascii="Times New Roman" w:hAnsi="Times New Roman"/>
          <w:sz w:val="24"/>
        </w:rPr>
        <w:t xml:space="preserve">signaturas </w:t>
      </w:r>
      <w:r w:rsidRPr="002C4F91">
        <w:rPr>
          <w:rFonts w:ascii="Times New Roman" w:hAnsi="Times New Roman"/>
          <w:sz w:val="24"/>
        </w:rPr>
        <w:t>tratadas</w:t>
      </w:r>
      <w:r>
        <w:rPr>
          <w:rFonts w:ascii="Times New Roman" w:hAnsi="Times New Roman"/>
          <w:sz w:val="24"/>
        </w:rPr>
        <w:t xml:space="preserve"> en el aula, </w:t>
      </w:r>
      <w:r w:rsidRPr="003B6BCB">
        <w:rPr>
          <w:rFonts w:ascii="Times New Roman" w:hAnsi="Times New Roman"/>
          <w:sz w:val="24"/>
          <w:highlight w:val="yellow"/>
        </w:rPr>
        <w:t xml:space="preserve">en especial y como es objeto del presente estudio, en lo que a </w:t>
      </w:r>
      <w:smartTag w:uri="urn:schemas-microsoft-com:office:smarttags" w:element="PersonName">
        <w:smartTagPr>
          <w:attr w:name="ProductID" w:val="la Educación Ambiental"/>
        </w:smartTagPr>
        <w:r w:rsidRPr="003B6BCB">
          <w:rPr>
            <w:rFonts w:ascii="Times New Roman" w:hAnsi="Times New Roman"/>
            <w:sz w:val="24"/>
            <w:highlight w:val="yellow"/>
          </w:rPr>
          <w:t>la Educación Ambiental</w:t>
        </w:r>
      </w:smartTag>
      <w:r w:rsidRPr="003B6BCB">
        <w:rPr>
          <w:rFonts w:ascii="Times New Roman" w:hAnsi="Times New Roman"/>
          <w:sz w:val="24"/>
          <w:highlight w:val="yellow"/>
        </w:rPr>
        <w:t xml:space="preserve"> dentro del espacio clase se refiere.</w:t>
      </w:r>
    </w:p>
    <w:p w:rsidR="00F35A37" w:rsidRDefault="00A4666A" w:rsidP="00AB357A">
      <w:pPr>
        <w:spacing w:before="120" w:after="120" w:line="288" w:lineRule="auto"/>
        <w:ind w:firstLine="709"/>
        <w:rPr>
          <w:rFonts w:ascii="Times New Roman" w:hAnsi="Times New Roman"/>
          <w:sz w:val="24"/>
        </w:rPr>
      </w:pPr>
      <w:r w:rsidRPr="003B6BCB">
        <w:rPr>
          <w:rFonts w:ascii="Times New Roman" w:hAnsi="Times New Roman"/>
          <w:sz w:val="24"/>
          <w:highlight w:val="yellow"/>
        </w:rPr>
        <w:t xml:space="preserve">Desde las inquietudes anteriormente mencionadas, nace la consideración de </w:t>
      </w:r>
      <w:r>
        <w:rPr>
          <w:rFonts w:ascii="Times New Roman" w:hAnsi="Times New Roman"/>
          <w:sz w:val="24"/>
          <w:highlight w:val="yellow"/>
        </w:rPr>
        <w:t xml:space="preserve">que </w:t>
      </w:r>
      <w:smartTag w:uri="urn:schemas-microsoft-com:office:smarttags" w:element="PersonName">
        <w:smartTagPr>
          <w:attr w:name="ProductID" w:val="la Educación Ambiental"/>
        </w:smartTagPr>
        <w:r w:rsidRPr="00AB357A">
          <w:rPr>
            <w:rFonts w:ascii="Times New Roman" w:hAnsi="Times New Roman"/>
            <w:sz w:val="24"/>
            <w:highlight w:val="yellow"/>
          </w:rPr>
          <w:t>la Educación Ambiental</w:t>
        </w:r>
      </w:smartTag>
      <w:r w:rsidRPr="00AB357A">
        <w:rPr>
          <w:rFonts w:ascii="Times New Roman" w:hAnsi="Times New Roman"/>
          <w:sz w:val="24"/>
          <w:highlight w:val="yellow"/>
        </w:rPr>
        <w:t xml:space="preserve"> </w:t>
      </w:r>
      <w:r>
        <w:rPr>
          <w:rFonts w:ascii="Times New Roman" w:hAnsi="Times New Roman"/>
          <w:sz w:val="24"/>
          <w:highlight w:val="yellow"/>
        </w:rPr>
        <w:t>puede valerse de los beneficios de</w:t>
      </w:r>
      <w:r w:rsidRPr="00AB357A">
        <w:rPr>
          <w:rFonts w:ascii="Times New Roman" w:hAnsi="Times New Roman"/>
          <w:sz w:val="24"/>
          <w:highlight w:val="yellow"/>
        </w:rPr>
        <w:t xml:space="preserve"> </w:t>
      </w:r>
      <w:smartTag w:uri="urn:schemas-microsoft-com:office:smarttags" w:element="PersonName">
        <w:smartTagPr>
          <w:attr w:name="ProductID" w:val="la Construcción"/>
        </w:smartTagPr>
        <w:r w:rsidRPr="00AB357A">
          <w:rPr>
            <w:rFonts w:ascii="Times New Roman" w:hAnsi="Times New Roman"/>
            <w:sz w:val="24"/>
            <w:highlight w:val="yellow"/>
          </w:rPr>
          <w:t>la Construcción</w:t>
        </w:r>
      </w:smartTag>
      <w:r w:rsidRPr="00AB357A">
        <w:rPr>
          <w:rFonts w:ascii="Times New Roman" w:hAnsi="Times New Roman"/>
          <w:sz w:val="24"/>
          <w:highlight w:val="yellow"/>
        </w:rPr>
        <w:t xml:space="preserve"> de Escenarios de Futuro </w:t>
      </w:r>
      <w:r>
        <w:rPr>
          <w:rFonts w:ascii="Times New Roman" w:hAnsi="Times New Roman"/>
          <w:sz w:val="24"/>
          <w:highlight w:val="yellow"/>
        </w:rPr>
        <w:t>para trabajar alguna</w:t>
      </w:r>
      <w:r w:rsidRPr="00AB357A">
        <w:rPr>
          <w:rFonts w:ascii="Times New Roman" w:hAnsi="Times New Roman"/>
          <w:sz w:val="24"/>
          <w:highlight w:val="yellow"/>
        </w:rPr>
        <w:t xml:space="preserve">s de las indicaciones de </w:t>
      </w:r>
      <w:smartTag w:uri="urn:schemas-microsoft-com:office:smarttags" w:element="PersonName">
        <w:smartTagPr>
          <w:attr w:name="ProductID" w:val="la UNESCO"/>
        </w:smartTagPr>
        <w:r w:rsidRPr="00AB357A">
          <w:rPr>
            <w:rFonts w:ascii="Times New Roman" w:hAnsi="Times New Roman"/>
            <w:sz w:val="24"/>
            <w:highlight w:val="yellow"/>
          </w:rPr>
          <w:t>la UNESCO</w:t>
        </w:r>
      </w:smartTag>
      <w:r w:rsidRPr="00AB357A">
        <w:rPr>
          <w:rFonts w:ascii="Times New Roman" w:hAnsi="Times New Roman"/>
          <w:sz w:val="24"/>
          <w:highlight w:val="yellow"/>
        </w:rPr>
        <w:t xml:space="preserve"> en materia de Desarrollo Sostenible</w:t>
      </w:r>
      <w:r>
        <w:rPr>
          <w:rFonts w:ascii="Times New Roman" w:hAnsi="Times New Roman"/>
          <w:sz w:val="24"/>
        </w:rPr>
        <w:t xml:space="preserve">. Ésta organización </w:t>
      </w:r>
      <w:r w:rsidRPr="009A7CF0">
        <w:rPr>
          <w:rFonts w:ascii="Times New Roman" w:hAnsi="Times New Roman"/>
          <w:sz w:val="24"/>
        </w:rPr>
        <w:t xml:space="preserve">en el 2006 indicaba que para alcanzar los objetivos marcados en </w:t>
      </w:r>
      <w:r w:rsidRPr="002C4F91">
        <w:rPr>
          <w:rFonts w:ascii="Times New Roman" w:hAnsi="Times New Roman"/>
          <w:sz w:val="24"/>
        </w:rPr>
        <w:t xml:space="preserve">el Decenio de </w:t>
      </w:r>
      <w:smartTag w:uri="urn:schemas-microsoft-com:office:smarttags" w:element="PersonName">
        <w:smartTagPr>
          <w:attr w:name="ProductID" w:val="la Educación"/>
        </w:smartTagPr>
        <w:r w:rsidRPr="002C4F91">
          <w:rPr>
            <w:rFonts w:ascii="Times New Roman" w:hAnsi="Times New Roman"/>
            <w:sz w:val="24"/>
          </w:rPr>
          <w:t>la Educación</w:t>
        </w:r>
      </w:smartTag>
      <w:r w:rsidRPr="002C4F91">
        <w:rPr>
          <w:rFonts w:ascii="Times New Roman" w:hAnsi="Times New Roman"/>
          <w:sz w:val="24"/>
        </w:rPr>
        <w:t xml:space="preserve"> para el</w:t>
      </w:r>
      <w:r>
        <w:rPr>
          <w:rFonts w:ascii="Times New Roman" w:hAnsi="Times New Roman"/>
          <w:sz w:val="24"/>
        </w:rPr>
        <w:t xml:space="preserve"> </w:t>
      </w:r>
      <w:r w:rsidRPr="009A7CF0">
        <w:rPr>
          <w:rFonts w:ascii="Times New Roman" w:hAnsi="Times New Roman"/>
          <w:sz w:val="24"/>
        </w:rPr>
        <w:t>Desarrollo Sostenible, sería necesario reorientar los programas educativos, de manera que las sociedades futuras fueran educadas en unos conocimientos, actitudes, perspectivas y valores relacionados con la sostenibilidad. Por otro lado, propuso que se debía integrar en el aprendizaje los aspectos esenciales del desarrollo sostenible, cambio climático y reduc</w:t>
      </w:r>
      <w:r w:rsidR="00F35A37">
        <w:rPr>
          <w:rFonts w:ascii="Times New Roman" w:hAnsi="Times New Roman"/>
          <w:sz w:val="24"/>
        </w:rPr>
        <w:t>ción de la pobreza entre otros.</w:t>
      </w:r>
    </w:p>
    <w:p w:rsidR="00F35A37" w:rsidRDefault="00A4666A" w:rsidP="00AB357A">
      <w:pPr>
        <w:spacing w:before="120" w:after="120" w:line="288" w:lineRule="auto"/>
        <w:ind w:firstLine="709"/>
        <w:rPr>
          <w:rFonts w:ascii="Times New Roman" w:hAnsi="Times New Roman"/>
          <w:sz w:val="24"/>
          <w:highlight w:val="yellow"/>
        </w:rPr>
      </w:pPr>
      <w:r w:rsidRPr="009A7CF0">
        <w:rPr>
          <w:rFonts w:ascii="Times New Roman" w:hAnsi="Times New Roman"/>
          <w:sz w:val="24"/>
        </w:rPr>
        <w:t xml:space="preserve">A su vez </w:t>
      </w:r>
      <w:proofErr w:type="spellStart"/>
      <w:r w:rsidRPr="009A7CF0">
        <w:rPr>
          <w:rFonts w:ascii="Times New Roman" w:hAnsi="Times New Roman"/>
          <w:sz w:val="24"/>
        </w:rPr>
        <w:t>Matsuura</w:t>
      </w:r>
      <w:proofErr w:type="spellEnd"/>
      <w:r w:rsidRPr="009A7CF0">
        <w:rPr>
          <w:rFonts w:ascii="Times New Roman" w:hAnsi="Times New Roman"/>
          <w:sz w:val="24"/>
        </w:rPr>
        <w:t xml:space="preserve"> (UNESCO, 2006), Director General de la UNESCO, indicaba que la educación, en todas sus formas y todos sus niveles, no es sólo un fin en sí mismo, sino también uno de los instrumentos más poderosos con que contamos para inducir los cambios necesario para lograr un desarrollo sostenible.</w:t>
      </w:r>
      <w:r w:rsidR="00F35A37">
        <w:rPr>
          <w:rFonts w:ascii="Times New Roman" w:hAnsi="Times New Roman"/>
          <w:sz w:val="24"/>
        </w:rPr>
        <w:t xml:space="preserve"> </w:t>
      </w:r>
      <w:r w:rsidRPr="003B6BCB">
        <w:rPr>
          <w:rFonts w:ascii="Times New Roman" w:hAnsi="Times New Roman"/>
          <w:sz w:val="24"/>
          <w:highlight w:val="yellow"/>
        </w:rPr>
        <w:t>Como se extrae de las indicaciones de la UNESCO, se puede concretar el interés del presente estudio en aras de buscar la reorientación de los programas educativos y el uso del ámbito educativo para promover en el alumnado una actitud activa dentro del desarrollo sostenible.</w:t>
      </w:r>
    </w:p>
    <w:p w:rsidR="00A4666A" w:rsidRDefault="00A4666A" w:rsidP="00AB357A">
      <w:pPr>
        <w:spacing w:before="120" w:after="120" w:line="288" w:lineRule="auto"/>
        <w:ind w:firstLine="709"/>
        <w:rPr>
          <w:rFonts w:ascii="Times New Roman" w:hAnsi="Times New Roman"/>
          <w:sz w:val="24"/>
        </w:rPr>
      </w:pPr>
      <w:r>
        <w:rPr>
          <w:rFonts w:ascii="Times New Roman" w:hAnsi="Times New Roman"/>
          <w:sz w:val="24"/>
          <w:highlight w:val="yellow"/>
        </w:rPr>
        <w:t>En l</w:t>
      </w:r>
      <w:r w:rsidRPr="00CD0A5E">
        <w:rPr>
          <w:rFonts w:ascii="Times New Roman" w:hAnsi="Times New Roman"/>
          <w:sz w:val="24"/>
          <w:highlight w:val="yellow"/>
        </w:rPr>
        <w:t>a presente inv</w:t>
      </w:r>
      <w:r>
        <w:rPr>
          <w:rFonts w:ascii="Times New Roman" w:hAnsi="Times New Roman"/>
          <w:sz w:val="24"/>
          <w:highlight w:val="yellow"/>
        </w:rPr>
        <w:t xml:space="preserve">estigación se pretende conocer si el </w:t>
      </w:r>
      <w:r w:rsidRPr="00CD0A5E">
        <w:rPr>
          <w:rFonts w:ascii="Times New Roman" w:hAnsi="Times New Roman"/>
          <w:sz w:val="24"/>
          <w:highlight w:val="yellow"/>
        </w:rPr>
        <w:t xml:space="preserve">alumnado de Educación Secundaria Obligatoria en </w:t>
      </w:r>
      <w:r>
        <w:rPr>
          <w:rFonts w:ascii="Times New Roman" w:hAnsi="Times New Roman"/>
          <w:sz w:val="24"/>
          <w:highlight w:val="yellow"/>
        </w:rPr>
        <w:t xml:space="preserve">capaz de movilizar sus conocimientos en </w:t>
      </w:r>
      <w:r w:rsidRPr="00CD0A5E">
        <w:rPr>
          <w:rFonts w:ascii="Times New Roman" w:hAnsi="Times New Roman"/>
          <w:sz w:val="24"/>
          <w:highlight w:val="yellow"/>
        </w:rPr>
        <w:t>materia de Educación Ambiental</w:t>
      </w:r>
      <w:r>
        <w:rPr>
          <w:rFonts w:ascii="Times New Roman" w:hAnsi="Times New Roman"/>
          <w:sz w:val="24"/>
          <w:highlight w:val="yellow"/>
        </w:rPr>
        <w:t>. Para ello se les propone una actividad en la que trabajan</w:t>
      </w:r>
      <w:r w:rsidRPr="00CD0A5E">
        <w:rPr>
          <w:rFonts w:ascii="Times New Roman" w:hAnsi="Times New Roman"/>
          <w:sz w:val="24"/>
          <w:highlight w:val="yellow"/>
        </w:rPr>
        <w:t xml:space="preserve"> mediante </w:t>
      </w:r>
      <w:smartTag w:uri="urn:schemas-microsoft-com:office:smarttags" w:element="PersonName">
        <w:smartTagPr>
          <w:attr w:name="ProductID" w:val="la Construcción"/>
        </w:smartTagPr>
        <w:r w:rsidRPr="00CD0A5E">
          <w:rPr>
            <w:rFonts w:ascii="Times New Roman" w:hAnsi="Times New Roman"/>
            <w:sz w:val="24"/>
            <w:highlight w:val="yellow"/>
          </w:rPr>
          <w:t>la Const</w:t>
        </w:r>
        <w:r>
          <w:rPr>
            <w:rFonts w:ascii="Times New Roman" w:hAnsi="Times New Roman"/>
            <w:sz w:val="24"/>
            <w:highlight w:val="yellow"/>
          </w:rPr>
          <w:t>rucción</w:t>
        </w:r>
      </w:smartTag>
      <w:r>
        <w:rPr>
          <w:rFonts w:ascii="Times New Roman" w:hAnsi="Times New Roman"/>
          <w:sz w:val="24"/>
          <w:highlight w:val="yellow"/>
        </w:rPr>
        <w:t xml:space="preserve"> de Escenarios de Futuro, </w:t>
      </w:r>
      <w:r w:rsidRPr="003B6BCB">
        <w:rPr>
          <w:rFonts w:ascii="Times New Roman" w:hAnsi="Times New Roman"/>
          <w:sz w:val="24"/>
          <w:highlight w:val="yellow"/>
        </w:rPr>
        <w:t xml:space="preserve">de manera que se puedan observar dos cuestiones básicas como son, la cantidad de conceptos adquiridos en materia de Educación Ambiental, y las relaciones causa-efecto que perciben en el futuro. De esto modo se supone que se podrán deducir los problemas percibidos como más relevantes por el alumnado, y en un futuro reorientar la práctica docente tal y como indica la UNESCO, afrontando el </w:t>
      </w:r>
      <w:proofErr w:type="spellStart"/>
      <w:r w:rsidRPr="003B6BCB">
        <w:rPr>
          <w:rFonts w:ascii="Times New Roman" w:hAnsi="Times New Roman"/>
          <w:sz w:val="24"/>
          <w:highlight w:val="yellow"/>
        </w:rPr>
        <w:t>curriculum</w:t>
      </w:r>
      <w:proofErr w:type="spellEnd"/>
      <w:r w:rsidRPr="003B6BCB">
        <w:rPr>
          <w:rFonts w:ascii="Times New Roman" w:hAnsi="Times New Roman"/>
          <w:sz w:val="24"/>
          <w:highlight w:val="yellow"/>
        </w:rPr>
        <w:t xml:space="preserve"> como un medio para avanzar o modificar el futuro previsto.</w:t>
      </w:r>
    </w:p>
    <w:p w:rsidR="00A4666A" w:rsidRDefault="00A4666A" w:rsidP="00AB357A">
      <w:pPr>
        <w:spacing w:before="120" w:after="120" w:line="288" w:lineRule="auto"/>
        <w:ind w:firstLine="709"/>
        <w:rPr>
          <w:rFonts w:ascii="Times New Roman" w:hAnsi="Times New Roman"/>
          <w:sz w:val="24"/>
        </w:rPr>
      </w:pPr>
    </w:p>
    <w:p w:rsidR="00A4666A" w:rsidRPr="004763E7" w:rsidRDefault="00A4666A" w:rsidP="004763E7">
      <w:pPr>
        <w:spacing w:before="120" w:after="120" w:line="288" w:lineRule="auto"/>
        <w:ind w:firstLine="0"/>
        <w:rPr>
          <w:rFonts w:ascii="Times New Roman" w:hAnsi="Times New Roman"/>
          <w:b/>
          <w:sz w:val="24"/>
        </w:rPr>
      </w:pPr>
      <w:r w:rsidRPr="004763E7">
        <w:rPr>
          <w:rFonts w:ascii="Times New Roman" w:hAnsi="Times New Roman"/>
          <w:b/>
          <w:sz w:val="24"/>
          <w:highlight w:val="yellow"/>
        </w:rPr>
        <w:t>Educación Ambiental y la Construcción de Escenarios de Futuro</w:t>
      </w:r>
    </w:p>
    <w:p w:rsidR="00F35A37" w:rsidRDefault="00A4666A" w:rsidP="00107B83">
      <w:pPr>
        <w:spacing w:before="120" w:after="120" w:line="288" w:lineRule="auto"/>
        <w:ind w:firstLine="709"/>
        <w:rPr>
          <w:rFonts w:ascii="Times New Roman" w:hAnsi="Times New Roman"/>
          <w:sz w:val="24"/>
        </w:rPr>
      </w:pPr>
      <w:r>
        <w:rPr>
          <w:rFonts w:ascii="Times New Roman" w:hAnsi="Times New Roman"/>
          <w:sz w:val="24"/>
        </w:rPr>
        <w:lastRenderedPageBreak/>
        <w:t xml:space="preserve">La Educación Ambiental </w:t>
      </w:r>
      <w:r w:rsidR="003E6995">
        <w:rPr>
          <w:rFonts w:ascii="Times New Roman" w:hAnsi="Times New Roman"/>
          <w:sz w:val="24"/>
        </w:rPr>
        <w:t xml:space="preserve">(E.A.) </w:t>
      </w:r>
      <w:r>
        <w:rPr>
          <w:rFonts w:ascii="Times New Roman" w:hAnsi="Times New Roman"/>
          <w:sz w:val="24"/>
        </w:rPr>
        <w:t xml:space="preserve">puede incorporarse al </w:t>
      </w:r>
      <w:proofErr w:type="spellStart"/>
      <w:r>
        <w:rPr>
          <w:rFonts w:ascii="Times New Roman" w:hAnsi="Times New Roman"/>
          <w:sz w:val="24"/>
        </w:rPr>
        <w:t>curriculum</w:t>
      </w:r>
      <w:proofErr w:type="spellEnd"/>
      <w:r>
        <w:rPr>
          <w:rFonts w:ascii="Times New Roman" w:hAnsi="Times New Roman"/>
          <w:sz w:val="24"/>
        </w:rPr>
        <w:t xml:space="preserve"> de diferentes modos, y grados de intensidad, bien como un recurso didáctico más a utilizar dentro del aula para la consecución de diferentes objetivos o capacidades del alumnado, o como un principio didáctico que impregna diferentes asignaturas y contenidos curriculares, de manera que actúa como eje vertebrador en </w:t>
      </w:r>
      <w:r w:rsidR="00F35A37">
        <w:rPr>
          <w:rFonts w:ascii="Times New Roman" w:hAnsi="Times New Roman"/>
          <w:sz w:val="24"/>
        </w:rPr>
        <w:t>el aprendizaje (</w:t>
      </w:r>
      <w:proofErr w:type="spellStart"/>
      <w:r w:rsidR="00F35A37">
        <w:rPr>
          <w:rFonts w:ascii="Times New Roman" w:hAnsi="Times New Roman"/>
          <w:sz w:val="24"/>
        </w:rPr>
        <w:t>Sessano</w:t>
      </w:r>
      <w:proofErr w:type="spellEnd"/>
      <w:r w:rsidR="00F35A37">
        <w:rPr>
          <w:rFonts w:ascii="Times New Roman" w:hAnsi="Times New Roman"/>
          <w:sz w:val="24"/>
        </w:rPr>
        <w:t>, 2006).</w:t>
      </w:r>
    </w:p>
    <w:p w:rsidR="00A4666A" w:rsidRPr="009A7CF0" w:rsidRDefault="00A4666A" w:rsidP="00107B83">
      <w:pPr>
        <w:spacing w:before="120" w:after="120" w:line="288" w:lineRule="auto"/>
        <w:ind w:firstLine="709"/>
        <w:rPr>
          <w:rFonts w:ascii="Times New Roman" w:hAnsi="Times New Roman"/>
          <w:sz w:val="24"/>
        </w:rPr>
      </w:pPr>
      <w:r>
        <w:rPr>
          <w:rFonts w:ascii="Times New Roman" w:hAnsi="Times New Roman"/>
          <w:sz w:val="24"/>
        </w:rPr>
        <w:t xml:space="preserve">La </w:t>
      </w:r>
      <w:r w:rsidRPr="002C66F0">
        <w:rPr>
          <w:rFonts w:ascii="Times New Roman" w:hAnsi="Times New Roman"/>
          <w:sz w:val="24"/>
        </w:rPr>
        <w:t>integración de la Educación A</w:t>
      </w:r>
      <w:r w:rsidRPr="008B4473">
        <w:rPr>
          <w:rFonts w:ascii="Times New Roman" w:hAnsi="Times New Roman"/>
          <w:sz w:val="24"/>
        </w:rPr>
        <w:t xml:space="preserve">mbiental en la </w:t>
      </w:r>
      <w:r w:rsidRPr="00050EF2">
        <w:rPr>
          <w:rFonts w:ascii="Times New Roman" w:hAnsi="Times New Roman"/>
          <w:sz w:val="24"/>
          <w:highlight w:val="yellow"/>
        </w:rPr>
        <w:t>Educación Secundaria Obligatoria</w:t>
      </w:r>
      <w:r w:rsidRPr="008B4473">
        <w:rPr>
          <w:rFonts w:ascii="Times New Roman" w:hAnsi="Times New Roman"/>
          <w:sz w:val="24"/>
        </w:rPr>
        <w:t xml:space="preserve"> sigue </w:t>
      </w:r>
      <w:r w:rsidRPr="002C4F91">
        <w:rPr>
          <w:rFonts w:ascii="Times New Roman" w:hAnsi="Times New Roman"/>
          <w:sz w:val="24"/>
        </w:rPr>
        <w:t>teniendo dificultades para su incorporación efectiva en el aula. El profesorado reconoce</w:t>
      </w:r>
      <w:r>
        <w:rPr>
          <w:rFonts w:ascii="Times New Roman" w:hAnsi="Times New Roman"/>
          <w:sz w:val="24"/>
        </w:rPr>
        <w:t xml:space="preserve"> que</w:t>
      </w:r>
      <w:r w:rsidRPr="008B4473">
        <w:rPr>
          <w:rFonts w:ascii="Times New Roman" w:hAnsi="Times New Roman"/>
          <w:sz w:val="24"/>
        </w:rPr>
        <w:t xml:space="preserve"> los numerosos problemas de adaptación del sistema a los planteamientos de la reforma educativa, la falta de los suficientes apoyos externos y los problemas no resueltos de gestión interna de los </w:t>
      </w:r>
      <w:r w:rsidRPr="009655DE">
        <w:rPr>
          <w:rFonts w:ascii="Times New Roman" w:hAnsi="Times New Roman"/>
          <w:sz w:val="24"/>
          <w:highlight w:val="yellow"/>
        </w:rPr>
        <w:t>centros</w:t>
      </w:r>
      <w:r>
        <w:rPr>
          <w:rFonts w:ascii="Times New Roman" w:hAnsi="Times New Roman"/>
          <w:sz w:val="24"/>
        </w:rPr>
        <w:t>,</w:t>
      </w:r>
      <w:r w:rsidRPr="008B4473">
        <w:rPr>
          <w:rFonts w:ascii="Times New Roman" w:hAnsi="Times New Roman"/>
          <w:sz w:val="24"/>
        </w:rPr>
        <w:t xml:space="preserve"> llevan a una incorporación deficiente</w:t>
      </w:r>
      <w:r>
        <w:rPr>
          <w:rFonts w:ascii="Times New Roman" w:hAnsi="Times New Roman"/>
          <w:sz w:val="24"/>
        </w:rPr>
        <w:t xml:space="preserve"> de la Educación Ambiental dentro de las </w:t>
      </w:r>
      <w:r w:rsidRPr="006928F6">
        <w:rPr>
          <w:rFonts w:ascii="Times New Roman" w:hAnsi="Times New Roman"/>
          <w:sz w:val="24"/>
          <w:highlight w:val="yellow"/>
        </w:rPr>
        <w:t>instituciones educativas</w:t>
      </w:r>
      <w:r>
        <w:rPr>
          <w:rFonts w:ascii="Times New Roman" w:hAnsi="Times New Roman"/>
          <w:sz w:val="24"/>
        </w:rPr>
        <w:t xml:space="preserve"> con toda su potencialidad (Pascual </w:t>
      </w:r>
      <w:r w:rsidRPr="005D109A">
        <w:rPr>
          <w:rFonts w:ascii="Times New Roman" w:hAnsi="Times New Roman"/>
          <w:i/>
          <w:sz w:val="24"/>
        </w:rPr>
        <w:t>et al.</w:t>
      </w:r>
      <w:r>
        <w:rPr>
          <w:rFonts w:ascii="Times New Roman" w:hAnsi="Times New Roman"/>
          <w:sz w:val="24"/>
        </w:rPr>
        <w:t>, 2000).</w:t>
      </w:r>
    </w:p>
    <w:p w:rsidR="00F35A37" w:rsidRDefault="00A4666A" w:rsidP="004763E7">
      <w:pPr>
        <w:spacing w:before="120" w:after="120" w:line="288" w:lineRule="auto"/>
        <w:ind w:firstLine="709"/>
        <w:rPr>
          <w:rFonts w:ascii="Times New Roman" w:hAnsi="Times New Roman"/>
          <w:sz w:val="24"/>
        </w:rPr>
      </w:pPr>
      <w:r w:rsidRPr="009A7CF0">
        <w:rPr>
          <w:rFonts w:ascii="Times New Roman" w:hAnsi="Times New Roman"/>
          <w:sz w:val="24"/>
        </w:rPr>
        <w:t xml:space="preserve">En este sentido, la incorporación de la Educación Ambiental en </w:t>
      </w:r>
      <w:r w:rsidRPr="00050EF2">
        <w:rPr>
          <w:rFonts w:ascii="Times New Roman" w:hAnsi="Times New Roman"/>
          <w:sz w:val="24"/>
          <w:highlight w:val="yellow"/>
        </w:rPr>
        <w:t>Educación Secundaria Obligatoria</w:t>
      </w:r>
      <w:r w:rsidRPr="009A7CF0">
        <w:rPr>
          <w:rFonts w:ascii="Times New Roman" w:hAnsi="Times New Roman"/>
          <w:sz w:val="24"/>
        </w:rPr>
        <w:t xml:space="preserve"> </w:t>
      </w:r>
      <w:r>
        <w:rPr>
          <w:rFonts w:ascii="Times New Roman" w:hAnsi="Times New Roman"/>
          <w:sz w:val="24"/>
        </w:rPr>
        <w:t>en</w:t>
      </w:r>
      <w:r w:rsidRPr="009A7CF0">
        <w:rPr>
          <w:rFonts w:ascii="Times New Roman" w:hAnsi="Times New Roman"/>
          <w:sz w:val="24"/>
        </w:rPr>
        <w:t xml:space="preserve"> Ciencias Naturales, Sociales o Tecnología, o de manera transversal en otras áreas ha supuesto, desde hace años, el reconocimiento desde el sistema educativo y el currículum al importante papel que juega el medio ambiente en la vida de las personas y en el desarrollo de la sociedad (Muñoz, 2010).</w:t>
      </w:r>
      <w:r>
        <w:rPr>
          <w:rFonts w:ascii="Times New Roman" w:hAnsi="Times New Roman"/>
          <w:sz w:val="24"/>
        </w:rPr>
        <w:t xml:space="preserve"> Aun así, </w:t>
      </w:r>
      <w:r w:rsidRPr="003B6BCB">
        <w:rPr>
          <w:rFonts w:ascii="Times New Roman" w:hAnsi="Times New Roman"/>
          <w:sz w:val="24"/>
          <w:highlight w:val="yellow"/>
        </w:rPr>
        <w:t>se sigue estando lejos de las pretensiones anteriormente comentadas por la UNESCO al respecto de la reorientación de los programas educativos quedando además pendiente,</w:t>
      </w:r>
      <w:r>
        <w:rPr>
          <w:rFonts w:ascii="Times New Roman" w:hAnsi="Times New Roman"/>
          <w:sz w:val="24"/>
        </w:rPr>
        <w:t xml:space="preserve"> la adquisición de las capacidades que permitan al alumnado llevar a término lo especificado en el Congreso Internacional de Educación y Formación sobre Ambiente celebrado en Moscú en 1987, que indicaba que la Educación Ambiental es un proceso permanente en el cual los individuos y las comunidades adquieren consciencia de su ambiente, aprenden los conocimientos, los valores, las destrezas, la experiencia y también la determinación que les capacite para actuar, individual y colectivamente, en la resolución de los problemas ambientales presentes y futur</w:t>
      </w:r>
      <w:r w:rsidR="00F35A37">
        <w:rPr>
          <w:rFonts w:ascii="Times New Roman" w:hAnsi="Times New Roman"/>
          <w:sz w:val="24"/>
        </w:rPr>
        <w:t>os.</w:t>
      </w:r>
    </w:p>
    <w:p w:rsidR="00A4666A" w:rsidRDefault="00A4666A" w:rsidP="004763E7">
      <w:pPr>
        <w:spacing w:before="120" w:after="120" w:line="288" w:lineRule="auto"/>
        <w:ind w:firstLine="709"/>
        <w:rPr>
          <w:rFonts w:ascii="Times New Roman" w:hAnsi="Times New Roman"/>
          <w:sz w:val="24"/>
        </w:rPr>
      </w:pPr>
      <w:r w:rsidRPr="003B6BCB">
        <w:rPr>
          <w:rFonts w:ascii="Times New Roman" w:hAnsi="Times New Roman"/>
          <w:sz w:val="24"/>
          <w:highlight w:val="yellow"/>
        </w:rPr>
        <w:t>Por todo lo anteriormente citado, es necesario destacar que,</w:t>
      </w:r>
      <w:r>
        <w:rPr>
          <w:rFonts w:ascii="Times New Roman" w:hAnsi="Times New Roman"/>
          <w:sz w:val="24"/>
        </w:rPr>
        <w:t xml:space="preserve"> l</w:t>
      </w:r>
      <w:r w:rsidRPr="008B4473">
        <w:rPr>
          <w:rFonts w:ascii="Times New Roman" w:hAnsi="Times New Roman"/>
          <w:sz w:val="24"/>
        </w:rPr>
        <w:t xml:space="preserve">a </w:t>
      </w:r>
      <w:r w:rsidRPr="00AD5768">
        <w:rPr>
          <w:rFonts w:ascii="Times New Roman" w:hAnsi="Times New Roman"/>
          <w:sz w:val="24"/>
          <w:highlight w:val="yellow"/>
        </w:rPr>
        <w:t>Educación Ambiental</w:t>
      </w:r>
      <w:r w:rsidRPr="008B4473">
        <w:rPr>
          <w:rFonts w:ascii="Times New Roman" w:hAnsi="Times New Roman"/>
          <w:sz w:val="24"/>
        </w:rPr>
        <w:t xml:space="preserve"> no es un simple conjunto de conocimientos, sino una actitud creativa y práctica diaria hacia la comprensión y transformación del proceso histórico, su ubicación en el cosmos, el pensamiento humano y su nivel socio-económico y relación ambiental; pues avanza a través de la solución a los nuevos paradigmas humanísticos que buscan evolucionar y adaptarse a las nuevas circunstancias y problemas actuales, como el deterioro ambiental </w:t>
      </w:r>
      <w:r w:rsidRPr="00735DDD">
        <w:rPr>
          <w:rFonts w:ascii="Times New Roman" w:hAnsi="Times New Roman"/>
          <w:sz w:val="24"/>
        </w:rPr>
        <w:t>y social (Novo, 2006).</w:t>
      </w:r>
    </w:p>
    <w:p w:rsidR="00A4666A" w:rsidRDefault="00F35A37" w:rsidP="00735DDD">
      <w:pPr>
        <w:spacing w:before="120" w:after="120" w:line="288" w:lineRule="auto"/>
        <w:ind w:firstLine="709"/>
        <w:rPr>
          <w:rFonts w:ascii="Times New Roman" w:hAnsi="Times New Roman"/>
          <w:sz w:val="24"/>
        </w:rPr>
      </w:pPr>
      <w:r>
        <w:rPr>
          <w:rFonts w:ascii="Times New Roman" w:hAnsi="Times New Roman"/>
          <w:sz w:val="24"/>
          <w:highlight w:val="yellow"/>
        </w:rPr>
        <w:t xml:space="preserve">La </w:t>
      </w:r>
      <w:r w:rsidR="003E6995">
        <w:rPr>
          <w:rFonts w:ascii="Times New Roman" w:hAnsi="Times New Roman"/>
          <w:sz w:val="24"/>
          <w:highlight w:val="yellow"/>
        </w:rPr>
        <w:t xml:space="preserve">Educación Ambiental </w:t>
      </w:r>
      <w:r w:rsidR="00A4666A" w:rsidRPr="00DA64E2">
        <w:rPr>
          <w:rFonts w:ascii="Times New Roman" w:hAnsi="Times New Roman"/>
          <w:sz w:val="24"/>
          <w:highlight w:val="yellow"/>
        </w:rPr>
        <w:t xml:space="preserve">es el ámbito científico que alimenta esta investigación, </w:t>
      </w:r>
      <w:r>
        <w:rPr>
          <w:rFonts w:ascii="Times New Roman" w:hAnsi="Times New Roman"/>
          <w:sz w:val="24"/>
          <w:highlight w:val="yellow"/>
        </w:rPr>
        <w:t>pero como aspecto novedoso utiliza</w:t>
      </w:r>
      <w:r w:rsidR="00A4666A" w:rsidRPr="00DA64E2">
        <w:rPr>
          <w:rFonts w:ascii="Times New Roman" w:hAnsi="Times New Roman"/>
          <w:sz w:val="24"/>
          <w:highlight w:val="yellow"/>
        </w:rPr>
        <w:t xml:space="preserve"> la Construcción de los Escenarios de Futuro, dentro de la labor docente para, como se ha indicado con anterioridad, observar tanto la cantidad de conocimientos </w:t>
      </w:r>
      <w:r>
        <w:rPr>
          <w:rFonts w:ascii="Times New Roman" w:hAnsi="Times New Roman"/>
          <w:sz w:val="24"/>
          <w:highlight w:val="yellow"/>
        </w:rPr>
        <w:t xml:space="preserve">en </w:t>
      </w:r>
      <w:r w:rsidR="003E6995">
        <w:rPr>
          <w:rFonts w:ascii="Times New Roman" w:hAnsi="Times New Roman"/>
          <w:sz w:val="24"/>
          <w:highlight w:val="yellow"/>
        </w:rPr>
        <w:t>E.A.</w:t>
      </w:r>
      <w:r>
        <w:rPr>
          <w:rFonts w:ascii="Times New Roman" w:hAnsi="Times New Roman"/>
          <w:sz w:val="24"/>
          <w:highlight w:val="yellow"/>
        </w:rPr>
        <w:t xml:space="preserve"> </w:t>
      </w:r>
      <w:r w:rsidR="00A4666A" w:rsidRPr="00DA64E2">
        <w:rPr>
          <w:rFonts w:ascii="Times New Roman" w:hAnsi="Times New Roman"/>
          <w:sz w:val="24"/>
          <w:highlight w:val="yellow"/>
        </w:rPr>
        <w:t>adquiridos por el alumnado, como las relaciones causa-e</w:t>
      </w:r>
      <w:r>
        <w:rPr>
          <w:rFonts w:ascii="Times New Roman" w:hAnsi="Times New Roman"/>
          <w:sz w:val="24"/>
          <w:highlight w:val="yellow"/>
        </w:rPr>
        <w:t xml:space="preserve">fecto percibida por </w:t>
      </w:r>
      <w:r w:rsidR="0063447A">
        <w:rPr>
          <w:rFonts w:ascii="Times New Roman" w:hAnsi="Times New Roman"/>
          <w:sz w:val="24"/>
          <w:highlight w:val="yellow"/>
        </w:rPr>
        <w:t>el mismo</w:t>
      </w:r>
      <w:r>
        <w:rPr>
          <w:rFonts w:ascii="Times New Roman" w:hAnsi="Times New Roman"/>
          <w:sz w:val="24"/>
          <w:highlight w:val="yellow"/>
        </w:rPr>
        <w:t>.</w:t>
      </w:r>
      <w:r w:rsidR="0063447A">
        <w:rPr>
          <w:rFonts w:ascii="Times New Roman" w:hAnsi="Times New Roman"/>
          <w:sz w:val="24"/>
          <w:highlight w:val="yellow"/>
        </w:rPr>
        <w:t xml:space="preserve"> D</w:t>
      </w:r>
      <w:r w:rsidR="00A4666A" w:rsidRPr="00DA64E2">
        <w:rPr>
          <w:rFonts w:ascii="Times New Roman" w:hAnsi="Times New Roman"/>
          <w:sz w:val="24"/>
          <w:highlight w:val="yellow"/>
        </w:rPr>
        <w:t xml:space="preserve">e modo </w:t>
      </w:r>
      <w:r w:rsidR="0063447A">
        <w:rPr>
          <w:rFonts w:ascii="Times New Roman" w:hAnsi="Times New Roman"/>
          <w:sz w:val="24"/>
          <w:highlight w:val="yellow"/>
        </w:rPr>
        <w:t xml:space="preserve">pretendemos </w:t>
      </w:r>
      <w:r w:rsidR="00A4666A" w:rsidRPr="00DA64E2">
        <w:rPr>
          <w:rFonts w:ascii="Times New Roman" w:hAnsi="Times New Roman"/>
          <w:sz w:val="24"/>
          <w:highlight w:val="yellow"/>
        </w:rPr>
        <w:t>que la formación recibida por el alumnado, sea vista por éste, como un medio de transformación hacia el futuro deseado.</w:t>
      </w:r>
      <w:r w:rsidR="00A4666A">
        <w:rPr>
          <w:rFonts w:ascii="Times New Roman" w:hAnsi="Times New Roman"/>
          <w:sz w:val="24"/>
        </w:rPr>
        <w:t xml:space="preserve"> </w:t>
      </w:r>
    </w:p>
    <w:p w:rsidR="00A4666A" w:rsidRPr="00DA64E2" w:rsidRDefault="0063447A" w:rsidP="0063447A">
      <w:pPr>
        <w:spacing w:before="120" w:after="120" w:line="288" w:lineRule="auto"/>
        <w:ind w:firstLine="709"/>
        <w:rPr>
          <w:rFonts w:ascii="Times New Roman" w:hAnsi="Times New Roman"/>
          <w:sz w:val="24"/>
          <w:highlight w:val="yellow"/>
        </w:rPr>
      </w:pPr>
      <w:r>
        <w:rPr>
          <w:rFonts w:ascii="Times New Roman" w:hAnsi="Times New Roman"/>
          <w:sz w:val="24"/>
          <w:highlight w:val="yellow"/>
        </w:rPr>
        <w:lastRenderedPageBreak/>
        <w:t>El modelo educativo</w:t>
      </w:r>
      <w:r w:rsidR="00A4666A" w:rsidRPr="00DA64E2">
        <w:rPr>
          <w:rFonts w:ascii="Times New Roman" w:hAnsi="Times New Roman"/>
          <w:sz w:val="24"/>
          <w:highlight w:val="yellow"/>
        </w:rPr>
        <w:t xml:space="preserve"> ha de ir orientado a la reflexión sobre el futuro </w:t>
      </w:r>
      <w:r>
        <w:rPr>
          <w:rFonts w:ascii="Times New Roman" w:hAnsi="Times New Roman"/>
          <w:sz w:val="24"/>
          <w:highlight w:val="yellow"/>
        </w:rPr>
        <w:t>del alumnado y la C.E.F. puede servir para</w:t>
      </w:r>
      <w:r w:rsidR="00A4666A" w:rsidRPr="00DA64E2">
        <w:rPr>
          <w:rFonts w:ascii="Times New Roman" w:hAnsi="Times New Roman"/>
          <w:sz w:val="24"/>
          <w:highlight w:val="yellow"/>
        </w:rPr>
        <w:t xml:space="preserve"> este propósito. A nivel general y sobre todo en el ámbito de la planificación y gestión, si se quiere reflexionar, analizar y predecir el futuro, se pueden utilizar diversas técnicas como modelos causales, análisis prospectivos, simulaciones, pronósticos cualitativos, cuantitativos, entre otros, teniendo siempre como objetivo determinar los posibles problemas y obstáculos futuros así como las posibles oportunidades para llevar a cabo acciones presentes que nos conduzcan al final deseado.</w:t>
      </w:r>
      <w:r>
        <w:rPr>
          <w:rFonts w:ascii="Times New Roman" w:hAnsi="Times New Roman"/>
          <w:sz w:val="24"/>
          <w:highlight w:val="yellow"/>
        </w:rPr>
        <w:t xml:space="preserve"> En esta investigación hemos optado por </w:t>
      </w:r>
      <w:r>
        <w:rPr>
          <w:rFonts w:ascii="Times New Roman" w:hAnsi="Times New Roman"/>
          <w:sz w:val="24"/>
          <w:highlight w:val="yellow"/>
        </w:rPr>
        <w:t>la C.E.F.</w:t>
      </w:r>
      <w:r w:rsidR="00A4666A" w:rsidRPr="00DA64E2">
        <w:rPr>
          <w:rFonts w:ascii="Times New Roman" w:hAnsi="Times New Roman"/>
          <w:sz w:val="24"/>
          <w:highlight w:val="yellow"/>
        </w:rPr>
        <w:t xml:space="preserve"> </w:t>
      </w:r>
      <w:r>
        <w:rPr>
          <w:rFonts w:ascii="Times New Roman" w:hAnsi="Times New Roman"/>
          <w:sz w:val="24"/>
          <w:highlight w:val="yellow"/>
        </w:rPr>
        <w:t>A continuación, se explica brevemente su</w:t>
      </w:r>
      <w:r w:rsidR="00A4666A" w:rsidRPr="00DA64E2">
        <w:rPr>
          <w:rFonts w:ascii="Times New Roman" w:hAnsi="Times New Roman"/>
          <w:sz w:val="24"/>
          <w:highlight w:val="yellow"/>
        </w:rPr>
        <w:t xml:space="preserve"> </w:t>
      </w:r>
      <w:r w:rsidR="003E6995">
        <w:rPr>
          <w:rFonts w:ascii="Times New Roman" w:hAnsi="Times New Roman"/>
          <w:sz w:val="24"/>
          <w:highlight w:val="yellow"/>
        </w:rPr>
        <w:t xml:space="preserve">definición, </w:t>
      </w:r>
      <w:r w:rsidR="00A4666A" w:rsidRPr="00DA64E2">
        <w:rPr>
          <w:rFonts w:ascii="Times New Roman" w:hAnsi="Times New Roman"/>
          <w:sz w:val="24"/>
          <w:highlight w:val="yellow"/>
        </w:rPr>
        <w:t xml:space="preserve">evolución y </w:t>
      </w:r>
      <w:r w:rsidR="003E6995">
        <w:rPr>
          <w:rFonts w:ascii="Times New Roman" w:hAnsi="Times New Roman"/>
          <w:sz w:val="24"/>
          <w:highlight w:val="yellow"/>
        </w:rPr>
        <w:t>aplicaciones</w:t>
      </w:r>
      <w:r>
        <w:rPr>
          <w:rFonts w:ascii="Times New Roman" w:hAnsi="Times New Roman"/>
          <w:sz w:val="24"/>
          <w:highlight w:val="yellow"/>
        </w:rPr>
        <w:t xml:space="preserve"> para finalmente ver su potencialidad como herramienta para trabajar en e</w:t>
      </w:r>
      <w:r w:rsidR="00A4666A" w:rsidRPr="00DA64E2">
        <w:rPr>
          <w:rFonts w:ascii="Times New Roman" w:hAnsi="Times New Roman"/>
          <w:sz w:val="24"/>
          <w:highlight w:val="yellow"/>
        </w:rPr>
        <w:t>l aula.</w:t>
      </w:r>
    </w:p>
    <w:p w:rsidR="00A4666A" w:rsidRPr="00640932" w:rsidRDefault="00A4666A" w:rsidP="00640932">
      <w:pPr>
        <w:spacing w:before="120" w:after="120" w:line="288" w:lineRule="auto"/>
        <w:ind w:firstLine="709"/>
        <w:rPr>
          <w:rFonts w:ascii="Times New Roman" w:hAnsi="Times New Roman"/>
          <w:sz w:val="24"/>
        </w:rPr>
      </w:pPr>
      <w:r w:rsidRPr="00433A4C">
        <w:rPr>
          <w:rFonts w:ascii="Times New Roman" w:hAnsi="Times New Roman"/>
          <w:sz w:val="24"/>
          <w:highlight w:val="yellow"/>
        </w:rPr>
        <w:t xml:space="preserve">La planeación por escenarios (o análisis de escenarios) tiene su origen en los años 40 del siglo pasado, pero se consolida como un modelo de planeación organizacional en 1950. Introducido por Herman </w:t>
      </w:r>
      <w:proofErr w:type="spellStart"/>
      <w:r w:rsidRPr="00433A4C">
        <w:rPr>
          <w:rFonts w:ascii="Times New Roman" w:hAnsi="Times New Roman"/>
          <w:sz w:val="24"/>
          <w:highlight w:val="yellow"/>
        </w:rPr>
        <w:t>Kahn</w:t>
      </w:r>
      <w:proofErr w:type="spellEnd"/>
      <w:r w:rsidRPr="00433A4C">
        <w:rPr>
          <w:rFonts w:ascii="Times New Roman" w:hAnsi="Times New Roman"/>
          <w:sz w:val="24"/>
          <w:highlight w:val="yellow"/>
        </w:rPr>
        <w:t xml:space="preserve">, quien trabajaba para el Departamento de Defensa de los Estados Unidos, lo popularizó diez años después como director del Hudson </w:t>
      </w:r>
      <w:proofErr w:type="spellStart"/>
      <w:r w:rsidRPr="00433A4C">
        <w:rPr>
          <w:rFonts w:ascii="Times New Roman" w:hAnsi="Times New Roman"/>
          <w:sz w:val="24"/>
          <w:highlight w:val="yellow"/>
        </w:rPr>
        <w:t>Institute</w:t>
      </w:r>
      <w:proofErr w:type="spellEnd"/>
      <w:r w:rsidRPr="00433A4C">
        <w:rPr>
          <w:rFonts w:ascii="Times New Roman" w:hAnsi="Times New Roman"/>
          <w:sz w:val="24"/>
          <w:highlight w:val="yellow"/>
        </w:rPr>
        <w:t xml:space="preserve"> (EE.UU.)</w:t>
      </w:r>
      <w:r>
        <w:rPr>
          <w:rFonts w:ascii="Times New Roman" w:hAnsi="Times New Roman"/>
          <w:sz w:val="24"/>
          <w:highlight w:val="yellow"/>
        </w:rPr>
        <w:t xml:space="preserve">. </w:t>
      </w:r>
      <w:r w:rsidRPr="00433A4C">
        <w:rPr>
          <w:rFonts w:ascii="Times New Roman" w:hAnsi="Times New Roman"/>
          <w:sz w:val="24"/>
          <w:highlight w:val="yellow"/>
        </w:rPr>
        <w:t>En 1967, en compañía de Anthony Wi</w:t>
      </w:r>
      <w:r>
        <w:rPr>
          <w:rFonts w:ascii="Times New Roman" w:hAnsi="Times New Roman"/>
          <w:sz w:val="24"/>
          <w:highlight w:val="yellow"/>
        </w:rPr>
        <w:t>ener, publicó</w:t>
      </w:r>
      <w:r w:rsidRPr="00433A4C">
        <w:rPr>
          <w:rFonts w:ascii="Times New Roman" w:hAnsi="Times New Roman"/>
          <w:sz w:val="24"/>
          <w:highlight w:val="yellow"/>
        </w:rPr>
        <w:t xml:space="preserve"> “</w:t>
      </w:r>
      <w:proofErr w:type="spellStart"/>
      <w:r w:rsidRPr="00433A4C">
        <w:rPr>
          <w:rFonts w:ascii="Times New Roman" w:hAnsi="Times New Roman"/>
          <w:sz w:val="24"/>
          <w:highlight w:val="yellow"/>
        </w:rPr>
        <w:t>The</w:t>
      </w:r>
      <w:proofErr w:type="spellEnd"/>
      <w:r w:rsidRPr="00433A4C">
        <w:rPr>
          <w:rFonts w:ascii="Times New Roman" w:hAnsi="Times New Roman"/>
          <w:sz w:val="24"/>
          <w:highlight w:val="yellow"/>
        </w:rPr>
        <w:t xml:space="preserve"> </w:t>
      </w:r>
      <w:proofErr w:type="spellStart"/>
      <w:r w:rsidRPr="00433A4C">
        <w:rPr>
          <w:rFonts w:ascii="Times New Roman" w:hAnsi="Times New Roman"/>
          <w:sz w:val="24"/>
          <w:highlight w:val="yellow"/>
        </w:rPr>
        <w:t>year</w:t>
      </w:r>
      <w:proofErr w:type="spellEnd"/>
      <w:r w:rsidRPr="00433A4C">
        <w:rPr>
          <w:rFonts w:ascii="Times New Roman" w:hAnsi="Times New Roman"/>
          <w:sz w:val="24"/>
          <w:highlight w:val="yellow"/>
        </w:rPr>
        <w:t xml:space="preserve"> 2000”, donde establece una serie de escenarios mundiales para un periodo de proyección de 33 años. Desde </w:t>
      </w:r>
      <w:r>
        <w:rPr>
          <w:rFonts w:ascii="Times New Roman" w:hAnsi="Times New Roman"/>
          <w:sz w:val="24"/>
          <w:highlight w:val="yellow"/>
        </w:rPr>
        <w:t>entonces,</w:t>
      </w:r>
      <w:r w:rsidRPr="00433A4C">
        <w:rPr>
          <w:rFonts w:ascii="Times New Roman" w:hAnsi="Times New Roman"/>
          <w:sz w:val="24"/>
          <w:highlight w:val="yellow"/>
        </w:rPr>
        <w:t xml:space="preserve"> se han sucedido diversos modelos como los de </w:t>
      </w:r>
      <w:proofErr w:type="spellStart"/>
      <w:r w:rsidRPr="00433A4C">
        <w:rPr>
          <w:rFonts w:ascii="Times New Roman" w:hAnsi="Times New Roman"/>
          <w:sz w:val="24"/>
          <w:highlight w:val="yellow"/>
        </w:rPr>
        <w:t>Dubin</w:t>
      </w:r>
      <w:proofErr w:type="spellEnd"/>
      <w:r w:rsidRPr="00433A4C">
        <w:rPr>
          <w:rFonts w:ascii="Times New Roman" w:hAnsi="Times New Roman"/>
          <w:sz w:val="24"/>
          <w:highlight w:val="yellow"/>
        </w:rPr>
        <w:t xml:space="preserve">, </w:t>
      </w:r>
      <w:proofErr w:type="spellStart"/>
      <w:r w:rsidRPr="00433A4C">
        <w:rPr>
          <w:rFonts w:ascii="Times New Roman" w:hAnsi="Times New Roman"/>
          <w:sz w:val="24"/>
          <w:highlight w:val="yellow"/>
        </w:rPr>
        <w:t>Lynham</w:t>
      </w:r>
      <w:proofErr w:type="spellEnd"/>
      <w:r w:rsidRPr="00433A4C">
        <w:rPr>
          <w:rFonts w:ascii="Times New Roman" w:hAnsi="Times New Roman"/>
          <w:sz w:val="24"/>
          <w:highlight w:val="yellow"/>
        </w:rPr>
        <w:t xml:space="preserve"> y Van de Ven, siendo el propuesto por </w:t>
      </w:r>
      <w:proofErr w:type="spellStart"/>
      <w:r w:rsidRPr="00433A4C">
        <w:rPr>
          <w:rFonts w:ascii="Times New Roman" w:hAnsi="Times New Roman"/>
          <w:sz w:val="24"/>
          <w:highlight w:val="yellow"/>
        </w:rPr>
        <w:t>Dubin</w:t>
      </w:r>
      <w:proofErr w:type="spellEnd"/>
      <w:r w:rsidRPr="00433A4C">
        <w:rPr>
          <w:rFonts w:ascii="Times New Roman" w:hAnsi="Times New Roman"/>
          <w:sz w:val="24"/>
          <w:highlight w:val="yellow"/>
        </w:rPr>
        <w:t xml:space="preserve"> el más influyente, </w:t>
      </w:r>
      <w:r>
        <w:rPr>
          <w:rFonts w:ascii="Times New Roman" w:hAnsi="Times New Roman"/>
          <w:sz w:val="24"/>
          <w:highlight w:val="yellow"/>
        </w:rPr>
        <w:t>sobre todo</w:t>
      </w:r>
      <w:r w:rsidRPr="00433A4C">
        <w:rPr>
          <w:rFonts w:ascii="Times New Roman" w:hAnsi="Times New Roman"/>
          <w:sz w:val="24"/>
          <w:highlight w:val="yellow"/>
        </w:rPr>
        <w:t xml:space="preserve"> dentro del ámbito empresarial donde la C.E.F. ha tenido su mayor desarrollo</w:t>
      </w:r>
      <w:r w:rsidRPr="009E3983">
        <w:rPr>
          <w:rFonts w:ascii="Times New Roman" w:hAnsi="Times New Roman"/>
          <w:sz w:val="24"/>
          <w:highlight w:val="yellow"/>
        </w:rPr>
        <w:t xml:space="preserve"> </w:t>
      </w:r>
      <w:r>
        <w:rPr>
          <w:rFonts w:ascii="Times New Roman" w:hAnsi="Times New Roman"/>
          <w:sz w:val="24"/>
          <w:highlight w:val="yellow"/>
        </w:rPr>
        <w:t>(</w:t>
      </w:r>
      <w:r w:rsidRPr="009E3983">
        <w:rPr>
          <w:rFonts w:ascii="Times New Roman" w:hAnsi="Times New Roman"/>
          <w:sz w:val="24"/>
          <w:highlight w:val="yellow"/>
        </w:rPr>
        <w:t xml:space="preserve">Vergara </w:t>
      </w:r>
      <w:r w:rsidRPr="009E3983">
        <w:rPr>
          <w:rFonts w:ascii="Times New Roman" w:hAnsi="Times New Roman"/>
          <w:i/>
          <w:sz w:val="24"/>
          <w:highlight w:val="yellow"/>
        </w:rPr>
        <w:t>et al.</w:t>
      </w:r>
      <w:r>
        <w:rPr>
          <w:rFonts w:ascii="Times New Roman" w:hAnsi="Times New Roman"/>
          <w:sz w:val="24"/>
          <w:highlight w:val="yellow"/>
        </w:rPr>
        <w:t xml:space="preserve">, </w:t>
      </w:r>
      <w:r w:rsidRPr="009E3983">
        <w:rPr>
          <w:rFonts w:ascii="Times New Roman" w:hAnsi="Times New Roman"/>
          <w:sz w:val="24"/>
          <w:highlight w:val="yellow"/>
        </w:rPr>
        <w:t>2010).</w:t>
      </w:r>
    </w:p>
    <w:p w:rsidR="00A4666A" w:rsidRPr="00C77463" w:rsidRDefault="00A4666A" w:rsidP="009E3983">
      <w:pPr>
        <w:spacing w:before="120" w:after="120" w:line="288" w:lineRule="auto"/>
        <w:ind w:firstLine="709"/>
        <w:rPr>
          <w:rFonts w:ascii="Times New Roman" w:hAnsi="Times New Roman"/>
          <w:sz w:val="24"/>
          <w:highlight w:val="yellow"/>
        </w:rPr>
      </w:pPr>
      <w:r w:rsidRPr="00C77463">
        <w:rPr>
          <w:rFonts w:ascii="Times New Roman" w:hAnsi="Times New Roman"/>
          <w:sz w:val="24"/>
          <w:highlight w:val="yellow"/>
        </w:rPr>
        <w:t xml:space="preserve">De las diversas definiciones de C.E.F. existentes, las más clarificadoras dentro del presente estudio son las de </w:t>
      </w:r>
      <w:proofErr w:type="spellStart"/>
      <w:r w:rsidRPr="00C77463">
        <w:rPr>
          <w:rFonts w:ascii="Times New Roman" w:hAnsi="Times New Roman"/>
          <w:sz w:val="24"/>
          <w:highlight w:val="yellow"/>
        </w:rPr>
        <w:t>Khan</w:t>
      </w:r>
      <w:proofErr w:type="spellEnd"/>
      <w:r w:rsidRPr="00C77463">
        <w:rPr>
          <w:rFonts w:ascii="Times New Roman" w:hAnsi="Times New Roman"/>
          <w:sz w:val="24"/>
          <w:highlight w:val="yellow"/>
        </w:rPr>
        <w:t xml:space="preserve"> y Wiener (1967) y </w:t>
      </w:r>
      <w:proofErr w:type="spellStart"/>
      <w:r w:rsidRPr="00C77463">
        <w:rPr>
          <w:rFonts w:ascii="Times New Roman" w:hAnsi="Times New Roman"/>
          <w:sz w:val="24"/>
          <w:highlight w:val="yellow"/>
        </w:rPr>
        <w:t>Kliener</w:t>
      </w:r>
      <w:proofErr w:type="spellEnd"/>
      <w:r w:rsidRPr="00C77463">
        <w:rPr>
          <w:rFonts w:ascii="Times New Roman" w:hAnsi="Times New Roman"/>
          <w:sz w:val="24"/>
          <w:highlight w:val="yellow"/>
        </w:rPr>
        <w:t xml:space="preserve"> (1999). Según los primeros autores, se considera los escenarios, como secuencias hipotéticas de eventos construidos con el propósito de centrar la atención en los procesos causales y la toma de decisiones. Sin embargo, para el último autor, los escenarios son cuadros o pinturas imaginadas sobre futuros potenciales.</w:t>
      </w:r>
    </w:p>
    <w:p w:rsidR="00A4666A" w:rsidRPr="00C77463" w:rsidRDefault="00A4666A" w:rsidP="00735DDD">
      <w:pPr>
        <w:spacing w:before="120" w:after="120" w:line="288" w:lineRule="auto"/>
        <w:ind w:firstLine="709"/>
        <w:rPr>
          <w:rFonts w:ascii="Times New Roman" w:hAnsi="Times New Roman"/>
          <w:sz w:val="24"/>
          <w:highlight w:val="yellow"/>
        </w:rPr>
      </w:pPr>
      <w:r w:rsidRPr="00C77463">
        <w:rPr>
          <w:rFonts w:ascii="Times New Roman" w:hAnsi="Times New Roman"/>
          <w:sz w:val="24"/>
          <w:highlight w:val="yellow"/>
        </w:rPr>
        <w:t xml:space="preserve">A nivel empresarial existen diferentes modelos de trabajo para la construcción de escenarios de futuro, como los propuestos por </w:t>
      </w:r>
      <w:proofErr w:type="spellStart"/>
      <w:r w:rsidRPr="00C77463">
        <w:rPr>
          <w:rFonts w:ascii="Times New Roman" w:hAnsi="Times New Roman"/>
          <w:sz w:val="24"/>
          <w:highlight w:val="yellow"/>
        </w:rPr>
        <w:t>Wack</w:t>
      </w:r>
      <w:proofErr w:type="spellEnd"/>
      <w:r w:rsidRPr="00C77463">
        <w:rPr>
          <w:rFonts w:ascii="Times New Roman" w:hAnsi="Times New Roman"/>
          <w:sz w:val="24"/>
          <w:highlight w:val="yellow"/>
        </w:rPr>
        <w:t xml:space="preserve"> (1985) de tipos cualitativos y cuantitativos; Schwartz (1996) con una metodología de ocho pasos entre los cuales se tienen en cuenta tanto aspectos como el pensamiento crítico o la generación de futuros posibles de acuerdo a las implicaciones de las decisiones de factores múltiples, entre otros; o </w:t>
      </w:r>
      <w:proofErr w:type="spellStart"/>
      <w:r w:rsidRPr="00C77463">
        <w:rPr>
          <w:rFonts w:ascii="Times New Roman" w:hAnsi="Times New Roman"/>
          <w:sz w:val="24"/>
          <w:highlight w:val="yellow"/>
        </w:rPr>
        <w:t>Porter</w:t>
      </w:r>
      <w:proofErr w:type="spellEnd"/>
      <w:r w:rsidRPr="00C77463">
        <w:rPr>
          <w:rFonts w:ascii="Times New Roman" w:hAnsi="Times New Roman"/>
          <w:sz w:val="24"/>
          <w:highlight w:val="yellow"/>
        </w:rPr>
        <w:t xml:space="preserve"> (2004) que se basa en el análisis del sector industrial.</w:t>
      </w:r>
    </w:p>
    <w:p w:rsidR="00A4666A" w:rsidRPr="00C77463" w:rsidRDefault="00A4666A" w:rsidP="00735DDD">
      <w:pPr>
        <w:spacing w:before="120" w:after="120" w:line="288" w:lineRule="auto"/>
        <w:ind w:firstLine="709"/>
        <w:rPr>
          <w:rFonts w:ascii="Times New Roman" w:hAnsi="Times New Roman"/>
          <w:sz w:val="24"/>
          <w:highlight w:val="yellow"/>
        </w:rPr>
      </w:pPr>
      <w:r w:rsidRPr="00C77463">
        <w:rPr>
          <w:rFonts w:ascii="Times New Roman" w:hAnsi="Times New Roman"/>
          <w:sz w:val="24"/>
          <w:highlight w:val="yellow"/>
        </w:rPr>
        <w:t xml:space="preserve">En 2010, Vergara </w:t>
      </w:r>
      <w:r w:rsidRPr="00C77463">
        <w:rPr>
          <w:rFonts w:ascii="Times New Roman" w:hAnsi="Times New Roman"/>
          <w:i/>
          <w:sz w:val="24"/>
          <w:highlight w:val="yellow"/>
        </w:rPr>
        <w:t>et al.,</w:t>
      </w:r>
      <w:r w:rsidRPr="00C77463">
        <w:rPr>
          <w:rFonts w:ascii="Times New Roman" w:hAnsi="Times New Roman"/>
          <w:sz w:val="24"/>
          <w:highlight w:val="yellow"/>
        </w:rPr>
        <w:t xml:space="preserve"> ya planteaba que aunque la planeación de escenarios era un área de estudio ligada a la planeación estratégica, existía un gran interés por explotar esta herramienta en el mundo empresarial, pero también y especialmente en el académico </w:t>
      </w:r>
    </w:p>
    <w:p w:rsidR="00A4666A" w:rsidRDefault="00A4666A" w:rsidP="00735DDD">
      <w:pPr>
        <w:spacing w:before="120" w:after="120" w:line="288" w:lineRule="auto"/>
        <w:ind w:firstLine="709"/>
        <w:rPr>
          <w:rFonts w:ascii="Times New Roman" w:hAnsi="Times New Roman"/>
          <w:sz w:val="24"/>
        </w:rPr>
      </w:pPr>
      <w:r w:rsidRPr="00C77463">
        <w:rPr>
          <w:rFonts w:ascii="Times New Roman" w:hAnsi="Times New Roman"/>
          <w:sz w:val="24"/>
          <w:highlight w:val="yellow"/>
        </w:rPr>
        <w:t>Por lo anterior, se considera</w:t>
      </w:r>
      <w:r w:rsidRPr="00735DDD">
        <w:rPr>
          <w:rFonts w:ascii="Times New Roman" w:hAnsi="Times New Roman"/>
          <w:sz w:val="24"/>
        </w:rPr>
        <w:t xml:space="preserve"> que la C.E.F.</w:t>
      </w:r>
      <w:r w:rsidRPr="009A7CF0">
        <w:rPr>
          <w:rFonts w:ascii="Times New Roman" w:hAnsi="Times New Roman"/>
          <w:sz w:val="24"/>
        </w:rPr>
        <w:t xml:space="preserve"> </w:t>
      </w:r>
      <w:r w:rsidRPr="00C77463">
        <w:rPr>
          <w:rFonts w:ascii="Times New Roman" w:hAnsi="Times New Roman"/>
          <w:sz w:val="24"/>
          <w:highlight w:val="yellow"/>
        </w:rPr>
        <w:t>puede ser</w:t>
      </w:r>
      <w:r w:rsidRPr="00735DDD">
        <w:rPr>
          <w:rFonts w:ascii="Times New Roman" w:hAnsi="Times New Roman"/>
          <w:sz w:val="24"/>
        </w:rPr>
        <w:t xml:space="preserve"> el medio donde </w:t>
      </w:r>
      <w:r>
        <w:rPr>
          <w:rFonts w:ascii="Times New Roman" w:hAnsi="Times New Roman"/>
          <w:sz w:val="24"/>
        </w:rPr>
        <w:t>el alumnado podrá</w:t>
      </w:r>
      <w:r w:rsidRPr="00735DDD">
        <w:rPr>
          <w:rFonts w:ascii="Times New Roman" w:hAnsi="Times New Roman"/>
          <w:sz w:val="24"/>
        </w:rPr>
        <w:t xml:space="preserve"> poner en marcha todos sus mecanismos creativos para construir un posible futuro mediante sus apreciaciones pero también mediante los conocimientos aprendidos durante su vida, tanto a nivel formal como no formal. </w:t>
      </w:r>
      <w:r>
        <w:rPr>
          <w:rFonts w:ascii="Times New Roman" w:hAnsi="Times New Roman"/>
          <w:sz w:val="24"/>
        </w:rPr>
        <w:t>P</w:t>
      </w:r>
      <w:r w:rsidRPr="00735DDD">
        <w:rPr>
          <w:rFonts w:ascii="Times New Roman" w:hAnsi="Times New Roman"/>
          <w:sz w:val="24"/>
        </w:rPr>
        <w:t xml:space="preserve">ara la Construcción de los </w:t>
      </w:r>
      <w:r w:rsidRPr="00735DDD">
        <w:rPr>
          <w:rFonts w:ascii="Times New Roman" w:hAnsi="Times New Roman"/>
          <w:sz w:val="24"/>
        </w:rPr>
        <w:lastRenderedPageBreak/>
        <w:t xml:space="preserve">Escenarios de Futuro </w:t>
      </w:r>
      <w:r w:rsidRPr="009A7CF0">
        <w:rPr>
          <w:rFonts w:ascii="Times New Roman" w:hAnsi="Times New Roman"/>
          <w:sz w:val="24"/>
        </w:rPr>
        <w:t>es necesario poner en movimiento e interrelacionar todo lo aprendido.</w:t>
      </w:r>
      <w:r>
        <w:rPr>
          <w:rFonts w:ascii="Times New Roman" w:hAnsi="Times New Roman"/>
          <w:sz w:val="24"/>
        </w:rPr>
        <w:t xml:space="preserve"> </w:t>
      </w:r>
      <w:r w:rsidRPr="00C77463">
        <w:rPr>
          <w:rFonts w:ascii="Times New Roman" w:hAnsi="Times New Roman"/>
          <w:sz w:val="24"/>
        </w:rPr>
        <w:t>Mediante el uso de la C.E.F. como herramienta se pretende</w:t>
      </w:r>
      <w:r>
        <w:rPr>
          <w:rFonts w:ascii="Times New Roman" w:hAnsi="Times New Roman"/>
          <w:sz w:val="24"/>
        </w:rPr>
        <w:t xml:space="preserve"> que el alumnado a través de su conocimiento adquirido</w:t>
      </w:r>
      <w:r w:rsidRPr="005F1ADE">
        <w:rPr>
          <w:rFonts w:ascii="Times New Roman" w:hAnsi="Times New Roman"/>
          <w:sz w:val="24"/>
        </w:rPr>
        <w:t xml:space="preserve"> a nivel curricular, su propia experie</w:t>
      </w:r>
      <w:r>
        <w:rPr>
          <w:rFonts w:ascii="Times New Roman" w:hAnsi="Times New Roman"/>
          <w:sz w:val="24"/>
        </w:rPr>
        <w:t>ncia vital y su creatividad sea capaz</w:t>
      </w:r>
      <w:r w:rsidRPr="005F1ADE">
        <w:rPr>
          <w:rFonts w:ascii="Times New Roman" w:hAnsi="Times New Roman"/>
          <w:sz w:val="24"/>
        </w:rPr>
        <w:t xml:space="preserve"> de describir el escenario futuro en el que perciba</w:t>
      </w:r>
      <w:r>
        <w:rPr>
          <w:rFonts w:ascii="Times New Roman" w:hAnsi="Times New Roman"/>
          <w:sz w:val="24"/>
        </w:rPr>
        <w:t xml:space="preserve"> que va</w:t>
      </w:r>
      <w:r w:rsidRPr="005F1ADE">
        <w:rPr>
          <w:rFonts w:ascii="Times New Roman" w:hAnsi="Times New Roman"/>
          <w:sz w:val="24"/>
        </w:rPr>
        <w:t xml:space="preserve"> a tener que vivir. </w:t>
      </w:r>
      <w:r>
        <w:rPr>
          <w:rFonts w:ascii="Times New Roman" w:hAnsi="Times New Roman"/>
          <w:sz w:val="24"/>
        </w:rPr>
        <w:t>Esta</w:t>
      </w:r>
      <w:r w:rsidRPr="005F1ADE">
        <w:rPr>
          <w:rFonts w:ascii="Times New Roman" w:hAnsi="Times New Roman"/>
          <w:sz w:val="24"/>
        </w:rPr>
        <w:t xml:space="preserve"> herramienta basada en la prospectiva, </w:t>
      </w:r>
      <w:r>
        <w:rPr>
          <w:rFonts w:ascii="Times New Roman" w:hAnsi="Times New Roman"/>
          <w:sz w:val="24"/>
        </w:rPr>
        <w:t>permite que el alumnado reflexione</w:t>
      </w:r>
      <w:r w:rsidRPr="005F1ADE">
        <w:rPr>
          <w:rFonts w:ascii="Times New Roman" w:hAnsi="Times New Roman"/>
          <w:sz w:val="24"/>
        </w:rPr>
        <w:t xml:space="preserve"> sobre el futuro probable y el fu</w:t>
      </w:r>
      <w:r>
        <w:rPr>
          <w:rFonts w:ascii="Times New Roman" w:hAnsi="Times New Roman"/>
          <w:sz w:val="24"/>
        </w:rPr>
        <w:t>turo deseable o posible, y tome</w:t>
      </w:r>
      <w:r w:rsidRPr="005F1ADE">
        <w:rPr>
          <w:rFonts w:ascii="Times New Roman" w:hAnsi="Times New Roman"/>
          <w:sz w:val="24"/>
        </w:rPr>
        <w:t xml:space="preserve"> conciencia de su papel como parte activa en la construcción de ese futuro y la necesidad de su formación para ello.</w:t>
      </w:r>
    </w:p>
    <w:p w:rsidR="00A4666A" w:rsidRDefault="00A4666A" w:rsidP="000C6804">
      <w:pPr>
        <w:spacing w:before="120" w:after="120" w:line="288" w:lineRule="auto"/>
        <w:ind w:firstLine="709"/>
        <w:rPr>
          <w:rFonts w:ascii="Times New Roman" w:hAnsi="Times New Roman"/>
          <w:sz w:val="24"/>
        </w:rPr>
      </w:pPr>
      <w:r w:rsidRPr="000C6804">
        <w:rPr>
          <w:rFonts w:ascii="Times New Roman" w:hAnsi="Times New Roman"/>
          <w:sz w:val="24"/>
        </w:rPr>
        <w:t>La Construcción de Escenarios de Futuro, no solo permite saber lo que hasta el momento ha sido significativo y adquirido por el alumnado sino que permite analizar y comprender los intereses, miedos, y fortalezas percibidas por ellos ante su futuro probable generado. Los C</w:t>
      </w:r>
      <w:r w:rsidR="003E6995">
        <w:rPr>
          <w:rFonts w:ascii="Times New Roman" w:hAnsi="Times New Roman"/>
          <w:sz w:val="24"/>
        </w:rPr>
        <w:t>.</w:t>
      </w:r>
      <w:r w:rsidRPr="000C6804">
        <w:rPr>
          <w:rFonts w:ascii="Times New Roman" w:hAnsi="Times New Roman"/>
          <w:sz w:val="24"/>
        </w:rPr>
        <w:t>E</w:t>
      </w:r>
      <w:r w:rsidR="003E6995">
        <w:rPr>
          <w:rFonts w:ascii="Times New Roman" w:hAnsi="Times New Roman"/>
          <w:sz w:val="24"/>
        </w:rPr>
        <w:t>.</w:t>
      </w:r>
      <w:r w:rsidRPr="000C6804">
        <w:rPr>
          <w:rFonts w:ascii="Times New Roman" w:hAnsi="Times New Roman"/>
          <w:sz w:val="24"/>
        </w:rPr>
        <w:t>F</w:t>
      </w:r>
      <w:r w:rsidR="003E6995">
        <w:rPr>
          <w:rFonts w:ascii="Times New Roman" w:hAnsi="Times New Roman"/>
          <w:sz w:val="24"/>
        </w:rPr>
        <w:t>.</w:t>
      </w:r>
      <w:r w:rsidRPr="000C6804">
        <w:rPr>
          <w:rFonts w:ascii="Times New Roman" w:hAnsi="Times New Roman"/>
          <w:sz w:val="24"/>
        </w:rPr>
        <w:t xml:space="preserve"> pueden servir como herramienta para, sin obviar los contenidos curriculares de la ley, estructurar “Qué” y “Cuándo” afrontar el temario dándole vida a la programación de aula, muchas veces un documento encorsetado y estático.</w:t>
      </w:r>
    </w:p>
    <w:p w:rsidR="00A4666A" w:rsidRDefault="00A4666A" w:rsidP="000C6804">
      <w:pPr>
        <w:spacing w:before="120" w:after="120" w:line="288" w:lineRule="auto"/>
        <w:ind w:firstLine="709"/>
        <w:rPr>
          <w:rFonts w:ascii="Times New Roman" w:hAnsi="Times New Roman"/>
          <w:sz w:val="24"/>
        </w:rPr>
      </w:pPr>
      <w:r>
        <w:rPr>
          <w:rFonts w:ascii="Times New Roman" w:hAnsi="Times New Roman"/>
          <w:sz w:val="24"/>
        </w:rPr>
        <w:t>La C</w:t>
      </w:r>
      <w:r w:rsidR="003E6995">
        <w:rPr>
          <w:rFonts w:ascii="Times New Roman" w:hAnsi="Times New Roman"/>
          <w:sz w:val="24"/>
        </w:rPr>
        <w:t>.</w:t>
      </w:r>
      <w:r>
        <w:rPr>
          <w:rFonts w:ascii="Times New Roman" w:hAnsi="Times New Roman"/>
          <w:sz w:val="24"/>
        </w:rPr>
        <w:t>E</w:t>
      </w:r>
      <w:r w:rsidR="003E6995">
        <w:rPr>
          <w:rFonts w:ascii="Times New Roman" w:hAnsi="Times New Roman"/>
          <w:sz w:val="24"/>
        </w:rPr>
        <w:t>.</w:t>
      </w:r>
      <w:r>
        <w:rPr>
          <w:rFonts w:ascii="Times New Roman" w:hAnsi="Times New Roman"/>
          <w:sz w:val="24"/>
        </w:rPr>
        <w:t>F</w:t>
      </w:r>
      <w:r w:rsidR="003E6995">
        <w:rPr>
          <w:rFonts w:ascii="Times New Roman" w:hAnsi="Times New Roman"/>
          <w:sz w:val="24"/>
        </w:rPr>
        <w:t>.</w:t>
      </w:r>
      <w:r>
        <w:rPr>
          <w:rFonts w:ascii="Times New Roman" w:hAnsi="Times New Roman"/>
          <w:sz w:val="24"/>
        </w:rPr>
        <w:t xml:space="preserve"> se apoya en tres postulados que tienen especial importancia en el ámbito educativo como son la libertad, el poder y la decisión. Lo que es de especial importancia ya que es necesario que los estudiantes utilicen la C</w:t>
      </w:r>
      <w:r w:rsidR="003E6995">
        <w:rPr>
          <w:rFonts w:ascii="Times New Roman" w:hAnsi="Times New Roman"/>
          <w:sz w:val="24"/>
        </w:rPr>
        <w:t>.</w:t>
      </w:r>
      <w:r>
        <w:rPr>
          <w:rFonts w:ascii="Times New Roman" w:hAnsi="Times New Roman"/>
          <w:sz w:val="24"/>
        </w:rPr>
        <w:t>E</w:t>
      </w:r>
      <w:r w:rsidR="003E6995">
        <w:rPr>
          <w:rFonts w:ascii="Times New Roman" w:hAnsi="Times New Roman"/>
          <w:sz w:val="24"/>
        </w:rPr>
        <w:t>.</w:t>
      </w:r>
      <w:r>
        <w:rPr>
          <w:rFonts w:ascii="Times New Roman" w:hAnsi="Times New Roman"/>
          <w:sz w:val="24"/>
        </w:rPr>
        <w:t>F</w:t>
      </w:r>
      <w:r w:rsidR="003E6995">
        <w:rPr>
          <w:rFonts w:ascii="Times New Roman" w:hAnsi="Times New Roman"/>
          <w:sz w:val="24"/>
        </w:rPr>
        <w:t>.</w:t>
      </w:r>
      <w:r>
        <w:rPr>
          <w:rFonts w:ascii="Times New Roman" w:hAnsi="Times New Roman"/>
          <w:sz w:val="24"/>
        </w:rPr>
        <w:t xml:space="preserve"> como una herramienta que les permita descubrir que el futuro no está escrito</w:t>
      </w:r>
      <w:r w:rsidRPr="00945559">
        <w:rPr>
          <w:rFonts w:ascii="Times New Roman" w:hAnsi="Times New Roman"/>
          <w:sz w:val="24"/>
        </w:rPr>
        <w:t>, ni determinado,</w:t>
      </w:r>
      <w:r>
        <w:rPr>
          <w:rFonts w:ascii="Times New Roman" w:hAnsi="Times New Roman"/>
          <w:sz w:val="24"/>
        </w:rPr>
        <w:t xml:space="preserve">  sino que está abierto a una multitud de futuros posibles. Si no se produce este paso y conocimiento del estudiante del concepto de liberta</w:t>
      </w:r>
      <w:r w:rsidRPr="00945559">
        <w:rPr>
          <w:rFonts w:ascii="Times New Roman" w:hAnsi="Times New Roman"/>
          <w:sz w:val="24"/>
        </w:rPr>
        <w:t>d,</w:t>
      </w:r>
      <w:r>
        <w:rPr>
          <w:rFonts w:ascii="Times New Roman" w:hAnsi="Times New Roman"/>
          <w:sz w:val="24"/>
        </w:rPr>
        <w:t xml:space="preserve"> la C</w:t>
      </w:r>
      <w:r w:rsidR="003E6995">
        <w:rPr>
          <w:rFonts w:ascii="Times New Roman" w:hAnsi="Times New Roman"/>
          <w:sz w:val="24"/>
        </w:rPr>
        <w:t>.</w:t>
      </w:r>
      <w:r>
        <w:rPr>
          <w:rFonts w:ascii="Times New Roman" w:hAnsi="Times New Roman"/>
          <w:sz w:val="24"/>
        </w:rPr>
        <w:t>E</w:t>
      </w:r>
      <w:r w:rsidR="003E6995">
        <w:rPr>
          <w:rFonts w:ascii="Times New Roman" w:hAnsi="Times New Roman"/>
          <w:sz w:val="24"/>
        </w:rPr>
        <w:t>.</w:t>
      </w:r>
      <w:r>
        <w:rPr>
          <w:rFonts w:ascii="Times New Roman" w:hAnsi="Times New Roman"/>
          <w:sz w:val="24"/>
        </w:rPr>
        <w:t>F</w:t>
      </w:r>
      <w:r w:rsidR="003E6995">
        <w:rPr>
          <w:rFonts w:ascii="Times New Roman" w:hAnsi="Times New Roman"/>
          <w:sz w:val="24"/>
        </w:rPr>
        <w:t>.</w:t>
      </w:r>
      <w:r>
        <w:rPr>
          <w:rFonts w:ascii="Times New Roman" w:hAnsi="Times New Roman"/>
          <w:sz w:val="24"/>
        </w:rPr>
        <w:t xml:space="preserve"> puede quedarse en una mera redacción o conjunto de actividades sin implicación directa en su vida.</w:t>
      </w:r>
    </w:p>
    <w:p w:rsidR="00A4666A" w:rsidRDefault="00A4666A" w:rsidP="000C6804">
      <w:pPr>
        <w:spacing w:before="120" w:after="120" w:line="288" w:lineRule="auto"/>
        <w:ind w:firstLine="709"/>
        <w:rPr>
          <w:rFonts w:ascii="Times New Roman" w:hAnsi="Times New Roman"/>
          <w:sz w:val="24"/>
        </w:rPr>
      </w:pPr>
      <w:r>
        <w:rPr>
          <w:rFonts w:ascii="Times New Roman" w:hAnsi="Times New Roman"/>
          <w:sz w:val="24"/>
        </w:rPr>
        <w:t>Además se ha de hacer sentir al estudiante que tiene “el poder” de intervenir directamente en el devenir de los acontecimientos de la historia que le ha tocado vivir, sin necesidad de dejarse llevar por la corriente o lo mayoritariamente aceptado. Esto presenta un especial conflicto en los adolescentes que si bien, presentan unas grandes ansias de cambiar el mundo que les rodea, su visión y perspectivas de futuro se centran en la inmediatez y el corto plazo, por lo que la C</w:t>
      </w:r>
      <w:r w:rsidR="003E6995">
        <w:rPr>
          <w:rFonts w:ascii="Times New Roman" w:hAnsi="Times New Roman"/>
          <w:sz w:val="24"/>
        </w:rPr>
        <w:t>.</w:t>
      </w:r>
      <w:r>
        <w:rPr>
          <w:rFonts w:ascii="Times New Roman" w:hAnsi="Times New Roman"/>
          <w:sz w:val="24"/>
        </w:rPr>
        <w:t>E</w:t>
      </w:r>
      <w:r w:rsidR="003E6995">
        <w:rPr>
          <w:rFonts w:ascii="Times New Roman" w:hAnsi="Times New Roman"/>
          <w:sz w:val="24"/>
        </w:rPr>
        <w:t>.</w:t>
      </w:r>
      <w:r>
        <w:rPr>
          <w:rFonts w:ascii="Times New Roman" w:hAnsi="Times New Roman"/>
          <w:sz w:val="24"/>
        </w:rPr>
        <w:t>F</w:t>
      </w:r>
      <w:r w:rsidR="003E6995">
        <w:rPr>
          <w:rFonts w:ascii="Times New Roman" w:hAnsi="Times New Roman"/>
          <w:sz w:val="24"/>
        </w:rPr>
        <w:t>.</w:t>
      </w:r>
      <w:r>
        <w:rPr>
          <w:rFonts w:ascii="Times New Roman" w:hAnsi="Times New Roman"/>
          <w:sz w:val="24"/>
        </w:rPr>
        <w:t xml:space="preserve"> debería de trabajar con anterioridad en el fortalecimiento de la constancia y perseverancia como actitudes necesarias para un verdadero cambio de su mundo e historia.</w:t>
      </w:r>
    </w:p>
    <w:p w:rsidR="00A4666A" w:rsidRDefault="00A4666A" w:rsidP="000C6804">
      <w:pPr>
        <w:spacing w:before="120" w:after="120" w:line="288" w:lineRule="auto"/>
        <w:ind w:firstLine="709"/>
        <w:rPr>
          <w:rFonts w:ascii="Times New Roman" w:hAnsi="Times New Roman"/>
          <w:sz w:val="24"/>
        </w:rPr>
      </w:pPr>
      <w:r>
        <w:rPr>
          <w:rFonts w:ascii="Times New Roman" w:hAnsi="Times New Roman"/>
          <w:sz w:val="24"/>
        </w:rPr>
        <w:t>Por otro lado, la C</w:t>
      </w:r>
      <w:r w:rsidR="003E6995">
        <w:rPr>
          <w:rFonts w:ascii="Times New Roman" w:hAnsi="Times New Roman"/>
          <w:sz w:val="24"/>
        </w:rPr>
        <w:t>.</w:t>
      </w:r>
      <w:r>
        <w:rPr>
          <w:rFonts w:ascii="Times New Roman" w:hAnsi="Times New Roman"/>
          <w:sz w:val="24"/>
        </w:rPr>
        <w:t>E</w:t>
      </w:r>
      <w:r w:rsidR="003E6995">
        <w:rPr>
          <w:rFonts w:ascii="Times New Roman" w:hAnsi="Times New Roman"/>
          <w:sz w:val="24"/>
        </w:rPr>
        <w:t>.</w:t>
      </w:r>
      <w:r>
        <w:rPr>
          <w:rFonts w:ascii="Times New Roman" w:hAnsi="Times New Roman"/>
          <w:sz w:val="24"/>
        </w:rPr>
        <w:t>F</w:t>
      </w:r>
      <w:r w:rsidR="003E6995">
        <w:rPr>
          <w:rFonts w:ascii="Times New Roman" w:hAnsi="Times New Roman"/>
          <w:sz w:val="24"/>
        </w:rPr>
        <w:t>.</w:t>
      </w:r>
      <w:r>
        <w:rPr>
          <w:rFonts w:ascii="Times New Roman" w:hAnsi="Times New Roman"/>
          <w:sz w:val="24"/>
        </w:rPr>
        <w:t xml:space="preserve"> puede quedarse en una simple exposición de sueños y deseos si no se aterriza a la realidad desde el primer día. Es aquí donde metodologías muy utilizadas en otro países (incluso obligatorias dentro del </w:t>
      </w:r>
      <w:proofErr w:type="spellStart"/>
      <w:r>
        <w:rPr>
          <w:rFonts w:ascii="Times New Roman" w:hAnsi="Times New Roman"/>
          <w:sz w:val="24"/>
        </w:rPr>
        <w:t>curriculum</w:t>
      </w:r>
      <w:proofErr w:type="spellEnd"/>
      <w:r>
        <w:rPr>
          <w:rFonts w:ascii="Times New Roman" w:hAnsi="Times New Roman"/>
          <w:sz w:val="24"/>
        </w:rPr>
        <w:t xml:space="preserve"> escolar) y en España desde hace algunos años en unos pocos lugares, como son las asociadas al Aprendizaje-Servicio podrían ser el complemento ideal a las C</w:t>
      </w:r>
      <w:r w:rsidR="003E6995">
        <w:rPr>
          <w:rFonts w:ascii="Times New Roman" w:hAnsi="Times New Roman"/>
          <w:sz w:val="24"/>
        </w:rPr>
        <w:t>.</w:t>
      </w:r>
      <w:r>
        <w:rPr>
          <w:rFonts w:ascii="Times New Roman" w:hAnsi="Times New Roman"/>
          <w:sz w:val="24"/>
        </w:rPr>
        <w:t>E</w:t>
      </w:r>
      <w:r w:rsidR="003E6995">
        <w:rPr>
          <w:rFonts w:ascii="Times New Roman" w:hAnsi="Times New Roman"/>
          <w:sz w:val="24"/>
        </w:rPr>
        <w:t>.</w:t>
      </w:r>
      <w:r>
        <w:rPr>
          <w:rFonts w:ascii="Times New Roman" w:hAnsi="Times New Roman"/>
          <w:sz w:val="24"/>
        </w:rPr>
        <w:t>F</w:t>
      </w:r>
      <w:r w:rsidR="003E6995">
        <w:rPr>
          <w:rFonts w:ascii="Times New Roman" w:hAnsi="Times New Roman"/>
          <w:sz w:val="24"/>
        </w:rPr>
        <w:t>.</w:t>
      </w:r>
      <w:r>
        <w:rPr>
          <w:rFonts w:ascii="Times New Roman" w:hAnsi="Times New Roman"/>
          <w:sz w:val="24"/>
        </w:rPr>
        <w:t xml:space="preserve"> en la formación de estudiantes comprometidos con su proceso enseñanza-aprendizaje y como ciudadanos de acción transformadora del mundo que les rodea.</w:t>
      </w:r>
    </w:p>
    <w:p w:rsidR="00A4666A" w:rsidRDefault="00A4666A" w:rsidP="009A7CF0">
      <w:pPr>
        <w:spacing w:before="120" w:after="120" w:line="288" w:lineRule="auto"/>
        <w:ind w:firstLine="709"/>
        <w:rPr>
          <w:rFonts w:ascii="Times New Roman" w:hAnsi="Times New Roman"/>
          <w:sz w:val="24"/>
        </w:rPr>
      </w:pPr>
      <w:r w:rsidRPr="009A7CF0">
        <w:rPr>
          <w:rFonts w:ascii="Times New Roman" w:hAnsi="Times New Roman"/>
          <w:sz w:val="24"/>
        </w:rPr>
        <w:t xml:space="preserve">Normalmente el desarrollo de los Escenarios de Futuro es un instrumento utilizado en los ámbitos políticos y económicos. </w:t>
      </w:r>
      <w:r>
        <w:rPr>
          <w:rFonts w:ascii="Times New Roman" w:hAnsi="Times New Roman"/>
          <w:sz w:val="24"/>
        </w:rPr>
        <w:t>En el ámbito educativo s</w:t>
      </w:r>
      <w:r w:rsidRPr="009A7CF0">
        <w:rPr>
          <w:rFonts w:ascii="Times New Roman" w:hAnsi="Times New Roman"/>
          <w:sz w:val="24"/>
        </w:rPr>
        <w:t xml:space="preserve">on pocas las referencias bibliográficas que analizan las visiones del futuro en el aula, cabe citar a </w:t>
      </w:r>
      <w:r w:rsidRPr="009A7CF0">
        <w:rPr>
          <w:rFonts w:ascii="Times New Roman" w:hAnsi="Times New Roman"/>
          <w:sz w:val="24"/>
        </w:rPr>
        <w:lastRenderedPageBreak/>
        <w:t>Kong (2002) o e</w:t>
      </w:r>
      <w:r>
        <w:rPr>
          <w:rFonts w:ascii="Times New Roman" w:hAnsi="Times New Roman"/>
          <w:sz w:val="24"/>
        </w:rPr>
        <w:t>l estudio sobre las i</w:t>
      </w:r>
      <w:r w:rsidRPr="006C0BA3">
        <w:rPr>
          <w:rFonts w:ascii="Times New Roman" w:hAnsi="Times New Roman"/>
          <w:sz w:val="24"/>
        </w:rPr>
        <w:t xml:space="preserve">lusiones y miedos de los niños </w:t>
      </w:r>
      <w:r>
        <w:rPr>
          <w:rFonts w:ascii="Times New Roman" w:hAnsi="Times New Roman"/>
          <w:sz w:val="24"/>
        </w:rPr>
        <w:t xml:space="preserve">y niñas de Pamplona ante el futuro realizado por las autoras </w:t>
      </w:r>
      <w:proofErr w:type="spellStart"/>
      <w:r w:rsidRPr="009A7CF0">
        <w:rPr>
          <w:rFonts w:ascii="Times New Roman" w:hAnsi="Times New Roman"/>
          <w:sz w:val="24"/>
        </w:rPr>
        <w:t>Reparaz</w:t>
      </w:r>
      <w:proofErr w:type="spellEnd"/>
      <w:r>
        <w:rPr>
          <w:rFonts w:ascii="Times New Roman" w:hAnsi="Times New Roman"/>
          <w:sz w:val="24"/>
        </w:rPr>
        <w:t xml:space="preserve"> y Naval (2007).</w:t>
      </w:r>
      <w:r w:rsidRPr="00DE7B76">
        <w:rPr>
          <w:rFonts w:ascii="Times New Roman" w:hAnsi="Times New Roman"/>
          <w:strike/>
          <w:sz w:val="24"/>
          <w:highlight w:val="yellow"/>
        </w:rPr>
        <w:t>En este estudio, realizado sobre 150 escolares, se les preguntó sobre su futuro, el de su ciudad y el mundo.</w:t>
      </w:r>
      <w:r w:rsidRPr="00DE7B76">
        <w:rPr>
          <w:rFonts w:ascii="Times New Roman" w:hAnsi="Times New Roman"/>
          <w:strike/>
          <w:sz w:val="24"/>
        </w:rPr>
        <w:t xml:space="preserve"> </w:t>
      </w:r>
      <w:r w:rsidRPr="004763E7">
        <w:rPr>
          <w:rFonts w:ascii="Times New Roman" w:hAnsi="Times New Roman"/>
          <w:strike/>
          <w:sz w:val="24"/>
          <w:highlight w:val="yellow"/>
        </w:rPr>
        <w:t>Entre los resultados cabe destacar, que el 26% definía como el principal problema la guerra, el 19% la pobreza y el 17% los desastres naturales.</w:t>
      </w:r>
    </w:p>
    <w:p w:rsidR="00A4666A" w:rsidRPr="00CD0A5E" w:rsidRDefault="00A4666A" w:rsidP="009A7CF0">
      <w:pPr>
        <w:spacing w:before="120" w:after="120" w:line="288" w:lineRule="auto"/>
        <w:ind w:firstLine="709"/>
        <w:rPr>
          <w:rFonts w:ascii="Times New Roman" w:hAnsi="Times New Roman"/>
          <w:strike/>
          <w:sz w:val="24"/>
        </w:rPr>
      </w:pPr>
      <w:r w:rsidRPr="00CD0A5E">
        <w:rPr>
          <w:rFonts w:ascii="Times New Roman" w:hAnsi="Times New Roman"/>
          <w:strike/>
          <w:sz w:val="24"/>
          <w:highlight w:val="yellow"/>
        </w:rPr>
        <w:t>Estos estudios podrían servir para iniciar hilos conductores curriculares en los que los alumnos fueran verdaderos protagonistas en la construcción del futuro que anhelan o prevén, siendo actores en el presente de los cambios que desean mediante su educación.</w:t>
      </w:r>
    </w:p>
    <w:p w:rsidR="00A4666A" w:rsidRPr="006F58DF" w:rsidRDefault="00A4666A" w:rsidP="007B74D9">
      <w:pPr>
        <w:spacing w:before="120" w:after="120" w:line="288" w:lineRule="auto"/>
        <w:ind w:firstLine="0"/>
        <w:rPr>
          <w:rFonts w:ascii="Times New Roman" w:hAnsi="Times New Roman"/>
          <w:sz w:val="24"/>
        </w:rPr>
      </w:pPr>
    </w:p>
    <w:p w:rsidR="00A4666A" w:rsidRDefault="00A4666A" w:rsidP="007B74D9">
      <w:pPr>
        <w:pStyle w:val="Numeracion"/>
        <w:numPr>
          <w:ilvl w:val="0"/>
          <w:numId w:val="0"/>
        </w:numPr>
        <w:spacing w:before="120" w:after="120" w:line="288" w:lineRule="auto"/>
        <w:ind w:left="340" w:hanging="340"/>
        <w:rPr>
          <w:rFonts w:ascii="Times New Roman" w:hAnsi="Times New Roman"/>
          <w:sz w:val="24"/>
        </w:rPr>
      </w:pPr>
      <w:r>
        <w:rPr>
          <w:rFonts w:ascii="Times New Roman" w:hAnsi="Times New Roman"/>
          <w:sz w:val="24"/>
        </w:rPr>
        <w:t>Método</w:t>
      </w:r>
    </w:p>
    <w:p w:rsidR="00A4666A" w:rsidRDefault="00A4666A" w:rsidP="007007D2">
      <w:pPr>
        <w:spacing w:before="120" w:after="120" w:line="288" w:lineRule="auto"/>
        <w:ind w:firstLine="709"/>
        <w:rPr>
          <w:rFonts w:ascii="Times New Roman" w:hAnsi="Times New Roman"/>
          <w:sz w:val="24"/>
        </w:rPr>
      </w:pPr>
      <w:r w:rsidRPr="001600C9">
        <w:rPr>
          <w:rFonts w:ascii="Times New Roman" w:hAnsi="Times New Roman"/>
          <w:sz w:val="24"/>
          <w:highlight w:val="yellow"/>
        </w:rPr>
        <w:t>Para dar respuesta al propósito de la presente investigación y analizar las representaciones de los imaginarios futuros de un grupo de estudiantes, en el marco de la Educación Ambiental, se trabajó desde el enfoque interpretativo</w:t>
      </w:r>
      <w:r>
        <w:rPr>
          <w:rFonts w:ascii="Times New Roman" w:hAnsi="Times New Roman"/>
          <w:sz w:val="24"/>
          <w:highlight w:val="yellow"/>
        </w:rPr>
        <w:t>. La toma de datos</w:t>
      </w:r>
      <w:r w:rsidRPr="001600C9">
        <w:rPr>
          <w:rFonts w:ascii="Times New Roman" w:hAnsi="Times New Roman"/>
          <w:sz w:val="24"/>
          <w:highlight w:val="yellow"/>
        </w:rPr>
        <w:t xml:space="preserve"> </w:t>
      </w:r>
      <w:r>
        <w:rPr>
          <w:rFonts w:ascii="Times New Roman" w:hAnsi="Times New Roman"/>
          <w:sz w:val="24"/>
          <w:highlight w:val="yellow"/>
        </w:rPr>
        <w:t>se realizó mediante</w:t>
      </w:r>
      <w:r w:rsidRPr="001600C9">
        <w:rPr>
          <w:rFonts w:ascii="Times New Roman" w:hAnsi="Times New Roman"/>
          <w:sz w:val="24"/>
          <w:highlight w:val="yellow"/>
        </w:rPr>
        <w:t xml:space="preserve"> la técnica</w:t>
      </w:r>
      <w:r>
        <w:rPr>
          <w:rFonts w:ascii="Times New Roman" w:hAnsi="Times New Roman"/>
          <w:sz w:val="24"/>
          <w:highlight w:val="yellow"/>
        </w:rPr>
        <w:t xml:space="preserve"> de la narrativa y posteriormente, para el estudio de los datos se utilizó </w:t>
      </w:r>
      <w:r w:rsidRPr="001600C9">
        <w:rPr>
          <w:rFonts w:ascii="Times New Roman" w:hAnsi="Times New Roman"/>
          <w:sz w:val="24"/>
          <w:highlight w:val="yellow"/>
        </w:rPr>
        <w:t>el análisis de contenido.</w:t>
      </w:r>
      <w:r>
        <w:rPr>
          <w:rFonts w:ascii="Times New Roman" w:hAnsi="Times New Roman"/>
          <w:sz w:val="24"/>
        </w:rPr>
        <w:t xml:space="preserve"> </w:t>
      </w:r>
      <w:r w:rsidRPr="00F02E70">
        <w:rPr>
          <w:rFonts w:ascii="Times New Roman" w:hAnsi="Times New Roman"/>
          <w:sz w:val="24"/>
          <w:highlight w:val="yellow"/>
        </w:rPr>
        <w:t>El presente estudio es de corte descriptivo.</w:t>
      </w:r>
    </w:p>
    <w:p w:rsidR="00C147FF" w:rsidRDefault="00A4666A" w:rsidP="003F6E89">
      <w:pPr>
        <w:spacing w:before="120" w:after="120" w:line="288" w:lineRule="auto"/>
        <w:ind w:firstLine="709"/>
        <w:rPr>
          <w:rFonts w:ascii="Times New Roman" w:hAnsi="Times New Roman"/>
          <w:sz w:val="24"/>
        </w:rPr>
      </w:pPr>
      <w:r w:rsidRPr="007007D2">
        <w:rPr>
          <w:rFonts w:ascii="Times New Roman" w:hAnsi="Times New Roman"/>
          <w:sz w:val="24"/>
          <w:highlight w:val="yellow"/>
        </w:rPr>
        <w:t>El término investigación interpretativa se refiere a toda una familia de enfoques de investigación participativa observacional. Se utiliza a modo de reemplazar el término investigación cualitativa, por uno más incluyente, que nos permita evitar la idea de que sea esencialmente no cuantitativo y apunte al interés central de esta investigación que es el significado humano en su contexto social y su dilucidación y exposición por el investigador (Erickson, 1986).</w:t>
      </w:r>
    </w:p>
    <w:p w:rsidR="00A4666A" w:rsidRPr="003F6E89" w:rsidRDefault="00A4666A" w:rsidP="003F6E89">
      <w:pPr>
        <w:spacing w:before="120" w:after="120" w:line="288" w:lineRule="auto"/>
        <w:ind w:firstLine="709"/>
        <w:rPr>
          <w:rFonts w:ascii="Times New Roman" w:hAnsi="Times New Roman"/>
          <w:sz w:val="24"/>
        </w:rPr>
      </w:pPr>
      <w:r w:rsidRPr="00B14D8F">
        <w:rPr>
          <w:rFonts w:ascii="Times New Roman" w:hAnsi="Times New Roman"/>
          <w:sz w:val="24"/>
          <w:highlight w:val="yellow"/>
        </w:rPr>
        <w:t>Por tanto, la presente investigación se enmarca dentro del paradigma interpretativo con</w:t>
      </w:r>
      <w:r w:rsidRPr="00B14D8F">
        <w:rPr>
          <w:highlight w:val="yellow"/>
        </w:rPr>
        <w:t xml:space="preserve"> </w:t>
      </w:r>
      <w:r w:rsidRPr="00B14D8F">
        <w:rPr>
          <w:rFonts w:ascii="Times New Roman" w:hAnsi="Times New Roman"/>
          <w:sz w:val="24"/>
          <w:highlight w:val="yellow"/>
        </w:rPr>
        <w:t>el foco de interés en la Construcción de Escenario de Futuro.</w:t>
      </w:r>
      <w:r>
        <w:rPr>
          <w:rFonts w:ascii="Times New Roman" w:hAnsi="Times New Roman"/>
          <w:sz w:val="24"/>
        </w:rPr>
        <w:t xml:space="preserve"> </w:t>
      </w:r>
      <w:r w:rsidRPr="0009052F">
        <w:rPr>
          <w:rFonts w:ascii="Times New Roman" w:hAnsi="Times New Roman"/>
          <w:sz w:val="24"/>
          <w:highlight w:val="yellow"/>
        </w:rPr>
        <w:t>Como indica Kong (2014</w:t>
      </w:r>
      <w:r>
        <w:rPr>
          <w:rFonts w:ascii="Times New Roman" w:hAnsi="Times New Roman"/>
          <w:sz w:val="24"/>
          <w:highlight w:val="yellow"/>
        </w:rPr>
        <w:t xml:space="preserve">, </w:t>
      </w:r>
      <w:proofErr w:type="spellStart"/>
      <w:r>
        <w:rPr>
          <w:rFonts w:ascii="Times New Roman" w:hAnsi="Times New Roman"/>
          <w:sz w:val="24"/>
          <w:highlight w:val="yellow"/>
        </w:rPr>
        <w:t>pp</w:t>
      </w:r>
      <w:proofErr w:type="spellEnd"/>
      <w:r>
        <w:rPr>
          <w:rFonts w:ascii="Times New Roman" w:hAnsi="Times New Roman"/>
          <w:sz w:val="24"/>
          <w:highlight w:val="yellow"/>
        </w:rPr>
        <w:t xml:space="preserve"> 86</w:t>
      </w:r>
      <w:r w:rsidRPr="0009052F">
        <w:rPr>
          <w:rFonts w:ascii="Times New Roman" w:hAnsi="Times New Roman"/>
          <w:sz w:val="24"/>
          <w:highlight w:val="yellow"/>
        </w:rPr>
        <w:t xml:space="preserve">), </w:t>
      </w:r>
      <w:r w:rsidRPr="0009052F">
        <w:rPr>
          <w:rFonts w:ascii="Times New Roman" w:hAnsi="Times New Roman"/>
          <w:i/>
          <w:sz w:val="24"/>
          <w:highlight w:val="yellow"/>
        </w:rPr>
        <w:t>el paradigma interpretativo busca explicitar los significados subjetivos de las acciones de los actores sociales, descubrir lo que da sentido a las actividades sociales, para así develar la estructura de inteligibilidad que da cuenta por qué dichas acciones tienen sentido para los sujetos</w:t>
      </w:r>
      <w:r>
        <w:rPr>
          <w:rFonts w:ascii="Times New Roman" w:hAnsi="Times New Roman"/>
          <w:sz w:val="24"/>
        </w:rPr>
        <w:t xml:space="preserve">. </w:t>
      </w:r>
      <w:r w:rsidRPr="003F6E89">
        <w:rPr>
          <w:rFonts w:ascii="Times New Roman" w:hAnsi="Times New Roman"/>
          <w:sz w:val="24"/>
          <w:highlight w:val="yellow"/>
        </w:rPr>
        <w:t xml:space="preserve">En esta investigación es fundamental captar la realidad prospectiva y socioeducativa de los sujetos actuantes a partir de la percepción que tienen de su propio contexto y visión de futuro. </w:t>
      </w:r>
      <w:r>
        <w:rPr>
          <w:rFonts w:ascii="Times New Roman" w:hAnsi="Times New Roman"/>
          <w:sz w:val="24"/>
          <w:highlight w:val="yellow"/>
        </w:rPr>
        <w:t>Ésta última</w:t>
      </w:r>
      <w:r w:rsidRPr="003F6E89">
        <w:rPr>
          <w:rFonts w:ascii="Times New Roman" w:hAnsi="Times New Roman"/>
          <w:sz w:val="24"/>
          <w:highlight w:val="yellow"/>
        </w:rPr>
        <w:t xml:space="preserve"> se basa en nuestras creencias, condiciones, actitudes, deseos e historia de vida personal.</w:t>
      </w:r>
    </w:p>
    <w:p w:rsidR="00A4666A" w:rsidRPr="00B14D8F" w:rsidRDefault="00A4666A" w:rsidP="00B14D8F">
      <w:pPr>
        <w:spacing w:before="120" w:after="120" w:line="288" w:lineRule="auto"/>
        <w:ind w:firstLine="709"/>
        <w:rPr>
          <w:rFonts w:ascii="Times New Roman" w:hAnsi="Times New Roman"/>
          <w:sz w:val="24"/>
        </w:rPr>
      </w:pPr>
    </w:p>
    <w:p w:rsidR="00A4666A" w:rsidRDefault="00A4666A" w:rsidP="001600C9">
      <w:pPr>
        <w:spacing w:before="120" w:after="120" w:line="288" w:lineRule="auto"/>
        <w:ind w:firstLine="0"/>
        <w:rPr>
          <w:rFonts w:ascii="Times New Roman" w:hAnsi="Times New Roman"/>
          <w:b/>
          <w:i/>
          <w:sz w:val="24"/>
        </w:rPr>
      </w:pPr>
      <w:r w:rsidRPr="001600C9">
        <w:rPr>
          <w:rFonts w:ascii="Times New Roman" w:hAnsi="Times New Roman"/>
          <w:b/>
          <w:i/>
          <w:sz w:val="24"/>
        </w:rPr>
        <w:t>Muestra</w:t>
      </w:r>
      <w:r>
        <w:rPr>
          <w:rFonts w:ascii="Times New Roman" w:hAnsi="Times New Roman"/>
          <w:b/>
          <w:i/>
          <w:sz w:val="24"/>
        </w:rPr>
        <w:t xml:space="preserve"> e Instrumento</w:t>
      </w:r>
    </w:p>
    <w:p w:rsidR="00A4666A" w:rsidRDefault="00A4666A" w:rsidP="00A919A9">
      <w:pPr>
        <w:spacing w:before="120" w:after="120" w:line="288" w:lineRule="auto"/>
        <w:ind w:firstLine="709"/>
        <w:rPr>
          <w:rFonts w:ascii="Times New Roman" w:hAnsi="Times New Roman"/>
          <w:sz w:val="24"/>
        </w:rPr>
      </w:pPr>
      <w:r w:rsidRPr="005F1ADE">
        <w:rPr>
          <w:rFonts w:ascii="Times New Roman" w:hAnsi="Times New Roman"/>
          <w:sz w:val="24"/>
        </w:rPr>
        <w:t>El presente estudio se ha realizado en el colegio</w:t>
      </w:r>
      <w:r w:rsidRPr="001817D7">
        <w:rPr>
          <w:rFonts w:ascii="Times New Roman" w:hAnsi="Times New Roman"/>
          <w:sz w:val="24"/>
        </w:rPr>
        <w:t xml:space="preserve"> </w:t>
      </w:r>
      <w:r w:rsidRPr="005F1ADE">
        <w:rPr>
          <w:rFonts w:ascii="Times New Roman" w:hAnsi="Times New Roman"/>
          <w:sz w:val="24"/>
        </w:rPr>
        <w:t xml:space="preserve">concertado de la localidad de </w:t>
      </w:r>
      <w:proofErr w:type="spellStart"/>
      <w:r w:rsidRPr="005F1ADE">
        <w:rPr>
          <w:rFonts w:ascii="Times New Roman" w:hAnsi="Times New Roman"/>
          <w:sz w:val="24"/>
        </w:rPr>
        <w:t>Xirivella</w:t>
      </w:r>
      <w:proofErr w:type="spellEnd"/>
      <w:r w:rsidRPr="005F1ADE">
        <w:rPr>
          <w:rFonts w:ascii="Times New Roman" w:hAnsi="Times New Roman"/>
          <w:sz w:val="24"/>
        </w:rPr>
        <w:t>, a escasos kiló</w:t>
      </w:r>
      <w:r>
        <w:rPr>
          <w:rFonts w:ascii="Times New Roman" w:hAnsi="Times New Roman"/>
          <w:sz w:val="24"/>
        </w:rPr>
        <w:t>metros de la ciudad de Valencia</w:t>
      </w:r>
      <w:r w:rsidRPr="005F1ADE">
        <w:rPr>
          <w:rFonts w:ascii="Times New Roman" w:hAnsi="Times New Roman"/>
          <w:sz w:val="24"/>
        </w:rPr>
        <w:t xml:space="preserve">. </w:t>
      </w:r>
      <w:r>
        <w:rPr>
          <w:rFonts w:ascii="Times New Roman" w:hAnsi="Times New Roman"/>
          <w:sz w:val="24"/>
        </w:rPr>
        <w:t>El alumnado objeto de estudio ha</w:t>
      </w:r>
      <w:r w:rsidRPr="005F1ADE">
        <w:rPr>
          <w:rFonts w:ascii="Times New Roman" w:hAnsi="Times New Roman"/>
          <w:sz w:val="24"/>
        </w:rPr>
        <w:t xml:space="preserve"> sido los integrantes de 1º E.S.O (31 alum</w:t>
      </w:r>
      <w:r>
        <w:rPr>
          <w:rFonts w:ascii="Times New Roman" w:hAnsi="Times New Roman"/>
          <w:sz w:val="24"/>
        </w:rPr>
        <w:t>nos/as),</w:t>
      </w:r>
      <w:r w:rsidRPr="005F1ADE">
        <w:rPr>
          <w:rFonts w:ascii="Times New Roman" w:hAnsi="Times New Roman"/>
          <w:sz w:val="24"/>
        </w:rPr>
        <w:t xml:space="preserve"> 2º E.S.O (32 alum</w:t>
      </w:r>
      <w:r>
        <w:rPr>
          <w:rFonts w:ascii="Times New Roman" w:hAnsi="Times New Roman"/>
          <w:sz w:val="24"/>
        </w:rPr>
        <w:t>nos/as</w:t>
      </w:r>
      <w:r w:rsidRPr="005F1ADE">
        <w:rPr>
          <w:rFonts w:ascii="Times New Roman" w:hAnsi="Times New Roman"/>
          <w:sz w:val="24"/>
        </w:rPr>
        <w:t>)</w:t>
      </w:r>
      <w:r>
        <w:rPr>
          <w:rFonts w:ascii="Times New Roman" w:hAnsi="Times New Roman"/>
          <w:sz w:val="24"/>
        </w:rPr>
        <w:t>,</w:t>
      </w:r>
      <w:r w:rsidRPr="005F1ADE">
        <w:rPr>
          <w:rFonts w:ascii="Times New Roman" w:hAnsi="Times New Roman"/>
          <w:sz w:val="24"/>
        </w:rPr>
        <w:t xml:space="preserve"> 3º E.S.O (22 alum</w:t>
      </w:r>
      <w:r>
        <w:rPr>
          <w:rFonts w:ascii="Times New Roman" w:hAnsi="Times New Roman"/>
          <w:sz w:val="24"/>
        </w:rPr>
        <w:t xml:space="preserve">nos/as) y 4º E.S.O (16 </w:t>
      </w:r>
      <w:r w:rsidRPr="005F1ADE">
        <w:rPr>
          <w:rFonts w:ascii="Times New Roman" w:hAnsi="Times New Roman"/>
          <w:sz w:val="24"/>
        </w:rPr>
        <w:t>alum</w:t>
      </w:r>
      <w:r>
        <w:rPr>
          <w:rFonts w:ascii="Times New Roman" w:hAnsi="Times New Roman"/>
          <w:sz w:val="24"/>
        </w:rPr>
        <w:t>nos/as</w:t>
      </w:r>
      <w:r w:rsidRPr="005F1ADE">
        <w:rPr>
          <w:rFonts w:ascii="Times New Roman" w:hAnsi="Times New Roman"/>
          <w:sz w:val="24"/>
        </w:rPr>
        <w:t>).</w:t>
      </w:r>
      <w:r>
        <w:rPr>
          <w:rFonts w:ascii="Times New Roman" w:hAnsi="Times New Roman"/>
          <w:sz w:val="24"/>
        </w:rPr>
        <w:t xml:space="preserve"> </w:t>
      </w:r>
      <w:r w:rsidRPr="005A3EF3">
        <w:rPr>
          <w:rFonts w:ascii="Times New Roman" w:hAnsi="Times New Roman"/>
          <w:sz w:val="24"/>
          <w:highlight w:val="yellow"/>
        </w:rPr>
        <w:t>Se ha elegido este tipo de colegio, por la</w:t>
      </w:r>
      <w:r>
        <w:rPr>
          <w:rFonts w:ascii="Times New Roman" w:hAnsi="Times New Roman"/>
          <w:sz w:val="24"/>
          <w:highlight w:val="yellow"/>
        </w:rPr>
        <w:t>s</w:t>
      </w:r>
      <w:r w:rsidRPr="005A3EF3">
        <w:rPr>
          <w:rFonts w:ascii="Times New Roman" w:hAnsi="Times New Roman"/>
          <w:sz w:val="24"/>
          <w:highlight w:val="yellow"/>
        </w:rPr>
        <w:t xml:space="preserve"> facilidad</w:t>
      </w:r>
      <w:r>
        <w:rPr>
          <w:rFonts w:ascii="Times New Roman" w:hAnsi="Times New Roman"/>
          <w:sz w:val="24"/>
          <w:highlight w:val="yellow"/>
        </w:rPr>
        <w:t>es</w:t>
      </w:r>
      <w:r w:rsidRPr="005A3EF3">
        <w:rPr>
          <w:rFonts w:ascii="Times New Roman" w:hAnsi="Times New Roman"/>
          <w:sz w:val="24"/>
          <w:highlight w:val="yellow"/>
        </w:rPr>
        <w:t xml:space="preserve"> </w:t>
      </w:r>
      <w:r>
        <w:rPr>
          <w:rFonts w:ascii="Times New Roman" w:hAnsi="Times New Roman"/>
          <w:sz w:val="24"/>
          <w:highlight w:val="yellow"/>
        </w:rPr>
        <w:t>para realizar la investigación</w:t>
      </w:r>
      <w:r w:rsidRPr="005A3EF3">
        <w:rPr>
          <w:rFonts w:ascii="Times New Roman" w:hAnsi="Times New Roman"/>
          <w:sz w:val="24"/>
          <w:highlight w:val="yellow"/>
        </w:rPr>
        <w:t xml:space="preserve"> ya que uno de los autores desarrolla su labor docente en el mismo</w:t>
      </w:r>
      <w:r>
        <w:rPr>
          <w:rFonts w:ascii="Times New Roman" w:hAnsi="Times New Roman"/>
          <w:sz w:val="24"/>
          <w:highlight w:val="yellow"/>
        </w:rPr>
        <w:t xml:space="preserve">. </w:t>
      </w:r>
      <w:r w:rsidRPr="005A3EF3">
        <w:rPr>
          <w:rFonts w:ascii="Times New Roman" w:hAnsi="Times New Roman"/>
          <w:sz w:val="24"/>
          <w:highlight w:val="yellow"/>
        </w:rPr>
        <w:t xml:space="preserve">Todos los estudiantes de las muestras pertenecían a grupos </w:t>
      </w:r>
      <w:r w:rsidRPr="005A3EF3">
        <w:rPr>
          <w:rFonts w:ascii="Times New Roman" w:hAnsi="Times New Roman"/>
          <w:sz w:val="24"/>
          <w:highlight w:val="yellow"/>
        </w:rPr>
        <w:lastRenderedPageBreak/>
        <w:t>naturales en sus centros educativos. Se trató de muestras de conveniencia a las que se tuvieron acceso tras obtener los permisos pertinentes. En todo caso, los estudiantes no sufrieron selección alguna para ser asignados a los grupos naturales.</w:t>
      </w:r>
    </w:p>
    <w:p w:rsidR="00C147FF" w:rsidRDefault="00A4666A" w:rsidP="004D5C46">
      <w:pPr>
        <w:spacing w:before="120" w:after="120" w:line="288" w:lineRule="auto"/>
        <w:ind w:firstLine="709"/>
        <w:rPr>
          <w:rFonts w:ascii="Times New Roman" w:hAnsi="Times New Roman"/>
          <w:sz w:val="24"/>
        </w:rPr>
      </w:pPr>
      <w:r w:rsidRPr="005F1ADE">
        <w:rPr>
          <w:rFonts w:ascii="Times New Roman" w:hAnsi="Times New Roman"/>
          <w:sz w:val="24"/>
        </w:rPr>
        <w:t>El inst</w:t>
      </w:r>
      <w:r>
        <w:rPr>
          <w:rFonts w:ascii="Times New Roman" w:hAnsi="Times New Roman"/>
          <w:sz w:val="24"/>
        </w:rPr>
        <w:t>rumento para la toma de datos utilizado fue</w:t>
      </w:r>
      <w:r w:rsidRPr="005F1ADE">
        <w:rPr>
          <w:rFonts w:ascii="Times New Roman" w:hAnsi="Times New Roman"/>
          <w:sz w:val="24"/>
        </w:rPr>
        <w:t xml:space="preserve"> la narrativa. </w:t>
      </w:r>
      <w:r w:rsidRPr="007B12D5">
        <w:rPr>
          <w:rFonts w:ascii="Times New Roman" w:hAnsi="Times New Roman"/>
          <w:sz w:val="24"/>
          <w:highlight w:val="yellow"/>
        </w:rPr>
        <w:t>La investigación narrativa engloba distintos modos de obtener y analizar relatos referidos a experiencias personales, que tendrán en común la reflexión (oral o escrita) que utiliza la experiencia personal en su dimensión temporal.</w:t>
      </w:r>
      <w:r>
        <w:rPr>
          <w:rFonts w:ascii="Times New Roman" w:hAnsi="Times New Roman"/>
          <w:sz w:val="24"/>
        </w:rPr>
        <w:t xml:space="preserve"> </w:t>
      </w:r>
      <w:r w:rsidRPr="007A6C01">
        <w:rPr>
          <w:rFonts w:ascii="Times New Roman" w:hAnsi="Times New Roman"/>
          <w:sz w:val="24"/>
          <w:highlight w:val="yellow"/>
        </w:rPr>
        <w:t>La investigación narrativa ha adquirido cierta relevancia en las ciencias sociales y humanas</w:t>
      </w:r>
      <w:r>
        <w:rPr>
          <w:rFonts w:ascii="Times New Roman" w:hAnsi="Times New Roman"/>
          <w:sz w:val="24"/>
        </w:rPr>
        <w:t xml:space="preserve"> </w:t>
      </w:r>
      <w:r>
        <w:rPr>
          <w:rFonts w:ascii="Times New Roman" w:hAnsi="Times New Roman"/>
          <w:sz w:val="24"/>
          <w:highlight w:val="yellow"/>
        </w:rPr>
        <w:t>en las últimas décadas. Según</w:t>
      </w:r>
      <w:r w:rsidRPr="004C4853">
        <w:rPr>
          <w:rFonts w:ascii="Times New Roman" w:hAnsi="Times New Roman"/>
          <w:sz w:val="24"/>
          <w:highlight w:val="yellow"/>
        </w:rPr>
        <w:t xml:space="preserve"> </w:t>
      </w:r>
      <w:proofErr w:type="spellStart"/>
      <w:r>
        <w:rPr>
          <w:rFonts w:ascii="Times New Roman" w:hAnsi="Times New Roman"/>
          <w:sz w:val="24"/>
          <w:highlight w:val="yellow"/>
        </w:rPr>
        <w:t>Polkinghorne</w:t>
      </w:r>
      <w:proofErr w:type="spellEnd"/>
      <w:r>
        <w:rPr>
          <w:rFonts w:ascii="Times New Roman" w:hAnsi="Times New Roman"/>
          <w:sz w:val="24"/>
          <w:highlight w:val="yellow"/>
        </w:rPr>
        <w:t xml:space="preserve"> (1995, p. 5), </w:t>
      </w:r>
      <w:r w:rsidRPr="004C4853">
        <w:rPr>
          <w:rFonts w:ascii="Times New Roman" w:hAnsi="Times New Roman"/>
          <w:i/>
          <w:sz w:val="24"/>
          <w:highlight w:val="yellow"/>
        </w:rPr>
        <w:t>la narración es la única forma lingüística adecuada para mostrar la existencia humana como acción contextualizada</w:t>
      </w:r>
      <w:r>
        <w:rPr>
          <w:rFonts w:ascii="Times New Roman" w:hAnsi="Times New Roman"/>
          <w:sz w:val="24"/>
          <w:highlight w:val="yellow"/>
        </w:rPr>
        <w:t>.</w:t>
      </w:r>
    </w:p>
    <w:p w:rsidR="00C147FF" w:rsidRDefault="00A4666A" w:rsidP="004D5C46">
      <w:pPr>
        <w:spacing w:before="120" w:after="120" w:line="288" w:lineRule="auto"/>
        <w:ind w:firstLine="709"/>
        <w:rPr>
          <w:rFonts w:ascii="Times New Roman" w:hAnsi="Times New Roman"/>
          <w:i/>
          <w:sz w:val="24"/>
        </w:rPr>
      </w:pPr>
      <w:r w:rsidRPr="00BE79B4">
        <w:rPr>
          <w:rFonts w:ascii="Times New Roman" w:hAnsi="Times New Roman"/>
          <w:sz w:val="24"/>
          <w:highlight w:val="yellow"/>
        </w:rPr>
        <w:t xml:space="preserve">En el contexto español cabe destacar la aportación de Rivas, Herrera y </w:t>
      </w:r>
      <w:proofErr w:type="spellStart"/>
      <w:r w:rsidRPr="00BE79B4">
        <w:rPr>
          <w:rFonts w:ascii="Times New Roman" w:hAnsi="Times New Roman"/>
          <w:sz w:val="24"/>
          <w:highlight w:val="yellow"/>
        </w:rPr>
        <w:t>Kushner</w:t>
      </w:r>
      <w:proofErr w:type="spellEnd"/>
      <w:r w:rsidRPr="00BE79B4">
        <w:rPr>
          <w:rFonts w:ascii="Times New Roman" w:hAnsi="Times New Roman"/>
          <w:sz w:val="24"/>
          <w:highlight w:val="yellow"/>
        </w:rPr>
        <w:t xml:space="preserve"> (2009) en la investigación biográfica-narrativa en educación</w:t>
      </w:r>
      <w:r w:rsidRPr="0084184C">
        <w:rPr>
          <w:rFonts w:ascii="Times New Roman" w:hAnsi="Times New Roman"/>
          <w:sz w:val="24"/>
        </w:rPr>
        <w:t xml:space="preserve"> </w:t>
      </w:r>
      <w:r w:rsidRPr="0084184C">
        <w:rPr>
          <w:rFonts w:ascii="Times New Roman" w:hAnsi="Times New Roman"/>
          <w:sz w:val="24"/>
          <w:highlight w:val="yellow"/>
        </w:rPr>
        <w:t>y de Hernández (2004) que hace una síntesis sobre la situación de este tipo de investigación en España.</w:t>
      </w:r>
      <w:r>
        <w:rPr>
          <w:rFonts w:ascii="Times New Roman" w:hAnsi="Times New Roman"/>
          <w:sz w:val="24"/>
        </w:rPr>
        <w:t xml:space="preserve"> </w:t>
      </w:r>
      <w:r w:rsidRPr="0084184C">
        <w:rPr>
          <w:rFonts w:ascii="Times New Roman" w:hAnsi="Times New Roman"/>
          <w:sz w:val="24"/>
          <w:highlight w:val="yellow"/>
        </w:rPr>
        <w:t xml:space="preserve">Como indican los primeros, </w:t>
      </w:r>
      <w:r>
        <w:rPr>
          <w:rFonts w:ascii="Times New Roman" w:hAnsi="Times New Roman"/>
          <w:sz w:val="24"/>
          <w:highlight w:val="yellow"/>
        </w:rPr>
        <w:t xml:space="preserve">la narrativa </w:t>
      </w:r>
      <w:r w:rsidRPr="0084184C">
        <w:rPr>
          <w:rFonts w:ascii="Times New Roman" w:hAnsi="Times New Roman"/>
          <w:sz w:val="24"/>
          <w:highlight w:val="yellow"/>
        </w:rPr>
        <w:t>es una perspectiva metodológica con una trayectoria breve y no siempre bien comprendida en el ámbito educativo, si bien hay ciertos indicios que invitan al optimismo</w:t>
      </w:r>
      <w:r>
        <w:rPr>
          <w:rFonts w:ascii="Times New Roman" w:hAnsi="Times New Roman"/>
          <w:i/>
          <w:sz w:val="24"/>
        </w:rPr>
        <w:t>.</w:t>
      </w:r>
    </w:p>
    <w:p w:rsidR="00A4666A" w:rsidRPr="004D5C46" w:rsidRDefault="00A4666A" w:rsidP="004D5C46">
      <w:pPr>
        <w:spacing w:before="120" w:after="120" w:line="288" w:lineRule="auto"/>
        <w:ind w:firstLine="709"/>
        <w:rPr>
          <w:rFonts w:ascii="Times New Roman" w:hAnsi="Times New Roman"/>
          <w:sz w:val="24"/>
        </w:rPr>
      </w:pPr>
      <w:r>
        <w:rPr>
          <w:rFonts w:ascii="Times New Roman" w:hAnsi="Times New Roman"/>
          <w:sz w:val="24"/>
          <w:highlight w:val="yellow"/>
        </w:rPr>
        <w:t>Al igual que</w:t>
      </w:r>
      <w:r w:rsidRPr="00F65ACF">
        <w:rPr>
          <w:rFonts w:ascii="Times New Roman" w:hAnsi="Times New Roman"/>
          <w:sz w:val="24"/>
          <w:highlight w:val="yellow"/>
        </w:rPr>
        <w:t xml:space="preserve"> Jiménez (2006),</w:t>
      </w:r>
      <w:r>
        <w:rPr>
          <w:rFonts w:ascii="Times New Roman" w:hAnsi="Times New Roman"/>
          <w:sz w:val="24"/>
          <w:highlight w:val="yellow"/>
        </w:rPr>
        <w:t xml:space="preserve"> opinamos que</w:t>
      </w:r>
      <w:r w:rsidRPr="00F65ACF">
        <w:rPr>
          <w:rFonts w:ascii="Times New Roman" w:hAnsi="Times New Roman"/>
          <w:sz w:val="24"/>
          <w:highlight w:val="yellow"/>
        </w:rPr>
        <w:t xml:space="preserve"> las narrativas expresan un modo de contar historias sobre nuestras vivencias y proyecciones, reflejan una visión del mundo y una construcción particular de la realidad, concibiendo así la narración como un producto lingüístico y discursivo que tiene una organización interna propia</w:t>
      </w:r>
      <w:r>
        <w:rPr>
          <w:rFonts w:ascii="Times New Roman" w:hAnsi="Times New Roman"/>
          <w:sz w:val="24"/>
        </w:rPr>
        <w:t xml:space="preserve">. </w:t>
      </w:r>
      <w:r w:rsidRPr="004D5C46">
        <w:rPr>
          <w:rFonts w:ascii="Times New Roman" w:hAnsi="Times New Roman"/>
          <w:sz w:val="24"/>
          <w:highlight w:val="yellow"/>
        </w:rPr>
        <w:t>Por otro lado, somos conscientes que la investigación narrativa es en cierto modo diferente en las ciencias sociales y en particular en educación, que pretende hacer frente a las corrientes positivistas en su intento de segregar al sujeto del investigador.</w:t>
      </w:r>
    </w:p>
    <w:p w:rsidR="00C147FF" w:rsidRDefault="00A4666A" w:rsidP="0067745D">
      <w:pPr>
        <w:spacing w:before="120" w:after="120" w:line="288" w:lineRule="auto"/>
        <w:ind w:firstLine="709"/>
        <w:rPr>
          <w:highlight w:val="yellow"/>
        </w:rPr>
      </w:pPr>
      <w:r w:rsidRPr="00C35D64">
        <w:rPr>
          <w:rFonts w:ascii="Times New Roman" w:hAnsi="Times New Roman"/>
          <w:sz w:val="24"/>
          <w:highlight w:val="yellow"/>
        </w:rPr>
        <w:t xml:space="preserve">En cierta medida, el interés de esta investigación reside en su aspecto novedoso. Como indican Rivas, Herrera y </w:t>
      </w:r>
      <w:proofErr w:type="spellStart"/>
      <w:r w:rsidRPr="00C35D64">
        <w:rPr>
          <w:rFonts w:ascii="Times New Roman" w:hAnsi="Times New Roman"/>
          <w:sz w:val="24"/>
          <w:highlight w:val="yellow"/>
        </w:rPr>
        <w:t>Kushner</w:t>
      </w:r>
      <w:proofErr w:type="spellEnd"/>
      <w:r w:rsidRPr="00C35D64">
        <w:rPr>
          <w:rFonts w:ascii="Times New Roman" w:hAnsi="Times New Roman"/>
          <w:sz w:val="24"/>
          <w:highlight w:val="yellow"/>
        </w:rPr>
        <w:t xml:space="preserve"> (2009), la mayoría de la literatura en relación al estudio de las biografías en el ámbito educativo, se limitan al profesorado. En el caso del alumnado o de otros componentes de la comunidad educativa, resulta prácticamente</w:t>
      </w:r>
      <w:r>
        <w:rPr>
          <w:rFonts w:ascii="Times New Roman" w:hAnsi="Times New Roman"/>
          <w:sz w:val="24"/>
          <w:highlight w:val="yellow"/>
        </w:rPr>
        <w:t xml:space="preserve"> </w:t>
      </w:r>
      <w:r w:rsidRPr="00C35D64">
        <w:rPr>
          <w:rFonts w:ascii="Times New Roman" w:hAnsi="Times New Roman"/>
          <w:sz w:val="24"/>
          <w:highlight w:val="yellow"/>
        </w:rPr>
        <w:t>inexistente.</w:t>
      </w:r>
      <w:r>
        <w:rPr>
          <w:rFonts w:ascii="Times New Roman" w:hAnsi="Times New Roman"/>
          <w:sz w:val="24"/>
          <w:highlight w:val="yellow"/>
        </w:rPr>
        <w:t xml:space="preserve"> E</w:t>
      </w:r>
      <w:r w:rsidRPr="00C35D64">
        <w:rPr>
          <w:rFonts w:ascii="Times New Roman" w:hAnsi="Times New Roman"/>
          <w:sz w:val="24"/>
          <w:highlight w:val="yellow"/>
        </w:rPr>
        <w:t xml:space="preserve">n el caso de los estudiantes, </w:t>
      </w:r>
      <w:r>
        <w:rPr>
          <w:rFonts w:ascii="Times New Roman" w:hAnsi="Times New Roman"/>
          <w:sz w:val="24"/>
          <w:highlight w:val="yellow"/>
        </w:rPr>
        <w:t xml:space="preserve">cabe mencionar </w:t>
      </w:r>
      <w:r w:rsidRPr="00C35D64">
        <w:rPr>
          <w:rFonts w:ascii="Times New Roman" w:hAnsi="Times New Roman"/>
          <w:sz w:val="24"/>
          <w:highlight w:val="yellow"/>
        </w:rPr>
        <w:t xml:space="preserve">los trabajos de Suárez Pazos </w:t>
      </w:r>
      <w:r>
        <w:rPr>
          <w:rFonts w:ascii="Times New Roman" w:hAnsi="Times New Roman"/>
          <w:sz w:val="24"/>
          <w:highlight w:val="yellow"/>
        </w:rPr>
        <w:t>(2002 y 2004) sobre m</w:t>
      </w:r>
      <w:r w:rsidRPr="00C35D64">
        <w:rPr>
          <w:rFonts w:ascii="Times New Roman" w:hAnsi="Times New Roman"/>
          <w:sz w:val="24"/>
          <w:highlight w:val="yellow"/>
        </w:rPr>
        <w:t>emorias escolares y Calderón y Garrido, (2004) sobre alumnado en situación de fracaso</w:t>
      </w:r>
      <w:r w:rsidRPr="00827388">
        <w:rPr>
          <w:rFonts w:ascii="Times New Roman" w:hAnsi="Times New Roman"/>
          <w:sz w:val="24"/>
          <w:highlight w:val="yellow"/>
        </w:rPr>
        <w:t>.</w:t>
      </w:r>
    </w:p>
    <w:p w:rsidR="00A4666A" w:rsidRPr="005F1ADE" w:rsidRDefault="00A4666A" w:rsidP="0067745D">
      <w:pPr>
        <w:spacing w:before="120" w:after="120" w:line="288" w:lineRule="auto"/>
        <w:ind w:firstLine="709"/>
        <w:rPr>
          <w:rFonts w:ascii="Times New Roman" w:hAnsi="Times New Roman"/>
          <w:sz w:val="24"/>
        </w:rPr>
      </w:pPr>
      <w:r w:rsidRPr="00827388">
        <w:rPr>
          <w:rFonts w:ascii="Times New Roman" w:hAnsi="Times New Roman"/>
          <w:sz w:val="24"/>
          <w:highlight w:val="yellow"/>
        </w:rPr>
        <w:t xml:space="preserve">Referido a las materias, el uso de las narrativas y las biografías en la enseñanza de las distintas disciplinas del currículum, se ha centrado especialmente en </w:t>
      </w:r>
      <w:proofErr w:type="gramStart"/>
      <w:r w:rsidRPr="00827388">
        <w:rPr>
          <w:rFonts w:ascii="Times New Roman" w:hAnsi="Times New Roman"/>
          <w:sz w:val="24"/>
          <w:highlight w:val="yellow"/>
        </w:rPr>
        <w:t>Inglés</w:t>
      </w:r>
      <w:proofErr w:type="gramEnd"/>
      <w:r w:rsidRPr="00827388">
        <w:rPr>
          <w:rFonts w:ascii="Times New Roman" w:hAnsi="Times New Roman"/>
          <w:sz w:val="24"/>
          <w:highlight w:val="yellow"/>
        </w:rPr>
        <w:t xml:space="preserve"> e Historia. Por este motivo, esta investigación supone también una novedad al trabajar aspectos relacionados </w:t>
      </w:r>
      <w:r>
        <w:rPr>
          <w:rFonts w:ascii="Times New Roman" w:hAnsi="Times New Roman"/>
          <w:sz w:val="24"/>
          <w:highlight w:val="yellow"/>
        </w:rPr>
        <w:t xml:space="preserve">con </w:t>
      </w:r>
      <w:r w:rsidRPr="00827388">
        <w:rPr>
          <w:rFonts w:ascii="Times New Roman" w:hAnsi="Times New Roman"/>
          <w:sz w:val="24"/>
          <w:highlight w:val="yellow"/>
        </w:rPr>
        <w:t>la Educación Ambiental.</w:t>
      </w:r>
      <w:r>
        <w:rPr>
          <w:rFonts w:ascii="Times New Roman" w:hAnsi="Times New Roman"/>
          <w:sz w:val="24"/>
        </w:rPr>
        <w:t xml:space="preserve"> En nuestro caso, l</w:t>
      </w:r>
      <w:r w:rsidRPr="005F1ADE">
        <w:rPr>
          <w:rFonts w:ascii="Times New Roman" w:hAnsi="Times New Roman"/>
          <w:sz w:val="24"/>
        </w:rPr>
        <w:t xml:space="preserve">as narraciones realizadas por </w:t>
      </w:r>
      <w:r>
        <w:rPr>
          <w:rFonts w:ascii="Times New Roman" w:hAnsi="Times New Roman"/>
          <w:sz w:val="24"/>
        </w:rPr>
        <w:t>el alumnado</w:t>
      </w:r>
      <w:r w:rsidRPr="005F1ADE">
        <w:rPr>
          <w:rFonts w:ascii="Times New Roman" w:hAnsi="Times New Roman"/>
          <w:sz w:val="24"/>
        </w:rPr>
        <w:t xml:space="preserve"> muestran su visión del futuro desde un punto de vista global respecto de su propia vida. Para proyectar el futuro es necesario crear desde la propia experiencia obtenida en cualquier campo de la vida cotidiana, en este caso, de manera fundamental a nivel curricular.</w:t>
      </w:r>
    </w:p>
    <w:p w:rsidR="00A4666A" w:rsidRDefault="00A4666A" w:rsidP="00EC4BBF">
      <w:pPr>
        <w:spacing w:before="120" w:after="120" w:line="288" w:lineRule="auto"/>
        <w:ind w:firstLine="709"/>
        <w:rPr>
          <w:rFonts w:ascii="Times New Roman" w:hAnsi="Times New Roman"/>
          <w:sz w:val="24"/>
        </w:rPr>
      </w:pPr>
      <w:r w:rsidRPr="005F1ADE">
        <w:rPr>
          <w:rFonts w:ascii="Times New Roman" w:hAnsi="Times New Roman"/>
          <w:sz w:val="24"/>
        </w:rPr>
        <w:t xml:space="preserve">Tal y como indica </w:t>
      </w:r>
      <w:proofErr w:type="spellStart"/>
      <w:r w:rsidRPr="005F1ADE">
        <w:rPr>
          <w:rFonts w:ascii="Times New Roman" w:hAnsi="Times New Roman"/>
          <w:sz w:val="24"/>
        </w:rPr>
        <w:t>Gibbs</w:t>
      </w:r>
      <w:proofErr w:type="spellEnd"/>
      <w:r w:rsidRPr="005F1ADE">
        <w:rPr>
          <w:rFonts w:ascii="Times New Roman" w:hAnsi="Times New Roman"/>
          <w:sz w:val="24"/>
        </w:rPr>
        <w:t xml:space="preserve"> (2012) el análisis de la narrativa no</w:t>
      </w:r>
      <w:r>
        <w:rPr>
          <w:rFonts w:ascii="Times New Roman" w:hAnsi="Times New Roman"/>
          <w:sz w:val="24"/>
        </w:rPr>
        <w:t xml:space="preserve"> se centra exclusivamente en qué</w:t>
      </w:r>
      <w:r w:rsidRPr="005F1ADE">
        <w:rPr>
          <w:rFonts w:ascii="Times New Roman" w:hAnsi="Times New Roman"/>
          <w:sz w:val="24"/>
        </w:rPr>
        <w:t xml:space="preserve"> se dice sino también en </w:t>
      </w:r>
      <w:r>
        <w:rPr>
          <w:rFonts w:ascii="Times New Roman" w:hAnsi="Times New Roman"/>
          <w:sz w:val="24"/>
        </w:rPr>
        <w:t>cómo</w:t>
      </w:r>
      <w:r w:rsidRPr="005F1ADE">
        <w:rPr>
          <w:rFonts w:ascii="Times New Roman" w:hAnsi="Times New Roman"/>
          <w:sz w:val="24"/>
        </w:rPr>
        <w:t xml:space="preserve"> se dice. </w:t>
      </w:r>
      <w:r w:rsidRPr="00EC4BBF">
        <w:rPr>
          <w:rFonts w:ascii="Times New Roman" w:hAnsi="Times New Roman"/>
          <w:sz w:val="24"/>
          <w:highlight w:val="yellow"/>
        </w:rPr>
        <w:t xml:space="preserve">En este sentido, Rivas (en </w:t>
      </w:r>
      <w:r w:rsidRPr="00EC4BBF">
        <w:rPr>
          <w:rFonts w:ascii="Times New Roman" w:hAnsi="Times New Roman"/>
          <w:sz w:val="24"/>
          <w:highlight w:val="yellow"/>
        </w:rPr>
        <w:lastRenderedPageBreak/>
        <w:t xml:space="preserve">Rivas, Herrera y </w:t>
      </w:r>
      <w:proofErr w:type="spellStart"/>
      <w:r w:rsidRPr="00EC4BBF">
        <w:rPr>
          <w:rFonts w:ascii="Times New Roman" w:hAnsi="Times New Roman"/>
          <w:sz w:val="24"/>
          <w:highlight w:val="yellow"/>
        </w:rPr>
        <w:t>Kushner</w:t>
      </w:r>
      <w:proofErr w:type="spellEnd"/>
      <w:r w:rsidRPr="00EC4BBF">
        <w:rPr>
          <w:rFonts w:ascii="Times New Roman" w:hAnsi="Times New Roman"/>
          <w:sz w:val="24"/>
          <w:highlight w:val="yellow"/>
        </w:rPr>
        <w:t>, 2009, p.</w:t>
      </w:r>
      <w:r>
        <w:rPr>
          <w:rFonts w:ascii="Times New Roman" w:hAnsi="Times New Roman"/>
          <w:sz w:val="24"/>
          <w:highlight w:val="yellow"/>
        </w:rPr>
        <w:t>1</w:t>
      </w:r>
      <w:r w:rsidRPr="00EC4BBF">
        <w:rPr>
          <w:rFonts w:ascii="Times New Roman" w:hAnsi="Times New Roman"/>
          <w:sz w:val="24"/>
          <w:highlight w:val="yellow"/>
        </w:rPr>
        <w:t>8) presenta cómo la investigación narrativa supone una forma de conocimiento que interpreta la realidad desde una óptica particular: la de la identidad como una forma de aprendizaje de los contextos en los que los sujetos viven y los modos como los narramos en un intento de explicarnos el mundo en que vivimos.</w:t>
      </w:r>
      <w:r>
        <w:rPr>
          <w:rFonts w:ascii="Times New Roman" w:hAnsi="Times New Roman"/>
          <w:sz w:val="24"/>
        </w:rPr>
        <w:t xml:space="preserve"> </w:t>
      </w:r>
      <w:r w:rsidRPr="005F1ADE">
        <w:rPr>
          <w:rFonts w:ascii="Times New Roman" w:hAnsi="Times New Roman"/>
          <w:sz w:val="24"/>
        </w:rPr>
        <w:t xml:space="preserve">De este modo los sujetos de investigación pueden tener voz, y el investigador puede comprender y experimentar su mundo, en este caso su manera de ver y entender el futuro de acuerdo a los conocimientos </w:t>
      </w:r>
      <w:r>
        <w:rPr>
          <w:rFonts w:ascii="Times New Roman" w:hAnsi="Times New Roman"/>
          <w:sz w:val="24"/>
        </w:rPr>
        <w:t>y sentimientos que tienen en es</w:t>
      </w:r>
      <w:r w:rsidRPr="005F1ADE">
        <w:rPr>
          <w:rFonts w:ascii="Times New Roman" w:hAnsi="Times New Roman"/>
          <w:sz w:val="24"/>
        </w:rPr>
        <w:t>e momento.</w:t>
      </w:r>
    </w:p>
    <w:p w:rsidR="00A4666A" w:rsidRPr="00827388" w:rsidRDefault="00A4666A" w:rsidP="00EC4BBF">
      <w:pPr>
        <w:spacing w:before="120" w:after="120" w:line="288" w:lineRule="auto"/>
        <w:ind w:firstLine="709"/>
        <w:rPr>
          <w:rFonts w:ascii="Times New Roman" w:hAnsi="Times New Roman"/>
          <w:i/>
          <w:sz w:val="24"/>
        </w:rPr>
      </w:pPr>
      <w:r w:rsidRPr="00D32405">
        <w:rPr>
          <w:rFonts w:ascii="Times New Roman" w:hAnsi="Times New Roman"/>
          <w:sz w:val="24"/>
          <w:highlight w:val="yellow"/>
        </w:rPr>
        <w:t>Por otro lado, Kong (2002) sostiene que la narración representa un modo de ver la realidad, sirve de puente para aproximarnos a pensamientos, crear e imaginar mundos, muchos de estos ficticios, pero con pretensiones de ser reales. Dicha realidad está influenciada por la información y la propia experiencia. A su vez, según el mismo autor, la narración nos permite comunicarnos y explicar nuestras visiones o representaciones del mundo.</w:t>
      </w:r>
      <w:r>
        <w:rPr>
          <w:rFonts w:ascii="Times New Roman" w:hAnsi="Times New Roman"/>
          <w:sz w:val="24"/>
        </w:rPr>
        <w:t xml:space="preserve"> </w:t>
      </w:r>
      <w:r w:rsidRPr="00827388">
        <w:rPr>
          <w:rFonts w:ascii="Times New Roman" w:hAnsi="Times New Roman"/>
          <w:sz w:val="24"/>
          <w:highlight w:val="yellow"/>
        </w:rPr>
        <w:t xml:space="preserve">En cualquier caso, como indica Rivas (en Rivas, Herrera y </w:t>
      </w:r>
      <w:proofErr w:type="spellStart"/>
      <w:r w:rsidRPr="00827388">
        <w:rPr>
          <w:rFonts w:ascii="Times New Roman" w:hAnsi="Times New Roman"/>
          <w:sz w:val="24"/>
          <w:highlight w:val="yellow"/>
        </w:rPr>
        <w:t>Kushner</w:t>
      </w:r>
      <w:proofErr w:type="spellEnd"/>
      <w:r w:rsidRPr="00827388">
        <w:rPr>
          <w:rFonts w:ascii="Times New Roman" w:hAnsi="Times New Roman"/>
          <w:sz w:val="24"/>
          <w:highlight w:val="yellow"/>
        </w:rPr>
        <w:t xml:space="preserve">, 2009, p.28), </w:t>
      </w:r>
      <w:r w:rsidRPr="00827388">
        <w:rPr>
          <w:rFonts w:ascii="Times New Roman" w:hAnsi="Times New Roman"/>
          <w:i/>
          <w:sz w:val="24"/>
          <w:highlight w:val="yellow"/>
        </w:rPr>
        <w:t>el modelo de investigación es dinámico, abierto y vivo, por tanto requiere constantemente de una revisión personal y epistemológica sobre los principios que lo sustentan.</w:t>
      </w:r>
    </w:p>
    <w:p w:rsidR="00C147FF" w:rsidRDefault="00A4666A" w:rsidP="000F3415">
      <w:pPr>
        <w:spacing w:before="120" w:after="120" w:line="288" w:lineRule="auto"/>
        <w:ind w:firstLine="709"/>
        <w:rPr>
          <w:rFonts w:ascii="Times New Roman" w:hAnsi="Times New Roman"/>
          <w:sz w:val="24"/>
        </w:rPr>
      </w:pPr>
      <w:r w:rsidRPr="004C4853">
        <w:rPr>
          <w:rFonts w:ascii="Times New Roman" w:hAnsi="Times New Roman"/>
          <w:sz w:val="24"/>
          <w:highlight w:val="yellow"/>
        </w:rPr>
        <w:t xml:space="preserve">Con las narraciones ya recopiladas, la técnica para su </w:t>
      </w:r>
      <w:r>
        <w:rPr>
          <w:rFonts w:ascii="Times New Roman" w:hAnsi="Times New Roman"/>
          <w:sz w:val="24"/>
          <w:highlight w:val="yellow"/>
        </w:rPr>
        <w:t xml:space="preserve">estudio </w:t>
      </w:r>
      <w:r w:rsidRPr="004C4853">
        <w:rPr>
          <w:rFonts w:ascii="Times New Roman" w:hAnsi="Times New Roman"/>
          <w:sz w:val="24"/>
          <w:highlight w:val="yellow"/>
        </w:rPr>
        <w:t xml:space="preserve">fue el análisis de contenido. El objetivo de esta técnica es estudiar, conocer y comprender qué tipos de contenidos manifiestos existen en una comunicación escrita clasificando sus diferentes partes de acuerdo con unas categorías previamente establecidas por lo que existe la posibilidad de identificar de manera sistemática y objetiva dichas categorías dentro de un </w:t>
      </w:r>
      <w:proofErr w:type="spellStart"/>
      <w:r w:rsidRPr="004C4853">
        <w:rPr>
          <w:rFonts w:ascii="Times New Roman" w:hAnsi="Times New Roman"/>
          <w:sz w:val="24"/>
          <w:highlight w:val="yellow"/>
        </w:rPr>
        <w:t>mensaje</w:t>
      </w:r>
      <w:r w:rsidR="00C147FF">
        <w:rPr>
          <w:rFonts w:ascii="Times New Roman" w:hAnsi="Times New Roman"/>
          <w:sz w:val="24"/>
        </w:rPr>
        <w:t>.</w:t>
      </w:r>
    </w:p>
    <w:p w:rsidR="00A4666A" w:rsidRPr="00AE5905" w:rsidRDefault="00A4666A" w:rsidP="000F3415">
      <w:pPr>
        <w:spacing w:before="120" w:after="120" w:line="288" w:lineRule="auto"/>
        <w:ind w:firstLine="709"/>
        <w:rPr>
          <w:rFonts w:ascii="Times New Roman" w:hAnsi="Times New Roman"/>
          <w:sz w:val="24"/>
        </w:rPr>
      </w:pPr>
      <w:r>
        <w:rPr>
          <w:rFonts w:ascii="Times New Roman" w:hAnsi="Times New Roman"/>
          <w:sz w:val="24"/>
        </w:rPr>
        <w:t>Piñuel</w:t>
      </w:r>
      <w:proofErr w:type="spellEnd"/>
      <w:r>
        <w:rPr>
          <w:rFonts w:ascii="Times New Roman" w:hAnsi="Times New Roman"/>
          <w:sz w:val="24"/>
        </w:rPr>
        <w:t xml:space="preserve"> (2002) define e</w:t>
      </w:r>
      <w:r w:rsidRPr="005F1ADE">
        <w:rPr>
          <w:rFonts w:ascii="Times New Roman" w:hAnsi="Times New Roman"/>
          <w:sz w:val="24"/>
        </w:rPr>
        <w:t>l análisis de contenido como el conjunto de las interpretaciones que el investigador realiza sobre productos comunicativos tales como mensajes, textos, discursos, y que mediante técnicas de medida cuantitativas y cualitativas elaboran y procesan los datos para alcanzar un n</w:t>
      </w:r>
      <w:r>
        <w:rPr>
          <w:rFonts w:ascii="Times New Roman" w:hAnsi="Times New Roman"/>
          <w:sz w:val="24"/>
        </w:rPr>
        <w:t xml:space="preserve">uevo conocimiento o diagnóstico. </w:t>
      </w:r>
      <w:r w:rsidRPr="005F1ADE">
        <w:rPr>
          <w:rFonts w:ascii="Times New Roman" w:hAnsi="Times New Roman"/>
          <w:sz w:val="24"/>
        </w:rPr>
        <w:t>La proliferación de estudios realizados con esta técnica, durante el siglo XX se afianzó y corroboró como una de las técnicas más utilizadas en estudios de ciencias sociale</w:t>
      </w:r>
      <w:r w:rsidRPr="00AE5905">
        <w:rPr>
          <w:rFonts w:ascii="Times New Roman" w:hAnsi="Times New Roman"/>
          <w:sz w:val="24"/>
        </w:rPr>
        <w:t>s.</w:t>
      </w:r>
    </w:p>
    <w:p w:rsidR="00A4666A" w:rsidRPr="0057649E" w:rsidRDefault="00A4666A" w:rsidP="0057649E">
      <w:pPr>
        <w:spacing w:before="120" w:after="120" w:line="288" w:lineRule="auto"/>
        <w:ind w:firstLine="709"/>
        <w:rPr>
          <w:rFonts w:ascii="Times New Roman" w:hAnsi="Times New Roman"/>
          <w:sz w:val="24"/>
        </w:rPr>
      </w:pPr>
      <w:r w:rsidRPr="001F151F">
        <w:rPr>
          <w:rFonts w:ascii="Times New Roman" w:hAnsi="Times New Roman"/>
          <w:sz w:val="24"/>
          <w:highlight w:val="yellow"/>
        </w:rPr>
        <w:t xml:space="preserve">Cabe destacar que el sentido del contenido que se pretende analizar sólo puede ser captado dentro de un contexto, el cual es el marco de referencia poseedor de la información susceptible de conocer de antemano o que puede ser inferida a partir del propio texto, para captar el contenido y significado de lo que se dice. Por lo tanto, texto y contexto son dos aspectos fundamentales del análisis de </w:t>
      </w:r>
      <w:r>
        <w:rPr>
          <w:rFonts w:ascii="Times New Roman" w:hAnsi="Times New Roman"/>
          <w:sz w:val="24"/>
          <w:highlight w:val="yellow"/>
        </w:rPr>
        <w:t>contenido (López-Aranguren, 2015</w:t>
      </w:r>
      <w:r w:rsidRPr="001F151F">
        <w:rPr>
          <w:rFonts w:ascii="Times New Roman" w:hAnsi="Times New Roman"/>
          <w:sz w:val="24"/>
          <w:highlight w:val="yellow"/>
        </w:rPr>
        <w:t>).</w:t>
      </w:r>
    </w:p>
    <w:p w:rsidR="00A4666A" w:rsidRDefault="00A4666A" w:rsidP="00B14D8F">
      <w:pPr>
        <w:spacing w:before="120" w:after="120" w:line="288" w:lineRule="auto"/>
        <w:ind w:firstLine="0"/>
        <w:rPr>
          <w:rFonts w:ascii="Times New Roman" w:hAnsi="Times New Roman"/>
          <w:b/>
          <w:i/>
          <w:sz w:val="24"/>
        </w:rPr>
      </w:pPr>
    </w:p>
    <w:p w:rsidR="00A4666A" w:rsidRPr="00B14D8F" w:rsidRDefault="00A4666A" w:rsidP="00B14D8F">
      <w:pPr>
        <w:spacing w:before="120" w:after="120" w:line="288" w:lineRule="auto"/>
        <w:ind w:firstLine="0"/>
        <w:rPr>
          <w:rFonts w:ascii="Times New Roman" w:hAnsi="Times New Roman"/>
          <w:b/>
          <w:i/>
          <w:sz w:val="24"/>
        </w:rPr>
      </w:pPr>
      <w:r w:rsidRPr="00B14D8F">
        <w:rPr>
          <w:rFonts w:ascii="Times New Roman" w:hAnsi="Times New Roman"/>
          <w:b/>
          <w:i/>
          <w:sz w:val="24"/>
        </w:rPr>
        <w:t>Procedimiento</w:t>
      </w:r>
    </w:p>
    <w:p w:rsidR="00A4666A" w:rsidRPr="00873212" w:rsidRDefault="00A4666A" w:rsidP="00904135">
      <w:pPr>
        <w:spacing w:before="120" w:after="120" w:line="288" w:lineRule="auto"/>
        <w:ind w:firstLine="709"/>
        <w:rPr>
          <w:rFonts w:ascii="Times New Roman" w:hAnsi="Times New Roman"/>
          <w:sz w:val="24"/>
          <w:highlight w:val="yellow"/>
        </w:rPr>
      </w:pPr>
      <w:r w:rsidRPr="00873212">
        <w:rPr>
          <w:rFonts w:ascii="Times New Roman" w:hAnsi="Times New Roman"/>
          <w:sz w:val="24"/>
          <w:highlight w:val="yellow"/>
        </w:rPr>
        <w:lastRenderedPageBreak/>
        <w:t xml:space="preserve">Tras la determinación de los objetivos del estudio, y la elección del centro educativo en el que realizar el estudio, se procedió a aplicar la C.E.F. en cada uno de los cuatro cursos de la </w:t>
      </w:r>
      <w:r w:rsidR="003E6995">
        <w:rPr>
          <w:rFonts w:ascii="Times New Roman" w:hAnsi="Times New Roman"/>
          <w:sz w:val="24"/>
          <w:highlight w:val="yellow"/>
        </w:rPr>
        <w:t>E.S.O.</w:t>
      </w:r>
      <w:r w:rsidRPr="00873212">
        <w:rPr>
          <w:rFonts w:ascii="Times New Roman" w:hAnsi="Times New Roman"/>
          <w:sz w:val="24"/>
          <w:highlight w:val="yellow"/>
        </w:rPr>
        <w:t xml:space="preserve"> objeto de análisis, con la siguiente secuencia procedimental.</w:t>
      </w:r>
    </w:p>
    <w:p w:rsidR="00A4666A" w:rsidRPr="00873212" w:rsidRDefault="00A4666A" w:rsidP="00904135">
      <w:pPr>
        <w:spacing w:before="120" w:after="120" w:line="288" w:lineRule="auto"/>
        <w:ind w:firstLine="709"/>
        <w:rPr>
          <w:rFonts w:ascii="Times New Roman" w:hAnsi="Times New Roman"/>
          <w:sz w:val="24"/>
          <w:highlight w:val="yellow"/>
        </w:rPr>
      </w:pPr>
      <w:r w:rsidRPr="0057649E">
        <w:rPr>
          <w:rFonts w:ascii="Times New Roman" w:hAnsi="Times New Roman"/>
          <w:sz w:val="24"/>
          <w:highlight w:val="yellow"/>
        </w:rPr>
        <w:t>En primer lugar,</w:t>
      </w:r>
      <w:r w:rsidRPr="00873212">
        <w:rPr>
          <w:rFonts w:ascii="Times New Roman" w:hAnsi="Times New Roman"/>
          <w:sz w:val="24"/>
          <w:highlight w:val="yellow"/>
        </w:rPr>
        <w:t xml:space="preserve"> se informó a los estudiantes del hecho de que iban a formar parte de un estudio para la Universidad de Valencia, pero sin desvelar la temática del mismo. El objetivo de este primer paso, fue situar al alumnado dentro del contexto de una investigación para lograr no solo su máxima colaboración, sino también su mayor grado de esfuerzo en la participación, ya que movilizar sus conocimientos o pedir una producción escrita en el tipo de centro educativo con las características socio-económicas mencionadas suele ser problemático, si el alumnado no cuenta con la motivación suficiente.</w:t>
      </w:r>
    </w:p>
    <w:p w:rsidR="00A4666A" w:rsidRDefault="00A4666A" w:rsidP="00904135">
      <w:pPr>
        <w:spacing w:before="120" w:after="120" w:line="288" w:lineRule="auto"/>
        <w:ind w:firstLine="709"/>
        <w:rPr>
          <w:rFonts w:ascii="Times New Roman" w:hAnsi="Times New Roman"/>
          <w:sz w:val="24"/>
        </w:rPr>
      </w:pPr>
      <w:r w:rsidRPr="00873212">
        <w:rPr>
          <w:rFonts w:ascii="Times New Roman" w:hAnsi="Times New Roman"/>
          <w:sz w:val="24"/>
          <w:highlight w:val="yellow"/>
        </w:rPr>
        <w:t xml:space="preserve">A continuación, durante la misma sesión de clase, se solicitó al alumnado que desarrollasen una narrativa escrita en forma de carta con carácter anónimo. </w:t>
      </w:r>
      <w:r w:rsidRPr="0057649E">
        <w:rPr>
          <w:rFonts w:ascii="Times New Roman" w:hAnsi="Times New Roman"/>
          <w:sz w:val="24"/>
          <w:highlight w:val="yellow"/>
        </w:rPr>
        <w:t>En ella debían contar cómo imaginaban el futuro. La pregunta que se planteó para generar cierta motivación p</w:t>
      </w:r>
      <w:r>
        <w:rPr>
          <w:rFonts w:ascii="Times New Roman" w:hAnsi="Times New Roman"/>
          <w:sz w:val="24"/>
          <w:highlight w:val="yellow"/>
        </w:rPr>
        <w:t>ara</w:t>
      </w:r>
      <w:r w:rsidRPr="0057649E">
        <w:rPr>
          <w:rFonts w:ascii="Times New Roman" w:hAnsi="Times New Roman"/>
          <w:sz w:val="24"/>
          <w:highlight w:val="yellow"/>
        </w:rPr>
        <w:t xml:space="preserve"> la narrativa fue la siguiente:</w:t>
      </w:r>
    </w:p>
    <w:p w:rsidR="00C147FF" w:rsidRDefault="00C147FF" w:rsidP="00904135">
      <w:pPr>
        <w:spacing w:before="120" w:after="120" w:line="288" w:lineRule="auto"/>
        <w:ind w:firstLine="709"/>
        <w:rPr>
          <w:rFonts w:ascii="Times New Roman" w:hAnsi="Times New Roman"/>
          <w:sz w:val="24"/>
        </w:rPr>
      </w:pPr>
    </w:p>
    <w:p w:rsidR="00A4666A" w:rsidRDefault="00A4666A" w:rsidP="00904135">
      <w:pPr>
        <w:spacing w:before="120" w:after="120" w:line="288" w:lineRule="auto"/>
        <w:ind w:firstLine="709"/>
        <w:rPr>
          <w:rFonts w:ascii="Times New Roman" w:hAnsi="Times New Roman"/>
          <w:i/>
          <w:sz w:val="24"/>
        </w:rPr>
      </w:pPr>
      <w:r w:rsidRPr="00D35858">
        <w:rPr>
          <w:rFonts w:ascii="Times New Roman" w:hAnsi="Times New Roman"/>
          <w:i/>
          <w:sz w:val="24"/>
        </w:rPr>
        <w:t>¿Cómo crees que será el mundo dentro de 20 años, cómo será tu</w:t>
      </w:r>
      <w:r>
        <w:rPr>
          <w:rFonts w:ascii="Times New Roman" w:hAnsi="Times New Roman"/>
          <w:i/>
          <w:sz w:val="24"/>
        </w:rPr>
        <w:t xml:space="preserve"> vida en él, a qué te dedicarás</w:t>
      </w:r>
      <w:r w:rsidRPr="00D35858">
        <w:rPr>
          <w:rFonts w:ascii="Times New Roman" w:hAnsi="Times New Roman"/>
          <w:i/>
          <w:sz w:val="24"/>
        </w:rPr>
        <w:t>?</w:t>
      </w:r>
    </w:p>
    <w:p w:rsidR="00C147FF" w:rsidRDefault="00C147FF" w:rsidP="00904135">
      <w:pPr>
        <w:spacing w:before="120" w:after="120" w:line="288" w:lineRule="auto"/>
        <w:ind w:firstLine="709"/>
        <w:rPr>
          <w:rFonts w:ascii="Times New Roman" w:hAnsi="Times New Roman"/>
          <w:i/>
          <w:sz w:val="24"/>
        </w:rPr>
      </w:pPr>
    </w:p>
    <w:p w:rsidR="00C147FF" w:rsidRDefault="00A4666A" w:rsidP="00945559">
      <w:pPr>
        <w:spacing w:before="120" w:after="120" w:line="288" w:lineRule="auto"/>
        <w:ind w:firstLine="709"/>
        <w:rPr>
          <w:rFonts w:ascii="Times New Roman" w:hAnsi="Times New Roman"/>
          <w:sz w:val="24"/>
        </w:rPr>
      </w:pPr>
      <w:r w:rsidRPr="00873212">
        <w:rPr>
          <w:rFonts w:ascii="Times New Roman" w:hAnsi="Times New Roman"/>
          <w:sz w:val="24"/>
          <w:highlight w:val="yellow"/>
        </w:rPr>
        <w:t>Tras la realización de las producciones escritas, a cada una se le asignó un código en la cabecera compuesto, por un número-curso-hombre/mujer, para la correcta identificación del tipo de alumno/a estudiado, a pesar de ser anónimo.</w:t>
      </w:r>
      <w:r w:rsidR="00C147FF">
        <w:rPr>
          <w:rFonts w:ascii="Times New Roman" w:hAnsi="Times New Roman"/>
          <w:sz w:val="24"/>
        </w:rPr>
        <w:t xml:space="preserve"> </w:t>
      </w:r>
      <w:r>
        <w:rPr>
          <w:rFonts w:ascii="Times New Roman" w:hAnsi="Times New Roman"/>
          <w:sz w:val="24"/>
        </w:rPr>
        <w:t>Seguidamente, con las respuestas del alumnado se procedió al</w:t>
      </w:r>
      <w:r w:rsidRPr="005F1ADE">
        <w:rPr>
          <w:rFonts w:ascii="Times New Roman" w:hAnsi="Times New Roman"/>
          <w:sz w:val="24"/>
        </w:rPr>
        <w:t xml:space="preserve"> análisis de contenido</w:t>
      </w:r>
      <w:r w:rsidR="00C147FF">
        <w:rPr>
          <w:rFonts w:ascii="Times New Roman" w:hAnsi="Times New Roman"/>
          <w:sz w:val="24"/>
        </w:rPr>
        <w:t>.</w:t>
      </w:r>
    </w:p>
    <w:p w:rsidR="00C147FF" w:rsidRDefault="00A4666A" w:rsidP="00945559">
      <w:pPr>
        <w:spacing w:before="120" w:after="120" w:line="288" w:lineRule="auto"/>
        <w:ind w:firstLine="709"/>
        <w:rPr>
          <w:rFonts w:ascii="Times New Roman" w:hAnsi="Times New Roman"/>
          <w:sz w:val="24"/>
        </w:rPr>
      </w:pPr>
      <w:r w:rsidRPr="00DC5A1B">
        <w:rPr>
          <w:rFonts w:ascii="Times New Roman" w:hAnsi="Times New Roman"/>
          <w:sz w:val="24"/>
          <w:highlight w:val="yellow"/>
        </w:rPr>
        <w:t>Como indica Álvarez-</w:t>
      </w:r>
      <w:proofErr w:type="spellStart"/>
      <w:r w:rsidRPr="00DC5A1B">
        <w:rPr>
          <w:rFonts w:ascii="Times New Roman" w:hAnsi="Times New Roman"/>
          <w:sz w:val="24"/>
          <w:highlight w:val="yellow"/>
        </w:rPr>
        <w:t>Gayou</w:t>
      </w:r>
      <w:proofErr w:type="spellEnd"/>
      <w:r w:rsidRPr="00DC5A1B">
        <w:rPr>
          <w:rFonts w:ascii="Times New Roman" w:hAnsi="Times New Roman"/>
          <w:sz w:val="24"/>
          <w:highlight w:val="yellow"/>
        </w:rPr>
        <w:t xml:space="preserve"> (2003), una caracter</w:t>
      </w:r>
      <w:r>
        <w:rPr>
          <w:rFonts w:ascii="Times New Roman" w:hAnsi="Times New Roman"/>
          <w:sz w:val="24"/>
          <w:highlight w:val="yellow"/>
        </w:rPr>
        <w:t xml:space="preserve">ística de esta técnica </w:t>
      </w:r>
      <w:r w:rsidRPr="00DC5A1B">
        <w:rPr>
          <w:rFonts w:ascii="Times New Roman" w:hAnsi="Times New Roman"/>
          <w:sz w:val="24"/>
          <w:highlight w:val="yellow"/>
        </w:rPr>
        <w:t>es que el examen de los datos se realiza mediante codificación, por ésta se detectan los elementos relevantes del discurso. En nuestro caso, para determinar la unidad de registro del análisis de contenido se tomó como base los términos propios</w:t>
      </w:r>
      <w:r w:rsidRPr="005F1ADE">
        <w:rPr>
          <w:rFonts w:ascii="Times New Roman" w:hAnsi="Times New Roman"/>
          <w:sz w:val="24"/>
        </w:rPr>
        <w:t xml:space="preserve"> a las temáticas curriculares en materia de </w:t>
      </w:r>
      <w:r w:rsidR="00C147FF">
        <w:rPr>
          <w:rFonts w:ascii="Times New Roman" w:hAnsi="Times New Roman"/>
          <w:sz w:val="24"/>
        </w:rPr>
        <w:t>Educación Ambiental.</w:t>
      </w:r>
    </w:p>
    <w:p w:rsidR="00A4666A" w:rsidRPr="005F1ADE" w:rsidRDefault="00A4666A" w:rsidP="00945559">
      <w:pPr>
        <w:spacing w:before="120" w:after="120" w:line="288" w:lineRule="auto"/>
        <w:ind w:firstLine="709"/>
        <w:rPr>
          <w:rFonts w:ascii="Times New Roman" w:hAnsi="Times New Roman"/>
          <w:sz w:val="24"/>
        </w:rPr>
      </w:pPr>
      <w:r w:rsidRPr="00873212">
        <w:rPr>
          <w:rFonts w:ascii="Times New Roman" w:hAnsi="Times New Roman"/>
          <w:sz w:val="24"/>
          <w:highlight w:val="yellow"/>
        </w:rPr>
        <w:t xml:space="preserve">Para poder realizar el análisis de contenido, en primer lugar se analizaron los contenidos </w:t>
      </w:r>
      <w:r w:rsidRPr="002C4F91">
        <w:rPr>
          <w:rFonts w:ascii="Times New Roman" w:hAnsi="Times New Roman"/>
          <w:sz w:val="24"/>
        </w:rPr>
        <w:t>de</w:t>
      </w:r>
      <w:r>
        <w:rPr>
          <w:rFonts w:ascii="Times New Roman" w:hAnsi="Times New Roman"/>
          <w:sz w:val="24"/>
        </w:rPr>
        <w:t xml:space="preserve"> </w:t>
      </w:r>
      <w:r w:rsidRPr="005F1ADE">
        <w:rPr>
          <w:rFonts w:ascii="Times New Roman" w:hAnsi="Times New Roman"/>
          <w:sz w:val="24"/>
        </w:rPr>
        <w:t xml:space="preserve">cada </w:t>
      </w:r>
      <w:r>
        <w:rPr>
          <w:rFonts w:ascii="Times New Roman" w:hAnsi="Times New Roman"/>
          <w:sz w:val="24"/>
        </w:rPr>
        <w:t>curso presentes en e</w:t>
      </w:r>
      <w:r w:rsidRPr="005F1ADE">
        <w:rPr>
          <w:rFonts w:ascii="Times New Roman" w:hAnsi="Times New Roman"/>
          <w:sz w:val="24"/>
        </w:rPr>
        <w:t>l currículum de Educación Secundaria Obligatoria de la Comunidad Valenciana</w:t>
      </w:r>
      <w:r>
        <w:rPr>
          <w:rFonts w:ascii="Times New Roman" w:hAnsi="Times New Roman"/>
          <w:sz w:val="24"/>
        </w:rPr>
        <w:t xml:space="preserve"> bajo el que han estudiado el alumnado</w:t>
      </w:r>
      <w:r w:rsidRPr="005F1ADE">
        <w:rPr>
          <w:rFonts w:ascii="Times New Roman" w:hAnsi="Times New Roman"/>
          <w:sz w:val="24"/>
        </w:rPr>
        <w:t xml:space="preserve"> objeto de estudio</w:t>
      </w:r>
      <w:r>
        <w:rPr>
          <w:rFonts w:ascii="Times New Roman" w:hAnsi="Times New Roman"/>
          <w:sz w:val="24"/>
        </w:rPr>
        <w:t xml:space="preserve"> (tabla 1), </w:t>
      </w:r>
      <w:r w:rsidRPr="00873212">
        <w:rPr>
          <w:rFonts w:ascii="Times New Roman" w:hAnsi="Times New Roman"/>
          <w:sz w:val="24"/>
          <w:highlight w:val="yellow"/>
        </w:rPr>
        <w:t>con el objetivo de obtener los temas asociados que el alumnado debería de conocer según el curso en el que se encuentre.</w:t>
      </w:r>
      <w:r>
        <w:rPr>
          <w:rFonts w:ascii="Times New Roman" w:hAnsi="Times New Roman"/>
          <w:sz w:val="24"/>
        </w:rPr>
        <w:t xml:space="preserve"> </w:t>
      </w:r>
      <w:r w:rsidRPr="00873212">
        <w:rPr>
          <w:rFonts w:ascii="Times New Roman" w:hAnsi="Times New Roman"/>
          <w:sz w:val="24"/>
          <w:highlight w:val="yellow"/>
        </w:rPr>
        <w:t>Una vez obtenidos los temas asociados a nivel de Educación Ambiental en cada uno de los cursos, se realizó</w:t>
      </w:r>
      <w:r w:rsidRPr="005F1ADE">
        <w:rPr>
          <w:rFonts w:ascii="Times New Roman" w:hAnsi="Times New Roman"/>
          <w:sz w:val="24"/>
        </w:rPr>
        <w:t xml:space="preserve"> </w:t>
      </w:r>
      <w:r>
        <w:rPr>
          <w:rFonts w:ascii="Times New Roman" w:hAnsi="Times New Roman"/>
          <w:sz w:val="24"/>
        </w:rPr>
        <w:t>la</w:t>
      </w:r>
      <w:r w:rsidRPr="005F1ADE">
        <w:rPr>
          <w:rFonts w:ascii="Times New Roman" w:hAnsi="Times New Roman"/>
          <w:sz w:val="24"/>
        </w:rPr>
        <w:t xml:space="preserve"> lectura de las respuestas del alumnado, </w:t>
      </w:r>
      <w:r w:rsidRPr="00873212">
        <w:rPr>
          <w:rFonts w:ascii="Times New Roman" w:hAnsi="Times New Roman"/>
          <w:sz w:val="24"/>
          <w:highlight w:val="yellow"/>
        </w:rPr>
        <w:t>seleccionando</w:t>
      </w:r>
      <w:r w:rsidRPr="005F1ADE">
        <w:rPr>
          <w:rFonts w:ascii="Times New Roman" w:hAnsi="Times New Roman"/>
          <w:sz w:val="24"/>
        </w:rPr>
        <w:t xml:space="preserve"> las palabras o frases que hacían referencia a conceptos medioambient</w:t>
      </w:r>
      <w:r>
        <w:rPr>
          <w:rFonts w:ascii="Times New Roman" w:hAnsi="Times New Roman"/>
          <w:sz w:val="24"/>
        </w:rPr>
        <w:t xml:space="preserve">ales propios del currículum de </w:t>
      </w:r>
      <w:r w:rsidRPr="00050EF2">
        <w:rPr>
          <w:rFonts w:ascii="Times New Roman" w:hAnsi="Times New Roman"/>
          <w:sz w:val="24"/>
          <w:highlight w:val="yellow"/>
        </w:rPr>
        <w:t>Educación Secundaria Obligatoria.</w:t>
      </w:r>
    </w:p>
    <w:p w:rsidR="00A4666A" w:rsidRPr="000C5EC9" w:rsidRDefault="00A4666A" w:rsidP="000C5EC9">
      <w:pPr>
        <w:pStyle w:val="Descripcin"/>
        <w:keepNext/>
        <w:ind w:firstLine="0"/>
        <w:jc w:val="center"/>
        <w:rPr>
          <w:rFonts w:ascii="Times New Roman" w:hAnsi="Times New Roman"/>
          <w:b/>
          <w:i w:val="0"/>
          <w:color w:val="auto"/>
          <w:sz w:val="20"/>
          <w:szCs w:val="20"/>
        </w:rPr>
      </w:pPr>
      <w:r w:rsidRPr="000C5EC9">
        <w:rPr>
          <w:rFonts w:ascii="Times New Roman" w:hAnsi="Times New Roman"/>
          <w:b/>
          <w:i w:val="0"/>
          <w:color w:val="auto"/>
          <w:sz w:val="20"/>
          <w:szCs w:val="20"/>
        </w:rPr>
        <w:lastRenderedPageBreak/>
        <w:t xml:space="preserve">Tabla </w:t>
      </w:r>
      <w:r w:rsidRPr="000C5EC9">
        <w:rPr>
          <w:rFonts w:ascii="Times New Roman" w:hAnsi="Times New Roman"/>
          <w:b/>
          <w:i w:val="0"/>
          <w:color w:val="auto"/>
          <w:sz w:val="20"/>
          <w:szCs w:val="20"/>
        </w:rPr>
        <w:fldChar w:fldCharType="begin"/>
      </w:r>
      <w:r w:rsidRPr="000C5EC9">
        <w:rPr>
          <w:rFonts w:ascii="Times New Roman" w:hAnsi="Times New Roman"/>
          <w:b/>
          <w:i w:val="0"/>
          <w:color w:val="auto"/>
          <w:sz w:val="20"/>
          <w:szCs w:val="20"/>
        </w:rPr>
        <w:instrText xml:space="preserve"> SEQ Tabla \* ARABIC </w:instrText>
      </w:r>
      <w:r w:rsidRPr="000C5EC9">
        <w:rPr>
          <w:rFonts w:ascii="Times New Roman" w:hAnsi="Times New Roman"/>
          <w:b/>
          <w:i w:val="0"/>
          <w:color w:val="auto"/>
          <w:sz w:val="20"/>
          <w:szCs w:val="20"/>
        </w:rPr>
        <w:fldChar w:fldCharType="separate"/>
      </w:r>
      <w:r>
        <w:rPr>
          <w:rFonts w:ascii="Times New Roman" w:hAnsi="Times New Roman"/>
          <w:b/>
          <w:i w:val="0"/>
          <w:noProof/>
          <w:color w:val="auto"/>
          <w:sz w:val="20"/>
          <w:szCs w:val="20"/>
        </w:rPr>
        <w:t>1</w:t>
      </w:r>
      <w:r w:rsidRPr="000C5EC9">
        <w:rPr>
          <w:rFonts w:ascii="Times New Roman" w:hAnsi="Times New Roman"/>
          <w:b/>
          <w:i w:val="0"/>
          <w:color w:val="auto"/>
          <w:sz w:val="20"/>
          <w:szCs w:val="20"/>
        </w:rPr>
        <w:fldChar w:fldCharType="end"/>
      </w:r>
      <w:r w:rsidRPr="000C5EC9">
        <w:rPr>
          <w:rFonts w:ascii="Times New Roman" w:hAnsi="Times New Roman"/>
          <w:b/>
          <w:i w:val="0"/>
          <w:color w:val="auto"/>
          <w:sz w:val="20"/>
          <w:szCs w:val="20"/>
        </w:rPr>
        <w:t xml:space="preserve">: </w:t>
      </w:r>
      <w:r w:rsidRPr="002C1385">
        <w:rPr>
          <w:rFonts w:ascii="Times New Roman" w:hAnsi="Times New Roman"/>
          <w:i w:val="0"/>
          <w:color w:val="auto"/>
          <w:sz w:val="20"/>
          <w:szCs w:val="20"/>
        </w:rPr>
        <w:t xml:space="preserve">Asignaturas y temas relacionados con la </w:t>
      </w:r>
      <w:r>
        <w:rPr>
          <w:rFonts w:ascii="Times New Roman" w:hAnsi="Times New Roman"/>
          <w:i w:val="0"/>
          <w:color w:val="auto"/>
          <w:sz w:val="20"/>
          <w:szCs w:val="20"/>
        </w:rPr>
        <w:t>Educación Ambiental</w:t>
      </w:r>
      <w:r w:rsidRPr="002C1385">
        <w:rPr>
          <w:rFonts w:ascii="Times New Roman" w:hAnsi="Times New Roman"/>
          <w:i w:val="0"/>
          <w:color w:val="auto"/>
          <w:sz w:val="20"/>
          <w:szCs w:val="20"/>
        </w:rPr>
        <w:t xml:space="preserve"> del </w:t>
      </w:r>
      <w:proofErr w:type="spellStart"/>
      <w:r w:rsidRPr="002C1385">
        <w:rPr>
          <w:rFonts w:ascii="Times New Roman" w:hAnsi="Times New Roman"/>
          <w:i w:val="0"/>
          <w:color w:val="auto"/>
          <w:sz w:val="20"/>
          <w:szCs w:val="20"/>
        </w:rPr>
        <w:t>curriculum</w:t>
      </w:r>
      <w:proofErr w:type="spellEnd"/>
      <w:r w:rsidRPr="002C1385">
        <w:rPr>
          <w:rFonts w:ascii="Times New Roman" w:hAnsi="Times New Roman"/>
          <w:i w:val="0"/>
          <w:color w:val="auto"/>
          <w:sz w:val="20"/>
          <w:szCs w:val="20"/>
        </w:rPr>
        <w:t xml:space="preserve"> de </w:t>
      </w:r>
      <w:r w:rsidRPr="00050EF2">
        <w:rPr>
          <w:rFonts w:ascii="Times New Roman" w:hAnsi="Times New Roman"/>
          <w:i w:val="0"/>
          <w:color w:val="auto"/>
          <w:sz w:val="20"/>
          <w:szCs w:val="20"/>
          <w:highlight w:val="yellow"/>
        </w:rPr>
        <w:t>Educación Secundaria obligatoria</w:t>
      </w:r>
      <w:r w:rsidRPr="002C1385">
        <w:rPr>
          <w:rFonts w:ascii="Times New Roman" w:hAnsi="Times New Roman"/>
          <w:i w:val="0"/>
          <w:color w:val="auto"/>
          <w:sz w:val="20"/>
          <w:szCs w:val="20"/>
        </w:rPr>
        <w:t xml:space="preserve"> por curso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2788"/>
        <w:gridCol w:w="5091"/>
      </w:tblGrid>
      <w:tr w:rsidR="00A4666A" w:rsidRPr="002C1385" w:rsidTr="00F67A84">
        <w:trPr>
          <w:jc w:val="center"/>
        </w:trPr>
        <w:tc>
          <w:tcPr>
            <w:tcW w:w="0" w:type="auto"/>
            <w:shd w:val="pct5" w:color="auto" w:fill="auto"/>
          </w:tcPr>
          <w:p w:rsidR="00A4666A" w:rsidRPr="002C1385" w:rsidRDefault="00A4666A" w:rsidP="00893AD3">
            <w:pPr>
              <w:ind w:left="-463" w:firstLine="142"/>
              <w:jc w:val="center"/>
              <w:rPr>
                <w:rFonts w:ascii="Times New Roman" w:hAnsi="Times New Roman"/>
                <w:b/>
                <w:i/>
                <w:sz w:val="20"/>
                <w:szCs w:val="20"/>
              </w:rPr>
            </w:pPr>
            <w:r w:rsidRPr="002C1385">
              <w:rPr>
                <w:rFonts w:ascii="Times New Roman" w:hAnsi="Times New Roman"/>
                <w:b/>
                <w:i/>
                <w:sz w:val="20"/>
                <w:szCs w:val="20"/>
              </w:rPr>
              <w:t>Curso</w:t>
            </w:r>
          </w:p>
        </w:tc>
        <w:tc>
          <w:tcPr>
            <w:tcW w:w="2788" w:type="dxa"/>
            <w:shd w:val="pct5" w:color="auto" w:fill="auto"/>
          </w:tcPr>
          <w:p w:rsidR="00A4666A" w:rsidRPr="002C1385" w:rsidRDefault="00A4666A" w:rsidP="00893AD3">
            <w:pPr>
              <w:ind w:hanging="235"/>
              <w:jc w:val="center"/>
              <w:rPr>
                <w:rFonts w:ascii="Times New Roman" w:hAnsi="Times New Roman"/>
                <w:b/>
                <w:i/>
                <w:sz w:val="20"/>
                <w:szCs w:val="20"/>
              </w:rPr>
            </w:pPr>
            <w:r w:rsidRPr="002C1385">
              <w:rPr>
                <w:rFonts w:ascii="Times New Roman" w:hAnsi="Times New Roman"/>
                <w:b/>
                <w:i/>
                <w:sz w:val="20"/>
                <w:szCs w:val="20"/>
              </w:rPr>
              <w:t xml:space="preserve">Asignaturas relacionadas </w:t>
            </w:r>
            <w:r w:rsidR="003E6995">
              <w:rPr>
                <w:rFonts w:ascii="Times New Roman" w:hAnsi="Times New Roman"/>
                <w:b/>
                <w:i/>
                <w:sz w:val="20"/>
                <w:szCs w:val="20"/>
              </w:rPr>
              <w:t>E.A.</w:t>
            </w:r>
          </w:p>
        </w:tc>
        <w:tc>
          <w:tcPr>
            <w:tcW w:w="5091" w:type="dxa"/>
            <w:shd w:val="pct5" w:color="auto" w:fill="auto"/>
          </w:tcPr>
          <w:p w:rsidR="00A4666A" w:rsidRPr="002C1385" w:rsidRDefault="00A4666A" w:rsidP="00893AD3">
            <w:pPr>
              <w:jc w:val="center"/>
              <w:rPr>
                <w:rFonts w:ascii="Times New Roman" w:hAnsi="Times New Roman"/>
                <w:b/>
                <w:i/>
                <w:sz w:val="20"/>
                <w:szCs w:val="20"/>
              </w:rPr>
            </w:pPr>
            <w:r w:rsidRPr="002C1385">
              <w:rPr>
                <w:rFonts w:ascii="Times New Roman" w:hAnsi="Times New Roman"/>
                <w:b/>
                <w:i/>
                <w:sz w:val="20"/>
                <w:szCs w:val="20"/>
              </w:rPr>
              <w:t>Temas asociados</w:t>
            </w:r>
          </w:p>
        </w:tc>
      </w:tr>
      <w:tr w:rsidR="00A4666A" w:rsidRPr="007D0440" w:rsidTr="00F67A84">
        <w:trPr>
          <w:jc w:val="center"/>
        </w:trPr>
        <w:tc>
          <w:tcPr>
            <w:tcW w:w="0" w:type="auto"/>
          </w:tcPr>
          <w:p w:rsidR="00A4666A" w:rsidRPr="005F1ADE" w:rsidRDefault="00A4666A" w:rsidP="00893AD3">
            <w:pPr>
              <w:ind w:firstLine="142"/>
              <w:jc w:val="center"/>
              <w:rPr>
                <w:rFonts w:ascii="Times New Roman" w:hAnsi="Times New Roman"/>
                <w:sz w:val="20"/>
                <w:szCs w:val="20"/>
              </w:rPr>
            </w:pPr>
            <w:r w:rsidRPr="005F1ADE">
              <w:rPr>
                <w:rFonts w:ascii="Times New Roman" w:hAnsi="Times New Roman"/>
                <w:sz w:val="20"/>
                <w:szCs w:val="20"/>
              </w:rPr>
              <w:t>1º E.S.O</w:t>
            </w:r>
          </w:p>
        </w:tc>
        <w:tc>
          <w:tcPr>
            <w:tcW w:w="2788"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Ciencias Naturales, Ciencias Sociales y Tecnología</w:t>
            </w:r>
          </w:p>
        </w:tc>
        <w:tc>
          <w:tcPr>
            <w:tcW w:w="5091"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Contaminación atmosférica e hídrica, explotación de recursos metálicos y forestales, los riesgos climáticos, los espacios naturales y los riesgos y políticas correctoras</w:t>
            </w:r>
          </w:p>
        </w:tc>
      </w:tr>
      <w:tr w:rsidR="00A4666A" w:rsidRPr="007D0440" w:rsidTr="00F67A84">
        <w:trPr>
          <w:jc w:val="center"/>
        </w:trPr>
        <w:tc>
          <w:tcPr>
            <w:tcW w:w="0" w:type="auto"/>
          </w:tcPr>
          <w:p w:rsidR="00A4666A" w:rsidRPr="005F1ADE" w:rsidRDefault="00A4666A" w:rsidP="00893AD3">
            <w:pPr>
              <w:ind w:firstLine="142"/>
              <w:jc w:val="center"/>
              <w:rPr>
                <w:rFonts w:ascii="Times New Roman" w:hAnsi="Times New Roman"/>
                <w:sz w:val="20"/>
                <w:szCs w:val="20"/>
              </w:rPr>
            </w:pPr>
            <w:r w:rsidRPr="005F1ADE">
              <w:rPr>
                <w:rFonts w:ascii="Times New Roman" w:hAnsi="Times New Roman"/>
                <w:sz w:val="20"/>
                <w:szCs w:val="20"/>
              </w:rPr>
              <w:t>2º E.S.O</w:t>
            </w:r>
          </w:p>
        </w:tc>
        <w:tc>
          <w:tcPr>
            <w:tcW w:w="2788"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Ciencias Naturales</w:t>
            </w:r>
          </w:p>
        </w:tc>
        <w:tc>
          <w:tcPr>
            <w:tcW w:w="5091"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Energías renovables, el ahorro energético y los problemas en la distribución la obtención, transporte y uso de la energía.</w:t>
            </w:r>
          </w:p>
        </w:tc>
      </w:tr>
      <w:tr w:rsidR="00A4666A" w:rsidRPr="007D0440" w:rsidTr="00F67A84">
        <w:trPr>
          <w:jc w:val="center"/>
        </w:trPr>
        <w:tc>
          <w:tcPr>
            <w:tcW w:w="0" w:type="auto"/>
          </w:tcPr>
          <w:p w:rsidR="00A4666A" w:rsidRPr="005F1ADE" w:rsidRDefault="00A4666A" w:rsidP="00893AD3">
            <w:pPr>
              <w:ind w:firstLine="142"/>
              <w:jc w:val="center"/>
              <w:rPr>
                <w:rFonts w:ascii="Times New Roman" w:hAnsi="Times New Roman"/>
                <w:sz w:val="20"/>
                <w:szCs w:val="20"/>
              </w:rPr>
            </w:pPr>
            <w:r w:rsidRPr="005F1ADE">
              <w:rPr>
                <w:rFonts w:ascii="Times New Roman" w:hAnsi="Times New Roman"/>
                <w:sz w:val="20"/>
                <w:szCs w:val="20"/>
              </w:rPr>
              <w:t>3º E.S.O</w:t>
            </w:r>
          </w:p>
        </w:tc>
        <w:tc>
          <w:tcPr>
            <w:tcW w:w="2788"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Física y Química, Tecnología y Ciencias Sociales</w:t>
            </w:r>
          </w:p>
        </w:tc>
        <w:tc>
          <w:tcPr>
            <w:tcW w:w="5091"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Fuentes de energía, sus impactos y políticas correctoras, el impacto de la globalización, y el consumo irracional, así como la gestión sostenible de los recursos, la afección de la química al medioambiente.</w:t>
            </w:r>
          </w:p>
        </w:tc>
      </w:tr>
      <w:tr w:rsidR="00A4666A" w:rsidRPr="007D0440" w:rsidTr="00F67A84">
        <w:trPr>
          <w:jc w:val="center"/>
        </w:trPr>
        <w:tc>
          <w:tcPr>
            <w:tcW w:w="0" w:type="auto"/>
          </w:tcPr>
          <w:p w:rsidR="00A4666A" w:rsidRPr="005F1ADE" w:rsidRDefault="00A4666A" w:rsidP="00893AD3">
            <w:pPr>
              <w:ind w:firstLine="142"/>
              <w:jc w:val="center"/>
              <w:rPr>
                <w:rFonts w:ascii="Times New Roman" w:hAnsi="Times New Roman"/>
                <w:sz w:val="20"/>
                <w:szCs w:val="20"/>
              </w:rPr>
            </w:pPr>
            <w:r w:rsidRPr="005F1ADE">
              <w:rPr>
                <w:rFonts w:ascii="Times New Roman" w:hAnsi="Times New Roman"/>
                <w:sz w:val="20"/>
                <w:szCs w:val="20"/>
              </w:rPr>
              <w:t>4º</w:t>
            </w:r>
            <w:r>
              <w:rPr>
                <w:rFonts w:ascii="Times New Roman" w:hAnsi="Times New Roman"/>
                <w:sz w:val="20"/>
                <w:szCs w:val="20"/>
              </w:rPr>
              <w:t xml:space="preserve"> </w:t>
            </w:r>
            <w:r w:rsidRPr="005F1ADE">
              <w:rPr>
                <w:rFonts w:ascii="Times New Roman" w:hAnsi="Times New Roman"/>
                <w:sz w:val="20"/>
                <w:szCs w:val="20"/>
              </w:rPr>
              <w:t>E.S.O.</w:t>
            </w:r>
          </w:p>
        </w:tc>
        <w:tc>
          <w:tcPr>
            <w:tcW w:w="2788"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Física y Química y Biología y Geología</w:t>
            </w:r>
          </w:p>
        </w:tc>
        <w:tc>
          <w:tcPr>
            <w:tcW w:w="5091" w:type="dxa"/>
          </w:tcPr>
          <w:p w:rsidR="00A4666A" w:rsidRPr="005F1ADE" w:rsidRDefault="00A4666A" w:rsidP="005B0BCD">
            <w:pPr>
              <w:ind w:firstLine="0"/>
              <w:rPr>
                <w:rFonts w:ascii="Times New Roman" w:hAnsi="Times New Roman"/>
                <w:sz w:val="20"/>
                <w:szCs w:val="20"/>
              </w:rPr>
            </w:pPr>
            <w:r w:rsidRPr="005F1ADE">
              <w:rPr>
                <w:rFonts w:ascii="Times New Roman" w:hAnsi="Times New Roman"/>
                <w:sz w:val="20"/>
                <w:szCs w:val="20"/>
              </w:rPr>
              <w:t xml:space="preserve">Concepto de Desarrollo Sostenible, y la globalización de la contaminación y de los impactos ambientales que afectan directamente a la biodiversidad (transgénicos, incendios forestales, </w:t>
            </w:r>
            <w:proofErr w:type="spellStart"/>
            <w:r w:rsidRPr="005F1ADE">
              <w:rPr>
                <w:rFonts w:ascii="Times New Roman" w:hAnsi="Times New Roman"/>
                <w:sz w:val="20"/>
                <w:szCs w:val="20"/>
              </w:rPr>
              <w:t>antropización</w:t>
            </w:r>
            <w:proofErr w:type="spellEnd"/>
            <w:r w:rsidRPr="005F1ADE">
              <w:rPr>
                <w:rFonts w:ascii="Times New Roman" w:hAnsi="Times New Roman"/>
                <w:sz w:val="20"/>
                <w:szCs w:val="20"/>
              </w:rPr>
              <w:t xml:space="preserve"> incontrolada)</w:t>
            </w:r>
          </w:p>
        </w:tc>
      </w:tr>
    </w:tbl>
    <w:p w:rsidR="00A4666A" w:rsidRDefault="00A4666A" w:rsidP="000C5EC9">
      <w:pPr>
        <w:spacing w:before="120" w:after="120" w:line="288" w:lineRule="auto"/>
        <w:ind w:firstLine="709"/>
        <w:jc w:val="center"/>
        <w:rPr>
          <w:rFonts w:ascii="Times New Roman" w:hAnsi="Times New Roman"/>
          <w:sz w:val="20"/>
          <w:szCs w:val="20"/>
        </w:rPr>
      </w:pPr>
      <w:r w:rsidRPr="00CE7AD6">
        <w:rPr>
          <w:rFonts w:ascii="Times New Roman" w:hAnsi="Times New Roman"/>
          <w:sz w:val="20"/>
          <w:szCs w:val="20"/>
        </w:rPr>
        <w:t>Fuente: Propia</w:t>
      </w:r>
    </w:p>
    <w:p w:rsidR="00C147FF" w:rsidRDefault="00A4666A" w:rsidP="00904135">
      <w:pPr>
        <w:spacing w:before="120" w:after="120" w:line="288" w:lineRule="auto"/>
        <w:ind w:firstLine="709"/>
        <w:rPr>
          <w:rFonts w:ascii="Times New Roman" w:hAnsi="Times New Roman"/>
          <w:sz w:val="24"/>
        </w:rPr>
      </w:pPr>
      <w:r w:rsidRPr="005F1ADE">
        <w:rPr>
          <w:rFonts w:ascii="Times New Roman" w:hAnsi="Times New Roman"/>
          <w:sz w:val="24"/>
        </w:rPr>
        <w:t xml:space="preserve">En la </w:t>
      </w:r>
      <w:r>
        <w:rPr>
          <w:rFonts w:ascii="Times New Roman" w:hAnsi="Times New Roman"/>
          <w:sz w:val="24"/>
        </w:rPr>
        <w:t>figura</w:t>
      </w:r>
      <w:r w:rsidRPr="005F1ADE">
        <w:rPr>
          <w:rFonts w:ascii="Times New Roman" w:hAnsi="Times New Roman"/>
          <w:sz w:val="24"/>
        </w:rPr>
        <w:t xml:space="preserve"> 1 se presenta un ejemplo del procedimiento metodológico empleado sobre un texto de una alumna</w:t>
      </w:r>
      <w:r>
        <w:rPr>
          <w:rFonts w:ascii="Times New Roman" w:hAnsi="Times New Roman"/>
          <w:sz w:val="24"/>
        </w:rPr>
        <w:t xml:space="preserve">, </w:t>
      </w:r>
      <w:r w:rsidRPr="00873212">
        <w:rPr>
          <w:rFonts w:ascii="Times New Roman" w:hAnsi="Times New Roman"/>
          <w:sz w:val="24"/>
          <w:highlight w:val="yellow"/>
        </w:rPr>
        <w:t>observándose la codificación en cabecera, así como la detección de las unidades de contenido referidas a la educación ambiental.</w:t>
      </w:r>
      <w:r w:rsidRPr="005F1ADE">
        <w:rPr>
          <w:rFonts w:ascii="Times New Roman" w:hAnsi="Times New Roman"/>
          <w:sz w:val="24"/>
        </w:rPr>
        <w:t xml:space="preserve"> En este caso</w:t>
      </w:r>
      <w:r>
        <w:rPr>
          <w:rFonts w:ascii="Times New Roman" w:hAnsi="Times New Roman"/>
          <w:sz w:val="24"/>
        </w:rPr>
        <w:t>,</w:t>
      </w:r>
      <w:r w:rsidRPr="005F1ADE">
        <w:rPr>
          <w:rFonts w:ascii="Times New Roman" w:hAnsi="Times New Roman"/>
          <w:sz w:val="24"/>
        </w:rPr>
        <w:t xml:space="preserve"> </w:t>
      </w:r>
      <w:r w:rsidRPr="00873212">
        <w:rPr>
          <w:rFonts w:ascii="Times New Roman" w:hAnsi="Times New Roman"/>
          <w:sz w:val="24"/>
          <w:highlight w:val="yellow"/>
        </w:rPr>
        <w:t>la alumna mostraba especial preocupación</w:t>
      </w:r>
      <w:r>
        <w:rPr>
          <w:rFonts w:ascii="Times New Roman" w:hAnsi="Times New Roman"/>
          <w:sz w:val="24"/>
        </w:rPr>
        <w:t xml:space="preserve"> por el calentamiento global, y pérdida de biodiversidad</w:t>
      </w:r>
      <w:r w:rsidRPr="005F1ADE">
        <w:rPr>
          <w:rFonts w:ascii="Times New Roman" w:hAnsi="Times New Roman"/>
          <w:sz w:val="24"/>
        </w:rPr>
        <w:t>. Del mismo modo</w:t>
      </w:r>
      <w:r>
        <w:rPr>
          <w:rFonts w:ascii="Times New Roman" w:hAnsi="Times New Roman"/>
          <w:sz w:val="24"/>
        </w:rPr>
        <w:t>,</w:t>
      </w:r>
      <w:r w:rsidRPr="005F1ADE">
        <w:rPr>
          <w:rFonts w:ascii="Times New Roman" w:hAnsi="Times New Roman"/>
          <w:sz w:val="24"/>
        </w:rPr>
        <w:t xml:space="preserve"> se procedió con los escritos de</w:t>
      </w:r>
      <w:r>
        <w:rPr>
          <w:rFonts w:ascii="Times New Roman" w:hAnsi="Times New Roman"/>
          <w:sz w:val="24"/>
        </w:rPr>
        <w:t xml:space="preserve"> todos los alumnos y alumnas elaborándose</w:t>
      </w:r>
      <w:r w:rsidRPr="005F1ADE">
        <w:rPr>
          <w:rFonts w:ascii="Times New Roman" w:hAnsi="Times New Roman"/>
          <w:sz w:val="24"/>
        </w:rPr>
        <w:t xml:space="preserve"> tablas </w:t>
      </w:r>
      <w:r>
        <w:rPr>
          <w:rFonts w:ascii="Times New Roman" w:hAnsi="Times New Roman"/>
          <w:sz w:val="24"/>
        </w:rPr>
        <w:t>con</w:t>
      </w:r>
      <w:r w:rsidRPr="005F1ADE">
        <w:rPr>
          <w:rFonts w:ascii="Times New Roman" w:hAnsi="Times New Roman"/>
          <w:sz w:val="24"/>
        </w:rPr>
        <w:t xml:space="preserve"> los códigos de las unidades de contenido</w:t>
      </w:r>
      <w:r>
        <w:rPr>
          <w:rFonts w:ascii="Times New Roman" w:hAnsi="Times New Roman"/>
          <w:sz w:val="24"/>
        </w:rPr>
        <w:t xml:space="preserve"> </w:t>
      </w:r>
      <w:r w:rsidRPr="005F1ADE">
        <w:rPr>
          <w:rFonts w:ascii="Times New Roman" w:hAnsi="Times New Roman"/>
          <w:sz w:val="24"/>
        </w:rPr>
        <w:t>que hacían referencia</w:t>
      </w:r>
      <w:r w:rsidR="00F35A37">
        <w:rPr>
          <w:rFonts w:ascii="Times New Roman" w:hAnsi="Times New Roman"/>
          <w:sz w:val="24"/>
        </w:rPr>
        <w:t xml:space="preserve"> a</w:t>
      </w:r>
      <w:r w:rsidRPr="005F1ADE">
        <w:rPr>
          <w:rFonts w:ascii="Times New Roman" w:hAnsi="Times New Roman"/>
          <w:sz w:val="24"/>
        </w:rPr>
        <w:t xml:space="preserve"> los conceptos curriculares propios de la etapa educativa, así como el número de citas.</w:t>
      </w:r>
    </w:p>
    <w:p w:rsidR="00A4666A" w:rsidRPr="005F1ADE" w:rsidRDefault="00A4666A" w:rsidP="00904135">
      <w:pPr>
        <w:spacing w:before="120" w:after="120" w:line="288" w:lineRule="auto"/>
        <w:ind w:firstLine="709"/>
        <w:rPr>
          <w:rFonts w:ascii="Times New Roman" w:hAnsi="Times New Roman"/>
          <w:sz w:val="24"/>
        </w:rPr>
      </w:pPr>
      <w:r w:rsidRPr="00873212">
        <w:rPr>
          <w:rFonts w:ascii="Times New Roman" w:hAnsi="Times New Roman"/>
          <w:sz w:val="24"/>
        </w:rPr>
        <w:t>Finalmente, es</w:t>
      </w:r>
      <w:r w:rsidRPr="005F1ADE">
        <w:rPr>
          <w:rFonts w:ascii="Times New Roman" w:hAnsi="Times New Roman"/>
          <w:sz w:val="24"/>
        </w:rPr>
        <w:t>tos códigos junto a los detectados en el resto de escritos</w:t>
      </w:r>
      <w:r>
        <w:rPr>
          <w:rFonts w:ascii="Times New Roman" w:hAnsi="Times New Roman"/>
          <w:sz w:val="24"/>
        </w:rPr>
        <w:t>,</w:t>
      </w:r>
      <w:r w:rsidRPr="005F1ADE">
        <w:rPr>
          <w:rFonts w:ascii="Times New Roman" w:hAnsi="Times New Roman"/>
          <w:sz w:val="24"/>
        </w:rPr>
        <w:t xml:space="preserve"> se introdujeron en la aplicación </w:t>
      </w:r>
      <w:proofErr w:type="spellStart"/>
      <w:r w:rsidRPr="005F1ADE">
        <w:rPr>
          <w:rFonts w:ascii="Times New Roman" w:hAnsi="Times New Roman"/>
          <w:sz w:val="24"/>
        </w:rPr>
        <w:t>Wordle-Create</w:t>
      </w:r>
      <w:proofErr w:type="spellEnd"/>
      <w:r w:rsidRPr="005F1ADE">
        <w:rPr>
          <w:rFonts w:ascii="Times New Roman" w:hAnsi="Times New Roman"/>
          <w:sz w:val="24"/>
        </w:rPr>
        <w:t xml:space="preserve"> para generar una nube de palabras para cada curso, como se verá más adelante.</w:t>
      </w:r>
      <w:r w:rsidR="00793362">
        <w:rPr>
          <w:rFonts w:ascii="Times New Roman" w:hAnsi="Times New Roman"/>
          <w:sz w:val="24"/>
        </w:rPr>
        <w:t xml:space="preserve"> </w:t>
      </w:r>
      <w:r w:rsidRPr="00873212">
        <w:rPr>
          <w:rFonts w:ascii="Times New Roman" w:hAnsi="Times New Roman"/>
          <w:sz w:val="24"/>
          <w:highlight w:val="yellow"/>
        </w:rPr>
        <w:t>Si bien las nubes de palabras no son un método de análisis en sí mismo, si son un método de presentación de resultados de</w:t>
      </w:r>
      <w:r>
        <w:rPr>
          <w:rFonts w:ascii="Times New Roman" w:hAnsi="Times New Roman"/>
          <w:sz w:val="24"/>
        </w:rPr>
        <w:t xml:space="preserve"> fácil</w:t>
      </w:r>
      <w:r w:rsidRPr="005F1ADE">
        <w:rPr>
          <w:rFonts w:ascii="Times New Roman" w:hAnsi="Times New Roman"/>
          <w:sz w:val="24"/>
        </w:rPr>
        <w:t xml:space="preserve"> percepción</w:t>
      </w:r>
      <w:r>
        <w:rPr>
          <w:rFonts w:ascii="Times New Roman" w:hAnsi="Times New Roman"/>
          <w:sz w:val="24"/>
        </w:rPr>
        <w:t>,</w:t>
      </w:r>
      <w:r w:rsidRPr="005F1ADE">
        <w:rPr>
          <w:rFonts w:ascii="Times New Roman" w:hAnsi="Times New Roman"/>
          <w:sz w:val="24"/>
        </w:rPr>
        <w:t xml:space="preserve"> no solo de las temáticas destacadas sino </w:t>
      </w:r>
      <w:r>
        <w:rPr>
          <w:rFonts w:ascii="Times New Roman" w:hAnsi="Times New Roman"/>
          <w:sz w:val="24"/>
        </w:rPr>
        <w:t>a la</w:t>
      </w:r>
      <w:r w:rsidRPr="005F1ADE">
        <w:rPr>
          <w:rFonts w:ascii="Times New Roman" w:hAnsi="Times New Roman"/>
          <w:sz w:val="24"/>
        </w:rPr>
        <w:t xml:space="preserve"> relación de magnitud respecto de las demás.</w:t>
      </w:r>
    </w:p>
    <w:p w:rsidR="00A4666A" w:rsidRPr="005F1ADE" w:rsidRDefault="00A4666A" w:rsidP="00AE2E3A">
      <w:pPr>
        <w:pStyle w:val="Descripcin"/>
        <w:keepNext/>
        <w:jc w:val="center"/>
        <w:rPr>
          <w:rFonts w:ascii="Times New Roman" w:hAnsi="Times New Roman"/>
          <w:b/>
          <w:i w:val="0"/>
          <w:color w:val="auto"/>
          <w:sz w:val="20"/>
          <w:szCs w:val="20"/>
        </w:rPr>
      </w:pPr>
      <w:r>
        <w:rPr>
          <w:rFonts w:ascii="Times New Roman" w:hAnsi="Times New Roman"/>
          <w:b/>
          <w:i w:val="0"/>
          <w:color w:val="auto"/>
          <w:sz w:val="20"/>
          <w:szCs w:val="20"/>
        </w:rPr>
        <w:lastRenderedPageBreak/>
        <w:t>Figura</w:t>
      </w:r>
      <w:r w:rsidRPr="00AE2E3A">
        <w:rPr>
          <w:rFonts w:ascii="Times New Roman" w:hAnsi="Times New Roman"/>
          <w:b/>
          <w:i w:val="0"/>
          <w:color w:val="auto"/>
          <w:sz w:val="20"/>
          <w:szCs w:val="20"/>
        </w:rPr>
        <w:t xml:space="preserve"> </w:t>
      </w:r>
      <w:r w:rsidRPr="00AE2E3A">
        <w:rPr>
          <w:rFonts w:ascii="Times New Roman" w:hAnsi="Times New Roman"/>
          <w:b/>
          <w:i w:val="0"/>
          <w:color w:val="auto"/>
          <w:sz w:val="20"/>
          <w:szCs w:val="20"/>
        </w:rPr>
        <w:fldChar w:fldCharType="begin"/>
      </w:r>
      <w:r w:rsidRPr="00AE2E3A">
        <w:rPr>
          <w:rFonts w:ascii="Times New Roman" w:hAnsi="Times New Roman"/>
          <w:b/>
          <w:i w:val="0"/>
          <w:color w:val="auto"/>
          <w:sz w:val="20"/>
          <w:szCs w:val="20"/>
        </w:rPr>
        <w:instrText xml:space="preserve"> SEQ Imagen \* ARABIC </w:instrText>
      </w:r>
      <w:r w:rsidRPr="00AE2E3A">
        <w:rPr>
          <w:rFonts w:ascii="Times New Roman" w:hAnsi="Times New Roman"/>
          <w:b/>
          <w:i w:val="0"/>
          <w:color w:val="auto"/>
          <w:sz w:val="20"/>
          <w:szCs w:val="20"/>
        </w:rPr>
        <w:fldChar w:fldCharType="separate"/>
      </w:r>
      <w:r>
        <w:rPr>
          <w:rFonts w:ascii="Times New Roman" w:hAnsi="Times New Roman"/>
          <w:b/>
          <w:i w:val="0"/>
          <w:noProof/>
          <w:color w:val="auto"/>
          <w:sz w:val="20"/>
          <w:szCs w:val="20"/>
        </w:rPr>
        <w:t>1</w:t>
      </w:r>
      <w:r w:rsidRPr="00AE2E3A">
        <w:rPr>
          <w:rFonts w:ascii="Times New Roman" w:hAnsi="Times New Roman"/>
          <w:b/>
          <w:i w:val="0"/>
          <w:color w:val="auto"/>
          <w:sz w:val="20"/>
          <w:szCs w:val="20"/>
        </w:rPr>
        <w:fldChar w:fldCharType="end"/>
      </w:r>
      <w:r w:rsidRPr="00AE2E3A">
        <w:rPr>
          <w:rFonts w:ascii="Times New Roman" w:hAnsi="Times New Roman"/>
          <w:b/>
          <w:i w:val="0"/>
          <w:color w:val="auto"/>
          <w:sz w:val="20"/>
          <w:szCs w:val="20"/>
        </w:rPr>
        <w:t xml:space="preserve">: </w:t>
      </w:r>
      <w:r w:rsidRPr="002C1385">
        <w:rPr>
          <w:rFonts w:ascii="Times New Roman" w:hAnsi="Times New Roman"/>
          <w:i w:val="0"/>
          <w:color w:val="auto"/>
          <w:sz w:val="20"/>
          <w:szCs w:val="20"/>
        </w:rPr>
        <w:t>Ejemp</w:t>
      </w:r>
      <w:r w:rsidRPr="00873212">
        <w:rPr>
          <w:rFonts w:ascii="Times New Roman" w:hAnsi="Times New Roman"/>
          <w:i w:val="0"/>
          <w:color w:val="auto"/>
          <w:sz w:val="20"/>
          <w:szCs w:val="20"/>
        </w:rPr>
        <w:t>lo</w:t>
      </w:r>
      <w:r w:rsidRPr="00873212">
        <w:rPr>
          <w:rFonts w:ascii="Times New Roman" w:hAnsi="Times New Roman"/>
          <w:i w:val="0"/>
          <w:color w:val="FF9900"/>
          <w:sz w:val="20"/>
          <w:szCs w:val="20"/>
        </w:rPr>
        <w:t xml:space="preserve"> </w:t>
      </w:r>
      <w:r w:rsidRPr="00873212">
        <w:rPr>
          <w:rFonts w:ascii="Times New Roman" w:hAnsi="Times New Roman"/>
          <w:i w:val="0"/>
          <w:color w:val="auto"/>
          <w:sz w:val="20"/>
          <w:szCs w:val="20"/>
        </w:rPr>
        <w:t>de Análisis de Contenido  aplicado a una actividad de Construcción de Escenario de Futuro. Alumna de 3º E.S.O.</w:t>
      </w:r>
    </w:p>
    <w:p w:rsidR="00A4666A" w:rsidRPr="005F1ADE" w:rsidRDefault="00793362" w:rsidP="005B0BCD">
      <w:pPr>
        <w:spacing w:before="120" w:after="120" w:line="288" w:lineRule="auto"/>
        <w:ind w:firstLine="0"/>
        <w:jc w:val="center"/>
        <w:rPr>
          <w:rFonts w:ascii="Times New Roman" w:hAnsi="Times New Roman"/>
          <w:sz w:val="24"/>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Macintosh HD:Users:Juanjo:Desktop:IMG_0926.jpg" style="width:285.75pt;height:281.25pt;visibility:visible">
            <v:imagedata r:id="rId7" o:title="" cropbottom="18478f"/>
          </v:shape>
        </w:pict>
      </w:r>
    </w:p>
    <w:p w:rsidR="00A4666A" w:rsidRPr="00D35858" w:rsidRDefault="00A4666A"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A4666A" w:rsidRPr="00CC27AE" w:rsidRDefault="00A4666A" w:rsidP="007B74D9">
      <w:pPr>
        <w:spacing w:before="120" w:after="120" w:line="288" w:lineRule="auto"/>
        <w:ind w:firstLine="0"/>
        <w:rPr>
          <w:rFonts w:ascii="Times New Roman" w:hAnsi="Times New Roman"/>
          <w:sz w:val="24"/>
        </w:rPr>
      </w:pPr>
    </w:p>
    <w:p w:rsidR="00A4666A" w:rsidRDefault="00A4666A" w:rsidP="007B74D9">
      <w:pPr>
        <w:pStyle w:val="Numeracion"/>
        <w:numPr>
          <w:ilvl w:val="0"/>
          <w:numId w:val="0"/>
        </w:numPr>
        <w:spacing w:before="120" w:after="120" w:line="288" w:lineRule="auto"/>
        <w:ind w:left="340" w:hanging="340"/>
        <w:rPr>
          <w:rFonts w:ascii="Times New Roman" w:hAnsi="Times New Roman"/>
          <w:sz w:val="24"/>
        </w:rPr>
      </w:pPr>
      <w:r>
        <w:rPr>
          <w:rFonts w:ascii="Times New Roman" w:hAnsi="Times New Roman"/>
          <w:sz w:val="24"/>
        </w:rPr>
        <w:t>Resultados</w:t>
      </w:r>
    </w:p>
    <w:p w:rsidR="00A4666A" w:rsidRPr="005F1ADE" w:rsidRDefault="00A4666A" w:rsidP="00793362">
      <w:pPr>
        <w:spacing w:before="120" w:after="120" w:line="288" w:lineRule="auto"/>
        <w:ind w:firstLine="709"/>
        <w:rPr>
          <w:rFonts w:ascii="Times New Roman" w:hAnsi="Times New Roman"/>
          <w:sz w:val="24"/>
        </w:rPr>
      </w:pPr>
      <w:r>
        <w:rPr>
          <w:rFonts w:ascii="Times New Roman" w:hAnsi="Times New Roman"/>
          <w:sz w:val="24"/>
        </w:rPr>
        <w:t>Los resultados de</w:t>
      </w:r>
      <w:r w:rsidRPr="005F1ADE">
        <w:rPr>
          <w:rFonts w:ascii="Times New Roman" w:hAnsi="Times New Roman"/>
          <w:sz w:val="24"/>
        </w:rPr>
        <w:t xml:space="preserve">l análisis de textos realizados se </w:t>
      </w:r>
      <w:r>
        <w:rPr>
          <w:rFonts w:ascii="Times New Roman" w:hAnsi="Times New Roman"/>
          <w:sz w:val="24"/>
        </w:rPr>
        <w:t>recogen en la tabla 2,</w:t>
      </w:r>
      <w:r w:rsidRPr="005F1ADE">
        <w:rPr>
          <w:rFonts w:ascii="Times New Roman" w:hAnsi="Times New Roman"/>
          <w:sz w:val="24"/>
        </w:rPr>
        <w:t xml:space="preserve"> </w:t>
      </w:r>
      <w:r>
        <w:rPr>
          <w:rFonts w:ascii="Times New Roman" w:hAnsi="Times New Roman"/>
          <w:sz w:val="24"/>
        </w:rPr>
        <w:t>clasificados por</w:t>
      </w:r>
      <w:r w:rsidRPr="005F1ADE">
        <w:rPr>
          <w:rFonts w:ascii="Times New Roman" w:hAnsi="Times New Roman"/>
          <w:sz w:val="24"/>
        </w:rPr>
        <w:t xml:space="preserve"> temáticas ambienta</w:t>
      </w:r>
      <w:r>
        <w:rPr>
          <w:rFonts w:ascii="Times New Roman" w:hAnsi="Times New Roman"/>
          <w:sz w:val="24"/>
        </w:rPr>
        <w:t xml:space="preserve">les tratadas en los escritos del alumnado </w:t>
      </w:r>
      <w:r w:rsidRPr="005F1ADE">
        <w:rPr>
          <w:rFonts w:ascii="Times New Roman" w:hAnsi="Times New Roman"/>
          <w:sz w:val="24"/>
        </w:rPr>
        <w:t xml:space="preserve">de los cuatro cursos de </w:t>
      </w:r>
      <w:r w:rsidRPr="00050EF2">
        <w:rPr>
          <w:rFonts w:ascii="Times New Roman" w:hAnsi="Times New Roman"/>
          <w:sz w:val="24"/>
          <w:highlight w:val="yellow"/>
        </w:rPr>
        <w:t>Educación Secundaria Obligatoria</w:t>
      </w:r>
      <w:r w:rsidRPr="005F1ADE">
        <w:rPr>
          <w:rFonts w:ascii="Times New Roman" w:hAnsi="Times New Roman"/>
          <w:sz w:val="24"/>
        </w:rPr>
        <w:t xml:space="preserve">. En </w:t>
      </w:r>
      <w:r>
        <w:rPr>
          <w:rFonts w:ascii="Times New Roman" w:hAnsi="Times New Roman"/>
          <w:sz w:val="24"/>
        </w:rPr>
        <w:t xml:space="preserve">dicha tabla </w:t>
      </w:r>
      <w:r w:rsidRPr="005F1ADE">
        <w:rPr>
          <w:rFonts w:ascii="Times New Roman" w:hAnsi="Times New Roman"/>
          <w:sz w:val="24"/>
        </w:rPr>
        <w:t xml:space="preserve">se puedan observar el número de citas para cada una de las temáticas propias del </w:t>
      </w:r>
      <w:proofErr w:type="spellStart"/>
      <w:r w:rsidRPr="005F1ADE">
        <w:rPr>
          <w:rFonts w:ascii="Times New Roman" w:hAnsi="Times New Roman"/>
          <w:sz w:val="24"/>
        </w:rPr>
        <w:t>curriculum</w:t>
      </w:r>
      <w:proofErr w:type="spellEnd"/>
      <w:r w:rsidRPr="005F1ADE">
        <w:rPr>
          <w:rFonts w:ascii="Times New Roman" w:hAnsi="Times New Roman"/>
          <w:sz w:val="24"/>
        </w:rPr>
        <w:t>, según los códigos aplicados elegidos tras el análisis de contenido realizado en cado uno de los cursos.</w:t>
      </w:r>
      <w:r>
        <w:rPr>
          <w:rFonts w:ascii="Times New Roman" w:hAnsi="Times New Roman"/>
          <w:sz w:val="24"/>
        </w:rPr>
        <w:t xml:space="preserve"> </w:t>
      </w:r>
      <w:r w:rsidRPr="005F1ADE">
        <w:rPr>
          <w:rFonts w:ascii="Times New Roman" w:hAnsi="Times New Roman"/>
          <w:sz w:val="24"/>
        </w:rPr>
        <w:t>En la primera columna se incluyen los contenidos curriculares de cada nivel, en la segunda los diferentes códigos asociados que han aparecido durante el estudio, y en las cuatro últimas el número de citas según el curso estudiado.</w:t>
      </w:r>
      <w:r w:rsidR="00793362">
        <w:rPr>
          <w:rFonts w:ascii="Times New Roman" w:hAnsi="Times New Roman"/>
          <w:sz w:val="24"/>
        </w:rPr>
        <w:t xml:space="preserve"> </w:t>
      </w:r>
      <w:r>
        <w:rPr>
          <w:rFonts w:ascii="Times New Roman" w:hAnsi="Times New Roman"/>
          <w:sz w:val="24"/>
        </w:rPr>
        <w:t>A continuación se muestran los resultados obtenidos para cada curso.</w:t>
      </w:r>
    </w:p>
    <w:p w:rsidR="00A4666A" w:rsidRPr="000C5EC9" w:rsidRDefault="00A4666A" w:rsidP="000C5EC9">
      <w:pPr>
        <w:pStyle w:val="Descripcin"/>
        <w:keepNext/>
        <w:jc w:val="center"/>
        <w:rPr>
          <w:rFonts w:ascii="Times New Roman" w:hAnsi="Times New Roman"/>
          <w:b/>
          <w:i w:val="0"/>
          <w:color w:val="auto"/>
          <w:sz w:val="20"/>
          <w:szCs w:val="20"/>
        </w:rPr>
      </w:pPr>
      <w:r w:rsidRPr="000C5EC9">
        <w:rPr>
          <w:rFonts w:ascii="Times New Roman" w:hAnsi="Times New Roman"/>
          <w:b/>
          <w:i w:val="0"/>
          <w:color w:val="auto"/>
          <w:sz w:val="20"/>
          <w:szCs w:val="20"/>
        </w:rPr>
        <w:t xml:space="preserve">Tabla </w:t>
      </w:r>
      <w:r w:rsidRPr="000C5EC9">
        <w:rPr>
          <w:rFonts w:ascii="Times New Roman" w:hAnsi="Times New Roman"/>
          <w:b/>
          <w:i w:val="0"/>
          <w:color w:val="auto"/>
          <w:sz w:val="20"/>
          <w:szCs w:val="20"/>
        </w:rPr>
        <w:fldChar w:fldCharType="begin"/>
      </w:r>
      <w:r w:rsidRPr="000C5EC9">
        <w:rPr>
          <w:rFonts w:ascii="Times New Roman" w:hAnsi="Times New Roman"/>
          <w:b/>
          <w:i w:val="0"/>
          <w:color w:val="auto"/>
          <w:sz w:val="20"/>
          <w:szCs w:val="20"/>
        </w:rPr>
        <w:instrText xml:space="preserve"> SEQ Tabla \* ARABIC </w:instrText>
      </w:r>
      <w:r w:rsidRPr="000C5EC9">
        <w:rPr>
          <w:rFonts w:ascii="Times New Roman" w:hAnsi="Times New Roman"/>
          <w:b/>
          <w:i w:val="0"/>
          <w:color w:val="auto"/>
          <w:sz w:val="20"/>
          <w:szCs w:val="20"/>
        </w:rPr>
        <w:fldChar w:fldCharType="separate"/>
      </w:r>
      <w:r>
        <w:rPr>
          <w:rFonts w:ascii="Times New Roman" w:hAnsi="Times New Roman"/>
          <w:b/>
          <w:i w:val="0"/>
          <w:noProof/>
          <w:color w:val="auto"/>
          <w:sz w:val="20"/>
          <w:szCs w:val="20"/>
        </w:rPr>
        <w:t>2</w:t>
      </w:r>
      <w:r w:rsidRPr="000C5EC9">
        <w:rPr>
          <w:rFonts w:ascii="Times New Roman" w:hAnsi="Times New Roman"/>
          <w:b/>
          <w:i w:val="0"/>
          <w:color w:val="auto"/>
          <w:sz w:val="20"/>
          <w:szCs w:val="20"/>
        </w:rPr>
        <w:fldChar w:fldCharType="end"/>
      </w:r>
      <w:r w:rsidRPr="000C5EC9">
        <w:rPr>
          <w:rFonts w:ascii="Times New Roman" w:hAnsi="Times New Roman"/>
          <w:b/>
          <w:i w:val="0"/>
          <w:color w:val="auto"/>
          <w:sz w:val="20"/>
          <w:szCs w:val="20"/>
        </w:rPr>
        <w:t xml:space="preserve">: </w:t>
      </w:r>
      <w:r w:rsidRPr="002C1385">
        <w:rPr>
          <w:rFonts w:ascii="Times New Roman" w:hAnsi="Times New Roman"/>
          <w:i w:val="0"/>
          <w:color w:val="auto"/>
          <w:sz w:val="20"/>
          <w:szCs w:val="20"/>
        </w:rPr>
        <w:t>Análisis Curricular</w:t>
      </w:r>
    </w:p>
    <w:tbl>
      <w:tblPr>
        <w:tblW w:w="0" w:type="auto"/>
        <w:tblInd w:w="55" w:type="dxa"/>
        <w:tblCellMar>
          <w:left w:w="70" w:type="dxa"/>
          <w:right w:w="70" w:type="dxa"/>
        </w:tblCellMar>
        <w:tblLook w:val="00A0" w:firstRow="1" w:lastRow="0" w:firstColumn="1" w:lastColumn="0" w:noHBand="0" w:noVBand="0"/>
      </w:tblPr>
      <w:tblGrid>
        <w:gridCol w:w="1576"/>
        <w:gridCol w:w="4168"/>
        <w:gridCol w:w="711"/>
        <w:gridCol w:w="711"/>
        <w:gridCol w:w="711"/>
        <w:gridCol w:w="711"/>
      </w:tblGrid>
      <w:tr w:rsidR="00A4666A" w:rsidRPr="002C1385" w:rsidTr="00904135">
        <w:trPr>
          <w:trHeight w:val="24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vAlign w:val="center"/>
          </w:tcPr>
          <w:p w:rsidR="00A4666A" w:rsidRPr="002C1385" w:rsidRDefault="00A4666A" w:rsidP="00DF7694">
            <w:pPr>
              <w:ind w:firstLine="0"/>
              <w:jc w:val="center"/>
              <w:rPr>
                <w:rFonts w:ascii="Times New Roman" w:hAnsi="Times New Roman"/>
                <w:b/>
                <w:bCs/>
                <w:i/>
                <w:sz w:val="20"/>
                <w:szCs w:val="20"/>
                <w:lang w:val="es-ES_tradnl"/>
              </w:rPr>
            </w:pPr>
            <w:r w:rsidRPr="002C1385">
              <w:rPr>
                <w:rFonts w:ascii="Times New Roman" w:hAnsi="Times New Roman"/>
                <w:b/>
                <w:bCs/>
                <w:i/>
                <w:sz w:val="20"/>
                <w:szCs w:val="20"/>
                <w:lang w:val="es-ES_tradnl"/>
              </w:rPr>
              <w:t>Bloques de Análisis</w:t>
            </w:r>
          </w:p>
          <w:p w:rsidR="00A4666A" w:rsidRPr="002C1385" w:rsidRDefault="00A4666A" w:rsidP="00DF7694">
            <w:pPr>
              <w:ind w:firstLine="0"/>
              <w:jc w:val="center"/>
              <w:rPr>
                <w:rFonts w:ascii="Times New Roman" w:hAnsi="Times New Roman"/>
                <w:b/>
                <w:bCs/>
                <w:i/>
                <w:sz w:val="20"/>
                <w:szCs w:val="20"/>
                <w:lang w:val="es-ES_tradnl"/>
              </w:rPr>
            </w:pPr>
            <w:proofErr w:type="spellStart"/>
            <w:r w:rsidRPr="002C1385">
              <w:rPr>
                <w:rFonts w:ascii="Times New Roman" w:hAnsi="Times New Roman"/>
                <w:b/>
                <w:bCs/>
                <w:i/>
                <w:sz w:val="20"/>
                <w:szCs w:val="20"/>
                <w:lang w:val="es-ES_tradnl"/>
              </w:rPr>
              <w:t>Curriculum</w:t>
            </w:r>
            <w:proofErr w:type="spellEnd"/>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D9D9D9"/>
            <w:vAlign w:val="center"/>
          </w:tcPr>
          <w:p w:rsidR="00A4666A" w:rsidRPr="002C1385" w:rsidRDefault="00A4666A" w:rsidP="00DF7694">
            <w:pPr>
              <w:ind w:firstLine="13"/>
              <w:jc w:val="center"/>
              <w:rPr>
                <w:rFonts w:ascii="Times New Roman" w:hAnsi="Times New Roman"/>
                <w:b/>
                <w:bCs/>
                <w:i/>
                <w:sz w:val="20"/>
                <w:szCs w:val="20"/>
                <w:lang w:val="es-ES_tradnl"/>
              </w:rPr>
            </w:pPr>
            <w:r w:rsidRPr="002C1385">
              <w:rPr>
                <w:rFonts w:ascii="Times New Roman" w:hAnsi="Times New Roman"/>
                <w:b/>
                <w:bCs/>
                <w:i/>
                <w:sz w:val="20"/>
                <w:szCs w:val="20"/>
                <w:lang w:val="es-ES_tradnl"/>
              </w:rPr>
              <w:t>Códigos de Contenidos de los Escenarios de Futuro</w:t>
            </w:r>
          </w:p>
        </w:tc>
        <w:tc>
          <w:tcPr>
            <w:tcW w:w="0" w:type="auto"/>
            <w:gridSpan w:val="4"/>
            <w:tcBorders>
              <w:top w:val="single" w:sz="8" w:space="0" w:color="auto"/>
              <w:left w:val="nil"/>
              <w:bottom w:val="single" w:sz="4" w:space="0" w:color="auto"/>
              <w:right w:val="single" w:sz="8" w:space="0" w:color="000000"/>
            </w:tcBorders>
            <w:shd w:val="clear" w:color="000000" w:fill="D9D9D9"/>
            <w:vAlign w:val="center"/>
          </w:tcPr>
          <w:p w:rsidR="00A4666A" w:rsidRPr="002C1385" w:rsidRDefault="00A4666A" w:rsidP="00DF7694">
            <w:pPr>
              <w:ind w:firstLine="0"/>
              <w:jc w:val="center"/>
              <w:rPr>
                <w:rFonts w:ascii="Times New Roman" w:hAnsi="Times New Roman"/>
                <w:b/>
                <w:bCs/>
                <w:i/>
                <w:sz w:val="20"/>
                <w:szCs w:val="20"/>
                <w:lang w:val="es-ES_tradnl"/>
              </w:rPr>
            </w:pPr>
            <w:r w:rsidRPr="002C1385">
              <w:rPr>
                <w:rFonts w:ascii="Times New Roman" w:hAnsi="Times New Roman"/>
                <w:b/>
                <w:bCs/>
                <w:i/>
                <w:sz w:val="20"/>
                <w:szCs w:val="20"/>
                <w:lang w:val="es-ES_tradnl"/>
              </w:rPr>
              <w:t>Citas por cursos</w:t>
            </w:r>
          </w:p>
        </w:tc>
      </w:tr>
      <w:tr w:rsidR="00A4666A" w:rsidRPr="00904135" w:rsidTr="00904135">
        <w:trPr>
          <w:trHeight w:val="600"/>
        </w:trPr>
        <w:tc>
          <w:tcPr>
            <w:tcW w:w="0" w:type="auto"/>
            <w:vMerge/>
            <w:tcBorders>
              <w:top w:val="single" w:sz="8" w:space="0" w:color="auto"/>
              <w:left w:val="single" w:sz="8" w:space="0" w:color="auto"/>
              <w:bottom w:val="single" w:sz="8" w:space="0" w:color="000000"/>
              <w:right w:val="single" w:sz="4" w:space="0" w:color="auto"/>
            </w:tcBorders>
            <w:vAlign w:val="center"/>
          </w:tcPr>
          <w:p w:rsidR="00A4666A" w:rsidRPr="00904135" w:rsidRDefault="00A4666A" w:rsidP="00DF7694">
            <w:pPr>
              <w:ind w:firstLine="0"/>
              <w:rPr>
                <w:rFonts w:ascii="Times New Roman" w:hAnsi="Times New Roman"/>
                <w:b/>
                <w:bCs/>
                <w:sz w:val="20"/>
                <w:szCs w:val="20"/>
                <w:lang w:val="es-ES_tradnl"/>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A4666A" w:rsidRPr="00904135" w:rsidRDefault="00A4666A" w:rsidP="00DF7694">
            <w:pPr>
              <w:ind w:firstLine="13"/>
              <w:rPr>
                <w:rFonts w:ascii="Times New Roman" w:hAnsi="Times New Roman"/>
                <w:b/>
                <w:bCs/>
                <w:sz w:val="20"/>
                <w:szCs w:val="20"/>
                <w:lang w:val="es-ES_tradnl"/>
              </w:rPr>
            </w:pPr>
          </w:p>
        </w:tc>
        <w:tc>
          <w:tcPr>
            <w:tcW w:w="0" w:type="auto"/>
            <w:tcBorders>
              <w:top w:val="nil"/>
              <w:left w:val="nil"/>
              <w:bottom w:val="single" w:sz="8" w:space="0" w:color="auto"/>
              <w:right w:val="single" w:sz="4" w:space="0" w:color="auto"/>
            </w:tcBorders>
            <w:shd w:val="clear" w:color="000000" w:fill="EBF1DE"/>
            <w:vAlign w:val="center"/>
          </w:tcPr>
          <w:p w:rsidR="00A4666A" w:rsidRPr="00904135" w:rsidRDefault="00A4666A"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 xml:space="preserve">1º </w:t>
            </w:r>
            <w:r w:rsidR="003E6995">
              <w:rPr>
                <w:rFonts w:ascii="Times New Roman" w:hAnsi="Times New Roman"/>
                <w:b/>
                <w:bCs/>
                <w:sz w:val="20"/>
                <w:szCs w:val="20"/>
                <w:lang w:val="es-ES_tradnl"/>
              </w:rPr>
              <w:t>E.S.O.</w:t>
            </w:r>
          </w:p>
        </w:tc>
        <w:tc>
          <w:tcPr>
            <w:tcW w:w="0" w:type="auto"/>
            <w:tcBorders>
              <w:top w:val="nil"/>
              <w:left w:val="nil"/>
              <w:bottom w:val="single" w:sz="8" w:space="0" w:color="auto"/>
              <w:right w:val="single" w:sz="4" w:space="0" w:color="auto"/>
            </w:tcBorders>
            <w:shd w:val="clear" w:color="000000" w:fill="EBF1DE"/>
            <w:vAlign w:val="center"/>
          </w:tcPr>
          <w:p w:rsidR="00A4666A" w:rsidRPr="00904135" w:rsidRDefault="00A4666A"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 xml:space="preserve">2º </w:t>
            </w:r>
            <w:r w:rsidR="003E6995">
              <w:rPr>
                <w:rFonts w:ascii="Times New Roman" w:hAnsi="Times New Roman"/>
                <w:b/>
                <w:bCs/>
                <w:sz w:val="20"/>
                <w:szCs w:val="20"/>
                <w:lang w:val="es-ES_tradnl"/>
              </w:rPr>
              <w:t>E.S.O.</w:t>
            </w:r>
          </w:p>
        </w:tc>
        <w:tc>
          <w:tcPr>
            <w:tcW w:w="0" w:type="auto"/>
            <w:tcBorders>
              <w:top w:val="nil"/>
              <w:left w:val="nil"/>
              <w:bottom w:val="single" w:sz="8" w:space="0" w:color="auto"/>
              <w:right w:val="single" w:sz="4" w:space="0" w:color="auto"/>
            </w:tcBorders>
            <w:shd w:val="clear" w:color="000000" w:fill="EBF1DE"/>
            <w:vAlign w:val="center"/>
          </w:tcPr>
          <w:p w:rsidR="00A4666A" w:rsidRPr="00904135" w:rsidRDefault="00A4666A"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 xml:space="preserve">3º </w:t>
            </w:r>
            <w:r w:rsidR="003E6995">
              <w:rPr>
                <w:rFonts w:ascii="Times New Roman" w:hAnsi="Times New Roman"/>
                <w:b/>
                <w:bCs/>
                <w:sz w:val="20"/>
                <w:szCs w:val="20"/>
                <w:lang w:val="es-ES_tradnl"/>
              </w:rPr>
              <w:t>E.S.O.</w:t>
            </w:r>
          </w:p>
        </w:tc>
        <w:tc>
          <w:tcPr>
            <w:tcW w:w="0" w:type="auto"/>
            <w:tcBorders>
              <w:top w:val="nil"/>
              <w:left w:val="nil"/>
              <w:bottom w:val="single" w:sz="8" w:space="0" w:color="auto"/>
              <w:right w:val="single" w:sz="8" w:space="0" w:color="auto"/>
            </w:tcBorders>
            <w:shd w:val="clear" w:color="000000" w:fill="EBF1DE"/>
            <w:vAlign w:val="center"/>
          </w:tcPr>
          <w:p w:rsidR="00A4666A" w:rsidRPr="00904135" w:rsidRDefault="00A4666A"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 xml:space="preserve">4º </w:t>
            </w:r>
            <w:r w:rsidR="003E6995">
              <w:rPr>
                <w:rFonts w:ascii="Times New Roman" w:hAnsi="Times New Roman"/>
                <w:b/>
                <w:bCs/>
                <w:sz w:val="20"/>
                <w:szCs w:val="20"/>
                <w:lang w:val="es-ES_tradnl"/>
              </w:rPr>
              <w:t>E.S.O.</w:t>
            </w:r>
          </w:p>
        </w:tc>
      </w:tr>
      <w:tr w:rsidR="00A4666A" w:rsidRPr="00904135" w:rsidTr="00904135">
        <w:trPr>
          <w:trHeight w:val="240"/>
        </w:trPr>
        <w:tc>
          <w:tcPr>
            <w:tcW w:w="0" w:type="auto"/>
            <w:tcBorders>
              <w:top w:val="single" w:sz="8" w:space="0" w:color="000000"/>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Contaminación General</w:t>
            </w:r>
          </w:p>
        </w:tc>
        <w:tc>
          <w:tcPr>
            <w:tcW w:w="0" w:type="auto"/>
            <w:tcBorders>
              <w:top w:val="nil"/>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xml:space="preserve">Contaminación </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7</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5</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A4666A" w:rsidRPr="00904135" w:rsidTr="00904135">
        <w:trPr>
          <w:trHeight w:val="48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 xml:space="preserve">Atmósfera </w:t>
            </w:r>
          </w:p>
        </w:tc>
        <w:tc>
          <w:tcPr>
            <w:tcW w:w="0" w:type="auto"/>
            <w:tcBorders>
              <w:top w:val="nil"/>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xml:space="preserve">Contaminación Atmosférica, Disminución Contaminación Atm </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r>
      <w:tr w:rsidR="00A4666A" w:rsidRPr="00904135" w:rsidTr="00904135">
        <w:trPr>
          <w:trHeight w:val="48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Agua</w:t>
            </w:r>
          </w:p>
        </w:tc>
        <w:tc>
          <w:tcPr>
            <w:tcW w:w="0" w:type="auto"/>
            <w:tcBorders>
              <w:top w:val="nil"/>
              <w:left w:val="nil"/>
              <w:bottom w:val="nil"/>
              <w:right w:val="nil"/>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Impacto Acumulación de residuos, falta de agua</w:t>
            </w:r>
          </w:p>
        </w:tc>
        <w:tc>
          <w:tcPr>
            <w:tcW w:w="0" w:type="auto"/>
            <w:tcBorders>
              <w:top w:val="nil"/>
              <w:left w:val="single" w:sz="4" w:space="0" w:color="auto"/>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r>
      <w:tr w:rsidR="00A4666A"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Suelo</w:t>
            </w:r>
          </w:p>
        </w:tc>
        <w:tc>
          <w:tcPr>
            <w:tcW w:w="0" w:type="auto"/>
            <w:tcBorders>
              <w:top w:val="single" w:sz="4" w:space="0" w:color="auto"/>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Contaminación del Suelo</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r>
      <w:tr w:rsidR="00A4666A" w:rsidRPr="00904135" w:rsidTr="00904135">
        <w:trPr>
          <w:trHeight w:val="682"/>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lastRenderedPageBreak/>
              <w:t>Biodiversidad</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Pérdida de Biodiversidad, Deforestación, Destrucción del entorno natural, pérdida de ecosistemas, pérdida de nuevas especies</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8"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7</w:t>
            </w:r>
          </w:p>
        </w:tc>
      </w:tr>
      <w:tr w:rsidR="00A4666A" w:rsidRPr="00904135" w:rsidTr="00904135">
        <w:trPr>
          <w:trHeight w:val="72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Explotación de recursos</w:t>
            </w:r>
          </w:p>
        </w:tc>
        <w:tc>
          <w:tcPr>
            <w:tcW w:w="0" w:type="auto"/>
            <w:tcBorders>
              <w:top w:val="nil"/>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Disminución de recursos y agotamiento de combustibles fósiles</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5</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7</w:t>
            </w: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A4666A"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 xml:space="preserve">Energías Renovables </w:t>
            </w:r>
          </w:p>
        </w:tc>
        <w:tc>
          <w:tcPr>
            <w:tcW w:w="0" w:type="auto"/>
            <w:tcBorders>
              <w:top w:val="nil"/>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Energías alternativas</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r>
      <w:tr w:rsidR="00A4666A" w:rsidRPr="00904135" w:rsidTr="00904135">
        <w:trPr>
          <w:trHeight w:val="48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Energía Nuclear</w:t>
            </w:r>
          </w:p>
        </w:tc>
        <w:tc>
          <w:tcPr>
            <w:tcW w:w="0" w:type="auto"/>
            <w:tcBorders>
              <w:top w:val="nil"/>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Acumulación de Residuos Nucleares, alteraciones genéticas</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r>
      <w:tr w:rsidR="00A4666A"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Gestión de residuos</w:t>
            </w:r>
          </w:p>
        </w:tc>
        <w:tc>
          <w:tcPr>
            <w:tcW w:w="0" w:type="auto"/>
            <w:tcBorders>
              <w:top w:val="nil"/>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Residuos Sólidos Urbanos e Industriales</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r>
      <w:tr w:rsidR="00A4666A"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Calentamiento Global</w:t>
            </w:r>
          </w:p>
        </w:tc>
        <w:tc>
          <w:tcPr>
            <w:tcW w:w="0" w:type="auto"/>
            <w:tcBorders>
              <w:top w:val="nil"/>
              <w:left w:val="nil"/>
              <w:bottom w:val="single" w:sz="4" w:space="0" w:color="auto"/>
              <w:right w:val="single" w:sz="4" w:space="0" w:color="auto"/>
            </w:tcBorders>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Calentamiento Global, cambio climático</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2</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A4666A" w:rsidRPr="00904135" w:rsidTr="00904135">
        <w:trPr>
          <w:trHeight w:val="129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 xml:space="preserve">Análisis crítico de Efectos globales </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5F37A0">
            <w:pPr>
              <w:ind w:firstLine="0"/>
              <w:jc w:val="left"/>
              <w:rPr>
                <w:rFonts w:ascii="Times New Roman" w:hAnsi="Times New Roman"/>
                <w:color w:val="000000"/>
                <w:sz w:val="20"/>
                <w:szCs w:val="20"/>
                <w:lang w:val="es-ES_tradnl"/>
              </w:rPr>
            </w:pPr>
            <w:r>
              <w:rPr>
                <w:rFonts w:ascii="Times New Roman" w:hAnsi="Times New Roman"/>
                <w:color w:val="000000"/>
                <w:sz w:val="20"/>
                <w:szCs w:val="20"/>
                <w:lang w:val="es-ES_tradnl"/>
              </w:rPr>
              <w:t>Crisis</w:t>
            </w:r>
            <w:r w:rsidRPr="00904135">
              <w:rPr>
                <w:rFonts w:ascii="Times New Roman" w:hAnsi="Times New Roman"/>
                <w:color w:val="000000"/>
                <w:sz w:val="20"/>
                <w:szCs w:val="20"/>
                <w:lang w:val="es-ES_tradnl"/>
              </w:rPr>
              <w:t>, Obesidad, sobrepoblación, Guerras, falta de alimentos, pobreza, desequilibrios internacionales, hambre, explotación infantil, sedentarismo, emigración, conflictos armados, economía insostenible, inmigración, crisis políticas, tensiones políticas, emisiones por transportes</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22</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11</w:t>
            </w:r>
          </w:p>
        </w:tc>
        <w:tc>
          <w:tcPr>
            <w:tcW w:w="0" w:type="auto"/>
            <w:tcBorders>
              <w:top w:val="nil"/>
              <w:left w:val="nil"/>
              <w:bottom w:val="single" w:sz="4" w:space="0" w:color="auto"/>
              <w:right w:val="single" w:sz="8"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15</w:t>
            </w:r>
          </w:p>
        </w:tc>
      </w:tr>
      <w:tr w:rsidR="00A4666A" w:rsidRPr="00904135" w:rsidTr="00904135">
        <w:trPr>
          <w:trHeight w:val="827"/>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color w:val="000000"/>
                <w:sz w:val="20"/>
                <w:szCs w:val="20"/>
                <w:lang w:val="es-ES_tradnl"/>
              </w:rPr>
            </w:pPr>
            <w:r w:rsidRPr="00904135">
              <w:rPr>
                <w:rFonts w:ascii="Times New Roman" w:hAnsi="Times New Roman"/>
                <w:i/>
                <w:iCs/>
                <w:color w:val="000000"/>
                <w:sz w:val="20"/>
                <w:szCs w:val="20"/>
                <w:lang w:val="es-ES_tradnl"/>
              </w:rPr>
              <w:t>Conductas y Políticas solidarias a adoptar</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xml:space="preserve">Reutilización de productos, desarrollo sostenible, Derechos humanos, concienciación ambiental, </w:t>
            </w:r>
            <w:r>
              <w:rPr>
                <w:rFonts w:ascii="Times New Roman" w:hAnsi="Times New Roman"/>
                <w:color w:val="000000"/>
                <w:sz w:val="20"/>
                <w:szCs w:val="20"/>
                <w:lang w:val="es-ES_tradnl"/>
              </w:rPr>
              <w:t>Educación Ambiental</w:t>
            </w:r>
            <w:r w:rsidRPr="00904135">
              <w:rPr>
                <w:rFonts w:ascii="Times New Roman" w:hAnsi="Times New Roman"/>
                <w:color w:val="000000"/>
                <w:sz w:val="20"/>
                <w:szCs w:val="20"/>
                <w:lang w:val="es-ES_tradnl"/>
              </w:rPr>
              <w:t>, igualdad, solidaridad/salida crisis, ahorro de recursos</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A4666A" w:rsidRPr="00904135" w:rsidTr="00904135">
        <w:trPr>
          <w:trHeight w:val="1279"/>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Impacto del desarrollo tecnológico</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Usos de la energía eléctrica, desarrollo tecnológico insostenible, accidentes de tráfic</w:t>
            </w:r>
            <w:r>
              <w:rPr>
                <w:rFonts w:ascii="Times New Roman" w:hAnsi="Times New Roman"/>
                <w:color w:val="000000"/>
                <w:sz w:val="20"/>
                <w:szCs w:val="20"/>
                <w:lang w:val="es-ES_tradnl"/>
              </w:rPr>
              <w:t xml:space="preserve">o, deterioro del medio natural, consumo </w:t>
            </w:r>
            <w:r w:rsidRPr="00904135">
              <w:rPr>
                <w:rFonts w:ascii="Times New Roman" w:hAnsi="Times New Roman"/>
                <w:color w:val="000000"/>
                <w:sz w:val="20"/>
                <w:szCs w:val="20"/>
                <w:lang w:val="es-ES_tradnl"/>
              </w:rPr>
              <w:t>compulsivo, accidentalidad/inseguridad, disminución pobreza, fin del hambre, espacio como nuevo hábitat, aumento de ecosistemas y nuevas especies</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8" w:space="0" w:color="auto"/>
            </w:tcBorders>
            <w:shd w:val="clear" w:color="auto" w:fill="FFFFFF"/>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5</w:t>
            </w:r>
          </w:p>
        </w:tc>
      </w:tr>
      <w:tr w:rsidR="00A4666A" w:rsidRPr="00904135" w:rsidTr="00904135">
        <w:trPr>
          <w:trHeight w:val="240"/>
        </w:trPr>
        <w:tc>
          <w:tcPr>
            <w:tcW w:w="0" w:type="auto"/>
            <w:tcBorders>
              <w:top w:val="nil"/>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Fabricación y reciclaje</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13"/>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r>
      <w:tr w:rsidR="00A4666A" w:rsidRPr="00904135" w:rsidTr="00904135">
        <w:trPr>
          <w:trHeight w:val="480"/>
        </w:trPr>
        <w:tc>
          <w:tcPr>
            <w:tcW w:w="0" w:type="auto"/>
            <w:tcBorders>
              <w:top w:val="nil"/>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Transgénicos y biotecnología</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13"/>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r>
      <w:tr w:rsidR="00A4666A" w:rsidRPr="00904135" w:rsidTr="00904135">
        <w:trPr>
          <w:trHeight w:val="480"/>
        </w:trPr>
        <w:tc>
          <w:tcPr>
            <w:tcW w:w="0" w:type="auto"/>
            <w:tcBorders>
              <w:top w:val="nil"/>
              <w:left w:val="single" w:sz="8" w:space="0" w:color="auto"/>
              <w:bottom w:val="single" w:sz="4" w:space="0" w:color="auto"/>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Plagas y control biológico</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13"/>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w:t>
            </w: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r>
      <w:tr w:rsidR="00A4666A" w:rsidRPr="00904135" w:rsidTr="00904135">
        <w:trPr>
          <w:trHeight w:val="240"/>
        </w:trPr>
        <w:tc>
          <w:tcPr>
            <w:tcW w:w="0" w:type="auto"/>
            <w:tcBorders>
              <w:top w:val="nil"/>
              <w:left w:val="single" w:sz="8" w:space="0" w:color="auto"/>
              <w:bottom w:val="nil"/>
              <w:right w:val="single" w:sz="4" w:space="0" w:color="auto"/>
            </w:tcBorders>
            <w:shd w:val="clear" w:color="auto" w:fill="D9D9D9"/>
            <w:vAlign w:val="center"/>
          </w:tcPr>
          <w:p w:rsidR="00A4666A" w:rsidRPr="00904135" w:rsidRDefault="00A4666A"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Riesgos Naturales</w:t>
            </w:r>
          </w:p>
        </w:tc>
        <w:tc>
          <w:tcPr>
            <w:tcW w:w="0" w:type="auto"/>
            <w:tcBorders>
              <w:top w:val="nil"/>
              <w:left w:val="nil"/>
              <w:bottom w:val="nil"/>
              <w:right w:val="single" w:sz="4" w:space="0" w:color="auto"/>
            </w:tcBorders>
            <w:vAlign w:val="center"/>
          </w:tcPr>
          <w:p w:rsidR="00A4666A" w:rsidRPr="00904135" w:rsidRDefault="00A4666A" w:rsidP="00B512C2">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Ciclos naturales, catástrofes naturales</w:t>
            </w:r>
          </w:p>
        </w:tc>
        <w:tc>
          <w:tcPr>
            <w:tcW w:w="0" w:type="auto"/>
            <w:tcBorders>
              <w:top w:val="nil"/>
              <w:left w:val="nil"/>
              <w:bottom w:val="nil"/>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nil"/>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nil"/>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c>
          <w:tcPr>
            <w:tcW w:w="0" w:type="auto"/>
            <w:tcBorders>
              <w:top w:val="nil"/>
              <w:left w:val="nil"/>
              <w:bottom w:val="nil"/>
              <w:right w:val="single" w:sz="8"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p>
        </w:tc>
      </w:tr>
      <w:tr w:rsidR="00A4666A" w:rsidRPr="00904135" w:rsidTr="00904135">
        <w:trPr>
          <w:trHeight w:val="260"/>
        </w:trPr>
        <w:tc>
          <w:tcPr>
            <w:tcW w:w="0" w:type="auto"/>
            <w:gridSpan w:val="2"/>
            <w:tcBorders>
              <w:top w:val="single" w:sz="4" w:space="0" w:color="auto"/>
              <w:left w:val="single" w:sz="8" w:space="0" w:color="auto"/>
              <w:bottom w:val="single" w:sz="8" w:space="0" w:color="auto"/>
              <w:right w:val="single" w:sz="4" w:space="0" w:color="auto"/>
            </w:tcBorders>
            <w:vAlign w:val="center"/>
          </w:tcPr>
          <w:p w:rsidR="00A4666A" w:rsidRPr="00904135" w:rsidRDefault="00A4666A" w:rsidP="00DF7694">
            <w:pPr>
              <w:ind w:firstLine="0"/>
              <w:jc w:val="center"/>
              <w:rPr>
                <w:rFonts w:ascii="Times New Roman" w:hAnsi="Times New Roman"/>
                <w:b/>
                <w:bCs/>
                <w:i/>
                <w:iCs/>
                <w:color w:val="000000"/>
                <w:sz w:val="20"/>
                <w:szCs w:val="20"/>
                <w:lang w:val="es-ES_tradnl"/>
              </w:rPr>
            </w:pPr>
            <w:r w:rsidRPr="00904135">
              <w:rPr>
                <w:rFonts w:ascii="Times New Roman" w:hAnsi="Times New Roman"/>
                <w:b/>
                <w:bCs/>
                <w:i/>
                <w:iCs/>
                <w:color w:val="000000"/>
                <w:sz w:val="20"/>
                <w:szCs w:val="20"/>
                <w:lang w:val="es-ES_tradnl"/>
              </w:rPr>
              <w:t>TOTAL CITAS</w:t>
            </w:r>
          </w:p>
        </w:tc>
        <w:tc>
          <w:tcPr>
            <w:tcW w:w="0" w:type="auto"/>
            <w:tcBorders>
              <w:top w:val="single" w:sz="4" w:space="0" w:color="auto"/>
              <w:left w:val="nil"/>
              <w:bottom w:val="single" w:sz="8"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21</w:t>
            </w:r>
          </w:p>
        </w:tc>
        <w:tc>
          <w:tcPr>
            <w:tcW w:w="0" w:type="auto"/>
            <w:tcBorders>
              <w:top w:val="single" w:sz="4" w:space="0" w:color="auto"/>
              <w:left w:val="nil"/>
              <w:bottom w:val="single" w:sz="8"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44</w:t>
            </w:r>
          </w:p>
        </w:tc>
        <w:tc>
          <w:tcPr>
            <w:tcW w:w="0" w:type="auto"/>
            <w:tcBorders>
              <w:top w:val="single" w:sz="4" w:space="0" w:color="auto"/>
              <w:left w:val="nil"/>
              <w:bottom w:val="single" w:sz="8"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35</w:t>
            </w:r>
          </w:p>
        </w:tc>
        <w:tc>
          <w:tcPr>
            <w:tcW w:w="0" w:type="auto"/>
            <w:tcBorders>
              <w:top w:val="single" w:sz="4" w:space="0" w:color="auto"/>
              <w:left w:val="nil"/>
              <w:bottom w:val="single" w:sz="8" w:space="0" w:color="auto"/>
              <w:right w:val="single" w:sz="4" w:space="0" w:color="auto"/>
            </w:tcBorders>
            <w:vAlign w:val="center"/>
          </w:tcPr>
          <w:p w:rsidR="00A4666A" w:rsidRPr="00904135" w:rsidRDefault="00A4666A"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46</w:t>
            </w:r>
          </w:p>
        </w:tc>
      </w:tr>
    </w:tbl>
    <w:p w:rsidR="00A4666A" w:rsidRPr="00D35858" w:rsidRDefault="00A4666A"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A4666A" w:rsidRPr="00904135" w:rsidRDefault="00A4666A" w:rsidP="00904135">
      <w:pPr>
        <w:ind w:firstLine="0"/>
        <w:rPr>
          <w:rFonts w:ascii="Times New Roman" w:hAnsi="Times New Roman"/>
          <w:sz w:val="24"/>
        </w:rPr>
      </w:pPr>
      <w:r w:rsidRPr="00904135">
        <w:rPr>
          <w:rFonts w:ascii="Times New Roman" w:hAnsi="Times New Roman"/>
          <w:sz w:val="24"/>
        </w:rPr>
        <w:t>1º E.S.O</w:t>
      </w:r>
    </w:p>
    <w:p w:rsidR="00A4666A" w:rsidRDefault="00A4666A" w:rsidP="006B221A">
      <w:pPr>
        <w:spacing w:before="120" w:after="120" w:line="288" w:lineRule="auto"/>
        <w:ind w:firstLine="709"/>
        <w:rPr>
          <w:rFonts w:ascii="Times New Roman" w:hAnsi="Times New Roman"/>
          <w:sz w:val="24"/>
        </w:rPr>
      </w:pPr>
      <w:r>
        <w:rPr>
          <w:rFonts w:ascii="Times New Roman" w:hAnsi="Times New Roman"/>
          <w:sz w:val="24"/>
        </w:rPr>
        <w:t>En este nivel educativo, s</w:t>
      </w:r>
      <w:r w:rsidRPr="00904135">
        <w:rPr>
          <w:rFonts w:ascii="Times New Roman" w:hAnsi="Times New Roman"/>
          <w:sz w:val="24"/>
        </w:rPr>
        <w:t>alvo los temas relacionados con las energías, riesgos climáticos e importancia y conservación del agua dulce, todos los demá</w:t>
      </w:r>
      <w:r>
        <w:rPr>
          <w:rFonts w:ascii="Times New Roman" w:hAnsi="Times New Roman"/>
          <w:sz w:val="24"/>
        </w:rPr>
        <w:t>s son mencionados por el alumnado</w:t>
      </w:r>
      <w:r w:rsidRPr="00904135">
        <w:rPr>
          <w:rFonts w:ascii="Times New Roman" w:hAnsi="Times New Roman"/>
          <w:sz w:val="24"/>
        </w:rPr>
        <w:t>.</w:t>
      </w:r>
      <w:r>
        <w:rPr>
          <w:rFonts w:ascii="Times New Roman" w:hAnsi="Times New Roman"/>
          <w:sz w:val="24"/>
        </w:rPr>
        <w:t xml:space="preserve"> </w:t>
      </w:r>
      <w:r w:rsidRPr="00904135">
        <w:rPr>
          <w:rFonts w:ascii="Times New Roman" w:hAnsi="Times New Roman"/>
          <w:sz w:val="24"/>
        </w:rPr>
        <w:t xml:space="preserve">La </w:t>
      </w:r>
      <w:r>
        <w:rPr>
          <w:rFonts w:ascii="Times New Roman" w:hAnsi="Times New Roman"/>
          <w:sz w:val="24"/>
        </w:rPr>
        <w:t>figura</w:t>
      </w:r>
      <w:r w:rsidRPr="00904135">
        <w:rPr>
          <w:rFonts w:ascii="Times New Roman" w:hAnsi="Times New Roman"/>
          <w:sz w:val="24"/>
        </w:rPr>
        <w:t xml:space="preserve"> 2 presenta la nube de palabras</w:t>
      </w:r>
      <w:r>
        <w:rPr>
          <w:rFonts w:ascii="Times New Roman" w:hAnsi="Times New Roman"/>
          <w:sz w:val="24"/>
        </w:rPr>
        <w:t>, resultado de volcar la tabla 2</w:t>
      </w:r>
      <w:r w:rsidRPr="00904135">
        <w:rPr>
          <w:rFonts w:ascii="Times New Roman" w:hAnsi="Times New Roman"/>
          <w:sz w:val="24"/>
        </w:rPr>
        <w:t xml:space="preserve"> – columna 1º</w:t>
      </w:r>
      <w:r>
        <w:rPr>
          <w:rFonts w:ascii="Times New Roman" w:hAnsi="Times New Roman"/>
          <w:sz w:val="24"/>
        </w:rPr>
        <w:t xml:space="preserve"> </w:t>
      </w:r>
      <w:r w:rsidR="003E6995">
        <w:rPr>
          <w:rFonts w:ascii="Times New Roman" w:hAnsi="Times New Roman"/>
          <w:sz w:val="24"/>
        </w:rPr>
        <w:t>E.S.O.</w:t>
      </w:r>
      <w:r w:rsidRPr="00904135">
        <w:rPr>
          <w:rFonts w:ascii="Times New Roman" w:hAnsi="Times New Roman"/>
          <w:sz w:val="24"/>
        </w:rPr>
        <w:t xml:space="preserve"> en la aplicación </w:t>
      </w:r>
      <w:proofErr w:type="spellStart"/>
      <w:r w:rsidRPr="00904135">
        <w:rPr>
          <w:rFonts w:ascii="Times New Roman" w:hAnsi="Times New Roman"/>
          <w:sz w:val="24"/>
        </w:rPr>
        <w:t>Wordle-Create</w:t>
      </w:r>
      <w:proofErr w:type="spellEnd"/>
      <w:r w:rsidRPr="00904135">
        <w:rPr>
          <w:rFonts w:ascii="Times New Roman" w:hAnsi="Times New Roman"/>
          <w:sz w:val="24"/>
        </w:rPr>
        <w:t>. Como se puede observar las palabras de mayor tamaño de fuente coinciden con aquellas que presentan un mayor número de citas (frecuencia), en este caso la contaminación.</w:t>
      </w:r>
    </w:p>
    <w:p w:rsidR="00A4666A" w:rsidRPr="00904135" w:rsidRDefault="00A4666A" w:rsidP="006B221A">
      <w:pPr>
        <w:spacing w:before="120" w:after="120" w:line="288" w:lineRule="auto"/>
        <w:ind w:firstLine="709"/>
        <w:rPr>
          <w:rFonts w:ascii="Times New Roman" w:hAnsi="Times New Roman"/>
          <w:sz w:val="24"/>
        </w:rPr>
      </w:pPr>
      <w:r>
        <w:rPr>
          <w:rFonts w:ascii="Times New Roman" w:hAnsi="Times New Roman"/>
          <w:sz w:val="24"/>
        </w:rPr>
        <w:t xml:space="preserve">En un segundo plano la pérdida de biodiversidad presenta una relevancia notable, mientras que problemas globales como el calentamiento global o las guerras en consecuencia de la globalización estarían en el tercer lugar de importancia en cuanto a citas realizadas por el alumnado de 1º </w:t>
      </w:r>
      <w:r w:rsidR="003E6995">
        <w:rPr>
          <w:rFonts w:ascii="Times New Roman" w:hAnsi="Times New Roman"/>
          <w:sz w:val="24"/>
        </w:rPr>
        <w:t xml:space="preserve">E.S.O. </w:t>
      </w:r>
      <w:r>
        <w:rPr>
          <w:rFonts w:ascii="Times New Roman" w:hAnsi="Times New Roman"/>
          <w:sz w:val="24"/>
        </w:rPr>
        <w:t xml:space="preserve">Por su parte, la contaminación atmosférica </w:t>
      </w:r>
      <w:r>
        <w:rPr>
          <w:rFonts w:ascii="Times New Roman" w:hAnsi="Times New Roman"/>
          <w:sz w:val="24"/>
        </w:rPr>
        <w:lastRenderedPageBreak/>
        <w:t>en concreto, los residuos, la sobrepoblación aparecen en pocas ocasiones junto a los riesgos de la salud y pérdidas de ecosistemas asociadas a las problemáticas anteriores.</w:t>
      </w:r>
    </w:p>
    <w:p w:rsidR="00A4666A" w:rsidRDefault="00A4666A" w:rsidP="00904135">
      <w:pPr>
        <w:ind w:firstLine="0"/>
      </w:pPr>
      <w:r w:rsidRPr="00904135">
        <w:rPr>
          <w:rFonts w:ascii="Times New Roman" w:hAnsi="Times New Roman"/>
          <w:sz w:val="24"/>
        </w:rPr>
        <w:t xml:space="preserve"> </w:t>
      </w:r>
    </w:p>
    <w:p w:rsidR="00A4666A" w:rsidRPr="00AE2E3A" w:rsidRDefault="00A4666A" w:rsidP="00AE2E3A">
      <w:pPr>
        <w:pStyle w:val="Descripcin"/>
        <w:keepNext/>
        <w:jc w:val="center"/>
        <w:rPr>
          <w:rFonts w:ascii="Times New Roman" w:hAnsi="Times New Roman"/>
          <w:b/>
          <w:i w:val="0"/>
          <w:color w:val="auto"/>
          <w:sz w:val="20"/>
          <w:szCs w:val="20"/>
        </w:rPr>
      </w:pPr>
      <w:r>
        <w:rPr>
          <w:rFonts w:ascii="Times New Roman" w:hAnsi="Times New Roman"/>
          <w:b/>
          <w:i w:val="0"/>
          <w:color w:val="auto"/>
          <w:sz w:val="20"/>
          <w:szCs w:val="20"/>
        </w:rPr>
        <w:t>Figura</w:t>
      </w:r>
      <w:r w:rsidRPr="00AE2E3A">
        <w:rPr>
          <w:rFonts w:ascii="Times New Roman" w:hAnsi="Times New Roman"/>
          <w:b/>
          <w:i w:val="0"/>
          <w:color w:val="auto"/>
          <w:sz w:val="20"/>
          <w:szCs w:val="20"/>
        </w:rPr>
        <w:t xml:space="preserve"> </w:t>
      </w:r>
      <w:r w:rsidRPr="00AE2E3A">
        <w:rPr>
          <w:rFonts w:ascii="Times New Roman" w:hAnsi="Times New Roman"/>
          <w:b/>
          <w:i w:val="0"/>
          <w:color w:val="auto"/>
          <w:sz w:val="20"/>
          <w:szCs w:val="20"/>
        </w:rPr>
        <w:fldChar w:fldCharType="begin"/>
      </w:r>
      <w:r w:rsidRPr="00AE2E3A">
        <w:rPr>
          <w:rFonts w:ascii="Times New Roman" w:hAnsi="Times New Roman"/>
          <w:b/>
          <w:i w:val="0"/>
          <w:color w:val="auto"/>
          <w:sz w:val="20"/>
          <w:szCs w:val="20"/>
        </w:rPr>
        <w:instrText xml:space="preserve"> SEQ Imagen \* ARABIC </w:instrText>
      </w:r>
      <w:r w:rsidRPr="00AE2E3A">
        <w:rPr>
          <w:rFonts w:ascii="Times New Roman" w:hAnsi="Times New Roman"/>
          <w:b/>
          <w:i w:val="0"/>
          <w:color w:val="auto"/>
          <w:sz w:val="20"/>
          <w:szCs w:val="20"/>
        </w:rPr>
        <w:fldChar w:fldCharType="separate"/>
      </w:r>
      <w:r>
        <w:rPr>
          <w:rFonts w:ascii="Times New Roman" w:hAnsi="Times New Roman"/>
          <w:b/>
          <w:i w:val="0"/>
          <w:noProof/>
          <w:color w:val="auto"/>
          <w:sz w:val="20"/>
          <w:szCs w:val="20"/>
        </w:rPr>
        <w:t>2</w:t>
      </w:r>
      <w:r w:rsidRPr="00AE2E3A">
        <w:rPr>
          <w:rFonts w:ascii="Times New Roman" w:hAnsi="Times New Roman"/>
          <w:b/>
          <w:i w:val="0"/>
          <w:color w:val="auto"/>
          <w:sz w:val="20"/>
          <w:szCs w:val="20"/>
        </w:rPr>
        <w:fldChar w:fldCharType="end"/>
      </w:r>
      <w:r w:rsidRPr="00AE2E3A">
        <w:rPr>
          <w:rFonts w:ascii="Times New Roman" w:hAnsi="Times New Roman"/>
          <w:b/>
          <w:i w:val="0"/>
          <w:color w:val="auto"/>
          <w:sz w:val="20"/>
          <w:szCs w:val="20"/>
        </w:rPr>
        <w:t xml:space="preserve">: </w:t>
      </w:r>
      <w:r w:rsidRPr="002C1385">
        <w:rPr>
          <w:rFonts w:ascii="Times New Roman" w:hAnsi="Times New Roman"/>
          <w:i w:val="0"/>
          <w:color w:val="auto"/>
          <w:sz w:val="20"/>
          <w:szCs w:val="20"/>
        </w:rPr>
        <w:t xml:space="preserve">Nube de palabras sobre los temas de </w:t>
      </w:r>
      <w:r>
        <w:rPr>
          <w:rFonts w:ascii="Times New Roman" w:hAnsi="Times New Roman"/>
          <w:i w:val="0"/>
          <w:color w:val="auto"/>
          <w:sz w:val="20"/>
          <w:szCs w:val="20"/>
        </w:rPr>
        <w:t>Educación Ambiental</w:t>
      </w:r>
      <w:r w:rsidRPr="002C1385">
        <w:rPr>
          <w:rFonts w:ascii="Times New Roman" w:hAnsi="Times New Roman"/>
          <w:i w:val="0"/>
          <w:color w:val="auto"/>
          <w:sz w:val="20"/>
          <w:szCs w:val="20"/>
        </w:rPr>
        <w:t xml:space="preserve"> que aparecen en las C.E.F. en 1ºE.S.O.</w:t>
      </w:r>
    </w:p>
    <w:p w:rsidR="00A4666A" w:rsidRPr="00904135" w:rsidRDefault="00AB0C53" w:rsidP="00AE2E3A">
      <w:pPr>
        <w:ind w:firstLine="0"/>
        <w:jc w:val="center"/>
        <w:rPr>
          <w:rFonts w:ascii="Times New Roman" w:hAnsi="Times New Roman"/>
          <w:sz w:val="24"/>
        </w:rPr>
      </w:pPr>
      <w:r>
        <w:rPr>
          <w:rFonts w:ascii="Calibri" w:hAnsi="Calibri"/>
          <w:noProof/>
        </w:rPr>
        <w:pict>
          <v:shape id="Imagen 2" o:spid="_x0000_i1026" type="#_x0000_t75" style="width:402.75pt;height:167.25pt;visibility:visible">
            <v:imagedata r:id="rId8" o:title=""/>
          </v:shape>
        </w:pict>
      </w:r>
    </w:p>
    <w:p w:rsidR="00A4666A" w:rsidRPr="00904135" w:rsidRDefault="00A4666A" w:rsidP="00904135">
      <w:pPr>
        <w:ind w:firstLine="0"/>
        <w:rPr>
          <w:rFonts w:ascii="Times New Roman" w:hAnsi="Times New Roman"/>
          <w:sz w:val="24"/>
        </w:rPr>
      </w:pPr>
    </w:p>
    <w:p w:rsidR="00A4666A" w:rsidRPr="00D35858" w:rsidRDefault="00A4666A"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A4666A" w:rsidRDefault="00A4666A" w:rsidP="00904135">
      <w:pPr>
        <w:spacing w:before="120" w:after="120" w:line="288" w:lineRule="auto"/>
        <w:ind w:firstLine="709"/>
        <w:rPr>
          <w:rFonts w:ascii="Times New Roman" w:hAnsi="Times New Roman"/>
          <w:sz w:val="24"/>
        </w:rPr>
      </w:pPr>
    </w:p>
    <w:p w:rsidR="00A4666A" w:rsidRDefault="00A4666A"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Como resultado final, cabe destacar que el 38,7% incorpora en sus escritos una relación directa con aspectos ambientales propios del </w:t>
      </w:r>
      <w:proofErr w:type="spellStart"/>
      <w:r w:rsidRPr="00904135">
        <w:rPr>
          <w:rFonts w:ascii="Times New Roman" w:hAnsi="Times New Roman"/>
          <w:sz w:val="24"/>
        </w:rPr>
        <w:t>curriculum</w:t>
      </w:r>
      <w:proofErr w:type="spellEnd"/>
      <w:r w:rsidRPr="00904135">
        <w:rPr>
          <w:rFonts w:ascii="Times New Roman" w:hAnsi="Times New Roman"/>
          <w:sz w:val="24"/>
        </w:rPr>
        <w:t xml:space="preserve"> de 1º </w:t>
      </w:r>
      <w:r w:rsidR="003E6995">
        <w:rPr>
          <w:rFonts w:ascii="Times New Roman" w:hAnsi="Times New Roman"/>
          <w:sz w:val="24"/>
        </w:rPr>
        <w:t>E.S.O.</w:t>
      </w:r>
      <w:r>
        <w:rPr>
          <w:rFonts w:ascii="Times New Roman" w:hAnsi="Times New Roman"/>
          <w:sz w:val="24"/>
        </w:rPr>
        <w:t>, aunque no se ha tenido</w:t>
      </w:r>
      <w:r w:rsidRPr="00904135">
        <w:rPr>
          <w:rFonts w:ascii="Times New Roman" w:hAnsi="Times New Roman"/>
          <w:sz w:val="24"/>
        </w:rPr>
        <w:t xml:space="preserve"> en cuenta las citas realizadas sobre otras cuestiones relacionadas con la </w:t>
      </w:r>
      <w:r>
        <w:rPr>
          <w:rFonts w:ascii="Times New Roman" w:hAnsi="Times New Roman"/>
          <w:sz w:val="24"/>
        </w:rPr>
        <w:t>Educación Ambiental</w:t>
      </w:r>
      <w:r w:rsidRPr="00904135">
        <w:rPr>
          <w:rFonts w:ascii="Times New Roman" w:hAnsi="Times New Roman"/>
          <w:sz w:val="24"/>
        </w:rPr>
        <w:t>.</w:t>
      </w:r>
      <w:r>
        <w:rPr>
          <w:rFonts w:ascii="Times New Roman" w:hAnsi="Times New Roman"/>
          <w:sz w:val="24"/>
        </w:rPr>
        <w:t xml:space="preserve"> </w:t>
      </w:r>
      <w:r w:rsidRPr="00904135">
        <w:rPr>
          <w:rFonts w:ascii="Times New Roman" w:hAnsi="Times New Roman"/>
          <w:sz w:val="24"/>
        </w:rPr>
        <w:t>Con carácter general, es necesario indicar que el código “contaminación” se ha utilizado cuando en el análisis de contenido de las unidades semánticas se insertaba la palabra “contaminación” aunque no discriminaba si ésta era atm</w:t>
      </w:r>
      <w:r>
        <w:rPr>
          <w:rFonts w:ascii="Times New Roman" w:hAnsi="Times New Roman"/>
          <w:sz w:val="24"/>
        </w:rPr>
        <w:t>osférica, hídrica, o terrestre.</w:t>
      </w:r>
    </w:p>
    <w:p w:rsidR="00A4666A" w:rsidRDefault="00A4666A" w:rsidP="00904135">
      <w:pPr>
        <w:spacing w:before="120" w:after="120" w:line="288" w:lineRule="auto"/>
        <w:ind w:firstLine="709"/>
        <w:rPr>
          <w:rFonts w:ascii="Times New Roman" w:hAnsi="Times New Roman"/>
          <w:sz w:val="24"/>
        </w:rPr>
      </w:pPr>
    </w:p>
    <w:p w:rsidR="00A4666A" w:rsidRPr="00904135" w:rsidRDefault="00A4666A" w:rsidP="00904135">
      <w:pPr>
        <w:spacing w:before="120" w:after="120" w:line="288" w:lineRule="auto"/>
        <w:ind w:firstLine="0"/>
        <w:rPr>
          <w:rFonts w:ascii="Times New Roman" w:hAnsi="Times New Roman"/>
          <w:sz w:val="24"/>
        </w:rPr>
      </w:pPr>
      <w:r w:rsidRPr="00904135">
        <w:rPr>
          <w:rFonts w:ascii="Times New Roman" w:hAnsi="Times New Roman"/>
          <w:sz w:val="24"/>
        </w:rPr>
        <w:t>2º E.S.O</w:t>
      </w:r>
    </w:p>
    <w:p w:rsidR="00A4666A" w:rsidRPr="00904135" w:rsidRDefault="00A4666A" w:rsidP="00904135">
      <w:pPr>
        <w:spacing w:before="120" w:after="120" w:line="288" w:lineRule="auto"/>
        <w:ind w:firstLine="709"/>
        <w:rPr>
          <w:rFonts w:ascii="Times New Roman" w:hAnsi="Times New Roman"/>
          <w:sz w:val="24"/>
        </w:rPr>
      </w:pPr>
      <w:r>
        <w:rPr>
          <w:rFonts w:ascii="Times New Roman" w:hAnsi="Times New Roman"/>
          <w:sz w:val="24"/>
        </w:rPr>
        <w:t>Como</w:t>
      </w:r>
      <w:r w:rsidRPr="00904135">
        <w:rPr>
          <w:rFonts w:ascii="Times New Roman" w:hAnsi="Times New Roman"/>
          <w:sz w:val="24"/>
        </w:rPr>
        <w:t xml:space="preserve"> se observa </w:t>
      </w:r>
      <w:r>
        <w:rPr>
          <w:rFonts w:ascii="Times New Roman" w:hAnsi="Times New Roman"/>
          <w:sz w:val="24"/>
        </w:rPr>
        <w:t>en la tabla 2,</w:t>
      </w:r>
      <w:r w:rsidRPr="00904135">
        <w:rPr>
          <w:rFonts w:ascii="Times New Roman" w:hAnsi="Times New Roman"/>
          <w:sz w:val="24"/>
        </w:rPr>
        <w:t xml:space="preserve"> la mayoría de los contenidos curriculares quedan reflejados en las C.E.F. salvo los relativos al papel protector de la atmósfera, los riesgos climáticos, las repercusiones de la energía eléctrica y el ahorro energético.</w:t>
      </w:r>
      <w:r>
        <w:rPr>
          <w:rFonts w:ascii="Times New Roman" w:hAnsi="Times New Roman"/>
          <w:sz w:val="24"/>
        </w:rPr>
        <w:t xml:space="preserve"> Los resultados de la tabla 2</w:t>
      </w:r>
      <w:r w:rsidRPr="00904135">
        <w:rPr>
          <w:rFonts w:ascii="Times New Roman" w:hAnsi="Times New Roman"/>
          <w:sz w:val="24"/>
        </w:rPr>
        <w:t xml:space="preserve"> muestran que los temas propios del </w:t>
      </w:r>
      <w:proofErr w:type="spellStart"/>
      <w:r w:rsidRPr="00904135">
        <w:rPr>
          <w:rFonts w:ascii="Times New Roman" w:hAnsi="Times New Roman"/>
          <w:sz w:val="24"/>
        </w:rPr>
        <w:t>curriculum</w:t>
      </w:r>
      <w:proofErr w:type="spellEnd"/>
      <w:r w:rsidRPr="00904135">
        <w:rPr>
          <w:rFonts w:ascii="Times New Roman" w:hAnsi="Times New Roman"/>
          <w:sz w:val="24"/>
        </w:rPr>
        <w:t xml:space="preserve"> asociados directamente con</w:t>
      </w:r>
      <w:r>
        <w:rPr>
          <w:rFonts w:ascii="Times New Roman" w:hAnsi="Times New Roman"/>
          <w:sz w:val="24"/>
        </w:rPr>
        <w:t xml:space="preserve"> el entorno natural, que más ha interiorizado el alumnado,</w:t>
      </w:r>
      <w:r w:rsidRPr="00904135">
        <w:rPr>
          <w:rFonts w:ascii="Times New Roman" w:hAnsi="Times New Roman"/>
          <w:sz w:val="24"/>
        </w:rPr>
        <w:t xml:space="preserve"> son los relacionados con la Contaminación y Agotamiento de recursos (5 citas) y Agotamiento de recursos (4 citas). Destaca que en este grupo de 2º, las problemática ambiental con fuerte impacto social (Crisis, Derechos Humanos, Guerras, etc..) son las que presentan un mayor número de citas como lo demuestra las menciones a la crisis global que estamos viviendo, con 8 citas  de las 22 que forman el total de esa temática. </w:t>
      </w:r>
    </w:p>
    <w:p w:rsidR="00A4666A" w:rsidRPr="00904135" w:rsidRDefault="00A4666A" w:rsidP="0078180D">
      <w:pPr>
        <w:spacing w:before="120" w:after="120" w:line="288" w:lineRule="auto"/>
        <w:ind w:firstLine="709"/>
        <w:rPr>
          <w:rFonts w:ascii="Times New Roman" w:hAnsi="Times New Roman"/>
          <w:sz w:val="24"/>
        </w:rPr>
      </w:pPr>
    </w:p>
    <w:p w:rsidR="00A4666A" w:rsidRPr="002C1385" w:rsidRDefault="00A4666A" w:rsidP="00AE2E3A">
      <w:pPr>
        <w:pStyle w:val="Descripcin"/>
        <w:keepNext/>
        <w:jc w:val="center"/>
        <w:rPr>
          <w:rFonts w:ascii="Times New Roman" w:hAnsi="Times New Roman"/>
          <w:i w:val="0"/>
          <w:color w:val="auto"/>
          <w:sz w:val="20"/>
          <w:szCs w:val="20"/>
        </w:rPr>
      </w:pPr>
      <w:r>
        <w:rPr>
          <w:rFonts w:ascii="Times New Roman" w:hAnsi="Times New Roman"/>
          <w:b/>
          <w:i w:val="0"/>
          <w:color w:val="auto"/>
          <w:sz w:val="20"/>
          <w:szCs w:val="20"/>
        </w:rPr>
        <w:lastRenderedPageBreak/>
        <w:t>Figura</w:t>
      </w:r>
      <w:r w:rsidRPr="00AE2E3A">
        <w:rPr>
          <w:rFonts w:ascii="Times New Roman" w:hAnsi="Times New Roman"/>
          <w:b/>
          <w:i w:val="0"/>
          <w:color w:val="auto"/>
          <w:sz w:val="20"/>
          <w:szCs w:val="20"/>
        </w:rPr>
        <w:t xml:space="preserve"> </w:t>
      </w:r>
      <w:r w:rsidRPr="00AE2E3A">
        <w:rPr>
          <w:rFonts w:ascii="Times New Roman" w:hAnsi="Times New Roman"/>
          <w:b/>
          <w:i w:val="0"/>
          <w:color w:val="auto"/>
          <w:sz w:val="20"/>
          <w:szCs w:val="20"/>
        </w:rPr>
        <w:fldChar w:fldCharType="begin"/>
      </w:r>
      <w:r w:rsidRPr="00AE2E3A">
        <w:rPr>
          <w:rFonts w:ascii="Times New Roman" w:hAnsi="Times New Roman"/>
          <w:b/>
          <w:i w:val="0"/>
          <w:color w:val="auto"/>
          <w:sz w:val="20"/>
          <w:szCs w:val="20"/>
        </w:rPr>
        <w:instrText xml:space="preserve"> SEQ Imagen \* ARABIC </w:instrText>
      </w:r>
      <w:r w:rsidRPr="00AE2E3A">
        <w:rPr>
          <w:rFonts w:ascii="Times New Roman" w:hAnsi="Times New Roman"/>
          <w:b/>
          <w:i w:val="0"/>
          <w:color w:val="auto"/>
          <w:sz w:val="20"/>
          <w:szCs w:val="20"/>
        </w:rPr>
        <w:fldChar w:fldCharType="separate"/>
      </w:r>
      <w:r>
        <w:rPr>
          <w:rFonts w:ascii="Times New Roman" w:hAnsi="Times New Roman"/>
          <w:b/>
          <w:i w:val="0"/>
          <w:noProof/>
          <w:color w:val="auto"/>
          <w:sz w:val="20"/>
          <w:szCs w:val="20"/>
        </w:rPr>
        <w:t>3</w:t>
      </w:r>
      <w:r w:rsidRPr="00AE2E3A">
        <w:rPr>
          <w:rFonts w:ascii="Times New Roman" w:hAnsi="Times New Roman"/>
          <w:b/>
          <w:i w:val="0"/>
          <w:color w:val="auto"/>
          <w:sz w:val="20"/>
          <w:szCs w:val="20"/>
        </w:rPr>
        <w:fldChar w:fldCharType="end"/>
      </w:r>
      <w:r w:rsidRPr="00AE2E3A">
        <w:rPr>
          <w:rFonts w:ascii="Times New Roman" w:hAnsi="Times New Roman"/>
          <w:b/>
          <w:i w:val="0"/>
          <w:color w:val="auto"/>
          <w:sz w:val="20"/>
          <w:szCs w:val="20"/>
        </w:rPr>
        <w:t xml:space="preserve">: </w:t>
      </w:r>
      <w:r w:rsidRPr="002C1385">
        <w:rPr>
          <w:rFonts w:ascii="Times New Roman" w:hAnsi="Times New Roman"/>
          <w:i w:val="0"/>
          <w:color w:val="auto"/>
          <w:sz w:val="20"/>
          <w:szCs w:val="20"/>
        </w:rPr>
        <w:t xml:space="preserve">Nube de palabras sobre los temas de </w:t>
      </w:r>
      <w:r>
        <w:rPr>
          <w:rFonts w:ascii="Times New Roman" w:hAnsi="Times New Roman"/>
          <w:i w:val="0"/>
          <w:color w:val="auto"/>
          <w:sz w:val="20"/>
          <w:szCs w:val="20"/>
        </w:rPr>
        <w:t>Educación Ambiental</w:t>
      </w:r>
      <w:r w:rsidRPr="002C1385">
        <w:rPr>
          <w:rFonts w:ascii="Times New Roman" w:hAnsi="Times New Roman"/>
          <w:i w:val="0"/>
          <w:color w:val="auto"/>
          <w:sz w:val="20"/>
          <w:szCs w:val="20"/>
        </w:rPr>
        <w:t xml:space="preserve"> que aparecen en las C.E.F. en 2º</w:t>
      </w:r>
      <w:r>
        <w:rPr>
          <w:rFonts w:ascii="Times New Roman" w:hAnsi="Times New Roman"/>
          <w:i w:val="0"/>
          <w:color w:val="auto"/>
          <w:sz w:val="20"/>
          <w:szCs w:val="20"/>
        </w:rPr>
        <w:t xml:space="preserve"> </w:t>
      </w:r>
      <w:r w:rsidRPr="002C1385">
        <w:rPr>
          <w:rFonts w:ascii="Times New Roman" w:hAnsi="Times New Roman"/>
          <w:i w:val="0"/>
          <w:color w:val="auto"/>
          <w:sz w:val="20"/>
          <w:szCs w:val="20"/>
        </w:rPr>
        <w:t>E.S.O.</w:t>
      </w:r>
    </w:p>
    <w:p w:rsidR="00A4666A" w:rsidRPr="00904135" w:rsidRDefault="00AB0C53" w:rsidP="00AE2E3A">
      <w:pPr>
        <w:ind w:firstLine="0"/>
        <w:jc w:val="center"/>
        <w:rPr>
          <w:rFonts w:ascii="Times New Roman" w:hAnsi="Times New Roman"/>
          <w:sz w:val="24"/>
        </w:rPr>
      </w:pPr>
      <w:r>
        <w:rPr>
          <w:rFonts w:ascii="Calibri" w:hAnsi="Calibri"/>
          <w:noProof/>
        </w:rPr>
        <w:pict>
          <v:shape id="Imagen 3" o:spid="_x0000_i1027" type="#_x0000_t75" alt="Macintosh HD:Users:Juanjo:Desktop:Curriculum2ESO.tiff" style="width:418.5pt;height:204.75pt;visibility:visible">
            <v:imagedata r:id="rId9" o:title=""/>
          </v:shape>
        </w:pict>
      </w:r>
    </w:p>
    <w:p w:rsidR="00A4666A" w:rsidRPr="00D35858" w:rsidRDefault="00A4666A"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A4666A" w:rsidRPr="00904135" w:rsidRDefault="00A4666A" w:rsidP="00904135">
      <w:pPr>
        <w:ind w:firstLine="0"/>
        <w:rPr>
          <w:rFonts w:ascii="Times New Roman" w:hAnsi="Times New Roman"/>
          <w:sz w:val="24"/>
        </w:rPr>
      </w:pPr>
    </w:p>
    <w:p w:rsidR="00C147FF" w:rsidRDefault="00A4666A" w:rsidP="00B512C2">
      <w:pPr>
        <w:spacing w:before="120" w:after="120" w:line="288" w:lineRule="auto"/>
        <w:ind w:firstLine="709"/>
        <w:rPr>
          <w:rFonts w:ascii="Times New Roman" w:hAnsi="Times New Roman"/>
          <w:sz w:val="24"/>
        </w:rPr>
      </w:pPr>
      <w:r>
        <w:rPr>
          <w:rFonts w:ascii="Times New Roman" w:hAnsi="Times New Roman"/>
          <w:sz w:val="24"/>
        </w:rPr>
        <w:t xml:space="preserve">Al realizar la nube de palabras (figura 3) se observan cuatro niveles de importancia en cuanto a nivel de citas se refiere. El primer nivel de interés está formado por la contaminación en general y el agotamiento de recursos y materias primas. En un segundo nivel se encuentran los desequilibrios Norte/Sur, el uso de energías alternativas, y las guerras. En el tercer nivel un reducido número de citas muestran cuestiones como la posibilidad de encontrar nuevas especies gracias a los avances tecnológicos, por el contrario en este nivel también se observa la </w:t>
      </w:r>
      <w:r w:rsidR="00C147FF">
        <w:rPr>
          <w:rFonts w:ascii="Times New Roman" w:hAnsi="Times New Roman"/>
          <w:sz w:val="24"/>
        </w:rPr>
        <w:t>deforestación como un problema.</w:t>
      </w:r>
    </w:p>
    <w:p w:rsidR="00A4666A" w:rsidRDefault="00A4666A" w:rsidP="00B512C2">
      <w:pPr>
        <w:spacing w:before="120" w:after="120" w:line="288" w:lineRule="auto"/>
        <w:ind w:firstLine="709"/>
        <w:rPr>
          <w:rFonts w:ascii="Times New Roman" w:hAnsi="Times New Roman"/>
          <w:sz w:val="24"/>
        </w:rPr>
      </w:pPr>
      <w:r>
        <w:rPr>
          <w:rFonts w:ascii="Times New Roman" w:hAnsi="Times New Roman"/>
          <w:sz w:val="24"/>
        </w:rPr>
        <w:t>Por último en el cuarto nivel, los problemas como el hambre, el sedentarismo, la pobreza, la explotación infantil, los derechos humanos, aparecen ocasionalmente en alguna de las producciones escritas junto a otros problemas como la destrucción del entorno natural, el impacto del transporte, el uso y agotamiento de combustibles fósiles, y la falta de agua y alimentos.</w:t>
      </w:r>
    </w:p>
    <w:p w:rsidR="00A4666A" w:rsidRDefault="00A4666A" w:rsidP="00904135">
      <w:pPr>
        <w:ind w:firstLine="0"/>
        <w:rPr>
          <w:rFonts w:ascii="Times New Roman" w:hAnsi="Times New Roman"/>
          <w:sz w:val="24"/>
        </w:rPr>
      </w:pPr>
    </w:p>
    <w:p w:rsidR="00A4666A" w:rsidRPr="00904135" w:rsidRDefault="00A4666A" w:rsidP="00904135">
      <w:pPr>
        <w:ind w:firstLine="0"/>
        <w:rPr>
          <w:rFonts w:ascii="Times New Roman" w:hAnsi="Times New Roman"/>
          <w:sz w:val="24"/>
        </w:rPr>
      </w:pPr>
      <w:r w:rsidRPr="00904135">
        <w:rPr>
          <w:rFonts w:ascii="Times New Roman" w:hAnsi="Times New Roman"/>
          <w:sz w:val="24"/>
        </w:rPr>
        <w:t>3º E.S.O</w:t>
      </w:r>
    </w:p>
    <w:p w:rsidR="00A4666A" w:rsidRDefault="00A4666A"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En este nivel se observa que los temas asociados al </w:t>
      </w:r>
      <w:proofErr w:type="spellStart"/>
      <w:r w:rsidRPr="00904135">
        <w:rPr>
          <w:rFonts w:ascii="Times New Roman" w:hAnsi="Times New Roman"/>
          <w:sz w:val="24"/>
        </w:rPr>
        <w:t>curriculum</w:t>
      </w:r>
      <w:proofErr w:type="spellEnd"/>
      <w:r w:rsidRPr="00904135">
        <w:rPr>
          <w:rFonts w:ascii="Times New Roman" w:hAnsi="Times New Roman"/>
          <w:sz w:val="24"/>
        </w:rPr>
        <w:t xml:space="preserve"> que más aparecen son los relacionados con el Agotamiento de recursos (8 citas) y con la Crisis y las cuestiones sociales de desarrollo sostenible y conflictos y desequilibrios sociales que suman 11 citas entre todas estas cuestiones lo que se refleja en la </w:t>
      </w:r>
      <w:r>
        <w:rPr>
          <w:rFonts w:ascii="Times New Roman" w:hAnsi="Times New Roman"/>
          <w:sz w:val="24"/>
        </w:rPr>
        <w:t>figura</w:t>
      </w:r>
      <w:r w:rsidRPr="00904135">
        <w:rPr>
          <w:rFonts w:ascii="Times New Roman" w:hAnsi="Times New Roman"/>
          <w:sz w:val="24"/>
        </w:rPr>
        <w:t xml:space="preserve"> 4.</w:t>
      </w:r>
    </w:p>
    <w:p w:rsidR="00A4666A" w:rsidRPr="00904135" w:rsidRDefault="00A4666A" w:rsidP="00904135">
      <w:pPr>
        <w:ind w:firstLine="0"/>
        <w:rPr>
          <w:rFonts w:ascii="Times New Roman" w:hAnsi="Times New Roman"/>
          <w:sz w:val="24"/>
        </w:rPr>
      </w:pPr>
      <w:r w:rsidRPr="00904135">
        <w:rPr>
          <w:rFonts w:ascii="Times New Roman" w:hAnsi="Times New Roman"/>
          <w:sz w:val="24"/>
        </w:rPr>
        <w:t xml:space="preserve"> </w:t>
      </w:r>
    </w:p>
    <w:p w:rsidR="00A4666A" w:rsidRPr="00AE2E3A" w:rsidRDefault="00A4666A" w:rsidP="00AE2E3A">
      <w:pPr>
        <w:pStyle w:val="Descripcin"/>
        <w:keepNext/>
        <w:jc w:val="center"/>
        <w:rPr>
          <w:rFonts w:ascii="Times New Roman" w:hAnsi="Times New Roman"/>
          <w:b/>
          <w:i w:val="0"/>
          <w:color w:val="auto"/>
          <w:sz w:val="20"/>
          <w:szCs w:val="20"/>
        </w:rPr>
      </w:pPr>
      <w:r>
        <w:rPr>
          <w:rFonts w:ascii="Times New Roman" w:hAnsi="Times New Roman"/>
          <w:b/>
          <w:i w:val="0"/>
          <w:color w:val="auto"/>
          <w:sz w:val="20"/>
          <w:szCs w:val="20"/>
        </w:rPr>
        <w:lastRenderedPageBreak/>
        <w:t>Figura</w:t>
      </w:r>
      <w:r w:rsidRPr="00AE2E3A">
        <w:rPr>
          <w:rFonts w:ascii="Times New Roman" w:hAnsi="Times New Roman"/>
          <w:b/>
          <w:i w:val="0"/>
          <w:color w:val="auto"/>
          <w:sz w:val="20"/>
          <w:szCs w:val="20"/>
        </w:rPr>
        <w:t xml:space="preserve"> </w:t>
      </w:r>
      <w:r w:rsidRPr="00AE2E3A">
        <w:rPr>
          <w:rFonts w:ascii="Times New Roman" w:hAnsi="Times New Roman"/>
          <w:b/>
          <w:i w:val="0"/>
          <w:color w:val="auto"/>
          <w:sz w:val="20"/>
          <w:szCs w:val="20"/>
        </w:rPr>
        <w:fldChar w:fldCharType="begin"/>
      </w:r>
      <w:r w:rsidRPr="00AE2E3A">
        <w:rPr>
          <w:rFonts w:ascii="Times New Roman" w:hAnsi="Times New Roman"/>
          <w:b/>
          <w:i w:val="0"/>
          <w:color w:val="auto"/>
          <w:sz w:val="20"/>
          <w:szCs w:val="20"/>
        </w:rPr>
        <w:instrText xml:space="preserve"> SEQ Imagen \* ARABIC </w:instrText>
      </w:r>
      <w:r w:rsidRPr="00AE2E3A">
        <w:rPr>
          <w:rFonts w:ascii="Times New Roman" w:hAnsi="Times New Roman"/>
          <w:b/>
          <w:i w:val="0"/>
          <w:color w:val="auto"/>
          <w:sz w:val="20"/>
          <w:szCs w:val="20"/>
        </w:rPr>
        <w:fldChar w:fldCharType="separate"/>
      </w:r>
      <w:r>
        <w:rPr>
          <w:rFonts w:ascii="Times New Roman" w:hAnsi="Times New Roman"/>
          <w:b/>
          <w:i w:val="0"/>
          <w:noProof/>
          <w:color w:val="auto"/>
          <w:sz w:val="20"/>
          <w:szCs w:val="20"/>
        </w:rPr>
        <w:t>4</w:t>
      </w:r>
      <w:r w:rsidRPr="00AE2E3A">
        <w:rPr>
          <w:rFonts w:ascii="Times New Roman" w:hAnsi="Times New Roman"/>
          <w:b/>
          <w:i w:val="0"/>
          <w:color w:val="auto"/>
          <w:sz w:val="20"/>
          <w:szCs w:val="20"/>
        </w:rPr>
        <w:fldChar w:fldCharType="end"/>
      </w:r>
      <w:r w:rsidRPr="00AE2E3A">
        <w:rPr>
          <w:rFonts w:ascii="Times New Roman" w:hAnsi="Times New Roman"/>
          <w:b/>
          <w:i w:val="0"/>
          <w:color w:val="auto"/>
          <w:sz w:val="20"/>
          <w:szCs w:val="20"/>
        </w:rPr>
        <w:t>:</w:t>
      </w:r>
      <w:r w:rsidRPr="002C1385">
        <w:rPr>
          <w:rFonts w:ascii="Times New Roman" w:hAnsi="Times New Roman"/>
          <w:i w:val="0"/>
          <w:color w:val="auto"/>
          <w:sz w:val="20"/>
          <w:szCs w:val="20"/>
        </w:rPr>
        <w:t xml:space="preserve"> Nube de palabras sobre los temas de </w:t>
      </w:r>
      <w:r>
        <w:rPr>
          <w:rFonts w:ascii="Times New Roman" w:hAnsi="Times New Roman"/>
          <w:i w:val="0"/>
          <w:color w:val="auto"/>
          <w:sz w:val="20"/>
          <w:szCs w:val="20"/>
        </w:rPr>
        <w:t>Educación Ambiental</w:t>
      </w:r>
      <w:r w:rsidRPr="002C1385">
        <w:rPr>
          <w:rFonts w:ascii="Times New Roman" w:hAnsi="Times New Roman"/>
          <w:i w:val="0"/>
          <w:color w:val="auto"/>
          <w:sz w:val="20"/>
          <w:szCs w:val="20"/>
        </w:rPr>
        <w:t xml:space="preserve"> que aparecen en las C.E.F. en 3º E.S.O.</w:t>
      </w:r>
    </w:p>
    <w:p w:rsidR="00A4666A" w:rsidRPr="00904135" w:rsidRDefault="00AB0C53" w:rsidP="00AE2E3A">
      <w:pPr>
        <w:ind w:firstLine="0"/>
        <w:jc w:val="center"/>
        <w:rPr>
          <w:rFonts w:ascii="Times New Roman" w:hAnsi="Times New Roman"/>
          <w:sz w:val="24"/>
        </w:rPr>
      </w:pPr>
      <w:r>
        <w:rPr>
          <w:rFonts w:ascii="Calibri" w:hAnsi="Calibri"/>
          <w:noProof/>
        </w:rPr>
        <w:pict>
          <v:shape id="Imagen 4" o:spid="_x0000_i1028" type="#_x0000_t75" alt="Macintosh HD:Users:Juanjo:Desktop:Curriculum3ESO.tiff" style="width:416.25pt;height:162.75pt;visibility:visible">
            <v:imagedata r:id="rId10" o:title=""/>
          </v:shape>
        </w:pict>
      </w:r>
    </w:p>
    <w:p w:rsidR="00A4666A" w:rsidRPr="00D35858" w:rsidRDefault="00A4666A"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A4666A" w:rsidRPr="00904135" w:rsidRDefault="00A4666A" w:rsidP="00904135">
      <w:pPr>
        <w:ind w:firstLine="0"/>
        <w:rPr>
          <w:rFonts w:ascii="Times New Roman" w:hAnsi="Times New Roman"/>
          <w:sz w:val="24"/>
        </w:rPr>
      </w:pPr>
    </w:p>
    <w:p w:rsidR="00C147FF" w:rsidRDefault="00A4666A" w:rsidP="0078180D">
      <w:pPr>
        <w:spacing w:before="120" w:after="120" w:line="288" w:lineRule="auto"/>
        <w:ind w:firstLine="709"/>
        <w:rPr>
          <w:rFonts w:ascii="Times New Roman" w:hAnsi="Times New Roman"/>
          <w:sz w:val="24"/>
        </w:rPr>
      </w:pPr>
      <w:r>
        <w:rPr>
          <w:rFonts w:ascii="Times New Roman" w:hAnsi="Times New Roman"/>
          <w:sz w:val="24"/>
        </w:rPr>
        <w:t xml:space="preserve">Se observan cuatro niveles de importancia según la cantidad de citas analizadas en las producciones escritas de 3º </w:t>
      </w:r>
      <w:r w:rsidR="003E6995">
        <w:rPr>
          <w:rFonts w:ascii="Times New Roman" w:hAnsi="Times New Roman"/>
          <w:sz w:val="24"/>
        </w:rPr>
        <w:t>E.S.O.</w:t>
      </w:r>
      <w:r>
        <w:rPr>
          <w:rFonts w:ascii="Times New Roman" w:hAnsi="Times New Roman"/>
          <w:sz w:val="24"/>
        </w:rPr>
        <w:t xml:space="preserve">  En el primer nivel, el agotamiento de recursos, la crisis económica, y el calentamiento global son las cuestiones más interiorizadas por la clase. En el segundo nivel se encontraría la contaminación atmosférica, y en el tercero la pérdida de biodiversidad, la deforestación y la guerra.</w:t>
      </w:r>
    </w:p>
    <w:p w:rsidR="00A4666A" w:rsidRDefault="00A4666A" w:rsidP="0078180D">
      <w:pPr>
        <w:spacing w:before="120" w:after="120" w:line="288" w:lineRule="auto"/>
        <w:ind w:firstLine="709"/>
        <w:rPr>
          <w:rFonts w:ascii="Times New Roman" w:hAnsi="Times New Roman"/>
          <w:sz w:val="24"/>
        </w:rPr>
      </w:pPr>
      <w:r>
        <w:rPr>
          <w:rFonts w:ascii="Times New Roman" w:hAnsi="Times New Roman"/>
          <w:sz w:val="24"/>
        </w:rPr>
        <w:t>Por último en el cuarto nivel con un número de citas muy escaso, aparecen problemas sociales y globales como el hambre, los desequilibrios internacionales, la pobreza, el desarrollo sostenible, junto a ellos aparecen problemas asociados al uso de la energía eléctrica y los combustibles fósiles como el petróleo, y la ayuda que la tecnología podría prestar para la colonización de nuevos hábitats en el espacio y con ello nuevos ecosistemas, las energías alternativas, la reutilización de productos y la reutilización de recursos.</w:t>
      </w:r>
    </w:p>
    <w:p w:rsidR="00A4666A" w:rsidRPr="00904135" w:rsidRDefault="00A4666A" w:rsidP="0078180D">
      <w:pPr>
        <w:spacing w:before="120" w:after="120" w:line="288" w:lineRule="auto"/>
        <w:ind w:firstLine="709"/>
        <w:rPr>
          <w:rFonts w:ascii="Times New Roman" w:hAnsi="Times New Roman"/>
          <w:sz w:val="24"/>
        </w:rPr>
      </w:pPr>
    </w:p>
    <w:p w:rsidR="00A4666A" w:rsidRPr="00904135" w:rsidRDefault="00A4666A" w:rsidP="00904135">
      <w:pPr>
        <w:ind w:firstLine="0"/>
        <w:rPr>
          <w:rFonts w:ascii="Times New Roman" w:hAnsi="Times New Roman"/>
          <w:sz w:val="24"/>
        </w:rPr>
      </w:pPr>
      <w:r w:rsidRPr="00904135">
        <w:rPr>
          <w:rFonts w:ascii="Times New Roman" w:hAnsi="Times New Roman"/>
          <w:sz w:val="24"/>
        </w:rPr>
        <w:t>4º E.S.O</w:t>
      </w:r>
    </w:p>
    <w:p w:rsidR="00A4666A" w:rsidRDefault="00A4666A"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En la tabla </w:t>
      </w:r>
      <w:r>
        <w:rPr>
          <w:rFonts w:ascii="Times New Roman" w:hAnsi="Times New Roman"/>
          <w:sz w:val="24"/>
        </w:rPr>
        <w:t>2</w:t>
      </w:r>
      <w:r w:rsidRPr="00904135">
        <w:rPr>
          <w:rFonts w:ascii="Times New Roman" w:hAnsi="Times New Roman"/>
          <w:sz w:val="24"/>
        </w:rPr>
        <w:t>, se puede observar como los temas relacionados con la Biodiversidad (7 citas) y los Impactos Tecnológicos (5 citas) son los más citados siempre por detrás de los impactos globales con alto contenido social (15 citas)</w:t>
      </w:r>
    </w:p>
    <w:p w:rsidR="00A4666A" w:rsidRPr="00904135" w:rsidRDefault="00A4666A" w:rsidP="00904135">
      <w:pPr>
        <w:ind w:firstLine="0"/>
        <w:rPr>
          <w:rFonts w:ascii="Times New Roman" w:hAnsi="Times New Roman"/>
          <w:sz w:val="24"/>
        </w:rPr>
      </w:pPr>
    </w:p>
    <w:p w:rsidR="00A4666A" w:rsidRPr="002C1385" w:rsidRDefault="00A4666A" w:rsidP="002C1385">
      <w:pPr>
        <w:pStyle w:val="Descripcin"/>
        <w:keepNext/>
        <w:ind w:left="708" w:hanging="311"/>
        <w:jc w:val="center"/>
        <w:rPr>
          <w:rFonts w:ascii="Times New Roman" w:hAnsi="Times New Roman"/>
          <w:i w:val="0"/>
          <w:color w:val="auto"/>
          <w:sz w:val="20"/>
          <w:szCs w:val="20"/>
        </w:rPr>
      </w:pPr>
      <w:r>
        <w:rPr>
          <w:rFonts w:ascii="Times New Roman" w:hAnsi="Times New Roman"/>
          <w:b/>
          <w:i w:val="0"/>
          <w:color w:val="auto"/>
          <w:sz w:val="20"/>
          <w:szCs w:val="20"/>
        </w:rPr>
        <w:lastRenderedPageBreak/>
        <w:t>Figura</w:t>
      </w:r>
      <w:r w:rsidRPr="00AE2E3A">
        <w:rPr>
          <w:rFonts w:ascii="Times New Roman" w:hAnsi="Times New Roman"/>
          <w:b/>
          <w:i w:val="0"/>
          <w:color w:val="auto"/>
          <w:sz w:val="20"/>
          <w:szCs w:val="20"/>
        </w:rPr>
        <w:t xml:space="preserve"> </w:t>
      </w:r>
      <w:r w:rsidRPr="00AE2E3A">
        <w:rPr>
          <w:rFonts w:ascii="Times New Roman" w:hAnsi="Times New Roman"/>
          <w:b/>
          <w:i w:val="0"/>
          <w:color w:val="auto"/>
          <w:sz w:val="20"/>
          <w:szCs w:val="20"/>
        </w:rPr>
        <w:fldChar w:fldCharType="begin"/>
      </w:r>
      <w:r w:rsidRPr="00AE2E3A">
        <w:rPr>
          <w:rFonts w:ascii="Times New Roman" w:hAnsi="Times New Roman"/>
          <w:b/>
          <w:i w:val="0"/>
          <w:color w:val="auto"/>
          <w:sz w:val="20"/>
          <w:szCs w:val="20"/>
        </w:rPr>
        <w:instrText xml:space="preserve"> SEQ Imagen \* ARABIC </w:instrText>
      </w:r>
      <w:r w:rsidRPr="00AE2E3A">
        <w:rPr>
          <w:rFonts w:ascii="Times New Roman" w:hAnsi="Times New Roman"/>
          <w:b/>
          <w:i w:val="0"/>
          <w:color w:val="auto"/>
          <w:sz w:val="20"/>
          <w:szCs w:val="20"/>
        </w:rPr>
        <w:fldChar w:fldCharType="separate"/>
      </w:r>
      <w:r>
        <w:rPr>
          <w:rFonts w:ascii="Times New Roman" w:hAnsi="Times New Roman"/>
          <w:b/>
          <w:i w:val="0"/>
          <w:noProof/>
          <w:color w:val="auto"/>
          <w:sz w:val="20"/>
          <w:szCs w:val="20"/>
        </w:rPr>
        <w:t>5</w:t>
      </w:r>
      <w:r w:rsidRPr="00AE2E3A">
        <w:rPr>
          <w:rFonts w:ascii="Times New Roman" w:hAnsi="Times New Roman"/>
          <w:b/>
          <w:i w:val="0"/>
          <w:color w:val="auto"/>
          <w:sz w:val="20"/>
          <w:szCs w:val="20"/>
        </w:rPr>
        <w:fldChar w:fldCharType="end"/>
      </w:r>
      <w:r w:rsidRPr="00AE2E3A">
        <w:rPr>
          <w:rFonts w:ascii="Times New Roman" w:hAnsi="Times New Roman"/>
          <w:b/>
          <w:i w:val="0"/>
          <w:color w:val="auto"/>
          <w:sz w:val="20"/>
          <w:szCs w:val="20"/>
        </w:rPr>
        <w:t xml:space="preserve">: </w:t>
      </w:r>
      <w:r w:rsidRPr="002C1385">
        <w:rPr>
          <w:rFonts w:ascii="Times New Roman" w:hAnsi="Times New Roman"/>
          <w:i w:val="0"/>
          <w:color w:val="auto"/>
          <w:sz w:val="20"/>
          <w:szCs w:val="20"/>
        </w:rPr>
        <w:t xml:space="preserve">Nube de palabras sobre los temas de </w:t>
      </w:r>
      <w:r>
        <w:rPr>
          <w:rFonts w:ascii="Times New Roman" w:hAnsi="Times New Roman"/>
          <w:i w:val="0"/>
          <w:color w:val="auto"/>
          <w:sz w:val="20"/>
          <w:szCs w:val="20"/>
        </w:rPr>
        <w:t>Educación Ambiental</w:t>
      </w:r>
      <w:r w:rsidRPr="002C1385">
        <w:rPr>
          <w:rFonts w:ascii="Times New Roman" w:hAnsi="Times New Roman"/>
          <w:i w:val="0"/>
          <w:color w:val="auto"/>
          <w:sz w:val="20"/>
          <w:szCs w:val="20"/>
        </w:rPr>
        <w:t xml:space="preserve"> que aparecen en las C.E.F. en 4º E.S.O</w:t>
      </w:r>
    </w:p>
    <w:p w:rsidR="00A4666A" w:rsidRPr="00904135" w:rsidRDefault="00B51C02" w:rsidP="00AE2E3A">
      <w:pPr>
        <w:ind w:firstLine="0"/>
        <w:jc w:val="center"/>
        <w:rPr>
          <w:rFonts w:ascii="Times New Roman" w:hAnsi="Times New Roman"/>
          <w:sz w:val="24"/>
        </w:rPr>
      </w:pPr>
      <w:r>
        <w:rPr>
          <w:rFonts w:ascii="Calibri" w:hAnsi="Calibri"/>
          <w:noProof/>
          <w:sz w:val="20"/>
          <w:szCs w:val="20"/>
        </w:rPr>
        <w:pict>
          <v:shape id="Imagen 5" o:spid="_x0000_i1029" type="#_x0000_t75" alt="Macintosh HD:Users:Juanjo:Desktop:Curriculum4ESO.tiff" style="width:414.75pt;height:228pt;visibility:visible">
            <v:imagedata r:id="rId11" o:title=""/>
          </v:shape>
        </w:pict>
      </w:r>
    </w:p>
    <w:p w:rsidR="00A4666A" w:rsidRPr="00D35858" w:rsidRDefault="00A4666A"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A4666A" w:rsidRDefault="00A4666A" w:rsidP="0078180D">
      <w:pPr>
        <w:spacing w:before="120" w:after="120" w:line="288" w:lineRule="auto"/>
        <w:ind w:firstLine="709"/>
        <w:rPr>
          <w:rFonts w:ascii="Times New Roman" w:hAnsi="Times New Roman"/>
          <w:sz w:val="24"/>
        </w:rPr>
      </w:pPr>
    </w:p>
    <w:p w:rsidR="00A4666A" w:rsidRDefault="00A4666A" w:rsidP="0078180D">
      <w:pPr>
        <w:spacing w:before="120" w:after="120" w:line="288" w:lineRule="auto"/>
        <w:ind w:firstLine="709"/>
        <w:rPr>
          <w:rFonts w:ascii="Times New Roman" w:hAnsi="Times New Roman"/>
          <w:sz w:val="24"/>
        </w:rPr>
      </w:pPr>
      <w:r>
        <w:rPr>
          <w:rFonts w:ascii="Times New Roman" w:hAnsi="Times New Roman"/>
          <w:sz w:val="24"/>
        </w:rPr>
        <w:t xml:space="preserve">La figura 5, nube de palabras generada para el último curso de estudio (4º </w:t>
      </w:r>
      <w:r w:rsidR="003E6995">
        <w:rPr>
          <w:rFonts w:ascii="Times New Roman" w:hAnsi="Times New Roman"/>
          <w:sz w:val="24"/>
        </w:rPr>
        <w:t>E.S.O.</w:t>
      </w:r>
      <w:r>
        <w:rPr>
          <w:rFonts w:ascii="Times New Roman" w:hAnsi="Times New Roman"/>
          <w:sz w:val="24"/>
        </w:rPr>
        <w:t xml:space="preserve">), </w:t>
      </w:r>
      <w:r w:rsidRPr="00904135">
        <w:rPr>
          <w:rFonts w:ascii="Times New Roman" w:hAnsi="Times New Roman"/>
          <w:sz w:val="24"/>
        </w:rPr>
        <w:t>presenta una gr</w:t>
      </w:r>
      <w:r>
        <w:rPr>
          <w:rFonts w:ascii="Times New Roman" w:hAnsi="Times New Roman"/>
          <w:sz w:val="24"/>
        </w:rPr>
        <w:t>an variedad de temática tratada. Cabe destacar que</w:t>
      </w:r>
      <w:r w:rsidRPr="00904135">
        <w:rPr>
          <w:rFonts w:ascii="Times New Roman" w:hAnsi="Times New Roman"/>
          <w:sz w:val="24"/>
        </w:rPr>
        <w:t xml:space="preserve"> la dimensión social de la Educación Ambiental </w:t>
      </w:r>
      <w:r>
        <w:rPr>
          <w:rFonts w:ascii="Times New Roman" w:hAnsi="Times New Roman"/>
          <w:sz w:val="24"/>
        </w:rPr>
        <w:t>es</w:t>
      </w:r>
      <w:r w:rsidRPr="00904135">
        <w:rPr>
          <w:rFonts w:ascii="Times New Roman" w:hAnsi="Times New Roman"/>
          <w:sz w:val="24"/>
        </w:rPr>
        <w:t xml:space="preserve"> la más tratada, cuestionando el sistema político-económico predominante en Europa y el mundo desarrollado y sus implicaciones en la sostenibilidad tanto del planeta como en las rela</w:t>
      </w:r>
      <w:r>
        <w:rPr>
          <w:rFonts w:ascii="Times New Roman" w:hAnsi="Times New Roman"/>
          <w:sz w:val="24"/>
        </w:rPr>
        <w:t>ciones sociales de la humanidad. A partir de lo anterior se pueden construir cuatro niveles de importancia según la cantidad de citas analizadas en las producciones escritas.</w:t>
      </w:r>
    </w:p>
    <w:p w:rsidR="00C147FF" w:rsidRDefault="00A4666A" w:rsidP="0078180D">
      <w:pPr>
        <w:spacing w:before="120" w:after="120" w:line="288" w:lineRule="auto"/>
        <w:ind w:firstLine="709"/>
        <w:rPr>
          <w:rFonts w:ascii="Times New Roman" w:hAnsi="Times New Roman"/>
          <w:sz w:val="24"/>
        </w:rPr>
      </w:pPr>
      <w:r>
        <w:rPr>
          <w:rFonts w:ascii="Times New Roman" w:hAnsi="Times New Roman"/>
          <w:sz w:val="24"/>
        </w:rPr>
        <w:t xml:space="preserve">En el primer nivel se encuentra el número más elevado de citas que hacen referencia a la contaminación general y los desequilibrios sociales entre el hemisferio norte y el sur por la redistribución de la riqueza y la extracción de recursos. En el segundo nivel aparece un número destacable de citas que hacen referencia a la crisis económica como una cuestión preocupante para un gran número de estudiantes. En el tercer nivel se encuentran citas diseminadas por los textos producidos por los estudiantes que hacen referencia a la pérdida de biodiversidad, el calentamiento global, el agotamiento de recursos, el cambio climático, la deforestación, y un impacto positivo a nivel tecnológico como </w:t>
      </w:r>
      <w:proofErr w:type="spellStart"/>
      <w:r>
        <w:rPr>
          <w:rFonts w:ascii="Times New Roman" w:hAnsi="Times New Roman"/>
          <w:sz w:val="24"/>
        </w:rPr>
        <w:t>el</w:t>
      </w:r>
      <w:proofErr w:type="spellEnd"/>
      <w:r>
        <w:rPr>
          <w:rFonts w:ascii="Times New Roman" w:hAnsi="Times New Roman"/>
          <w:sz w:val="24"/>
        </w:rPr>
        <w:t xml:space="preserve"> es el posib</w:t>
      </w:r>
      <w:r w:rsidR="00C147FF">
        <w:rPr>
          <w:rFonts w:ascii="Times New Roman" w:hAnsi="Times New Roman"/>
          <w:sz w:val="24"/>
        </w:rPr>
        <w:t xml:space="preserve">le fin del hambre en el mundo. </w:t>
      </w:r>
    </w:p>
    <w:p w:rsidR="00A4666A" w:rsidRPr="00904135" w:rsidRDefault="00A4666A" w:rsidP="0078180D">
      <w:pPr>
        <w:spacing w:before="120" w:after="120" w:line="288" w:lineRule="auto"/>
        <w:ind w:firstLine="709"/>
        <w:rPr>
          <w:rFonts w:ascii="Times New Roman" w:hAnsi="Times New Roman"/>
          <w:sz w:val="24"/>
        </w:rPr>
      </w:pPr>
      <w:r>
        <w:rPr>
          <w:rFonts w:ascii="Times New Roman" w:hAnsi="Times New Roman"/>
          <w:sz w:val="24"/>
        </w:rPr>
        <w:t xml:space="preserve">Por último en el cuarto nivel, se incluyen citas que aparecen en algún texto de manera muy aislada observándose una gran cantidad de referencias a problemas tales como las guerras, las crisis políticas, la pobreza, las tensiones políticas, la inmigración, el consumo compulsivo, inseguridad, el tratamiento de residuos, la eliminación completa de ecosistemas. Frente a esto en algunos textos se observan citas que hacer referencia a la salida de la crisis global, soluciones tecnológicas y políticas frente al </w:t>
      </w:r>
      <w:r>
        <w:rPr>
          <w:rFonts w:ascii="Times New Roman" w:hAnsi="Times New Roman"/>
          <w:sz w:val="24"/>
        </w:rPr>
        <w:lastRenderedPageBreak/>
        <w:t>hambre, una economía sostenible, aumento de igualdad o la disminución del uso de recursos naturales.</w:t>
      </w:r>
    </w:p>
    <w:p w:rsidR="00A4666A" w:rsidRDefault="00A4666A" w:rsidP="007B74D9">
      <w:pPr>
        <w:pStyle w:val="Numeracion"/>
        <w:numPr>
          <w:ilvl w:val="0"/>
          <w:numId w:val="0"/>
        </w:numPr>
        <w:spacing w:before="120" w:after="120" w:line="288" w:lineRule="auto"/>
        <w:rPr>
          <w:rFonts w:ascii="Times New Roman" w:hAnsi="Times New Roman"/>
          <w:b w:val="0"/>
          <w:sz w:val="24"/>
        </w:rPr>
      </w:pPr>
    </w:p>
    <w:p w:rsidR="00A4666A" w:rsidRDefault="00A4666A" w:rsidP="007B74D9">
      <w:pPr>
        <w:pStyle w:val="Numeracion"/>
        <w:numPr>
          <w:ilvl w:val="0"/>
          <w:numId w:val="0"/>
        </w:numPr>
        <w:spacing w:before="120" w:after="120" w:line="288" w:lineRule="auto"/>
        <w:rPr>
          <w:rFonts w:ascii="Times New Roman" w:hAnsi="Times New Roman"/>
          <w:sz w:val="24"/>
        </w:rPr>
      </w:pPr>
      <w:r w:rsidRPr="00873212">
        <w:rPr>
          <w:rFonts w:ascii="Times New Roman" w:hAnsi="Times New Roman"/>
          <w:sz w:val="24"/>
          <w:highlight w:val="yellow"/>
        </w:rPr>
        <w:t>Discusión</w:t>
      </w:r>
      <w:r>
        <w:rPr>
          <w:rFonts w:ascii="Times New Roman" w:hAnsi="Times New Roman"/>
          <w:sz w:val="24"/>
        </w:rPr>
        <w:t xml:space="preserve"> </w:t>
      </w:r>
    </w:p>
    <w:p w:rsidR="00A4666A" w:rsidRDefault="00A4666A" w:rsidP="00BC6229">
      <w:pPr>
        <w:spacing w:before="120" w:after="120" w:line="288" w:lineRule="auto"/>
        <w:ind w:firstLine="709"/>
        <w:rPr>
          <w:rFonts w:ascii="Times New Roman" w:hAnsi="Times New Roman"/>
          <w:sz w:val="24"/>
        </w:rPr>
      </w:pPr>
      <w:r>
        <w:rPr>
          <w:rFonts w:ascii="Times New Roman" w:hAnsi="Times New Roman"/>
          <w:sz w:val="24"/>
        </w:rPr>
        <w:t xml:space="preserve">Para </w:t>
      </w:r>
      <w:r w:rsidRPr="00904135">
        <w:rPr>
          <w:rFonts w:ascii="Times New Roman" w:hAnsi="Times New Roman"/>
          <w:sz w:val="24"/>
        </w:rPr>
        <w:t xml:space="preserve">conocer si a través de la Construcción de Escenarios de Futuro </w:t>
      </w:r>
      <w:r>
        <w:rPr>
          <w:rFonts w:ascii="Times New Roman" w:hAnsi="Times New Roman"/>
          <w:sz w:val="24"/>
        </w:rPr>
        <w:t>el alumnado había</w:t>
      </w:r>
      <w:r w:rsidRPr="00904135">
        <w:rPr>
          <w:rFonts w:ascii="Times New Roman" w:hAnsi="Times New Roman"/>
          <w:sz w:val="24"/>
        </w:rPr>
        <w:t xml:space="preserve"> adquirido los conocimientos propios de la Educación Ambiental del currículum, se procedió a localizar y codificar los conceptos uti</w:t>
      </w:r>
      <w:r>
        <w:rPr>
          <w:rFonts w:ascii="Times New Roman" w:hAnsi="Times New Roman"/>
          <w:sz w:val="24"/>
        </w:rPr>
        <w:t xml:space="preserve">lizados por el alumnado, </w:t>
      </w:r>
      <w:r w:rsidRPr="00873212">
        <w:rPr>
          <w:rFonts w:ascii="Times New Roman" w:hAnsi="Times New Roman"/>
          <w:sz w:val="24"/>
        </w:rPr>
        <w:t>de acuerdo a la metodología ya explicada. Mediante los Escenarios de Futuro se ap</w:t>
      </w:r>
      <w:r w:rsidRPr="00904135">
        <w:rPr>
          <w:rFonts w:ascii="Times New Roman" w:hAnsi="Times New Roman"/>
          <w:sz w:val="24"/>
        </w:rPr>
        <w:t xml:space="preserve">recia que el 83,33% muestra en sus escritos una relación directa con aspectos ambientales propios del currículum de toda la </w:t>
      </w:r>
      <w:r w:rsidR="003E6995">
        <w:rPr>
          <w:rFonts w:ascii="Times New Roman" w:hAnsi="Times New Roman"/>
          <w:sz w:val="24"/>
        </w:rPr>
        <w:t>E.S.O.</w:t>
      </w:r>
      <w:r w:rsidRPr="00904135">
        <w:rPr>
          <w:rFonts w:ascii="Times New Roman" w:hAnsi="Times New Roman"/>
          <w:sz w:val="24"/>
        </w:rPr>
        <w:t xml:space="preserve"> sin tener en cuenta las citas realizadas sobre otras cuestiones relacionadas con la Educación Ambiental.  </w:t>
      </w:r>
    </w:p>
    <w:p w:rsidR="00A4666A" w:rsidRDefault="00A4666A" w:rsidP="003A357E">
      <w:pPr>
        <w:spacing w:before="120" w:after="120" w:line="288" w:lineRule="auto"/>
        <w:ind w:firstLine="709"/>
        <w:rPr>
          <w:rFonts w:ascii="Times New Roman" w:hAnsi="Times New Roman"/>
          <w:sz w:val="24"/>
        </w:rPr>
      </w:pPr>
      <w:r>
        <w:rPr>
          <w:rFonts w:ascii="Times New Roman" w:hAnsi="Times New Roman"/>
          <w:sz w:val="24"/>
        </w:rPr>
        <w:t xml:space="preserve">Por otro lado, el 46,88% del alumnado </w:t>
      </w:r>
      <w:r w:rsidRPr="00904135">
        <w:rPr>
          <w:rFonts w:ascii="Times New Roman" w:hAnsi="Times New Roman"/>
          <w:sz w:val="24"/>
        </w:rPr>
        <w:t>muestra en sus escritos una relación directa con aspectos ambientales propios del entorno natural, dentro del recorrido</w:t>
      </w:r>
      <w:r>
        <w:rPr>
          <w:rFonts w:ascii="Times New Roman" w:hAnsi="Times New Roman"/>
          <w:sz w:val="24"/>
        </w:rPr>
        <w:t xml:space="preserve"> curricular de 1º y 2º </w:t>
      </w:r>
      <w:r w:rsidR="003E6995">
        <w:rPr>
          <w:rFonts w:ascii="Times New Roman" w:hAnsi="Times New Roman"/>
          <w:sz w:val="24"/>
        </w:rPr>
        <w:t>E.S.O.</w:t>
      </w:r>
      <w:r>
        <w:rPr>
          <w:rFonts w:ascii="Times New Roman" w:hAnsi="Times New Roman"/>
          <w:sz w:val="24"/>
        </w:rPr>
        <w:t xml:space="preserve"> S</w:t>
      </w:r>
      <w:r w:rsidRPr="00904135">
        <w:rPr>
          <w:rFonts w:ascii="Times New Roman" w:hAnsi="Times New Roman"/>
          <w:sz w:val="24"/>
        </w:rPr>
        <w:t>i se tienen en cuenta las citas relacionadas con la crisis y las cuestiones como el hambre, guerra, desequilibrios entre países, etc… se</w:t>
      </w:r>
      <w:r>
        <w:rPr>
          <w:rFonts w:ascii="Times New Roman" w:hAnsi="Times New Roman"/>
          <w:sz w:val="24"/>
        </w:rPr>
        <w:t xml:space="preserve"> llegaría al entorno del 85% del alumnado involucrado</w:t>
      </w:r>
      <w:r w:rsidRPr="00904135">
        <w:rPr>
          <w:rFonts w:ascii="Times New Roman" w:hAnsi="Times New Roman"/>
          <w:sz w:val="24"/>
        </w:rPr>
        <w:t xml:space="preserve"> con temática relacionada con la Educación Ambiental.</w:t>
      </w:r>
      <w:r>
        <w:rPr>
          <w:rFonts w:ascii="Times New Roman" w:hAnsi="Times New Roman"/>
          <w:sz w:val="24"/>
        </w:rPr>
        <w:t xml:space="preserve"> </w:t>
      </w:r>
      <w:r w:rsidRPr="00904135">
        <w:rPr>
          <w:rFonts w:ascii="Times New Roman" w:hAnsi="Times New Roman"/>
          <w:sz w:val="24"/>
        </w:rPr>
        <w:t xml:space="preserve">Por otro lado, 72,73% tiene una relación directa con aspectos ambientales propios del </w:t>
      </w:r>
      <w:proofErr w:type="spellStart"/>
      <w:r w:rsidRPr="00904135">
        <w:rPr>
          <w:rFonts w:ascii="Times New Roman" w:hAnsi="Times New Roman"/>
          <w:sz w:val="24"/>
        </w:rPr>
        <w:t>curriculum</w:t>
      </w:r>
      <w:proofErr w:type="spellEnd"/>
      <w:r w:rsidRPr="00904135">
        <w:rPr>
          <w:rFonts w:ascii="Times New Roman" w:hAnsi="Times New Roman"/>
          <w:sz w:val="24"/>
        </w:rPr>
        <w:t xml:space="preserve"> desde 1º </w:t>
      </w:r>
      <w:r w:rsidR="003E6995">
        <w:rPr>
          <w:rFonts w:ascii="Times New Roman" w:hAnsi="Times New Roman"/>
          <w:sz w:val="24"/>
        </w:rPr>
        <w:t>E.S.O.</w:t>
      </w:r>
      <w:r w:rsidRPr="00904135">
        <w:rPr>
          <w:rFonts w:ascii="Times New Roman" w:hAnsi="Times New Roman"/>
          <w:sz w:val="24"/>
        </w:rPr>
        <w:t xml:space="preserve"> a 3º </w:t>
      </w:r>
      <w:r w:rsidR="003E6995">
        <w:rPr>
          <w:rFonts w:ascii="Times New Roman" w:hAnsi="Times New Roman"/>
          <w:sz w:val="24"/>
        </w:rPr>
        <w:t>E.S.O.</w:t>
      </w:r>
      <w:r w:rsidRPr="00904135">
        <w:rPr>
          <w:rFonts w:ascii="Times New Roman" w:hAnsi="Times New Roman"/>
          <w:sz w:val="24"/>
        </w:rPr>
        <w:t xml:space="preserve"> sin tener en cuenta las citas realizadas sobre otras cuestiones relacionadas con la Educación Ambiental. </w:t>
      </w:r>
    </w:p>
    <w:p w:rsidR="00A4666A" w:rsidRPr="00904135" w:rsidRDefault="00A4666A" w:rsidP="00C34B81">
      <w:pPr>
        <w:spacing w:before="120" w:after="120" w:line="288" w:lineRule="auto"/>
        <w:ind w:firstLine="709"/>
        <w:rPr>
          <w:rFonts w:ascii="Times New Roman" w:hAnsi="Times New Roman"/>
          <w:sz w:val="24"/>
        </w:rPr>
      </w:pPr>
      <w:r w:rsidRPr="00873212">
        <w:rPr>
          <w:rFonts w:ascii="Times New Roman" w:hAnsi="Times New Roman"/>
          <w:sz w:val="24"/>
          <w:highlight w:val="yellow"/>
        </w:rPr>
        <w:t>Estos resultados parecen estar en consonancia con los análisis realizados por Kong (2014) donde se apreciaba que la mayoría del alumnado predecía alcanzar un correcto bienestar ambiental de manera prioritaria a través de la superación de los espacio</w:t>
      </w:r>
      <w:r>
        <w:rPr>
          <w:rFonts w:ascii="Times New Roman" w:hAnsi="Times New Roman"/>
          <w:sz w:val="24"/>
          <w:highlight w:val="yellow"/>
        </w:rPr>
        <w:t>s de crisis económica o social</w:t>
      </w:r>
      <w:r>
        <w:rPr>
          <w:rFonts w:ascii="Times New Roman" w:hAnsi="Times New Roman"/>
          <w:sz w:val="24"/>
        </w:rPr>
        <w:t xml:space="preserve">. Además de acuerdo con el análisis de Kong en Barcelona y Santiago de Chile, se obtuvieron también porcentajes similares en cuanto a la aparición de problemáticas globales como la contaminación y calentamiento global. </w:t>
      </w:r>
      <w:r w:rsidRPr="00C34B81">
        <w:rPr>
          <w:rFonts w:ascii="Times New Roman" w:hAnsi="Times New Roman"/>
          <w:sz w:val="24"/>
          <w:highlight w:val="yellow"/>
        </w:rPr>
        <w:t>Sin embargo, no hemos encontrado ningún estudio que utilice la C</w:t>
      </w:r>
      <w:r w:rsidR="003E6995">
        <w:rPr>
          <w:rFonts w:ascii="Times New Roman" w:hAnsi="Times New Roman"/>
          <w:sz w:val="24"/>
          <w:highlight w:val="yellow"/>
        </w:rPr>
        <w:t>.</w:t>
      </w:r>
      <w:r w:rsidRPr="00C34B81">
        <w:rPr>
          <w:rFonts w:ascii="Times New Roman" w:hAnsi="Times New Roman"/>
          <w:sz w:val="24"/>
          <w:highlight w:val="yellow"/>
        </w:rPr>
        <w:t>E</w:t>
      </w:r>
      <w:r w:rsidR="003E6995">
        <w:rPr>
          <w:rFonts w:ascii="Times New Roman" w:hAnsi="Times New Roman"/>
          <w:sz w:val="24"/>
          <w:highlight w:val="yellow"/>
        </w:rPr>
        <w:t>.</w:t>
      </w:r>
      <w:r w:rsidRPr="00C34B81">
        <w:rPr>
          <w:rFonts w:ascii="Times New Roman" w:hAnsi="Times New Roman"/>
          <w:sz w:val="24"/>
          <w:highlight w:val="yellow"/>
        </w:rPr>
        <w:t>F</w:t>
      </w:r>
      <w:r w:rsidR="003E6995">
        <w:rPr>
          <w:rFonts w:ascii="Times New Roman" w:hAnsi="Times New Roman"/>
          <w:sz w:val="24"/>
          <w:highlight w:val="yellow"/>
        </w:rPr>
        <w:t>.</w:t>
      </w:r>
      <w:r w:rsidRPr="00C34B81">
        <w:rPr>
          <w:rFonts w:ascii="Times New Roman" w:hAnsi="Times New Roman"/>
          <w:sz w:val="24"/>
          <w:highlight w:val="yellow"/>
        </w:rPr>
        <w:t xml:space="preserve"> para determinar el porcentaje de contenidos en materia de educación ambiental asimilados por el alumnado. Por lo que no es posible establecer comparaciones.</w:t>
      </w:r>
    </w:p>
    <w:p w:rsidR="00A4666A" w:rsidRPr="00FA5304" w:rsidRDefault="00A4666A" w:rsidP="00FA5304"/>
    <w:p w:rsidR="00A4666A" w:rsidRDefault="00A4666A" w:rsidP="005B0BCD">
      <w:pPr>
        <w:pStyle w:val="Numeracion"/>
        <w:numPr>
          <w:ilvl w:val="0"/>
          <w:numId w:val="0"/>
        </w:numPr>
        <w:spacing w:before="120" w:after="120" w:line="288" w:lineRule="auto"/>
        <w:ind w:left="340" w:hanging="340"/>
        <w:rPr>
          <w:rFonts w:ascii="Times New Roman" w:hAnsi="Times New Roman"/>
          <w:sz w:val="24"/>
        </w:rPr>
      </w:pPr>
      <w:r w:rsidRPr="00873212">
        <w:rPr>
          <w:rFonts w:ascii="Times New Roman" w:hAnsi="Times New Roman"/>
          <w:sz w:val="24"/>
          <w:highlight w:val="yellow"/>
        </w:rPr>
        <w:t>Conclusiones</w:t>
      </w:r>
    </w:p>
    <w:p w:rsidR="00A4666A" w:rsidRPr="00904135" w:rsidRDefault="00A4666A" w:rsidP="00976ED5">
      <w:pPr>
        <w:spacing w:before="120" w:after="120" w:line="288" w:lineRule="auto"/>
        <w:ind w:firstLine="709"/>
        <w:rPr>
          <w:rFonts w:ascii="Times New Roman" w:hAnsi="Times New Roman"/>
          <w:sz w:val="24"/>
        </w:rPr>
      </w:pPr>
      <w:r w:rsidRPr="00904135">
        <w:rPr>
          <w:rFonts w:ascii="Times New Roman" w:hAnsi="Times New Roman"/>
          <w:sz w:val="24"/>
        </w:rPr>
        <w:t xml:space="preserve">Podemos afirmar que la mayor parte de los contenidos de Educación ambiental fueron adquiridos por </w:t>
      </w:r>
      <w:r>
        <w:rPr>
          <w:rFonts w:ascii="Times New Roman" w:hAnsi="Times New Roman"/>
          <w:sz w:val="24"/>
        </w:rPr>
        <w:t>el alumnado</w:t>
      </w:r>
      <w:r w:rsidRPr="00904135">
        <w:rPr>
          <w:rFonts w:ascii="Times New Roman" w:hAnsi="Times New Roman"/>
          <w:sz w:val="24"/>
        </w:rPr>
        <w:t xml:space="preserve">. </w:t>
      </w:r>
      <w:r>
        <w:rPr>
          <w:rFonts w:ascii="Times New Roman" w:hAnsi="Times New Roman"/>
          <w:sz w:val="24"/>
        </w:rPr>
        <w:t>Sin embargo, cabe destacar la ausencia de</w:t>
      </w:r>
      <w:r w:rsidRPr="00904135">
        <w:rPr>
          <w:rFonts w:ascii="Times New Roman" w:hAnsi="Times New Roman"/>
          <w:sz w:val="24"/>
        </w:rPr>
        <w:t xml:space="preserve"> cuestiones relacionadas con Riesgos Climáticos, y el Ahorro Energético, así como el papel Protector</w:t>
      </w:r>
      <w:r>
        <w:rPr>
          <w:rFonts w:ascii="Times New Roman" w:hAnsi="Times New Roman"/>
          <w:sz w:val="24"/>
        </w:rPr>
        <w:t xml:space="preserve"> de la Atmósfera en los</w:t>
      </w:r>
      <w:r w:rsidRPr="00904135">
        <w:rPr>
          <w:rFonts w:ascii="Times New Roman" w:hAnsi="Times New Roman"/>
          <w:sz w:val="24"/>
        </w:rPr>
        <w:t xml:space="preserve"> cursos </w:t>
      </w:r>
      <w:r>
        <w:rPr>
          <w:rFonts w:ascii="Times New Roman" w:hAnsi="Times New Roman"/>
          <w:sz w:val="24"/>
        </w:rPr>
        <w:t xml:space="preserve">de </w:t>
      </w:r>
      <w:r w:rsidRPr="00904135">
        <w:rPr>
          <w:rFonts w:ascii="Times New Roman" w:hAnsi="Times New Roman"/>
          <w:sz w:val="24"/>
        </w:rPr>
        <w:t xml:space="preserve">1º y 2º. </w:t>
      </w:r>
      <w:r>
        <w:rPr>
          <w:rFonts w:ascii="Times New Roman" w:hAnsi="Times New Roman"/>
          <w:sz w:val="24"/>
        </w:rPr>
        <w:t>Aunque p</w:t>
      </w:r>
      <w:r w:rsidRPr="00904135">
        <w:rPr>
          <w:rFonts w:ascii="Times New Roman" w:hAnsi="Times New Roman"/>
          <w:sz w:val="24"/>
        </w:rPr>
        <w:t xml:space="preserve">osteriormente se refuerzan y aparecen como más trabajados por </w:t>
      </w:r>
      <w:r>
        <w:rPr>
          <w:rFonts w:ascii="Times New Roman" w:hAnsi="Times New Roman"/>
          <w:sz w:val="24"/>
        </w:rPr>
        <w:t xml:space="preserve">el alumnado </w:t>
      </w:r>
      <w:r w:rsidRPr="00904135">
        <w:rPr>
          <w:rFonts w:ascii="Times New Roman" w:hAnsi="Times New Roman"/>
          <w:sz w:val="24"/>
        </w:rPr>
        <w:t xml:space="preserve">sobre todo en 4º de E.S.O. </w:t>
      </w:r>
    </w:p>
    <w:p w:rsidR="00A4666A" w:rsidRPr="00904135" w:rsidRDefault="00A4666A" w:rsidP="00976ED5">
      <w:pPr>
        <w:spacing w:before="120" w:after="120" w:line="288" w:lineRule="auto"/>
        <w:ind w:firstLine="709"/>
        <w:rPr>
          <w:rFonts w:ascii="Times New Roman" w:hAnsi="Times New Roman"/>
          <w:sz w:val="24"/>
        </w:rPr>
      </w:pPr>
      <w:r w:rsidRPr="00904135">
        <w:rPr>
          <w:rFonts w:ascii="Times New Roman" w:hAnsi="Times New Roman"/>
          <w:sz w:val="24"/>
        </w:rPr>
        <w:t xml:space="preserve">Por el contrario, en 4º de </w:t>
      </w:r>
      <w:r w:rsidR="003E6995">
        <w:rPr>
          <w:rFonts w:ascii="Times New Roman" w:hAnsi="Times New Roman"/>
          <w:sz w:val="24"/>
        </w:rPr>
        <w:t>E.S.O.</w:t>
      </w:r>
      <w:r w:rsidRPr="00904135">
        <w:rPr>
          <w:rFonts w:ascii="Times New Roman" w:hAnsi="Times New Roman"/>
          <w:sz w:val="24"/>
        </w:rPr>
        <w:t xml:space="preserve"> dejan de aparecer cuestiones relativas a las Energías Alternativas, Reciclaje, o Biotecnología centrándose en el desarrollo de toda la problemática socio-política que rodea al medioambiente en su dimensión de relaciones interpersonales y salud pública.</w:t>
      </w:r>
    </w:p>
    <w:p w:rsidR="00A4666A" w:rsidRDefault="00A4666A" w:rsidP="00976ED5">
      <w:pPr>
        <w:spacing w:before="120" w:after="120" w:line="288" w:lineRule="auto"/>
        <w:ind w:firstLine="709"/>
        <w:rPr>
          <w:rFonts w:ascii="Times New Roman" w:hAnsi="Times New Roman"/>
          <w:sz w:val="24"/>
        </w:rPr>
      </w:pPr>
      <w:r w:rsidRPr="00904135">
        <w:rPr>
          <w:rFonts w:ascii="Times New Roman" w:hAnsi="Times New Roman"/>
          <w:sz w:val="24"/>
        </w:rPr>
        <w:lastRenderedPageBreak/>
        <w:t xml:space="preserve">Durante la etapa de </w:t>
      </w:r>
      <w:r>
        <w:rPr>
          <w:rFonts w:ascii="Times New Roman" w:hAnsi="Times New Roman"/>
          <w:sz w:val="24"/>
        </w:rPr>
        <w:t xml:space="preserve">la </w:t>
      </w:r>
      <w:r w:rsidR="003E6995">
        <w:rPr>
          <w:rFonts w:ascii="Times New Roman" w:hAnsi="Times New Roman"/>
          <w:sz w:val="24"/>
        </w:rPr>
        <w:t>E.S.O.</w:t>
      </w:r>
      <w:r w:rsidRPr="00904135">
        <w:rPr>
          <w:rFonts w:ascii="Times New Roman" w:hAnsi="Times New Roman"/>
          <w:sz w:val="24"/>
        </w:rPr>
        <w:t xml:space="preserve">, la </w:t>
      </w:r>
      <w:r>
        <w:rPr>
          <w:rFonts w:ascii="Times New Roman" w:hAnsi="Times New Roman"/>
          <w:sz w:val="24"/>
        </w:rPr>
        <w:t>Educación Ambiental</w:t>
      </w:r>
      <w:r w:rsidRPr="00904135">
        <w:rPr>
          <w:rFonts w:ascii="Times New Roman" w:hAnsi="Times New Roman"/>
          <w:sz w:val="24"/>
        </w:rPr>
        <w:t xml:space="preserve"> en los cuatro grupos analizados, con los condicionantes propios del estudio, resulta trabajada desde el punto de vista de la asimilación de contenidos curriculares. Se observa que se crea en ellos conciencia de los problemas existentes y soluciones posibles a nivel de grupo clase. Sin embargo, es preocupante el pesimismo que </w:t>
      </w:r>
      <w:r>
        <w:rPr>
          <w:rFonts w:ascii="Times New Roman" w:hAnsi="Times New Roman"/>
          <w:sz w:val="24"/>
        </w:rPr>
        <w:t xml:space="preserve">muestra el alumnado </w:t>
      </w:r>
      <w:r w:rsidRPr="00904135">
        <w:rPr>
          <w:rFonts w:ascii="Times New Roman" w:hAnsi="Times New Roman"/>
          <w:sz w:val="24"/>
        </w:rPr>
        <w:t xml:space="preserve">conforme va creciendo, y </w:t>
      </w:r>
      <w:r>
        <w:rPr>
          <w:rFonts w:ascii="Times New Roman" w:hAnsi="Times New Roman"/>
          <w:sz w:val="24"/>
        </w:rPr>
        <w:t xml:space="preserve">parece que la visión transmitida no genera en </w:t>
      </w:r>
      <w:proofErr w:type="spellStart"/>
      <w:r>
        <w:rPr>
          <w:rFonts w:ascii="Times New Roman" w:hAnsi="Times New Roman"/>
          <w:sz w:val="24"/>
        </w:rPr>
        <w:t>el</w:t>
      </w:r>
      <w:proofErr w:type="spellEnd"/>
      <w:r w:rsidRPr="00904135">
        <w:rPr>
          <w:rFonts w:ascii="Times New Roman" w:hAnsi="Times New Roman"/>
          <w:sz w:val="24"/>
        </w:rPr>
        <w:t xml:space="preserve"> una visión positiva del mundo y del futuro.</w:t>
      </w:r>
    </w:p>
    <w:p w:rsidR="00A4666A" w:rsidRDefault="00A4666A" w:rsidP="00A95F50">
      <w:pPr>
        <w:spacing w:before="120" w:after="120" w:line="288" w:lineRule="auto"/>
        <w:ind w:firstLine="709"/>
        <w:rPr>
          <w:rFonts w:ascii="Times New Roman" w:hAnsi="Times New Roman"/>
          <w:sz w:val="24"/>
        </w:rPr>
      </w:pPr>
      <w:r>
        <w:rPr>
          <w:rFonts w:ascii="Times New Roman" w:hAnsi="Times New Roman"/>
          <w:sz w:val="24"/>
        </w:rPr>
        <w:t>Conviene</w:t>
      </w:r>
      <w:r w:rsidRPr="00904135">
        <w:rPr>
          <w:rFonts w:ascii="Times New Roman" w:hAnsi="Times New Roman"/>
          <w:sz w:val="24"/>
        </w:rPr>
        <w:t xml:space="preserve"> comentar que en general los aspectos relacionados con el agotamiento de recursos y la dimensión social de la Educación Ambiental son los que quedan</w:t>
      </w:r>
      <w:r>
        <w:rPr>
          <w:rFonts w:ascii="Times New Roman" w:hAnsi="Times New Roman"/>
          <w:sz w:val="24"/>
        </w:rPr>
        <w:t xml:space="preserve"> más patentes en los escritos del alumnado</w:t>
      </w:r>
      <w:r w:rsidRPr="00904135">
        <w:rPr>
          <w:rFonts w:ascii="Times New Roman" w:hAnsi="Times New Roman"/>
          <w:sz w:val="24"/>
        </w:rPr>
        <w:t>.</w:t>
      </w:r>
    </w:p>
    <w:p w:rsidR="00A4666A" w:rsidRDefault="00A4666A" w:rsidP="00A95F50">
      <w:pPr>
        <w:spacing w:before="120" w:after="120" w:line="288" w:lineRule="auto"/>
        <w:ind w:firstLine="708"/>
        <w:rPr>
          <w:rFonts w:ascii="Times New Roman" w:hAnsi="Times New Roman"/>
          <w:sz w:val="24"/>
        </w:rPr>
      </w:pPr>
      <w:r>
        <w:rPr>
          <w:rFonts w:ascii="Times New Roman" w:hAnsi="Times New Roman"/>
          <w:sz w:val="24"/>
        </w:rPr>
        <w:t>L</w:t>
      </w:r>
      <w:r w:rsidRPr="00904135">
        <w:rPr>
          <w:rFonts w:ascii="Times New Roman" w:hAnsi="Times New Roman"/>
          <w:sz w:val="24"/>
        </w:rPr>
        <w:t>a</w:t>
      </w:r>
      <w:r>
        <w:rPr>
          <w:rFonts w:ascii="Times New Roman" w:hAnsi="Times New Roman"/>
          <w:sz w:val="24"/>
        </w:rPr>
        <w:t>s</w:t>
      </w:r>
      <w:r w:rsidRPr="00904135">
        <w:rPr>
          <w:rFonts w:ascii="Times New Roman" w:hAnsi="Times New Roman"/>
          <w:sz w:val="24"/>
        </w:rPr>
        <w:t xml:space="preserve"> </w:t>
      </w:r>
      <w:r w:rsidR="003E6995">
        <w:rPr>
          <w:rFonts w:ascii="Times New Roman" w:hAnsi="Times New Roman"/>
          <w:sz w:val="24"/>
        </w:rPr>
        <w:t>C.E.F.</w:t>
      </w:r>
      <w:r w:rsidRPr="00904135">
        <w:rPr>
          <w:rFonts w:ascii="Times New Roman" w:hAnsi="Times New Roman"/>
          <w:sz w:val="24"/>
        </w:rPr>
        <w:t xml:space="preserve"> analizadas en este trabajo han permitido ver como los estudiantes de </w:t>
      </w:r>
      <w:r w:rsidR="003E6995">
        <w:rPr>
          <w:rFonts w:ascii="Times New Roman" w:hAnsi="Times New Roman"/>
          <w:sz w:val="24"/>
        </w:rPr>
        <w:t>E.S.O.</w:t>
      </w:r>
      <w:r w:rsidRPr="00904135">
        <w:rPr>
          <w:rFonts w:ascii="Times New Roman" w:hAnsi="Times New Roman"/>
          <w:sz w:val="24"/>
        </w:rPr>
        <w:t xml:space="preserve"> están claramente preocupados por las implicaciones globales y sociales de las actuaciones que el ser humano está llevando a cabo en el planeta. A raíz del interés mostrado la </w:t>
      </w:r>
      <w:r w:rsidR="003E6995">
        <w:rPr>
          <w:rFonts w:ascii="Times New Roman" w:hAnsi="Times New Roman"/>
          <w:sz w:val="24"/>
        </w:rPr>
        <w:t>C.E.F.</w:t>
      </w:r>
      <w:r w:rsidRPr="00904135">
        <w:rPr>
          <w:rFonts w:ascii="Times New Roman" w:hAnsi="Times New Roman"/>
          <w:sz w:val="24"/>
        </w:rPr>
        <w:t xml:space="preserve"> puede resultar una herramienta docente eficaz para la determinación y programación de Proyectos Ambientales o incluso interdisciplinares destinados a modificar y mejorar las condiciones de la realidad inmediata en la que </w:t>
      </w:r>
      <w:r>
        <w:rPr>
          <w:rFonts w:ascii="Times New Roman" w:hAnsi="Times New Roman"/>
          <w:sz w:val="24"/>
        </w:rPr>
        <w:t>el alumnado está</w:t>
      </w:r>
      <w:r w:rsidRPr="00904135">
        <w:rPr>
          <w:rFonts w:ascii="Times New Roman" w:hAnsi="Times New Roman"/>
          <w:sz w:val="24"/>
        </w:rPr>
        <w:t xml:space="preserve"> viviendo.</w:t>
      </w:r>
      <w:r>
        <w:rPr>
          <w:rFonts w:ascii="Times New Roman" w:hAnsi="Times New Roman"/>
          <w:sz w:val="24"/>
        </w:rPr>
        <w:t xml:space="preserve"> </w:t>
      </w:r>
    </w:p>
    <w:p w:rsidR="00A4666A" w:rsidRPr="00FA5304" w:rsidRDefault="00A4666A" w:rsidP="0061447E">
      <w:pPr>
        <w:ind w:firstLine="708"/>
        <w:rPr>
          <w:rFonts w:ascii="Times New Roman" w:hAnsi="Times New Roman"/>
          <w:sz w:val="24"/>
        </w:rPr>
      </w:pPr>
      <w:r w:rsidRPr="003D0D88">
        <w:rPr>
          <w:rFonts w:ascii="Times New Roman" w:hAnsi="Times New Roman"/>
          <w:sz w:val="24"/>
          <w:highlight w:val="yellow"/>
        </w:rPr>
        <w:t xml:space="preserve">Coincidimos con Rivas, Herrera y </w:t>
      </w:r>
      <w:proofErr w:type="spellStart"/>
      <w:r w:rsidRPr="003D0D88">
        <w:rPr>
          <w:rFonts w:ascii="Times New Roman" w:hAnsi="Times New Roman"/>
          <w:sz w:val="24"/>
          <w:highlight w:val="yellow"/>
        </w:rPr>
        <w:t>Kushner</w:t>
      </w:r>
      <w:proofErr w:type="spellEnd"/>
      <w:r w:rsidRPr="003D0D88">
        <w:rPr>
          <w:rFonts w:ascii="Times New Roman" w:hAnsi="Times New Roman"/>
          <w:sz w:val="24"/>
          <w:highlight w:val="yellow"/>
        </w:rPr>
        <w:t xml:space="preserve"> (2009), cuando indican que el interés por las biografías no es, por tanto, individualista, centrado en el sujeto. Resulta más interesante comprender mejor la sociedad en que vivimos </w:t>
      </w:r>
      <w:r>
        <w:rPr>
          <w:rFonts w:ascii="Times New Roman" w:hAnsi="Times New Roman"/>
          <w:sz w:val="24"/>
          <w:highlight w:val="yellow"/>
        </w:rPr>
        <w:t xml:space="preserve"> </w:t>
      </w:r>
      <w:r w:rsidRPr="003D0D88">
        <w:rPr>
          <w:rFonts w:ascii="Times New Roman" w:hAnsi="Times New Roman"/>
          <w:sz w:val="24"/>
          <w:highlight w:val="yellow"/>
        </w:rPr>
        <w:t>a partir de la actuación de cada uno y cada una de los que forman parte de ella. De este modo, si estos sujetos modifican su visión de la sociedad a partir de la reflexión sobre su propia vida, se están creando condiciones para transformar el mundo. Esta reflexión toma una gran importancia en relación con la Educación Ambiental, ya que traspuesta a esta área podríamos decir que: si los individuos de una sociedad reflexionan sobre las implicaciones que tienen sus acciones de la vida cotidiana sobre el planeta se están creando condiciones para la acción, para su participación en la resolución de los problemas ambientales.</w:t>
      </w:r>
    </w:p>
    <w:p w:rsidR="00A4666A" w:rsidRDefault="00A4666A" w:rsidP="0061447E">
      <w:pPr>
        <w:spacing w:before="120" w:after="120" w:line="288" w:lineRule="auto"/>
        <w:ind w:firstLine="708"/>
        <w:rPr>
          <w:rFonts w:ascii="Times New Roman" w:hAnsi="Times New Roman"/>
          <w:sz w:val="24"/>
        </w:rPr>
      </w:pPr>
      <w:r w:rsidRPr="00904135">
        <w:rPr>
          <w:rFonts w:ascii="Times New Roman" w:hAnsi="Times New Roman"/>
          <w:sz w:val="24"/>
        </w:rPr>
        <w:t xml:space="preserve">La </w:t>
      </w:r>
      <w:r w:rsidR="003E6995">
        <w:rPr>
          <w:rFonts w:ascii="Times New Roman" w:hAnsi="Times New Roman"/>
          <w:sz w:val="24"/>
        </w:rPr>
        <w:t>C.E.F.</w:t>
      </w:r>
      <w:r w:rsidRPr="00904135">
        <w:rPr>
          <w:rFonts w:ascii="Times New Roman" w:hAnsi="Times New Roman"/>
          <w:sz w:val="24"/>
        </w:rPr>
        <w:t xml:space="preserve"> resultaría en ese momento una herramienta adecuada para valorar si las proyecciones de los futuros esperados van variando con el tiempo y acercándose a los futuros deseables por </w:t>
      </w:r>
      <w:r>
        <w:rPr>
          <w:rFonts w:ascii="Times New Roman" w:hAnsi="Times New Roman"/>
          <w:sz w:val="24"/>
        </w:rPr>
        <w:t>el alumnado</w:t>
      </w:r>
      <w:r w:rsidRPr="00904135">
        <w:rPr>
          <w:rFonts w:ascii="Times New Roman" w:hAnsi="Times New Roman"/>
          <w:sz w:val="24"/>
        </w:rPr>
        <w:t>, convirtiendo la escuela no solo en un centro de aprendizaje, sino de transformación de la realidad en el corto plazo</w:t>
      </w:r>
      <w:r>
        <w:rPr>
          <w:rFonts w:ascii="Times New Roman" w:hAnsi="Times New Roman"/>
          <w:sz w:val="24"/>
        </w:rPr>
        <w:t xml:space="preserve">, </w:t>
      </w:r>
      <w:r w:rsidRPr="005F5C48">
        <w:rPr>
          <w:rFonts w:ascii="Times New Roman" w:hAnsi="Times New Roman"/>
          <w:sz w:val="24"/>
          <w:highlight w:val="yellow"/>
        </w:rPr>
        <w:t xml:space="preserve">entendiendo el corto plazo un periodo de 10 años, momento en el que el alumnado que actualmente cursa la </w:t>
      </w:r>
      <w:r w:rsidR="003E6995">
        <w:rPr>
          <w:rFonts w:ascii="Times New Roman" w:hAnsi="Times New Roman"/>
          <w:sz w:val="24"/>
          <w:highlight w:val="yellow"/>
        </w:rPr>
        <w:t>E.S.O.</w:t>
      </w:r>
      <w:r w:rsidRPr="005F5C48">
        <w:rPr>
          <w:rFonts w:ascii="Times New Roman" w:hAnsi="Times New Roman"/>
          <w:sz w:val="24"/>
          <w:highlight w:val="yellow"/>
        </w:rPr>
        <w:t xml:space="preserve"> ya habrá cump</w:t>
      </w:r>
      <w:r>
        <w:rPr>
          <w:rFonts w:ascii="Times New Roman" w:hAnsi="Times New Roman"/>
          <w:sz w:val="24"/>
          <w:highlight w:val="yellow"/>
        </w:rPr>
        <w:t>lido la mayoría de edad, pudiendo ejercer entonces</w:t>
      </w:r>
      <w:r w:rsidRPr="005F5C48">
        <w:rPr>
          <w:rFonts w:ascii="Times New Roman" w:hAnsi="Times New Roman"/>
          <w:sz w:val="24"/>
          <w:highlight w:val="yellow"/>
        </w:rPr>
        <w:t xml:space="preserve"> </w:t>
      </w:r>
      <w:r>
        <w:rPr>
          <w:rFonts w:ascii="Times New Roman" w:hAnsi="Times New Roman"/>
          <w:sz w:val="24"/>
          <w:highlight w:val="yellow"/>
        </w:rPr>
        <w:t>derechos participativos ciudadanos propios de una sociedad democrática.</w:t>
      </w:r>
      <w:r w:rsidRPr="005F5C48">
        <w:rPr>
          <w:rFonts w:ascii="Times New Roman" w:hAnsi="Times New Roman"/>
          <w:sz w:val="24"/>
          <w:highlight w:val="yellow"/>
        </w:rPr>
        <w:t xml:space="preserve"> Además un periodo de 10 años parece asumible por ser práctica habitual en la planificación como por ejemplo la década por la educación por un futuro sostenible que se planteó de 2005 a 2014.</w:t>
      </w:r>
    </w:p>
    <w:p w:rsidR="00A4666A" w:rsidRDefault="00A4666A" w:rsidP="005F5C48">
      <w:pPr>
        <w:spacing w:before="120" w:after="120" w:line="288" w:lineRule="auto"/>
        <w:ind w:firstLine="709"/>
        <w:rPr>
          <w:rFonts w:ascii="Times New Roman" w:hAnsi="Times New Roman"/>
          <w:sz w:val="24"/>
        </w:rPr>
      </w:pPr>
      <w:r w:rsidRPr="00B465DC">
        <w:rPr>
          <w:rFonts w:ascii="Times New Roman" w:hAnsi="Times New Roman"/>
          <w:sz w:val="24"/>
          <w:highlight w:val="yellow"/>
        </w:rPr>
        <w:t xml:space="preserve">La experiencia personal docente dentro del ámbito de las Ciencias Experimentales y las Matemáticas en la </w:t>
      </w:r>
      <w:r w:rsidR="003E6995">
        <w:rPr>
          <w:rFonts w:ascii="Times New Roman" w:hAnsi="Times New Roman"/>
          <w:sz w:val="24"/>
          <w:highlight w:val="yellow"/>
        </w:rPr>
        <w:t>E.S.O.</w:t>
      </w:r>
      <w:r w:rsidRPr="00B465DC">
        <w:rPr>
          <w:rFonts w:ascii="Times New Roman" w:hAnsi="Times New Roman"/>
          <w:sz w:val="24"/>
          <w:highlight w:val="yellow"/>
        </w:rPr>
        <w:t>,  nos hace pensar que la “capacidad de decisión del alumnado” es un aspecto de gran importancia a desarrollar en el trabajo con adolescentes. De</w:t>
      </w:r>
      <w:r>
        <w:rPr>
          <w:rFonts w:ascii="Times New Roman" w:hAnsi="Times New Roman"/>
          <w:sz w:val="24"/>
        </w:rPr>
        <w:t xml:space="preserve"> nada sirve todo lo anterior si los estudiantes no son capaces o no </w:t>
      </w:r>
      <w:r>
        <w:rPr>
          <w:rFonts w:ascii="Times New Roman" w:hAnsi="Times New Roman"/>
          <w:sz w:val="24"/>
        </w:rPr>
        <w:lastRenderedPageBreak/>
        <w:t xml:space="preserve">tienen la posibilidad de estructurar su </w:t>
      </w:r>
      <w:proofErr w:type="spellStart"/>
      <w:r>
        <w:rPr>
          <w:rFonts w:ascii="Times New Roman" w:hAnsi="Times New Roman"/>
          <w:sz w:val="24"/>
        </w:rPr>
        <w:t>curriculum</w:t>
      </w:r>
      <w:proofErr w:type="spellEnd"/>
      <w:r>
        <w:rPr>
          <w:rFonts w:ascii="Times New Roman" w:hAnsi="Times New Roman"/>
          <w:sz w:val="24"/>
        </w:rPr>
        <w:t xml:space="preserve"> y actuaciones desde el conocimiento construido en el aula haciendo uso de su libertad y su poder. Es aquí donde radica el mayor problema de la </w:t>
      </w:r>
      <w:r w:rsidR="003E6995">
        <w:rPr>
          <w:rFonts w:ascii="Times New Roman" w:hAnsi="Times New Roman"/>
          <w:sz w:val="24"/>
        </w:rPr>
        <w:t>C.E.F.</w:t>
      </w:r>
      <w:r>
        <w:rPr>
          <w:rFonts w:ascii="Times New Roman" w:hAnsi="Times New Roman"/>
          <w:sz w:val="24"/>
        </w:rPr>
        <w:t xml:space="preserve">, puesto </w:t>
      </w:r>
      <w:r w:rsidRPr="000D2134">
        <w:rPr>
          <w:rFonts w:ascii="Times New Roman" w:hAnsi="Times New Roman"/>
          <w:sz w:val="24"/>
        </w:rPr>
        <w:t>que ley educativa</w:t>
      </w:r>
      <w:r>
        <w:rPr>
          <w:rFonts w:ascii="Times New Roman" w:hAnsi="Times New Roman"/>
          <w:sz w:val="24"/>
        </w:rPr>
        <w:t xml:space="preserve"> y gran parte de las metodologías utilizadas a nivel de aula, encorsetan lo aprendido, de manera que la relación </w:t>
      </w:r>
      <w:proofErr w:type="spellStart"/>
      <w:r>
        <w:rPr>
          <w:rFonts w:ascii="Times New Roman" w:hAnsi="Times New Roman"/>
          <w:sz w:val="24"/>
        </w:rPr>
        <w:t>curriculum</w:t>
      </w:r>
      <w:proofErr w:type="spellEnd"/>
      <w:r>
        <w:rPr>
          <w:rFonts w:ascii="Times New Roman" w:hAnsi="Times New Roman"/>
          <w:sz w:val="24"/>
        </w:rPr>
        <w:t xml:space="preserve">-estudiante se produce desde el “vamos a estudiar esto”  que  “te servirá para”. </w:t>
      </w:r>
      <w:r w:rsidRPr="00F35A37">
        <w:rPr>
          <w:rFonts w:ascii="Times New Roman" w:hAnsi="Times New Roman"/>
          <w:sz w:val="24"/>
        </w:rPr>
        <w:t xml:space="preserve">Creemos que la </w:t>
      </w:r>
      <w:r w:rsidR="003E6995">
        <w:rPr>
          <w:rFonts w:ascii="Times New Roman" w:hAnsi="Times New Roman"/>
          <w:sz w:val="24"/>
        </w:rPr>
        <w:t>C.E.F.</w:t>
      </w:r>
      <w:r w:rsidRPr="00F35A37">
        <w:rPr>
          <w:rFonts w:ascii="Times New Roman" w:hAnsi="Times New Roman"/>
          <w:sz w:val="24"/>
        </w:rPr>
        <w:t xml:space="preserve"> debería</w:t>
      </w:r>
      <w:r>
        <w:rPr>
          <w:rFonts w:ascii="Times New Roman" w:hAnsi="Times New Roman"/>
          <w:sz w:val="24"/>
        </w:rPr>
        <w:t xml:space="preserve"> hacer cambiar esta dirección de aprendizaje de modo que la relación </w:t>
      </w:r>
      <w:proofErr w:type="spellStart"/>
      <w:r>
        <w:rPr>
          <w:rFonts w:ascii="Times New Roman" w:hAnsi="Times New Roman"/>
          <w:sz w:val="24"/>
        </w:rPr>
        <w:t>curriculum</w:t>
      </w:r>
      <w:proofErr w:type="spellEnd"/>
      <w:r>
        <w:rPr>
          <w:rFonts w:ascii="Times New Roman" w:hAnsi="Times New Roman"/>
          <w:sz w:val="24"/>
        </w:rPr>
        <w:t xml:space="preserve">-estudiante se transforme en un “para cambiar el futuro necesito saber esto” por lo que “vamos a estudiarlo para aprender y cambiar mi entorno”. Lo anterior no solo precisaría de un </w:t>
      </w:r>
      <w:proofErr w:type="spellStart"/>
      <w:r>
        <w:rPr>
          <w:rFonts w:ascii="Times New Roman" w:hAnsi="Times New Roman"/>
          <w:sz w:val="24"/>
        </w:rPr>
        <w:t>curriculum</w:t>
      </w:r>
      <w:proofErr w:type="spellEnd"/>
      <w:r>
        <w:rPr>
          <w:rFonts w:ascii="Times New Roman" w:hAnsi="Times New Roman"/>
          <w:sz w:val="24"/>
        </w:rPr>
        <w:t xml:space="preserve"> más abierto, sino de un profesorado capaz de orientar y canalizar las inquietudes de sus estudiantes ante cuestiones que les pudieran pasar desapercibidas o poco relevantes y que realmente fueran a ser necesarias en su vida cotidiana posterior, puesto que como ya se ha comentado los adolescentes presentan una visión cortoplacista.</w:t>
      </w:r>
    </w:p>
    <w:p w:rsidR="00A4666A" w:rsidRPr="005F5C48" w:rsidRDefault="00A4666A" w:rsidP="005F5C48">
      <w:pPr>
        <w:spacing w:before="120" w:after="120" w:line="288" w:lineRule="auto"/>
        <w:ind w:firstLine="709"/>
        <w:rPr>
          <w:rFonts w:ascii="Times New Roman" w:hAnsi="Times New Roman"/>
          <w:sz w:val="24"/>
        </w:rPr>
      </w:pPr>
      <w:r w:rsidRPr="00F35A37">
        <w:rPr>
          <w:rFonts w:ascii="Times New Roman" w:hAnsi="Times New Roman"/>
          <w:sz w:val="24"/>
          <w:highlight w:val="yellow"/>
        </w:rPr>
        <w:t xml:space="preserve">Con todo lo anterior en futuras investigaciones, se podrían utilizar muestras mucho más amplías, así como contextos socio-económicos diversos con objeto de realizar comparativas de resultados. Además, la técnica de narrativa individual se podría triangular con otros métodos como los </w:t>
      </w:r>
      <w:proofErr w:type="spellStart"/>
      <w:r w:rsidRPr="00F35A37">
        <w:rPr>
          <w:rFonts w:ascii="Times New Roman" w:hAnsi="Times New Roman"/>
          <w:sz w:val="24"/>
          <w:highlight w:val="yellow"/>
        </w:rPr>
        <w:t>focus-groups</w:t>
      </w:r>
      <w:proofErr w:type="spellEnd"/>
      <w:r w:rsidRPr="00F35A37">
        <w:rPr>
          <w:rFonts w:ascii="Times New Roman" w:hAnsi="Times New Roman"/>
          <w:sz w:val="24"/>
          <w:highlight w:val="yellow"/>
        </w:rPr>
        <w:t xml:space="preserve"> o grupos de discusión, y otras técnicas como las plásticas.</w:t>
      </w:r>
    </w:p>
    <w:p w:rsidR="00A4666A" w:rsidRPr="005F5C48" w:rsidRDefault="00A4666A" w:rsidP="005F5C48">
      <w:pPr>
        <w:spacing w:before="120" w:after="120" w:line="288" w:lineRule="auto"/>
        <w:ind w:firstLine="709"/>
        <w:rPr>
          <w:rFonts w:ascii="Times New Roman" w:hAnsi="Times New Roman"/>
          <w:sz w:val="24"/>
        </w:rPr>
      </w:pPr>
    </w:p>
    <w:p w:rsidR="00A4666A" w:rsidRPr="009B6242" w:rsidRDefault="00A4666A" w:rsidP="005B0BCD">
      <w:pPr>
        <w:pStyle w:val="Numeracion"/>
        <w:numPr>
          <w:ilvl w:val="0"/>
          <w:numId w:val="0"/>
        </w:numPr>
        <w:spacing w:before="120" w:after="120" w:line="288" w:lineRule="auto"/>
        <w:ind w:left="340" w:hanging="340"/>
        <w:rPr>
          <w:rFonts w:ascii="Times New Roman" w:hAnsi="Times New Roman"/>
          <w:sz w:val="24"/>
        </w:rPr>
      </w:pPr>
      <w:r w:rsidRPr="009B6242">
        <w:rPr>
          <w:rFonts w:ascii="Times New Roman" w:hAnsi="Times New Roman"/>
          <w:sz w:val="24"/>
        </w:rPr>
        <w:t>Referencias</w:t>
      </w:r>
    </w:p>
    <w:p w:rsidR="00A4666A" w:rsidRPr="00B20FBC" w:rsidRDefault="00A4666A" w:rsidP="00F65ACF">
      <w:pPr>
        <w:pStyle w:val="Numeracion"/>
        <w:numPr>
          <w:ilvl w:val="0"/>
          <w:numId w:val="0"/>
        </w:numPr>
        <w:spacing w:before="120" w:after="120" w:line="288" w:lineRule="auto"/>
        <w:ind w:firstLine="708"/>
        <w:rPr>
          <w:rFonts w:ascii="Times New Roman" w:hAnsi="Times New Roman"/>
          <w:b w:val="0"/>
          <w:sz w:val="24"/>
          <w:highlight w:val="yellow"/>
        </w:rPr>
      </w:pPr>
      <w:r w:rsidRPr="00AE5905">
        <w:rPr>
          <w:rFonts w:ascii="Times New Roman" w:hAnsi="Times New Roman"/>
          <w:b w:val="0"/>
          <w:sz w:val="24"/>
        </w:rPr>
        <w:t>Álvarez-</w:t>
      </w:r>
      <w:proofErr w:type="spellStart"/>
      <w:r w:rsidRPr="00AE5905">
        <w:rPr>
          <w:rFonts w:ascii="Times New Roman" w:hAnsi="Times New Roman"/>
          <w:b w:val="0"/>
          <w:sz w:val="24"/>
        </w:rPr>
        <w:t>Gayou</w:t>
      </w:r>
      <w:proofErr w:type="spellEnd"/>
      <w:r w:rsidRPr="00AE5905">
        <w:rPr>
          <w:rFonts w:ascii="Times New Roman" w:hAnsi="Times New Roman"/>
          <w:b w:val="0"/>
          <w:sz w:val="24"/>
        </w:rPr>
        <w:t>, J.L.</w:t>
      </w:r>
      <w:r>
        <w:rPr>
          <w:rFonts w:ascii="Times New Roman" w:hAnsi="Times New Roman"/>
          <w:b w:val="0"/>
          <w:sz w:val="24"/>
        </w:rPr>
        <w:t xml:space="preserve"> </w:t>
      </w:r>
      <w:r w:rsidRPr="00AE5905">
        <w:rPr>
          <w:rFonts w:ascii="Times New Roman" w:hAnsi="Times New Roman"/>
          <w:b w:val="0"/>
          <w:sz w:val="24"/>
        </w:rPr>
        <w:t xml:space="preserve">(2003). </w:t>
      </w:r>
      <w:r w:rsidRPr="00AE5905">
        <w:rPr>
          <w:rFonts w:ascii="Times New Roman" w:hAnsi="Times New Roman"/>
          <w:b w:val="0"/>
          <w:i/>
          <w:sz w:val="24"/>
        </w:rPr>
        <w:t>Cómo hacer investigación cualitativa: fundamentos y metodología</w:t>
      </w:r>
      <w:r w:rsidRPr="00AE5905">
        <w:rPr>
          <w:rFonts w:ascii="Times New Roman" w:hAnsi="Times New Roman"/>
          <w:b w:val="0"/>
          <w:sz w:val="24"/>
        </w:rPr>
        <w:t xml:space="preserve">. </w:t>
      </w:r>
      <w:r w:rsidRPr="00B20FBC">
        <w:rPr>
          <w:rFonts w:ascii="Times New Roman" w:hAnsi="Times New Roman"/>
          <w:b w:val="0"/>
          <w:sz w:val="24"/>
        </w:rPr>
        <w:t>México: Paidós</w:t>
      </w:r>
    </w:p>
    <w:p w:rsidR="00A4666A" w:rsidRDefault="00A4666A" w:rsidP="007E5399">
      <w:pPr>
        <w:pStyle w:val="Numeracion"/>
        <w:numPr>
          <w:ilvl w:val="0"/>
          <w:numId w:val="0"/>
        </w:numPr>
        <w:spacing w:before="120" w:after="120" w:line="288" w:lineRule="auto"/>
        <w:ind w:firstLine="770"/>
        <w:rPr>
          <w:rFonts w:ascii="Times New Roman" w:hAnsi="Times New Roman"/>
          <w:b w:val="0"/>
          <w:sz w:val="24"/>
          <w:highlight w:val="yellow"/>
        </w:rPr>
      </w:pPr>
      <w:r w:rsidRPr="007E5399">
        <w:rPr>
          <w:rFonts w:ascii="Times New Roman" w:hAnsi="Times New Roman"/>
          <w:b w:val="0"/>
          <w:sz w:val="24"/>
          <w:highlight w:val="yellow"/>
        </w:rPr>
        <w:t xml:space="preserve">Calderón, I. y Garrido, G. (2002), Metodologías agresivas, alumnos violentos. Reflexiones desde un estudio de caso. </w:t>
      </w:r>
      <w:r w:rsidRPr="007E5399">
        <w:rPr>
          <w:rFonts w:ascii="Times New Roman" w:hAnsi="Times New Roman"/>
          <w:b w:val="0"/>
          <w:i/>
          <w:sz w:val="24"/>
          <w:highlight w:val="yellow"/>
        </w:rPr>
        <w:t>Revista Interuniversitaria de Formación del Profesorado,</w:t>
      </w:r>
      <w:r w:rsidRPr="007E5399">
        <w:rPr>
          <w:rFonts w:ascii="Times New Roman" w:hAnsi="Times New Roman"/>
          <w:b w:val="0"/>
          <w:sz w:val="24"/>
          <w:highlight w:val="yellow"/>
        </w:rPr>
        <w:t xml:space="preserve"> 5(4).</w:t>
      </w:r>
    </w:p>
    <w:p w:rsidR="00A4666A" w:rsidRPr="0009052F" w:rsidRDefault="00A4666A" w:rsidP="008C30CA">
      <w:pPr>
        <w:pStyle w:val="Numeracion"/>
        <w:numPr>
          <w:ilvl w:val="0"/>
          <w:numId w:val="0"/>
        </w:numPr>
        <w:spacing w:before="120" w:after="120" w:line="288" w:lineRule="auto"/>
        <w:ind w:firstLine="708"/>
        <w:rPr>
          <w:rFonts w:ascii="Times New Roman" w:hAnsi="Times New Roman"/>
          <w:b w:val="0"/>
          <w:sz w:val="24"/>
        </w:rPr>
      </w:pPr>
      <w:r w:rsidRPr="00B20FBC">
        <w:rPr>
          <w:rFonts w:ascii="Times New Roman" w:hAnsi="Times New Roman"/>
          <w:b w:val="0"/>
          <w:sz w:val="24"/>
          <w:highlight w:val="yellow"/>
          <w:lang w:val="en-GB"/>
        </w:rPr>
        <w:t xml:space="preserve">Erickson, F. (1986). </w:t>
      </w:r>
      <w:r w:rsidRPr="00B20FBC">
        <w:rPr>
          <w:rFonts w:ascii="Times New Roman" w:hAnsi="Times New Roman"/>
          <w:b w:val="0"/>
          <w:i/>
          <w:sz w:val="24"/>
          <w:highlight w:val="yellow"/>
          <w:lang w:val="en-GB"/>
        </w:rPr>
        <w:t>Qualitative methods in research on teaching</w:t>
      </w:r>
      <w:r w:rsidRPr="00582E21">
        <w:rPr>
          <w:rFonts w:ascii="Times New Roman" w:hAnsi="Times New Roman"/>
          <w:b w:val="0"/>
          <w:i/>
          <w:sz w:val="24"/>
          <w:highlight w:val="yellow"/>
          <w:lang w:val="en-GB"/>
        </w:rPr>
        <w:t>.</w:t>
      </w:r>
      <w:r w:rsidRPr="00582E21">
        <w:rPr>
          <w:rFonts w:ascii="Times New Roman" w:hAnsi="Times New Roman"/>
          <w:b w:val="0"/>
          <w:sz w:val="24"/>
          <w:highlight w:val="yellow"/>
          <w:lang w:val="en-GB"/>
        </w:rPr>
        <w:t xml:space="preserve"> </w:t>
      </w:r>
      <w:proofErr w:type="spellStart"/>
      <w:r w:rsidRPr="00582E21">
        <w:rPr>
          <w:rFonts w:ascii="Times New Roman" w:hAnsi="Times New Roman"/>
          <w:b w:val="0"/>
          <w:sz w:val="24"/>
          <w:highlight w:val="yellow"/>
          <w:lang w:val="en-GB"/>
        </w:rPr>
        <w:t>En</w:t>
      </w:r>
      <w:proofErr w:type="spellEnd"/>
      <w:r w:rsidRPr="00582E21">
        <w:rPr>
          <w:rFonts w:ascii="Times New Roman" w:hAnsi="Times New Roman"/>
          <w:b w:val="0"/>
          <w:sz w:val="24"/>
          <w:highlight w:val="yellow"/>
          <w:lang w:val="en-GB"/>
        </w:rPr>
        <w:t xml:space="preserve"> M.C. Wittrock (Ed). Handbook of research on teaching (Third Edition). </w:t>
      </w:r>
      <w:r w:rsidRPr="009B6242">
        <w:rPr>
          <w:rFonts w:ascii="Times New Roman" w:hAnsi="Times New Roman"/>
          <w:b w:val="0"/>
          <w:sz w:val="24"/>
          <w:highlight w:val="yellow"/>
        </w:rPr>
        <w:t xml:space="preserve">New York: </w:t>
      </w:r>
      <w:proofErr w:type="spellStart"/>
      <w:r>
        <w:rPr>
          <w:rFonts w:ascii="Times New Roman" w:hAnsi="Times New Roman"/>
          <w:b w:val="0"/>
          <w:sz w:val="24"/>
          <w:highlight w:val="yellow"/>
        </w:rPr>
        <w:t>Macmillan</w:t>
      </w:r>
      <w:proofErr w:type="spellEnd"/>
      <w:r w:rsidRPr="00582E21">
        <w:rPr>
          <w:rFonts w:ascii="Times New Roman" w:hAnsi="Times New Roman"/>
          <w:b w:val="0"/>
          <w:sz w:val="24"/>
          <w:highlight w:val="yellow"/>
        </w:rPr>
        <w:t>.</w:t>
      </w:r>
    </w:p>
    <w:p w:rsidR="00A4666A" w:rsidRPr="00C35D64" w:rsidRDefault="00A4666A" w:rsidP="00C35D64">
      <w:pPr>
        <w:pStyle w:val="Numeracion"/>
        <w:numPr>
          <w:ilvl w:val="0"/>
          <w:numId w:val="0"/>
        </w:numPr>
        <w:spacing w:before="120" w:after="120" w:line="288" w:lineRule="auto"/>
        <w:ind w:firstLine="770"/>
        <w:rPr>
          <w:rFonts w:ascii="Times New Roman" w:hAnsi="Times New Roman"/>
          <w:b w:val="0"/>
          <w:sz w:val="24"/>
          <w:highlight w:val="yellow"/>
        </w:rPr>
      </w:pPr>
      <w:r w:rsidRPr="00C35D64">
        <w:rPr>
          <w:rFonts w:ascii="Times New Roman" w:hAnsi="Times New Roman"/>
          <w:b w:val="0"/>
          <w:sz w:val="24"/>
          <w:highlight w:val="yellow"/>
        </w:rPr>
        <w:t xml:space="preserve">Hernández, F. (2004).Las historias de vida como estrategia de </w:t>
      </w:r>
      <w:proofErr w:type="spellStart"/>
      <w:r w:rsidRPr="00C35D64">
        <w:rPr>
          <w:rFonts w:ascii="Times New Roman" w:hAnsi="Times New Roman"/>
          <w:b w:val="0"/>
          <w:sz w:val="24"/>
          <w:highlight w:val="yellow"/>
        </w:rPr>
        <w:t>visibilización</w:t>
      </w:r>
      <w:proofErr w:type="spellEnd"/>
      <w:r w:rsidRPr="00C35D64">
        <w:rPr>
          <w:rFonts w:ascii="Times New Roman" w:hAnsi="Times New Roman"/>
          <w:b w:val="0"/>
          <w:sz w:val="24"/>
          <w:highlight w:val="yellow"/>
        </w:rPr>
        <w:t xml:space="preserve"> y generación </w:t>
      </w:r>
      <w:r>
        <w:rPr>
          <w:rFonts w:ascii="Times New Roman" w:hAnsi="Times New Roman"/>
          <w:b w:val="0"/>
          <w:sz w:val="24"/>
          <w:highlight w:val="yellow"/>
        </w:rPr>
        <w:t>de saber pedagógico</w:t>
      </w:r>
      <w:r w:rsidRPr="00C35D64">
        <w:rPr>
          <w:rFonts w:ascii="Times New Roman" w:hAnsi="Times New Roman"/>
          <w:b w:val="0"/>
          <w:sz w:val="24"/>
          <w:highlight w:val="yellow"/>
        </w:rPr>
        <w:t xml:space="preserve">. En: </w:t>
      </w:r>
      <w:proofErr w:type="spellStart"/>
      <w:r w:rsidRPr="00C35D64">
        <w:rPr>
          <w:rFonts w:ascii="Times New Roman" w:hAnsi="Times New Roman"/>
          <w:b w:val="0"/>
          <w:sz w:val="24"/>
          <w:highlight w:val="yellow"/>
        </w:rPr>
        <w:t>Goodson</w:t>
      </w:r>
      <w:proofErr w:type="spellEnd"/>
      <w:r w:rsidRPr="00C35D64">
        <w:rPr>
          <w:rFonts w:ascii="Times New Roman" w:hAnsi="Times New Roman"/>
          <w:b w:val="0"/>
          <w:sz w:val="24"/>
          <w:highlight w:val="yellow"/>
        </w:rPr>
        <w:t xml:space="preserve">, </w:t>
      </w:r>
      <w:proofErr w:type="spellStart"/>
      <w:r w:rsidRPr="00C35D64">
        <w:rPr>
          <w:rFonts w:ascii="Times New Roman" w:hAnsi="Times New Roman"/>
          <w:b w:val="0"/>
          <w:sz w:val="24"/>
          <w:highlight w:val="yellow"/>
        </w:rPr>
        <w:t>Ivor</w:t>
      </w:r>
      <w:proofErr w:type="spellEnd"/>
      <w:r w:rsidRPr="00C35D64">
        <w:rPr>
          <w:rFonts w:ascii="Times New Roman" w:hAnsi="Times New Roman"/>
          <w:b w:val="0"/>
          <w:sz w:val="24"/>
          <w:highlight w:val="yellow"/>
        </w:rPr>
        <w:t xml:space="preserve">, F. (Ed.), </w:t>
      </w:r>
      <w:r w:rsidRPr="00C35D64">
        <w:rPr>
          <w:rFonts w:ascii="Times New Roman" w:hAnsi="Times New Roman"/>
          <w:b w:val="0"/>
          <w:i/>
          <w:sz w:val="24"/>
          <w:highlight w:val="yellow"/>
        </w:rPr>
        <w:t xml:space="preserve">Historias de vida del profesorado. </w:t>
      </w:r>
      <w:r w:rsidRPr="00C35D64">
        <w:rPr>
          <w:rFonts w:ascii="Times New Roman" w:hAnsi="Times New Roman"/>
          <w:b w:val="0"/>
          <w:sz w:val="24"/>
          <w:highlight w:val="yellow"/>
        </w:rPr>
        <w:t>Barcelona: Octaedro – EU B.</w:t>
      </w:r>
    </w:p>
    <w:p w:rsidR="00A4666A" w:rsidRPr="00B20FBC" w:rsidRDefault="00A4666A" w:rsidP="00F65ACF">
      <w:pPr>
        <w:pStyle w:val="Numeracion"/>
        <w:numPr>
          <w:ilvl w:val="0"/>
          <w:numId w:val="0"/>
        </w:numPr>
        <w:spacing w:before="120" w:after="120" w:line="288" w:lineRule="auto"/>
        <w:ind w:firstLine="708"/>
        <w:rPr>
          <w:rFonts w:ascii="Times New Roman" w:hAnsi="Times New Roman"/>
          <w:b w:val="0"/>
          <w:sz w:val="24"/>
          <w:lang w:val="en-GB"/>
        </w:rPr>
      </w:pPr>
      <w:r w:rsidRPr="00582E21">
        <w:rPr>
          <w:rFonts w:ascii="Times New Roman" w:hAnsi="Times New Roman"/>
          <w:b w:val="0"/>
          <w:sz w:val="24"/>
          <w:highlight w:val="yellow"/>
        </w:rPr>
        <w:t xml:space="preserve">Jiménez Van der </w:t>
      </w:r>
      <w:proofErr w:type="spellStart"/>
      <w:r w:rsidRPr="00582E21">
        <w:rPr>
          <w:rFonts w:ascii="Times New Roman" w:hAnsi="Times New Roman"/>
          <w:b w:val="0"/>
          <w:sz w:val="24"/>
          <w:highlight w:val="yellow"/>
        </w:rPr>
        <w:t>Biest</w:t>
      </w:r>
      <w:proofErr w:type="spellEnd"/>
      <w:r w:rsidRPr="00582E21">
        <w:rPr>
          <w:rFonts w:ascii="Times New Roman" w:hAnsi="Times New Roman"/>
          <w:b w:val="0"/>
          <w:sz w:val="24"/>
          <w:highlight w:val="yellow"/>
        </w:rPr>
        <w:t xml:space="preserve">, T. (2006).La narración escrita infantil: Un estudio en niños de educación básica. </w:t>
      </w:r>
      <w:proofErr w:type="spellStart"/>
      <w:r w:rsidRPr="00B20FBC">
        <w:rPr>
          <w:rFonts w:ascii="Times New Roman" w:hAnsi="Times New Roman"/>
          <w:b w:val="0"/>
          <w:i/>
          <w:sz w:val="24"/>
          <w:highlight w:val="yellow"/>
          <w:lang w:val="en-GB"/>
        </w:rPr>
        <w:t>Revista</w:t>
      </w:r>
      <w:proofErr w:type="spellEnd"/>
      <w:r w:rsidRPr="00B20FBC">
        <w:rPr>
          <w:rFonts w:ascii="Times New Roman" w:hAnsi="Times New Roman"/>
          <w:b w:val="0"/>
          <w:i/>
          <w:sz w:val="24"/>
          <w:highlight w:val="yellow"/>
          <w:lang w:val="en-GB"/>
        </w:rPr>
        <w:t xml:space="preserve"> de </w:t>
      </w:r>
      <w:proofErr w:type="spellStart"/>
      <w:r w:rsidRPr="00B20FBC">
        <w:rPr>
          <w:rFonts w:ascii="Times New Roman" w:hAnsi="Times New Roman"/>
          <w:b w:val="0"/>
          <w:i/>
          <w:sz w:val="24"/>
          <w:highlight w:val="yellow"/>
          <w:lang w:val="en-GB"/>
        </w:rPr>
        <w:t>Investigación</w:t>
      </w:r>
      <w:proofErr w:type="spellEnd"/>
      <w:r w:rsidRPr="00B20FBC">
        <w:rPr>
          <w:rFonts w:ascii="Times New Roman" w:hAnsi="Times New Roman"/>
          <w:b w:val="0"/>
          <w:sz w:val="24"/>
          <w:highlight w:val="yellow"/>
          <w:lang w:val="en-GB"/>
        </w:rPr>
        <w:t>, (60), 157-174.</w:t>
      </w:r>
    </w:p>
    <w:p w:rsidR="00A4666A" w:rsidRPr="00F35A37" w:rsidRDefault="00A4666A" w:rsidP="00EC16B2">
      <w:pPr>
        <w:ind w:firstLine="708"/>
        <w:rPr>
          <w:rFonts w:ascii="Times New Roman" w:hAnsi="Times New Roman"/>
          <w:sz w:val="24"/>
          <w:highlight w:val="yellow"/>
          <w:lang w:val="en-GB"/>
        </w:rPr>
      </w:pPr>
      <w:r w:rsidRPr="00F35A37">
        <w:rPr>
          <w:rFonts w:ascii="Times New Roman" w:hAnsi="Times New Roman"/>
          <w:sz w:val="24"/>
          <w:highlight w:val="yellow"/>
          <w:lang w:val="en-GB"/>
        </w:rPr>
        <w:t>Khan, H. y Wiener, A (1967).</w:t>
      </w:r>
      <w:r w:rsidRPr="00F35A37">
        <w:rPr>
          <w:rFonts w:ascii="Times New Roman" w:hAnsi="Times New Roman"/>
          <w:b/>
          <w:sz w:val="24"/>
          <w:highlight w:val="yellow"/>
          <w:lang w:val="en-GB"/>
        </w:rPr>
        <w:t xml:space="preserve"> </w:t>
      </w:r>
      <w:r w:rsidRPr="00F35A37">
        <w:rPr>
          <w:rFonts w:ascii="Times New Roman" w:hAnsi="Times New Roman"/>
          <w:i/>
          <w:sz w:val="24"/>
          <w:highlight w:val="yellow"/>
          <w:lang w:val="en-GB"/>
        </w:rPr>
        <w:t xml:space="preserve">The year 200, a framework for speculation on the next thirty-tree years. </w:t>
      </w:r>
      <w:r w:rsidR="00F35A37" w:rsidRPr="00F35A37">
        <w:rPr>
          <w:rFonts w:ascii="Times New Roman" w:hAnsi="Times New Roman"/>
          <w:sz w:val="24"/>
          <w:highlight w:val="yellow"/>
          <w:lang w:val="en-GB"/>
        </w:rPr>
        <w:t>Washington</w:t>
      </w:r>
      <w:r w:rsidR="00F35A37">
        <w:rPr>
          <w:rFonts w:ascii="Times New Roman" w:hAnsi="Times New Roman"/>
          <w:sz w:val="24"/>
          <w:highlight w:val="yellow"/>
          <w:lang w:val="en-GB"/>
        </w:rPr>
        <w:t>: The Hudson Institute</w:t>
      </w:r>
      <w:r w:rsidRPr="00F35A37">
        <w:rPr>
          <w:rFonts w:ascii="Times New Roman" w:hAnsi="Times New Roman"/>
          <w:sz w:val="24"/>
          <w:highlight w:val="yellow"/>
          <w:lang w:val="en-GB"/>
        </w:rPr>
        <w:t>.</w:t>
      </w:r>
    </w:p>
    <w:p w:rsidR="00A4666A" w:rsidRPr="00F35A37" w:rsidRDefault="00A4666A" w:rsidP="00EC16B2">
      <w:pPr>
        <w:ind w:firstLine="0"/>
        <w:jc w:val="left"/>
        <w:rPr>
          <w:rFonts w:ascii="Times" w:hAnsi="Times"/>
          <w:sz w:val="20"/>
          <w:szCs w:val="20"/>
          <w:highlight w:val="yellow"/>
          <w:lang w:val="en-GB"/>
        </w:rPr>
      </w:pPr>
    </w:p>
    <w:p w:rsidR="00A4666A" w:rsidRPr="00B20FBC" w:rsidRDefault="00A4666A" w:rsidP="00EC16B2">
      <w:pPr>
        <w:ind w:firstLine="708"/>
        <w:rPr>
          <w:rFonts w:ascii="Times New Roman" w:hAnsi="Times New Roman"/>
          <w:sz w:val="24"/>
          <w:lang w:val="en-GB"/>
        </w:rPr>
      </w:pPr>
      <w:proofErr w:type="spellStart"/>
      <w:r w:rsidRPr="00F35A37">
        <w:rPr>
          <w:rFonts w:ascii="Times New Roman" w:hAnsi="Times New Roman"/>
          <w:sz w:val="24"/>
          <w:highlight w:val="yellow"/>
          <w:lang w:val="en-GB"/>
        </w:rPr>
        <w:t>Kleiner</w:t>
      </w:r>
      <w:proofErr w:type="spellEnd"/>
      <w:r w:rsidRPr="00F35A37">
        <w:rPr>
          <w:rFonts w:ascii="Times New Roman" w:hAnsi="Times New Roman"/>
          <w:sz w:val="24"/>
          <w:highlight w:val="yellow"/>
          <w:lang w:val="en-GB"/>
        </w:rPr>
        <w:t xml:space="preserve">, A. (1999) </w:t>
      </w:r>
      <w:r w:rsidRPr="00F35A37">
        <w:rPr>
          <w:rFonts w:ascii="Times New Roman" w:hAnsi="Times New Roman"/>
          <w:i/>
          <w:sz w:val="24"/>
          <w:highlight w:val="yellow"/>
          <w:lang w:val="en-GB"/>
        </w:rPr>
        <w:t>Doing Scenarios - scenarios can help predict the future</w:t>
      </w:r>
      <w:r w:rsidRPr="00F35A37">
        <w:rPr>
          <w:rFonts w:ascii="Times New Roman" w:hAnsi="Times New Roman"/>
          <w:sz w:val="24"/>
          <w:highlight w:val="yellow"/>
          <w:lang w:val="en-GB"/>
        </w:rPr>
        <w:t xml:space="preserve">. Formerly Whole Earth Review (W. Earth, Ed.) </w:t>
      </w:r>
      <w:proofErr w:type="spellStart"/>
      <w:r w:rsidRPr="00F35A37">
        <w:rPr>
          <w:rFonts w:ascii="Times New Roman" w:hAnsi="Times New Roman"/>
          <w:sz w:val="24"/>
          <w:highlight w:val="yellow"/>
          <w:lang w:val="en-GB"/>
        </w:rPr>
        <w:t>Invierno</w:t>
      </w:r>
      <w:proofErr w:type="spellEnd"/>
      <w:r w:rsidRPr="00B20FBC">
        <w:rPr>
          <w:rFonts w:ascii="Times New Roman" w:hAnsi="Times New Roman"/>
          <w:sz w:val="24"/>
          <w:lang w:val="en-GB"/>
        </w:rPr>
        <w:t xml:space="preserve"> </w:t>
      </w:r>
    </w:p>
    <w:p w:rsidR="00A4666A" w:rsidRDefault="00A4666A" w:rsidP="00EC16B2">
      <w:pPr>
        <w:pStyle w:val="Numeracion"/>
        <w:numPr>
          <w:ilvl w:val="0"/>
          <w:numId w:val="0"/>
        </w:numPr>
        <w:spacing w:before="120" w:after="120" w:line="288" w:lineRule="auto"/>
        <w:ind w:firstLine="708"/>
        <w:rPr>
          <w:rFonts w:ascii="Times New Roman" w:hAnsi="Times New Roman"/>
          <w:b w:val="0"/>
          <w:sz w:val="24"/>
        </w:rPr>
      </w:pPr>
      <w:r w:rsidRPr="00B20FBC">
        <w:rPr>
          <w:rFonts w:ascii="Times New Roman" w:hAnsi="Times New Roman"/>
          <w:b w:val="0"/>
          <w:sz w:val="24"/>
          <w:lang w:val="en-GB"/>
        </w:rPr>
        <w:lastRenderedPageBreak/>
        <w:t xml:space="preserve">Kong, F. (2014). </w:t>
      </w:r>
      <w:r w:rsidRPr="00920F6D">
        <w:rPr>
          <w:rFonts w:ascii="Times New Roman" w:hAnsi="Times New Roman"/>
          <w:b w:val="0"/>
          <w:i/>
          <w:sz w:val="24"/>
        </w:rPr>
        <w:t>Construcción de Escenarios de Futuro como aportación Didáctica y Metodológica para una Educación Ambiental creativa, Global y sostenible.</w:t>
      </w:r>
      <w:r w:rsidRPr="00405AB2">
        <w:rPr>
          <w:rFonts w:ascii="Times New Roman" w:hAnsi="Times New Roman"/>
          <w:b w:val="0"/>
          <w:sz w:val="24"/>
        </w:rPr>
        <w:t xml:space="preserve"> Tesis doctoral sin publicar. Universidad de Barcelona.</w:t>
      </w:r>
    </w:p>
    <w:p w:rsidR="00A4666A" w:rsidRDefault="00A4666A" w:rsidP="001F151F">
      <w:pPr>
        <w:pStyle w:val="Numeracion"/>
        <w:numPr>
          <w:ilvl w:val="0"/>
          <w:numId w:val="0"/>
        </w:numPr>
        <w:spacing w:before="120" w:after="120" w:line="288" w:lineRule="auto"/>
        <w:ind w:firstLine="770"/>
        <w:rPr>
          <w:rFonts w:ascii="Times New Roman" w:hAnsi="Times New Roman"/>
          <w:b w:val="0"/>
          <w:sz w:val="24"/>
        </w:rPr>
      </w:pPr>
      <w:r w:rsidRPr="00582E21">
        <w:rPr>
          <w:rFonts w:ascii="Times New Roman" w:hAnsi="Times New Roman"/>
          <w:b w:val="0"/>
          <w:sz w:val="24"/>
          <w:highlight w:val="yellow"/>
        </w:rPr>
        <w:t xml:space="preserve">López-Aranguren, E. (2015). El análisis de contenido tradicional en </w:t>
      </w:r>
      <w:r w:rsidRPr="00582E21">
        <w:rPr>
          <w:rFonts w:ascii="Times New Roman" w:hAnsi="Times New Roman"/>
          <w:b w:val="0"/>
          <w:i/>
          <w:sz w:val="24"/>
          <w:highlight w:val="yellow"/>
        </w:rPr>
        <w:t>El análisis de la realidad social: métodos y técnicas de investigación</w:t>
      </w:r>
      <w:r w:rsidRPr="00582E21">
        <w:rPr>
          <w:rFonts w:ascii="Times New Roman" w:hAnsi="Times New Roman"/>
          <w:b w:val="0"/>
          <w:sz w:val="24"/>
          <w:highlight w:val="yellow"/>
        </w:rPr>
        <w:t xml:space="preserve"> / coord. por García Ferrando, M., </w:t>
      </w:r>
      <w:proofErr w:type="spellStart"/>
      <w:r w:rsidRPr="00582E21">
        <w:rPr>
          <w:rFonts w:ascii="Times New Roman" w:hAnsi="Times New Roman"/>
          <w:b w:val="0"/>
          <w:sz w:val="24"/>
          <w:highlight w:val="yellow"/>
        </w:rPr>
        <w:t>Alvira</w:t>
      </w:r>
      <w:proofErr w:type="spellEnd"/>
      <w:r w:rsidRPr="00582E21">
        <w:rPr>
          <w:rFonts w:ascii="Times New Roman" w:hAnsi="Times New Roman"/>
          <w:b w:val="0"/>
          <w:sz w:val="24"/>
          <w:highlight w:val="yellow"/>
        </w:rPr>
        <w:t>, F.R., Alonso, L.E. y  Modesto, R. Madrid: Alianza</w:t>
      </w:r>
      <w:r w:rsidRPr="001F151F">
        <w:rPr>
          <w:rFonts w:ascii="Times New Roman" w:hAnsi="Times New Roman"/>
          <w:b w:val="0"/>
          <w:sz w:val="24"/>
        </w:rPr>
        <w:t xml:space="preserve"> </w:t>
      </w:r>
      <w:r>
        <w:rPr>
          <w:rFonts w:ascii="Times New Roman" w:hAnsi="Times New Roman"/>
          <w:b w:val="0"/>
          <w:sz w:val="24"/>
        </w:rPr>
        <w:t>.</w:t>
      </w:r>
    </w:p>
    <w:p w:rsidR="00A4666A" w:rsidRDefault="00A4666A"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 xml:space="preserve">Muñoz, J.M. (2010). La Educación Ambiental como eje transversal en el currículo. </w:t>
      </w:r>
      <w:r w:rsidRPr="00920F6D">
        <w:rPr>
          <w:rFonts w:ascii="Times New Roman" w:hAnsi="Times New Roman"/>
          <w:b w:val="0"/>
          <w:i/>
          <w:sz w:val="24"/>
        </w:rPr>
        <w:t>Revista Innovación y Experiencia Educativas</w:t>
      </w:r>
      <w:r w:rsidRPr="00405AB2">
        <w:rPr>
          <w:rFonts w:ascii="Times New Roman" w:hAnsi="Times New Roman"/>
          <w:b w:val="0"/>
          <w:sz w:val="24"/>
        </w:rPr>
        <w:t>, 29, 1-9.</w:t>
      </w:r>
    </w:p>
    <w:p w:rsidR="00A4666A" w:rsidRDefault="00A4666A"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 xml:space="preserve">Novo, M. (2006). Educación </w:t>
      </w:r>
      <w:r>
        <w:rPr>
          <w:rFonts w:ascii="Times New Roman" w:hAnsi="Times New Roman"/>
          <w:b w:val="0"/>
          <w:sz w:val="24"/>
        </w:rPr>
        <w:t>A</w:t>
      </w:r>
      <w:r w:rsidRPr="00405AB2">
        <w:rPr>
          <w:rFonts w:ascii="Times New Roman" w:hAnsi="Times New Roman"/>
          <w:b w:val="0"/>
          <w:sz w:val="24"/>
        </w:rPr>
        <w:t xml:space="preserve">mbiental. Desarrollo sostenible y globalización. </w:t>
      </w:r>
      <w:r w:rsidRPr="00920F6D">
        <w:rPr>
          <w:rFonts w:ascii="Times New Roman" w:hAnsi="Times New Roman"/>
          <w:b w:val="0"/>
          <w:i/>
          <w:sz w:val="24"/>
        </w:rPr>
        <w:t>Revista de Educación Ambiental</w:t>
      </w:r>
      <w:r w:rsidRPr="00405AB2">
        <w:rPr>
          <w:rFonts w:ascii="Times New Roman" w:hAnsi="Times New Roman"/>
          <w:b w:val="0"/>
          <w:sz w:val="24"/>
        </w:rPr>
        <w:t>, 4 (6), 24-31.</w:t>
      </w:r>
    </w:p>
    <w:p w:rsidR="00A4666A" w:rsidRDefault="00A4666A"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 xml:space="preserve">Pascual, J. A., Molina, J., Martínez, R., Curiel, E., y Ramírez , E. (2000). La integración de la </w:t>
      </w:r>
      <w:r>
        <w:rPr>
          <w:rFonts w:ascii="Times New Roman" w:hAnsi="Times New Roman"/>
          <w:b w:val="0"/>
          <w:sz w:val="24"/>
        </w:rPr>
        <w:t>Educación Ambiental</w:t>
      </w:r>
      <w:r w:rsidRPr="00405AB2">
        <w:rPr>
          <w:rFonts w:ascii="Times New Roman" w:hAnsi="Times New Roman"/>
          <w:b w:val="0"/>
          <w:sz w:val="24"/>
        </w:rPr>
        <w:t xml:space="preserve"> en la </w:t>
      </w:r>
      <w:proofErr w:type="gramStart"/>
      <w:r w:rsidR="003E6995">
        <w:rPr>
          <w:rFonts w:ascii="Times New Roman" w:hAnsi="Times New Roman"/>
          <w:b w:val="0"/>
          <w:sz w:val="24"/>
        </w:rPr>
        <w:t>E.S.O.</w:t>
      </w:r>
      <w:r w:rsidRPr="00405AB2">
        <w:rPr>
          <w:rFonts w:ascii="Times New Roman" w:hAnsi="Times New Roman"/>
          <w:b w:val="0"/>
          <w:sz w:val="24"/>
        </w:rPr>
        <w:t>.</w:t>
      </w:r>
      <w:proofErr w:type="gramEnd"/>
      <w:r w:rsidRPr="00405AB2">
        <w:rPr>
          <w:rFonts w:ascii="Times New Roman" w:hAnsi="Times New Roman"/>
          <w:b w:val="0"/>
          <w:sz w:val="24"/>
        </w:rPr>
        <w:t xml:space="preserve"> </w:t>
      </w:r>
      <w:r w:rsidRPr="00920F6D">
        <w:rPr>
          <w:rFonts w:ascii="Times New Roman" w:hAnsi="Times New Roman"/>
          <w:b w:val="0"/>
          <w:i/>
          <w:sz w:val="24"/>
        </w:rPr>
        <w:t xml:space="preserve">Enseñanza de las </w:t>
      </w:r>
      <w:r>
        <w:rPr>
          <w:rFonts w:ascii="Times New Roman" w:hAnsi="Times New Roman"/>
          <w:b w:val="0"/>
          <w:i/>
          <w:sz w:val="24"/>
        </w:rPr>
        <w:t>C</w:t>
      </w:r>
      <w:r w:rsidRPr="00920F6D">
        <w:rPr>
          <w:rFonts w:ascii="Times New Roman" w:hAnsi="Times New Roman"/>
          <w:b w:val="0"/>
          <w:i/>
          <w:sz w:val="24"/>
        </w:rPr>
        <w:t>iencias</w:t>
      </w:r>
      <w:r w:rsidRPr="00405AB2">
        <w:rPr>
          <w:rFonts w:ascii="Times New Roman" w:hAnsi="Times New Roman"/>
          <w:b w:val="0"/>
          <w:sz w:val="24"/>
        </w:rPr>
        <w:t>, 18(2), 227-234.</w:t>
      </w:r>
    </w:p>
    <w:p w:rsidR="00A4666A" w:rsidRPr="00B20FBC" w:rsidRDefault="00A4666A" w:rsidP="007E5399">
      <w:pPr>
        <w:pStyle w:val="Numeracion"/>
        <w:numPr>
          <w:ilvl w:val="0"/>
          <w:numId w:val="0"/>
        </w:numPr>
        <w:spacing w:before="120" w:after="120" w:line="288" w:lineRule="auto"/>
        <w:ind w:firstLine="708"/>
        <w:rPr>
          <w:rFonts w:ascii="Times New Roman" w:hAnsi="Times New Roman"/>
          <w:b w:val="0"/>
          <w:sz w:val="24"/>
          <w:lang w:val="en-GB"/>
        </w:rPr>
      </w:pPr>
      <w:proofErr w:type="spellStart"/>
      <w:r w:rsidRPr="00582E21">
        <w:rPr>
          <w:rFonts w:ascii="Times New Roman" w:hAnsi="Times New Roman"/>
          <w:b w:val="0"/>
          <w:sz w:val="24"/>
          <w:highlight w:val="yellow"/>
          <w:lang w:val="en-GB"/>
        </w:rPr>
        <w:t>Polkinghorne</w:t>
      </w:r>
      <w:proofErr w:type="spellEnd"/>
      <w:r w:rsidRPr="00582E21">
        <w:rPr>
          <w:rFonts w:ascii="Times New Roman" w:hAnsi="Times New Roman"/>
          <w:b w:val="0"/>
          <w:sz w:val="24"/>
          <w:highlight w:val="yellow"/>
          <w:lang w:val="en-GB"/>
        </w:rPr>
        <w:t xml:space="preserve">, D. (1995). </w:t>
      </w:r>
      <w:r w:rsidRPr="00582E21">
        <w:rPr>
          <w:rFonts w:ascii="Times New Roman" w:hAnsi="Times New Roman"/>
          <w:b w:val="0"/>
          <w:i/>
          <w:sz w:val="24"/>
          <w:highlight w:val="yellow"/>
          <w:lang w:val="en-GB"/>
        </w:rPr>
        <w:t>Narrative configuration in qualitative analysis</w:t>
      </w:r>
      <w:r w:rsidRPr="00582E21">
        <w:rPr>
          <w:rFonts w:ascii="Times New Roman" w:hAnsi="Times New Roman"/>
          <w:b w:val="0"/>
          <w:sz w:val="24"/>
          <w:highlight w:val="yellow"/>
          <w:lang w:val="en-GB"/>
        </w:rPr>
        <w:t xml:space="preserve">. </w:t>
      </w:r>
      <w:proofErr w:type="spellStart"/>
      <w:r w:rsidRPr="00582E21">
        <w:rPr>
          <w:rFonts w:ascii="Times New Roman" w:hAnsi="Times New Roman"/>
          <w:b w:val="0"/>
          <w:sz w:val="24"/>
          <w:highlight w:val="yellow"/>
          <w:lang w:val="en-GB"/>
        </w:rPr>
        <w:t>En</w:t>
      </w:r>
      <w:proofErr w:type="spellEnd"/>
      <w:r w:rsidRPr="00582E21">
        <w:rPr>
          <w:rFonts w:ascii="Times New Roman" w:hAnsi="Times New Roman"/>
          <w:b w:val="0"/>
          <w:sz w:val="24"/>
          <w:highlight w:val="yellow"/>
          <w:lang w:val="en-GB"/>
        </w:rPr>
        <w:t xml:space="preserve"> Hatch, J., y Wisniewski, R. (</w:t>
      </w:r>
      <w:proofErr w:type="spellStart"/>
      <w:r w:rsidRPr="00582E21">
        <w:rPr>
          <w:rFonts w:ascii="Times New Roman" w:hAnsi="Times New Roman"/>
          <w:b w:val="0"/>
          <w:sz w:val="24"/>
          <w:highlight w:val="yellow"/>
          <w:lang w:val="en-GB"/>
        </w:rPr>
        <w:t>Eds</w:t>
      </w:r>
      <w:proofErr w:type="spellEnd"/>
      <w:r w:rsidRPr="00582E21">
        <w:rPr>
          <w:rFonts w:ascii="Times New Roman" w:hAnsi="Times New Roman"/>
          <w:b w:val="0"/>
          <w:sz w:val="24"/>
          <w:highlight w:val="yellow"/>
          <w:lang w:val="en-GB"/>
        </w:rPr>
        <w:t xml:space="preserve">), Life history and narrative. </w:t>
      </w:r>
      <w:proofErr w:type="spellStart"/>
      <w:r w:rsidRPr="00B20FBC">
        <w:rPr>
          <w:rFonts w:ascii="Times New Roman" w:hAnsi="Times New Roman"/>
          <w:b w:val="0"/>
          <w:sz w:val="24"/>
          <w:highlight w:val="yellow"/>
          <w:lang w:val="en-GB"/>
        </w:rPr>
        <w:t>Londres</w:t>
      </w:r>
      <w:proofErr w:type="spellEnd"/>
      <w:r w:rsidRPr="00B20FBC">
        <w:rPr>
          <w:rFonts w:ascii="Times New Roman" w:hAnsi="Times New Roman"/>
          <w:b w:val="0"/>
          <w:sz w:val="24"/>
          <w:highlight w:val="yellow"/>
          <w:lang w:val="en-GB"/>
        </w:rPr>
        <w:t xml:space="preserve">: </w:t>
      </w:r>
      <w:proofErr w:type="spellStart"/>
      <w:r w:rsidRPr="00B20FBC">
        <w:rPr>
          <w:rFonts w:ascii="Times New Roman" w:hAnsi="Times New Roman"/>
          <w:b w:val="0"/>
          <w:sz w:val="24"/>
          <w:highlight w:val="yellow"/>
          <w:lang w:val="en-GB"/>
        </w:rPr>
        <w:t>Falmer</w:t>
      </w:r>
      <w:proofErr w:type="spellEnd"/>
      <w:r w:rsidRPr="00B20FBC">
        <w:rPr>
          <w:rFonts w:ascii="Times New Roman" w:hAnsi="Times New Roman"/>
          <w:b w:val="0"/>
          <w:sz w:val="24"/>
          <w:highlight w:val="yellow"/>
          <w:lang w:val="en-GB"/>
        </w:rPr>
        <w:t xml:space="preserve"> press.</w:t>
      </w:r>
    </w:p>
    <w:p w:rsidR="00A4666A" w:rsidRPr="00B20FBC" w:rsidRDefault="00A4666A" w:rsidP="00EC16B2">
      <w:pPr>
        <w:pStyle w:val="Numeracion"/>
        <w:numPr>
          <w:ilvl w:val="0"/>
          <w:numId w:val="0"/>
        </w:numPr>
        <w:spacing w:before="120" w:after="120" w:line="288" w:lineRule="auto"/>
        <w:ind w:firstLine="708"/>
        <w:rPr>
          <w:rFonts w:ascii="Times New Roman" w:hAnsi="Times New Roman"/>
          <w:b w:val="0"/>
          <w:sz w:val="24"/>
          <w:lang w:val="en-GB"/>
        </w:rPr>
      </w:pPr>
      <w:r w:rsidRPr="00F35A37">
        <w:rPr>
          <w:rFonts w:ascii="Times New Roman" w:hAnsi="Times New Roman"/>
          <w:b w:val="0"/>
          <w:sz w:val="24"/>
          <w:highlight w:val="yellow"/>
          <w:lang w:val="en-GB"/>
        </w:rPr>
        <w:t xml:space="preserve">Porter, M. (2004). </w:t>
      </w:r>
      <w:r w:rsidRPr="00F35A37">
        <w:rPr>
          <w:rFonts w:ascii="Times New Roman" w:hAnsi="Times New Roman"/>
          <w:b w:val="0"/>
          <w:i/>
          <w:sz w:val="24"/>
          <w:highlight w:val="yellow"/>
          <w:lang w:val="en-GB"/>
        </w:rPr>
        <w:t>Competitive Advantage: creating and sustaining superior performance</w:t>
      </w:r>
      <w:r w:rsidRPr="00F35A37">
        <w:rPr>
          <w:rFonts w:ascii="Times New Roman" w:hAnsi="Times New Roman"/>
          <w:b w:val="0"/>
          <w:sz w:val="24"/>
          <w:highlight w:val="yellow"/>
          <w:lang w:val="en-GB"/>
        </w:rPr>
        <w:t xml:space="preserve">. </w:t>
      </w:r>
      <w:r w:rsidR="00F35A37" w:rsidRPr="00F35A37">
        <w:rPr>
          <w:rFonts w:ascii="Times New Roman" w:hAnsi="Times New Roman"/>
          <w:b w:val="0"/>
          <w:sz w:val="24"/>
          <w:highlight w:val="yellow"/>
          <w:lang w:val="en-GB"/>
        </w:rPr>
        <w:t>New York</w:t>
      </w:r>
      <w:r w:rsidR="00F35A37" w:rsidRPr="00F35A37">
        <w:rPr>
          <w:rFonts w:ascii="Times New Roman" w:hAnsi="Times New Roman"/>
          <w:b w:val="0"/>
          <w:sz w:val="24"/>
          <w:highlight w:val="yellow"/>
          <w:lang w:val="en-GB"/>
        </w:rPr>
        <w:t>: New Ed Edition.</w:t>
      </w:r>
    </w:p>
    <w:p w:rsidR="00A4666A" w:rsidRPr="006C0BA3" w:rsidRDefault="00A4666A" w:rsidP="00EC16B2">
      <w:pPr>
        <w:pStyle w:val="Numeracion"/>
        <w:numPr>
          <w:ilvl w:val="0"/>
          <w:numId w:val="0"/>
        </w:numPr>
        <w:spacing w:before="120" w:after="120" w:line="288" w:lineRule="auto"/>
        <w:ind w:firstLine="708"/>
        <w:rPr>
          <w:rFonts w:ascii="Times New Roman" w:hAnsi="Times New Roman"/>
          <w:b w:val="0"/>
          <w:sz w:val="24"/>
        </w:rPr>
      </w:pPr>
      <w:proofErr w:type="spellStart"/>
      <w:r w:rsidRPr="00F35A37">
        <w:rPr>
          <w:rFonts w:ascii="Times New Roman" w:hAnsi="Times New Roman"/>
          <w:b w:val="0"/>
          <w:sz w:val="24"/>
        </w:rPr>
        <w:t>Reparaz</w:t>
      </w:r>
      <w:proofErr w:type="spellEnd"/>
      <w:r w:rsidRPr="00F35A37">
        <w:rPr>
          <w:rFonts w:ascii="Times New Roman" w:hAnsi="Times New Roman"/>
          <w:b w:val="0"/>
          <w:sz w:val="24"/>
        </w:rPr>
        <w:t xml:space="preserve">, CH., y Naval, C. (2012). </w:t>
      </w:r>
      <w:r w:rsidRPr="00920F6D">
        <w:rPr>
          <w:rFonts w:ascii="Times New Roman" w:hAnsi="Times New Roman"/>
          <w:b w:val="0"/>
          <w:i/>
          <w:sz w:val="24"/>
        </w:rPr>
        <w:t>Ilusiones y miedos de los niños ante el futuro</w:t>
      </w:r>
      <w:r w:rsidRPr="00405AB2">
        <w:rPr>
          <w:rFonts w:ascii="Times New Roman" w:hAnsi="Times New Roman"/>
          <w:b w:val="0"/>
          <w:sz w:val="24"/>
        </w:rPr>
        <w:t xml:space="preserve">. </w:t>
      </w:r>
      <w:r w:rsidRPr="006C0BA3">
        <w:rPr>
          <w:rFonts w:ascii="Times New Roman" w:hAnsi="Times New Roman"/>
          <w:b w:val="0"/>
          <w:sz w:val="24"/>
        </w:rPr>
        <w:t>Informes y Estudios (Institución Futuro ), Nº. 12, 2007</w:t>
      </w:r>
    </w:p>
    <w:p w:rsidR="00A4666A" w:rsidRPr="00B20FBC" w:rsidRDefault="00A4666A" w:rsidP="00942430">
      <w:pPr>
        <w:pStyle w:val="Numeracion"/>
        <w:numPr>
          <w:ilvl w:val="0"/>
          <w:numId w:val="0"/>
        </w:numPr>
        <w:spacing w:before="120" w:after="120" w:line="288" w:lineRule="auto"/>
        <w:ind w:firstLine="709"/>
        <w:rPr>
          <w:rFonts w:ascii="Times New Roman" w:hAnsi="Times New Roman"/>
          <w:b w:val="0"/>
          <w:sz w:val="24"/>
          <w:lang w:val="en-GB"/>
        </w:rPr>
      </w:pPr>
      <w:r w:rsidRPr="009B6242">
        <w:rPr>
          <w:rFonts w:ascii="Times New Roman" w:hAnsi="Times New Roman"/>
          <w:b w:val="0"/>
          <w:sz w:val="24"/>
          <w:highlight w:val="yellow"/>
        </w:rPr>
        <w:t xml:space="preserve">Rivas, I., Herrera, D. Y </w:t>
      </w:r>
      <w:proofErr w:type="spellStart"/>
      <w:r w:rsidRPr="009B6242">
        <w:rPr>
          <w:rFonts w:ascii="Times New Roman" w:hAnsi="Times New Roman"/>
          <w:b w:val="0"/>
          <w:sz w:val="24"/>
          <w:highlight w:val="yellow"/>
        </w:rPr>
        <w:t>Kushner</w:t>
      </w:r>
      <w:proofErr w:type="spellEnd"/>
      <w:r w:rsidRPr="009B6242">
        <w:rPr>
          <w:rFonts w:ascii="Times New Roman" w:hAnsi="Times New Roman"/>
          <w:b w:val="0"/>
          <w:sz w:val="24"/>
          <w:highlight w:val="yellow"/>
        </w:rPr>
        <w:t xml:space="preserve">, S. (2009). </w:t>
      </w:r>
      <w:r w:rsidRPr="009B6242">
        <w:rPr>
          <w:rFonts w:ascii="Times New Roman" w:hAnsi="Times New Roman"/>
          <w:b w:val="0"/>
          <w:i/>
          <w:sz w:val="24"/>
          <w:highlight w:val="yellow"/>
        </w:rPr>
        <w:t>Voz y educación: La narrativa como enfoque de interpretación de la realidad</w:t>
      </w:r>
      <w:r w:rsidRPr="009B6242">
        <w:rPr>
          <w:rFonts w:ascii="Times New Roman" w:hAnsi="Times New Roman"/>
          <w:b w:val="0"/>
          <w:sz w:val="24"/>
          <w:highlight w:val="yellow"/>
        </w:rPr>
        <w:t xml:space="preserve">. </w:t>
      </w:r>
      <w:r w:rsidRPr="00B20FBC">
        <w:rPr>
          <w:rFonts w:ascii="Times New Roman" w:hAnsi="Times New Roman"/>
          <w:b w:val="0"/>
          <w:sz w:val="24"/>
          <w:highlight w:val="yellow"/>
          <w:lang w:val="en-GB"/>
        </w:rPr>
        <w:t xml:space="preserve">Barcelona. </w:t>
      </w:r>
      <w:proofErr w:type="spellStart"/>
      <w:r w:rsidRPr="00B20FBC">
        <w:rPr>
          <w:rFonts w:ascii="Times New Roman" w:hAnsi="Times New Roman"/>
          <w:b w:val="0"/>
          <w:sz w:val="24"/>
          <w:highlight w:val="yellow"/>
          <w:lang w:val="en-GB"/>
        </w:rPr>
        <w:t>Octaedro</w:t>
      </w:r>
      <w:proofErr w:type="spellEnd"/>
      <w:r w:rsidRPr="00B20FBC">
        <w:rPr>
          <w:rFonts w:ascii="Times New Roman" w:hAnsi="Times New Roman"/>
          <w:b w:val="0"/>
          <w:sz w:val="24"/>
          <w:highlight w:val="yellow"/>
          <w:lang w:val="en-GB"/>
        </w:rPr>
        <w:t>.</w:t>
      </w:r>
    </w:p>
    <w:p w:rsidR="00A4666A" w:rsidRPr="00F35A37" w:rsidRDefault="00A4666A" w:rsidP="00EC16B2">
      <w:pPr>
        <w:pStyle w:val="Numeracion"/>
        <w:numPr>
          <w:ilvl w:val="0"/>
          <w:numId w:val="0"/>
        </w:numPr>
        <w:spacing w:before="120" w:after="120" w:line="288" w:lineRule="auto"/>
        <w:ind w:firstLine="709"/>
        <w:rPr>
          <w:rFonts w:ascii="Times New Roman" w:hAnsi="Times New Roman"/>
          <w:b w:val="0"/>
          <w:sz w:val="24"/>
          <w:highlight w:val="yellow"/>
        </w:rPr>
      </w:pPr>
      <w:r w:rsidRPr="00F35A37">
        <w:rPr>
          <w:rFonts w:ascii="Times New Roman" w:hAnsi="Times New Roman"/>
          <w:b w:val="0"/>
          <w:sz w:val="24"/>
          <w:highlight w:val="yellow"/>
          <w:lang w:val="en-GB"/>
        </w:rPr>
        <w:t xml:space="preserve">Schwartz, P. (1996). </w:t>
      </w:r>
      <w:r w:rsidRPr="00F35A37">
        <w:rPr>
          <w:rFonts w:ascii="Times New Roman" w:hAnsi="Times New Roman"/>
          <w:b w:val="0"/>
          <w:i/>
          <w:sz w:val="24"/>
          <w:highlight w:val="yellow"/>
          <w:lang w:val="en-GB"/>
        </w:rPr>
        <w:t>The Art of the Long View: Planning for the Future in an Uncertain World</w:t>
      </w:r>
      <w:r w:rsidRPr="00F35A37">
        <w:rPr>
          <w:rFonts w:ascii="Times New Roman" w:hAnsi="Times New Roman"/>
          <w:b w:val="0"/>
          <w:sz w:val="24"/>
          <w:highlight w:val="yellow"/>
          <w:lang w:val="en-GB"/>
        </w:rPr>
        <w:t xml:space="preserve">. </w:t>
      </w:r>
      <w:r w:rsidR="00F35A37" w:rsidRPr="00F35A37">
        <w:rPr>
          <w:rFonts w:ascii="Times New Roman" w:hAnsi="Times New Roman"/>
          <w:b w:val="0"/>
          <w:sz w:val="24"/>
          <w:highlight w:val="yellow"/>
        </w:rPr>
        <w:t>New York</w:t>
      </w:r>
      <w:r w:rsidR="00F35A37" w:rsidRPr="00F35A37">
        <w:rPr>
          <w:rFonts w:ascii="Times New Roman" w:hAnsi="Times New Roman"/>
          <w:b w:val="0"/>
          <w:sz w:val="24"/>
          <w:highlight w:val="yellow"/>
        </w:rPr>
        <w:t xml:space="preserve">: </w:t>
      </w:r>
      <w:proofErr w:type="spellStart"/>
      <w:r w:rsidRPr="00F35A37">
        <w:rPr>
          <w:rFonts w:ascii="Times New Roman" w:hAnsi="Times New Roman"/>
          <w:b w:val="0"/>
          <w:sz w:val="24"/>
          <w:highlight w:val="yellow"/>
        </w:rPr>
        <w:t>Currency</w:t>
      </w:r>
      <w:proofErr w:type="spellEnd"/>
      <w:r w:rsidRPr="00F35A37">
        <w:rPr>
          <w:rFonts w:ascii="Times New Roman" w:hAnsi="Times New Roman"/>
          <w:b w:val="0"/>
          <w:sz w:val="24"/>
          <w:highlight w:val="yellow"/>
        </w:rPr>
        <w:t xml:space="preserve"> </w:t>
      </w:r>
      <w:proofErr w:type="spellStart"/>
      <w:r w:rsidRPr="00F35A37">
        <w:rPr>
          <w:rFonts w:ascii="Times New Roman" w:hAnsi="Times New Roman"/>
          <w:b w:val="0"/>
          <w:sz w:val="24"/>
          <w:highlight w:val="yellow"/>
        </w:rPr>
        <w:t>Doubleday</w:t>
      </w:r>
      <w:proofErr w:type="spellEnd"/>
      <w:r w:rsidRPr="00F35A37">
        <w:rPr>
          <w:rFonts w:ascii="Times New Roman" w:hAnsi="Times New Roman"/>
          <w:b w:val="0"/>
          <w:sz w:val="24"/>
          <w:highlight w:val="yellow"/>
        </w:rPr>
        <w:t xml:space="preserve">. </w:t>
      </w:r>
    </w:p>
    <w:p w:rsidR="00A4666A" w:rsidRDefault="00A4666A" w:rsidP="00EC16B2">
      <w:pPr>
        <w:pStyle w:val="Numeracion"/>
        <w:numPr>
          <w:ilvl w:val="0"/>
          <w:numId w:val="0"/>
        </w:numPr>
        <w:spacing w:before="120" w:after="120" w:line="288" w:lineRule="auto"/>
        <w:ind w:firstLine="660"/>
        <w:rPr>
          <w:rFonts w:ascii="Times New Roman" w:hAnsi="Times New Roman"/>
          <w:b w:val="0"/>
          <w:sz w:val="24"/>
        </w:rPr>
      </w:pPr>
      <w:proofErr w:type="spellStart"/>
      <w:r w:rsidRPr="00405AB2">
        <w:rPr>
          <w:rFonts w:ascii="Times New Roman" w:hAnsi="Times New Roman"/>
          <w:b w:val="0"/>
          <w:sz w:val="24"/>
        </w:rPr>
        <w:t>Sessano</w:t>
      </w:r>
      <w:proofErr w:type="spellEnd"/>
      <w:r w:rsidRPr="00405AB2">
        <w:rPr>
          <w:rFonts w:ascii="Times New Roman" w:hAnsi="Times New Roman"/>
          <w:b w:val="0"/>
          <w:sz w:val="24"/>
        </w:rPr>
        <w:t xml:space="preserve">, P. (2006). La Educación Ambiental: un modo de aprender. </w:t>
      </w:r>
      <w:r w:rsidRPr="00920F6D">
        <w:rPr>
          <w:rFonts w:ascii="Times New Roman" w:hAnsi="Times New Roman"/>
          <w:b w:val="0"/>
          <w:i/>
          <w:sz w:val="24"/>
        </w:rPr>
        <w:t>Anales de la educación común</w:t>
      </w:r>
      <w:r w:rsidRPr="00405AB2">
        <w:rPr>
          <w:rFonts w:ascii="Times New Roman" w:hAnsi="Times New Roman"/>
          <w:b w:val="0"/>
          <w:sz w:val="24"/>
        </w:rPr>
        <w:t>, 2, 3, 102-11.</w:t>
      </w:r>
    </w:p>
    <w:p w:rsidR="00A4666A" w:rsidRPr="007E5399" w:rsidRDefault="00A4666A" w:rsidP="007E5399">
      <w:pPr>
        <w:pStyle w:val="Numeracion"/>
        <w:numPr>
          <w:ilvl w:val="0"/>
          <w:numId w:val="0"/>
        </w:numPr>
        <w:spacing w:before="120" w:after="120" w:line="288" w:lineRule="auto"/>
        <w:ind w:firstLine="660"/>
        <w:rPr>
          <w:rFonts w:ascii="Times New Roman" w:hAnsi="Times New Roman"/>
          <w:b w:val="0"/>
          <w:sz w:val="24"/>
          <w:highlight w:val="yellow"/>
        </w:rPr>
      </w:pPr>
      <w:r>
        <w:rPr>
          <w:rFonts w:ascii="Times New Roman" w:hAnsi="Times New Roman"/>
          <w:b w:val="0"/>
          <w:sz w:val="24"/>
          <w:highlight w:val="yellow"/>
        </w:rPr>
        <w:t xml:space="preserve">Suárez, M. (2002), </w:t>
      </w:r>
      <w:r w:rsidRPr="007E5399">
        <w:rPr>
          <w:rFonts w:ascii="Times New Roman" w:hAnsi="Times New Roman"/>
          <w:b w:val="0"/>
          <w:sz w:val="24"/>
          <w:highlight w:val="yellow"/>
        </w:rPr>
        <w:t>Historias de vida y fuent</w:t>
      </w:r>
      <w:r>
        <w:rPr>
          <w:rFonts w:ascii="Times New Roman" w:hAnsi="Times New Roman"/>
          <w:b w:val="0"/>
          <w:sz w:val="24"/>
          <w:highlight w:val="yellow"/>
        </w:rPr>
        <w:t>e oral. Los recuerdos escolares</w:t>
      </w:r>
      <w:r w:rsidRPr="007E5399">
        <w:rPr>
          <w:rFonts w:ascii="Times New Roman" w:hAnsi="Times New Roman"/>
          <w:b w:val="0"/>
          <w:sz w:val="24"/>
          <w:highlight w:val="yellow"/>
        </w:rPr>
        <w:t>. En: Escolano,</w:t>
      </w:r>
      <w:r>
        <w:rPr>
          <w:rFonts w:ascii="Times New Roman" w:hAnsi="Times New Roman"/>
          <w:b w:val="0"/>
          <w:sz w:val="24"/>
          <w:highlight w:val="yellow"/>
        </w:rPr>
        <w:t xml:space="preserve"> </w:t>
      </w:r>
      <w:r w:rsidRPr="007E5399">
        <w:rPr>
          <w:rFonts w:ascii="Times New Roman" w:hAnsi="Times New Roman"/>
          <w:b w:val="0"/>
          <w:sz w:val="24"/>
          <w:highlight w:val="yellow"/>
        </w:rPr>
        <w:t>Agustín y Hernández, J. M. (</w:t>
      </w:r>
      <w:proofErr w:type="spellStart"/>
      <w:r w:rsidRPr="007E5399">
        <w:rPr>
          <w:rFonts w:ascii="Times New Roman" w:hAnsi="Times New Roman"/>
          <w:b w:val="0"/>
          <w:sz w:val="24"/>
          <w:highlight w:val="yellow"/>
        </w:rPr>
        <w:t>Coords</w:t>
      </w:r>
      <w:proofErr w:type="spellEnd"/>
      <w:r w:rsidRPr="007E5399">
        <w:rPr>
          <w:rFonts w:ascii="Times New Roman" w:hAnsi="Times New Roman"/>
          <w:b w:val="0"/>
          <w:sz w:val="24"/>
          <w:highlight w:val="yellow"/>
        </w:rPr>
        <w:t xml:space="preserve">.), </w:t>
      </w:r>
      <w:r w:rsidRPr="007E5399">
        <w:rPr>
          <w:rFonts w:ascii="Times New Roman" w:hAnsi="Times New Roman"/>
          <w:b w:val="0"/>
          <w:i/>
          <w:sz w:val="24"/>
          <w:highlight w:val="yellow"/>
        </w:rPr>
        <w:t>La memoria y el deseo. Cultura de la escuela y educación deseada</w:t>
      </w:r>
      <w:r w:rsidRPr="007E5399">
        <w:rPr>
          <w:rFonts w:ascii="Times New Roman" w:hAnsi="Times New Roman"/>
          <w:b w:val="0"/>
          <w:sz w:val="24"/>
          <w:highlight w:val="yellow"/>
        </w:rPr>
        <w:t>. Valladolid: Tirant lo Blanch. (pp. 107-133).</w:t>
      </w:r>
    </w:p>
    <w:p w:rsidR="00A4666A" w:rsidRDefault="00A4666A" w:rsidP="007E5399">
      <w:pPr>
        <w:pStyle w:val="Numeracion"/>
        <w:numPr>
          <w:ilvl w:val="0"/>
          <w:numId w:val="0"/>
        </w:numPr>
        <w:spacing w:before="120" w:after="120" w:line="288" w:lineRule="auto"/>
        <w:ind w:firstLine="660"/>
        <w:rPr>
          <w:rFonts w:ascii="Times New Roman" w:hAnsi="Times New Roman"/>
          <w:b w:val="0"/>
          <w:sz w:val="24"/>
        </w:rPr>
      </w:pPr>
      <w:r>
        <w:rPr>
          <w:rFonts w:ascii="Times New Roman" w:hAnsi="Times New Roman"/>
          <w:b w:val="0"/>
          <w:sz w:val="24"/>
          <w:highlight w:val="yellow"/>
        </w:rPr>
        <w:t xml:space="preserve">Suárez, M. (2004), </w:t>
      </w:r>
      <w:r w:rsidRPr="007E5399">
        <w:rPr>
          <w:rFonts w:ascii="Times New Roman" w:hAnsi="Times New Roman"/>
          <w:b w:val="0"/>
          <w:sz w:val="24"/>
          <w:highlight w:val="yellow"/>
        </w:rPr>
        <w:t>Los castigos y otras estrategias disciplinarias vistos a través de los recuerdos</w:t>
      </w:r>
      <w:r>
        <w:rPr>
          <w:rFonts w:ascii="Times New Roman" w:hAnsi="Times New Roman"/>
          <w:b w:val="0"/>
          <w:sz w:val="24"/>
          <w:highlight w:val="yellow"/>
        </w:rPr>
        <w:t xml:space="preserve"> </w:t>
      </w:r>
      <w:r w:rsidRPr="007E5399">
        <w:rPr>
          <w:rFonts w:ascii="Times New Roman" w:hAnsi="Times New Roman"/>
          <w:b w:val="0"/>
          <w:sz w:val="24"/>
          <w:highlight w:val="yellow"/>
        </w:rPr>
        <w:t xml:space="preserve">escolares. </w:t>
      </w:r>
      <w:r w:rsidRPr="007E5399">
        <w:rPr>
          <w:rFonts w:ascii="Times New Roman" w:hAnsi="Times New Roman"/>
          <w:b w:val="0"/>
          <w:i/>
          <w:sz w:val="24"/>
          <w:highlight w:val="yellow"/>
        </w:rPr>
        <w:t>Revista de Educación</w:t>
      </w:r>
      <w:r w:rsidRPr="007E5399">
        <w:rPr>
          <w:rFonts w:ascii="Times New Roman" w:hAnsi="Times New Roman"/>
          <w:b w:val="0"/>
          <w:sz w:val="24"/>
          <w:highlight w:val="yellow"/>
        </w:rPr>
        <w:t>, 335: 429-443.</w:t>
      </w:r>
    </w:p>
    <w:p w:rsidR="00A4666A" w:rsidRPr="00405AB2" w:rsidRDefault="00A4666A" w:rsidP="00942430">
      <w:pPr>
        <w:pStyle w:val="Numeracion"/>
        <w:numPr>
          <w:ilvl w:val="0"/>
          <w:numId w:val="0"/>
        </w:numPr>
        <w:spacing w:before="120" w:after="120" w:line="288" w:lineRule="auto"/>
        <w:ind w:firstLine="709"/>
        <w:rPr>
          <w:rFonts w:ascii="Times New Roman" w:hAnsi="Times New Roman"/>
          <w:b w:val="0"/>
          <w:caps/>
          <w:sz w:val="24"/>
        </w:rPr>
      </w:pPr>
      <w:r w:rsidRPr="00405AB2">
        <w:rPr>
          <w:rFonts w:ascii="Times New Roman" w:hAnsi="Times New Roman"/>
          <w:b w:val="0"/>
          <w:sz w:val="24"/>
        </w:rPr>
        <w:t xml:space="preserve">UNESCO (2006). </w:t>
      </w:r>
      <w:r w:rsidRPr="00920F6D">
        <w:rPr>
          <w:rFonts w:ascii="Times New Roman" w:hAnsi="Times New Roman"/>
          <w:b w:val="0"/>
          <w:i/>
          <w:sz w:val="24"/>
        </w:rPr>
        <w:t>Plan de aplicación Internacional del Decenio de las Naciones Unidas de Educación para el Desarrollo Sostenible</w:t>
      </w:r>
      <w:r w:rsidRPr="00405AB2">
        <w:rPr>
          <w:rFonts w:ascii="Times New Roman" w:hAnsi="Times New Roman"/>
          <w:b w:val="0"/>
          <w:sz w:val="24"/>
        </w:rPr>
        <w:t>. Paris: Sección Educación</w:t>
      </w:r>
      <w:r>
        <w:rPr>
          <w:rFonts w:ascii="Times New Roman" w:hAnsi="Times New Roman"/>
          <w:b w:val="0"/>
          <w:sz w:val="24"/>
        </w:rPr>
        <w:t>.</w:t>
      </w:r>
    </w:p>
    <w:p w:rsidR="00A4666A" w:rsidRPr="00640932" w:rsidRDefault="00A4666A" w:rsidP="00EC16B2">
      <w:pPr>
        <w:pStyle w:val="Numeracion"/>
        <w:numPr>
          <w:ilvl w:val="0"/>
          <w:numId w:val="0"/>
        </w:numPr>
        <w:spacing w:before="120" w:after="120" w:line="288" w:lineRule="auto"/>
        <w:ind w:firstLine="709"/>
        <w:rPr>
          <w:rFonts w:ascii="Times New Roman" w:hAnsi="Times New Roman"/>
          <w:b w:val="0"/>
          <w:sz w:val="24"/>
          <w:highlight w:val="yellow"/>
          <w:lang w:val="en-GB"/>
        </w:rPr>
      </w:pPr>
      <w:r w:rsidRPr="00640932">
        <w:rPr>
          <w:rFonts w:ascii="Times New Roman" w:hAnsi="Times New Roman"/>
          <w:b w:val="0"/>
          <w:sz w:val="24"/>
          <w:highlight w:val="yellow"/>
        </w:rPr>
        <w:t xml:space="preserve">Vergara, J.C., </w:t>
      </w:r>
      <w:proofErr w:type="spellStart"/>
      <w:r w:rsidRPr="00640932">
        <w:rPr>
          <w:rFonts w:ascii="Times New Roman" w:hAnsi="Times New Roman"/>
          <w:b w:val="0"/>
          <w:sz w:val="24"/>
          <w:highlight w:val="yellow"/>
        </w:rPr>
        <w:t>Fontalvo</w:t>
      </w:r>
      <w:proofErr w:type="spellEnd"/>
      <w:r w:rsidRPr="00640932">
        <w:rPr>
          <w:rFonts w:ascii="Times New Roman" w:hAnsi="Times New Roman"/>
          <w:b w:val="0"/>
          <w:sz w:val="24"/>
          <w:highlight w:val="yellow"/>
        </w:rPr>
        <w:t xml:space="preserve"> T.J. y Maza, F. (2010). </w:t>
      </w:r>
      <w:r w:rsidRPr="00640932">
        <w:rPr>
          <w:rFonts w:ascii="Times New Roman" w:hAnsi="Times New Roman"/>
          <w:b w:val="0"/>
          <w:i/>
          <w:sz w:val="24"/>
          <w:highlight w:val="yellow"/>
        </w:rPr>
        <w:t xml:space="preserve">La planeación por escenarios. Revisión de conceptos y propuestas metodológicas. </w:t>
      </w:r>
      <w:r w:rsidRPr="00640932">
        <w:rPr>
          <w:rFonts w:ascii="Times New Roman" w:hAnsi="Times New Roman"/>
          <w:b w:val="0"/>
          <w:sz w:val="24"/>
          <w:highlight w:val="yellow"/>
          <w:lang w:val="en-GB"/>
        </w:rPr>
        <w:t>Prospective. Vol. 8, nº2, 21-29</w:t>
      </w:r>
      <w:r>
        <w:rPr>
          <w:rFonts w:ascii="Times New Roman" w:hAnsi="Times New Roman"/>
          <w:b w:val="0"/>
          <w:sz w:val="24"/>
          <w:highlight w:val="yellow"/>
          <w:lang w:val="en-GB"/>
        </w:rPr>
        <w:t>.</w:t>
      </w:r>
    </w:p>
    <w:p w:rsidR="00A4666A" w:rsidRPr="005A3EF3" w:rsidRDefault="00A4666A" w:rsidP="00EC16B2">
      <w:pPr>
        <w:pStyle w:val="Numeracion"/>
        <w:numPr>
          <w:ilvl w:val="0"/>
          <w:numId w:val="0"/>
        </w:numPr>
        <w:spacing w:before="120" w:after="120" w:line="288" w:lineRule="auto"/>
        <w:ind w:firstLine="709"/>
        <w:rPr>
          <w:rFonts w:ascii="Times New Roman" w:hAnsi="Times New Roman"/>
          <w:b w:val="0"/>
          <w:sz w:val="24"/>
          <w:lang w:val="en-GB"/>
        </w:rPr>
      </w:pPr>
      <w:proofErr w:type="spellStart"/>
      <w:r w:rsidRPr="00F35A37">
        <w:rPr>
          <w:rFonts w:ascii="Times New Roman" w:hAnsi="Times New Roman"/>
          <w:b w:val="0"/>
          <w:sz w:val="24"/>
          <w:highlight w:val="yellow"/>
          <w:lang w:val="en-GB"/>
        </w:rPr>
        <w:t>Wack</w:t>
      </w:r>
      <w:proofErr w:type="spellEnd"/>
      <w:r w:rsidRPr="00F35A37">
        <w:rPr>
          <w:rFonts w:ascii="Times New Roman" w:hAnsi="Times New Roman"/>
          <w:b w:val="0"/>
          <w:sz w:val="24"/>
          <w:highlight w:val="yellow"/>
          <w:lang w:val="en-GB"/>
        </w:rPr>
        <w:t xml:space="preserve">, P. (1985). Scenarios: Uncharted Water Ahead. </w:t>
      </w:r>
      <w:r w:rsidRPr="00F35A37">
        <w:rPr>
          <w:rFonts w:ascii="Times New Roman" w:hAnsi="Times New Roman"/>
          <w:b w:val="0"/>
          <w:i/>
          <w:sz w:val="24"/>
          <w:highlight w:val="yellow"/>
          <w:lang w:val="en-GB"/>
        </w:rPr>
        <w:t>Harvard Business Review</w:t>
      </w:r>
      <w:r w:rsidRPr="00F35A37">
        <w:rPr>
          <w:rFonts w:ascii="Times New Roman" w:hAnsi="Times New Roman"/>
          <w:b w:val="0"/>
          <w:sz w:val="24"/>
          <w:highlight w:val="yellow"/>
          <w:lang w:val="en-GB"/>
        </w:rPr>
        <w:t>, 63 (5), 73-89.</w:t>
      </w:r>
    </w:p>
    <w:p w:rsidR="00A4666A" w:rsidRPr="005A3EF3" w:rsidRDefault="00A4666A" w:rsidP="00510263">
      <w:pPr>
        <w:spacing w:before="120" w:after="120" w:line="288" w:lineRule="auto"/>
        <w:ind w:firstLine="0"/>
        <w:rPr>
          <w:rFonts w:ascii="Times New Roman" w:hAnsi="Times New Roman"/>
          <w:sz w:val="24"/>
          <w:lang w:val="en-GB"/>
        </w:rPr>
      </w:pPr>
    </w:p>
    <w:p w:rsidR="00A4666A" w:rsidRPr="005A3EF3" w:rsidRDefault="00A4666A" w:rsidP="00510263">
      <w:pPr>
        <w:spacing w:before="120" w:after="120" w:line="288" w:lineRule="auto"/>
        <w:ind w:firstLine="0"/>
        <w:rPr>
          <w:rFonts w:ascii="Times New Roman" w:hAnsi="Times New Roman"/>
          <w:sz w:val="24"/>
          <w:lang w:val="en-GB"/>
        </w:rPr>
      </w:pPr>
    </w:p>
    <w:p w:rsidR="00A4666A" w:rsidRPr="005A3EF3" w:rsidRDefault="00A4666A" w:rsidP="00510263">
      <w:pPr>
        <w:spacing w:before="120" w:after="120" w:line="288" w:lineRule="auto"/>
        <w:ind w:firstLine="0"/>
        <w:rPr>
          <w:rFonts w:ascii="Times New Roman" w:hAnsi="Times New Roman"/>
          <w:sz w:val="24"/>
          <w:lang w:val="en-GB"/>
        </w:rPr>
      </w:pPr>
    </w:p>
    <w:p w:rsidR="00A4666A" w:rsidRPr="005A3EF3" w:rsidRDefault="00A4666A" w:rsidP="00510263">
      <w:pPr>
        <w:spacing w:before="120" w:after="120" w:line="288" w:lineRule="auto"/>
        <w:ind w:firstLine="0"/>
        <w:rPr>
          <w:rFonts w:ascii="Times New Roman" w:hAnsi="Times New Roman"/>
          <w:sz w:val="24"/>
          <w:lang w:val="en-GB"/>
        </w:rPr>
      </w:pPr>
    </w:p>
    <w:p w:rsidR="00A4666A" w:rsidRPr="005A3EF3" w:rsidRDefault="00A4666A" w:rsidP="00510263">
      <w:pPr>
        <w:spacing w:before="120" w:after="120" w:line="288" w:lineRule="auto"/>
        <w:ind w:firstLine="0"/>
        <w:rPr>
          <w:rFonts w:ascii="Times New Roman" w:hAnsi="Times New Roman"/>
          <w:sz w:val="24"/>
          <w:lang w:val="en-GB"/>
        </w:rPr>
      </w:pPr>
    </w:p>
    <w:p w:rsidR="00A4666A" w:rsidRPr="00B86EA9" w:rsidRDefault="00A4666A" w:rsidP="00B86EA9">
      <w:pPr>
        <w:spacing w:before="120" w:after="120" w:line="288" w:lineRule="auto"/>
        <w:ind w:firstLine="0"/>
        <w:rPr>
          <w:rFonts w:ascii="Times New Roman" w:hAnsi="Times New Roman"/>
          <w:szCs w:val="22"/>
        </w:rPr>
      </w:pPr>
      <w:r w:rsidRPr="00B86EA9">
        <w:rPr>
          <w:rFonts w:ascii="Times New Roman" w:hAnsi="Times New Roman"/>
          <w:b/>
          <w:szCs w:val="22"/>
        </w:rPr>
        <w:t xml:space="preserve">Fecha de recepción: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Pr>
          <w:rFonts w:ascii="Times New Roman" w:hAnsi="Times New Roman"/>
          <w:szCs w:val="22"/>
        </w:rPr>
        <w:t xml:space="preserve"> </w:t>
      </w:r>
      <w:bookmarkStart w:id="7" w:name="OLE_LINK10"/>
      <w:r>
        <w:rPr>
          <w:rFonts w:ascii="Times New Roman" w:hAnsi="Times New Roman"/>
          <w:szCs w:val="22"/>
        </w:rPr>
        <w:t>(la pone la revista)</w:t>
      </w:r>
      <w:bookmarkEnd w:id="7"/>
      <w:r>
        <w:rPr>
          <w:rFonts w:ascii="Times New Roman" w:hAnsi="Times New Roman"/>
          <w:szCs w:val="22"/>
        </w:rPr>
        <w:t xml:space="preserve"> (11 puntos)</w:t>
      </w:r>
      <w:bookmarkStart w:id="8" w:name="_GoBack"/>
      <w:bookmarkEnd w:id="8"/>
    </w:p>
    <w:p w:rsidR="00A4666A" w:rsidRPr="00B86EA9" w:rsidRDefault="00A4666A" w:rsidP="00B86EA9">
      <w:pPr>
        <w:spacing w:before="120" w:after="120" w:line="288" w:lineRule="auto"/>
        <w:ind w:firstLine="0"/>
        <w:rPr>
          <w:rFonts w:ascii="Times New Roman" w:hAnsi="Times New Roman"/>
          <w:b/>
          <w:szCs w:val="22"/>
        </w:rPr>
      </w:pPr>
      <w:r w:rsidRPr="00B86EA9">
        <w:rPr>
          <w:rFonts w:ascii="Times New Roman" w:hAnsi="Times New Roman"/>
          <w:b/>
          <w:szCs w:val="22"/>
        </w:rPr>
        <w:t xml:space="preserve">Fecha de revisión: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Pr>
          <w:rFonts w:ascii="Times New Roman" w:hAnsi="Times New Roman"/>
          <w:szCs w:val="22"/>
        </w:rPr>
        <w:t xml:space="preserve"> (la pone la revista) (11 puntos)</w:t>
      </w:r>
    </w:p>
    <w:p w:rsidR="00A4666A" w:rsidRPr="00B86EA9" w:rsidRDefault="00A4666A" w:rsidP="00B86EA9">
      <w:pPr>
        <w:spacing w:before="120" w:after="120" w:line="288" w:lineRule="auto"/>
        <w:ind w:firstLine="0"/>
        <w:jc w:val="left"/>
        <w:rPr>
          <w:rFonts w:ascii="Times New Roman" w:hAnsi="Times New Roman"/>
          <w:szCs w:val="22"/>
        </w:rPr>
      </w:pPr>
      <w:r w:rsidRPr="00B86EA9">
        <w:rPr>
          <w:rFonts w:ascii="Times New Roman" w:hAnsi="Times New Roman"/>
          <w:b/>
          <w:szCs w:val="22"/>
        </w:rPr>
        <w:t xml:space="preserve">Fecha de aceptación: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Pr>
          <w:rFonts w:ascii="Times New Roman" w:hAnsi="Times New Roman"/>
          <w:szCs w:val="22"/>
        </w:rPr>
        <w:t xml:space="preserve"> (la pone la revista) (11 puntos)</w:t>
      </w:r>
    </w:p>
    <w:sectPr w:rsidR="00A4666A" w:rsidRPr="00B86EA9" w:rsidSect="00C7138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C02" w:rsidRDefault="00B51C02" w:rsidP="00C400A0">
      <w:r>
        <w:separator/>
      </w:r>
    </w:p>
  </w:endnote>
  <w:endnote w:type="continuationSeparator" w:id="0">
    <w:p w:rsidR="00B51C02" w:rsidRDefault="00B51C02"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6A" w:rsidRPr="00C71380" w:rsidRDefault="00A4666A"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C147FF">
      <w:rPr>
        <w:rStyle w:val="Nmerodepgina"/>
        <w:rFonts w:ascii="Times New Roman" w:hAnsi="Times New Roman"/>
        <w:b/>
        <w:noProof/>
      </w:rPr>
      <w:t>2</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6A" w:rsidRPr="00640932" w:rsidRDefault="00A4666A" w:rsidP="00640932">
    <w:pPr>
      <w:pStyle w:val="Piedepgina"/>
      <w:rPr>
        <w:rFonts w:ascii="Times New Roman" w:hAnsi="Times New Roman"/>
        <w:sz w:val="18"/>
        <w:szCs w:val="18"/>
      </w:rPr>
    </w:pPr>
    <w:r w:rsidRPr="00640932">
      <w:rPr>
        <w:rFonts w:ascii="Times New Roman" w:hAnsi="Times New Roman"/>
        <w:sz w:val="18"/>
        <w:szCs w:val="18"/>
      </w:rPr>
      <w:t>Puede consultar la página web del instituto en: http://www.hudson.org/</w:t>
    </w:r>
  </w:p>
  <w:p w:rsidR="00A4666A" w:rsidRPr="00C71380" w:rsidRDefault="00A4666A" w:rsidP="00C71380">
    <w:pPr>
      <w:tabs>
        <w:tab w:val="right" w:pos="8505"/>
      </w:tabs>
      <w:autoSpaceDE w:val="0"/>
      <w:autoSpaceDN w:val="0"/>
      <w:adjustRightInd w:val="0"/>
      <w:ind w:firstLine="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6A" w:rsidRDefault="00A4666A"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C02" w:rsidRDefault="00B51C02" w:rsidP="00C400A0">
      <w:r>
        <w:separator/>
      </w:r>
    </w:p>
  </w:footnote>
  <w:footnote w:type="continuationSeparator" w:id="0">
    <w:p w:rsidR="00B51C02" w:rsidRDefault="00B51C02" w:rsidP="00C400A0">
      <w:r>
        <w:continuationSeparator/>
      </w:r>
    </w:p>
  </w:footnote>
  <w:footnote w:id="1">
    <w:p w:rsidR="00AB0C53" w:rsidRDefault="00AB0C53" w:rsidP="00AB0C53">
      <w:pPr>
        <w:pStyle w:val="Textonotapie"/>
        <w:ind w:firstLine="0"/>
      </w:pPr>
      <w:r>
        <w:rPr>
          <w:rStyle w:val="Refdenotaalpie"/>
        </w:rPr>
        <w:footnoteRef/>
      </w:r>
      <w:r>
        <w:t xml:space="preserve"> </w:t>
      </w:r>
      <w:r>
        <w:rPr>
          <w:rFonts w:ascii="Times New Roman" w:hAnsi="Times New Roman"/>
          <w:sz w:val="18"/>
          <w:szCs w:val="18"/>
        </w:rPr>
        <w:t xml:space="preserve">Ignacio García </w:t>
      </w:r>
      <w:proofErr w:type="spellStart"/>
      <w:r>
        <w:rPr>
          <w:rFonts w:ascii="Times New Roman" w:hAnsi="Times New Roman"/>
          <w:sz w:val="18"/>
          <w:szCs w:val="18"/>
        </w:rPr>
        <w:t>Ferrandis</w:t>
      </w:r>
      <w:proofErr w:type="spellEnd"/>
      <w:r>
        <w:rPr>
          <w:rFonts w:ascii="Times New Roman" w:hAnsi="Times New Roman"/>
          <w:sz w:val="18"/>
          <w:szCs w:val="18"/>
        </w:rPr>
        <w:t>.</w:t>
      </w:r>
      <w:r w:rsidRPr="009A7CF0">
        <w:rPr>
          <w:rFonts w:ascii="Times New Roman" w:hAnsi="Times New Roman"/>
          <w:sz w:val="18"/>
          <w:szCs w:val="18"/>
        </w:rPr>
        <w:t xml:space="preserve"> Avda. </w:t>
      </w:r>
      <w:proofErr w:type="spellStart"/>
      <w:r w:rsidRPr="009A7CF0">
        <w:rPr>
          <w:rFonts w:ascii="Times New Roman" w:hAnsi="Times New Roman"/>
          <w:sz w:val="18"/>
          <w:szCs w:val="18"/>
        </w:rPr>
        <w:t>Tarongers</w:t>
      </w:r>
      <w:proofErr w:type="spellEnd"/>
      <w:r w:rsidRPr="009A7CF0">
        <w:rPr>
          <w:rFonts w:ascii="Times New Roman" w:hAnsi="Times New Roman"/>
          <w:sz w:val="18"/>
          <w:szCs w:val="18"/>
        </w:rPr>
        <w:t xml:space="preserve"> nº 4, 46022 </w:t>
      </w:r>
      <w:proofErr w:type="spellStart"/>
      <w:r w:rsidRPr="009A7CF0">
        <w:rPr>
          <w:rFonts w:ascii="Times New Roman" w:hAnsi="Times New Roman"/>
          <w:sz w:val="18"/>
          <w:szCs w:val="18"/>
        </w:rPr>
        <w:t>València</w:t>
      </w:r>
      <w:proofErr w:type="spellEnd"/>
      <w:r w:rsidRPr="009A7CF0">
        <w:rPr>
          <w:rFonts w:ascii="Times New Roman" w:hAnsi="Times New Roman"/>
          <w:sz w:val="18"/>
          <w:szCs w:val="18"/>
        </w:rPr>
        <w:t>. ignacio.garcia-ferrandis@uv.es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6A" w:rsidRPr="00C71380" w:rsidRDefault="00A4666A" w:rsidP="00C71380">
    <w:pPr>
      <w:pStyle w:val="Encabezado"/>
      <w:pBdr>
        <w:bottom w:val="single" w:sz="4" w:space="1" w:color="auto"/>
      </w:pBdr>
      <w:ind w:firstLine="0"/>
      <w:rPr>
        <w:rFonts w:ascii="Times New Roman" w:hAnsi="Times New Roman"/>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6A" w:rsidRPr="006B221A" w:rsidRDefault="00A4666A" w:rsidP="006B221A">
    <w:pPr>
      <w:pStyle w:val="Encabezado"/>
      <w:rPr>
        <w:szCs w:val="18"/>
      </w:rPr>
    </w:pPr>
    <w:r>
      <w:rPr>
        <w:rFonts w:ascii="Times New Roman" w:hAnsi="Times New Roman"/>
        <w:i/>
        <w:sz w:val="18"/>
        <w:szCs w:val="18"/>
      </w:rPr>
      <w:t>L</w:t>
    </w:r>
    <w:r w:rsidRPr="006B221A">
      <w:rPr>
        <w:rFonts w:ascii="Times New Roman" w:hAnsi="Times New Roman"/>
        <w:i/>
        <w:sz w:val="18"/>
        <w:szCs w:val="18"/>
      </w:rPr>
      <w:t>a construcción de escenarios de futuro como herramienta para la educación ambiental en educación secundaria obligatoria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6A" w:rsidRPr="00D42192" w:rsidRDefault="00A4666A"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cs="Times New Roman" w:hint="default"/>
        <w:b w:val="0"/>
        <w:i w:val="0"/>
        <w:sz w:val="22"/>
      </w:rPr>
    </w:lvl>
    <w:lvl w:ilvl="1">
      <w:start w:val="1"/>
      <w:numFmt w:val="lowerLetter"/>
      <w:lvlText w:val="%2."/>
      <w:lvlJc w:val="left"/>
      <w:pPr>
        <w:tabs>
          <w:tab w:val="num" w:pos="1837"/>
        </w:tabs>
        <w:ind w:left="1837" w:hanging="360"/>
      </w:pPr>
      <w:rPr>
        <w:rFonts w:cs="Times New Roman"/>
      </w:rPr>
    </w:lvl>
    <w:lvl w:ilvl="2">
      <w:start w:val="1"/>
      <w:numFmt w:val="lowerRoman"/>
      <w:lvlText w:val="%3."/>
      <w:lvlJc w:val="right"/>
      <w:pPr>
        <w:tabs>
          <w:tab w:val="num" w:pos="2557"/>
        </w:tabs>
        <w:ind w:left="2557" w:hanging="180"/>
      </w:pPr>
      <w:rPr>
        <w:rFonts w:cs="Times New Roman"/>
      </w:rPr>
    </w:lvl>
    <w:lvl w:ilvl="3">
      <w:start w:val="1"/>
      <w:numFmt w:val="decimal"/>
      <w:lvlText w:val="%4."/>
      <w:lvlJc w:val="left"/>
      <w:pPr>
        <w:tabs>
          <w:tab w:val="num" w:pos="3277"/>
        </w:tabs>
        <w:ind w:left="3277" w:hanging="360"/>
      </w:pPr>
      <w:rPr>
        <w:rFonts w:cs="Times New Roman"/>
      </w:rPr>
    </w:lvl>
    <w:lvl w:ilvl="4">
      <w:start w:val="1"/>
      <w:numFmt w:val="lowerLetter"/>
      <w:lvlText w:val="%5."/>
      <w:lvlJc w:val="left"/>
      <w:pPr>
        <w:tabs>
          <w:tab w:val="num" w:pos="3997"/>
        </w:tabs>
        <w:ind w:left="3997" w:hanging="360"/>
      </w:pPr>
      <w:rPr>
        <w:rFonts w:cs="Times New Roman"/>
      </w:rPr>
    </w:lvl>
    <w:lvl w:ilvl="5">
      <w:start w:val="1"/>
      <w:numFmt w:val="lowerRoman"/>
      <w:lvlText w:val="%6."/>
      <w:lvlJc w:val="right"/>
      <w:pPr>
        <w:tabs>
          <w:tab w:val="num" w:pos="4717"/>
        </w:tabs>
        <w:ind w:left="4717" w:hanging="180"/>
      </w:pPr>
      <w:rPr>
        <w:rFonts w:cs="Times New Roman"/>
      </w:rPr>
    </w:lvl>
    <w:lvl w:ilvl="6">
      <w:start w:val="1"/>
      <w:numFmt w:val="decimal"/>
      <w:lvlText w:val="%7."/>
      <w:lvlJc w:val="left"/>
      <w:pPr>
        <w:tabs>
          <w:tab w:val="num" w:pos="5437"/>
        </w:tabs>
        <w:ind w:left="5437" w:hanging="360"/>
      </w:pPr>
      <w:rPr>
        <w:rFonts w:cs="Times New Roman"/>
      </w:rPr>
    </w:lvl>
    <w:lvl w:ilvl="7">
      <w:start w:val="1"/>
      <w:numFmt w:val="lowerLetter"/>
      <w:lvlText w:val="%8."/>
      <w:lvlJc w:val="left"/>
      <w:pPr>
        <w:tabs>
          <w:tab w:val="num" w:pos="6157"/>
        </w:tabs>
        <w:ind w:left="6157" w:hanging="360"/>
      </w:pPr>
      <w:rPr>
        <w:rFonts w:cs="Times New Roman"/>
      </w:rPr>
    </w:lvl>
    <w:lvl w:ilvl="8">
      <w:start w:val="1"/>
      <w:numFmt w:val="lowerRoman"/>
      <w:lvlText w:val="%9."/>
      <w:lvlJc w:val="right"/>
      <w:pPr>
        <w:tabs>
          <w:tab w:val="num" w:pos="6877"/>
        </w:tabs>
        <w:ind w:left="6877" w:hanging="180"/>
      </w:pPr>
      <w:rPr>
        <w:rFonts w:cs="Times New Roman"/>
      </w:r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42DC37BE"/>
    <w:multiLevelType w:val="hybridMultilevel"/>
    <w:tmpl w:val="5218E72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4BD85DD7"/>
    <w:multiLevelType w:val="multilevel"/>
    <w:tmpl w:val="B7EC6AA0"/>
    <w:lvl w:ilvl="0">
      <w:start w:val="1"/>
      <w:numFmt w:val="decimal"/>
      <w:lvlText w:val="%1."/>
      <w:lvlJc w:val="right"/>
      <w:pPr>
        <w:tabs>
          <w:tab w:val="num" w:pos="1117"/>
        </w:tabs>
        <w:ind w:left="1117" w:hanging="493"/>
      </w:pPr>
      <w:rPr>
        <w:rFonts w:cs="Times New Roman" w:hint="default"/>
      </w:rPr>
    </w:lvl>
    <w:lvl w:ilvl="1">
      <w:start w:val="1"/>
      <w:numFmt w:val="lowerLetter"/>
      <w:lvlText w:val="%2."/>
      <w:lvlJc w:val="left"/>
      <w:pPr>
        <w:tabs>
          <w:tab w:val="num" w:pos="1837"/>
        </w:tabs>
        <w:ind w:left="1837" w:hanging="360"/>
      </w:pPr>
      <w:rPr>
        <w:rFonts w:cs="Times New Roman"/>
      </w:rPr>
    </w:lvl>
    <w:lvl w:ilvl="2">
      <w:start w:val="1"/>
      <w:numFmt w:val="lowerRoman"/>
      <w:lvlText w:val="%3."/>
      <w:lvlJc w:val="right"/>
      <w:pPr>
        <w:tabs>
          <w:tab w:val="num" w:pos="2557"/>
        </w:tabs>
        <w:ind w:left="2557" w:hanging="180"/>
      </w:pPr>
      <w:rPr>
        <w:rFonts w:cs="Times New Roman"/>
      </w:rPr>
    </w:lvl>
    <w:lvl w:ilvl="3">
      <w:start w:val="1"/>
      <w:numFmt w:val="decimal"/>
      <w:lvlText w:val="%4."/>
      <w:lvlJc w:val="left"/>
      <w:pPr>
        <w:tabs>
          <w:tab w:val="num" w:pos="3277"/>
        </w:tabs>
        <w:ind w:left="3277" w:hanging="360"/>
      </w:pPr>
      <w:rPr>
        <w:rFonts w:cs="Times New Roman"/>
      </w:rPr>
    </w:lvl>
    <w:lvl w:ilvl="4">
      <w:start w:val="1"/>
      <w:numFmt w:val="lowerLetter"/>
      <w:lvlText w:val="%5."/>
      <w:lvlJc w:val="left"/>
      <w:pPr>
        <w:tabs>
          <w:tab w:val="num" w:pos="3997"/>
        </w:tabs>
        <w:ind w:left="3997" w:hanging="360"/>
      </w:pPr>
      <w:rPr>
        <w:rFonts w:cs="Times New Roman"/>
      </w:rPr>
    </w:lvl>
    <w:lvl w:ilvl="5">
      <w:start w:val="1"/>
      <w:numFmt w:val="lowerRoman"/>
      <w:lvlText w:val="%6."/>
      <w:lvlJc w:val="right"/>
      <w:pPr>
        <w:tabs>
          <w:tab w:val="num" w:pos="4717"/>
        </w:tabs>
        <w:ind w:left="4717" w:hanging="180"/>
      </w:pPr>
      <w:rPr>
        <w:rFonts w:cs="Times New Roman"/>
      </w:rPr>
    </w:lvl>
    <w:lvl w:ilvl="6">
      <w:start w:val="1"/>
      <w:numFmt w:val="decimal"/>
      <w:lvlText w:val="%7."/>
      <w:lvlJc w:val="left"/>
      <w:pPr>
        <w:tabs>
          <w:tab w:val="num" w:pos="5437"/>
        </w:tabs>
        <w:ind w:left="5437" w:hanging="360"/>
      </w:pPr>
      <w:rPr>
        <w:rFonts w:cs="Times New Roman"/>
      </w:rPr>
    </w:lvl>
    <w:lvl w:ilvl="7">
      <w:start w:val="1"/>
      <w:numFmt w:val="lowerLetter"/>
      <w:lvlText w:val="%8."/>
      <w:lvlJc w:val="left"/>
      <w:pPr>
        <w:tabs>
          <w:tab w:val="num" w:pos="6157"/>
        </w:tabs>
        <w:ind w:left="6157" w:hanging="360"/>
      </w:pPr>
      <w:rPr>
        <w:rFonts w:cs="Times New Roman"/>
      </w:rPr>
    </w:lvl>
    <w:lvl w:ilvl="8">
      <w:start w:val="1"/>
      <w:numFmt w:val="lowerRoman"/>
      <w:lvlText w:val="%9."/>
      <w:lvlJc w:val="right"/>
      <w:pPr>
        <w:tabs>
          <w:tab w:val="num" w:pos="6877"/>
        </w:tabs>
        <w:ind w:left="6877" w:hanging="180"/>
      </w:pPr>
      <w:rPr>
        <w:rFonts w:cs="Times New Roman"/>
      </w:rPr>
    </w:lvl>
  </w:abstractNum>
  <w:abstractNum w:abstractNumId="8"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cs="Times New Roman" w:hint="default"/>
      </w:rPr>
    </w:lvl>
    <w:lvl w:ilvl="1" w:tplc="0C0A0019" w:tentative="1">
      <w:start w:val="1"/>
      <w:numFmt w:val="lowerLetter"/>
      <w:lvlText w:val="%2."/>
      <w:lvlJc w:val="left"/>
      <w:pPr>
        <w:tabs>
          <w:tab w:val="num" w:pos="1837"/>
        </w:tabs>
        <w:ind w:left="1837" w:hanging="360"/>
      </w:pPr>
      <w:rPr>
        <w:rFonts w:cs="Times New Roman"/>
      </w:rPr>
    </w:lvl>
    <w:lvl w:ilvl="2" w:tplc="0C0A001B" w:tentative="1">
      <w:start w:val="1"/>
      <w:numFmt w:val="lowerRoman"/>
      <w:lvlText w:val="%3."/>
      <w:lvlJc w:val="right"/>
      <w:pPr>
        <w:tabs>
          <w:tab w:val="num" w:pos="2557"/>
        </w:tabs>
        <w:ind w:left="2557" w:hanging="180"/>
      </w:pPr>
      <w:rPr>
        <w:rFonts w:cs="Times New Roman"/>
      </w:rPr>
    </w:lvl>
    <w:lvl w:ilvl="3" w:tplc="0C0A000F" w:tentative="1">
      <w:start w:val="1"/>
      <w:numFmt w:val="decimal"/>
      <w:lvlText w:val="%4."/>
      <w:lvlJc w:val="left"/>
      <w:pPr>
        <w:tabs>
          <w:tab w:val="num" w:pos="3277"/>
        </w:tabs>
        <w:ind w:left="3277" w:hanging="360"/>
      </w:pPr>
      <w:rPr>
        <w:rFonts w:cs="Times New Roman"/>
      </w:rPr>
    </w:lvl>
    <w:lvl w:ilvl="4" w:tplc="0C0A0019" w:tentative="1">
      <w:start w:val="1"/>
      <w:numFmt w:val="lowerLetter"/>
      <w:lvlText w:val="%5."/>
      <w:lvlJc w:val="left"/>
      <w:pPr>
        <w:tabs>
          <w:tab w:val="num" w:pos="3997"/>
        </w:tabs>
        <w:ind w:left="3997" w:hanging="360"/>
      </w:pPr>
      <w:rPr>
        <w:rFonts w:cs="Times New Roman"/>
      </w:rPr>
    </w:lvl>
    <w:lvl w:ilvl="5" w:tplc="0C0A001B" w:tentative="1">
      <w:start w:val="1"/>
      <w:numFmt w:val="lowerRoman"/>
      <w:lvlText w:val="%6."/>
      <w:lvlJc w:val="right"/>
      <w:pPr>
        <w:tabs>
          <w:tab w:val="num" w:pos="4717"/>
        </w:tabs>
        <w:ind w:left="4717" w:hanging="180"/>
      </w:pPr>
      <w:rPr>
        <w:rFonts w:cs="Times New Roman"/>
      </w:rPr>
    </w:lvl>
    <w:lvl w:ilvl="6" w:tplc="0C0A000F" w:tentative="1">
      <w:start w:val="1"/>
      <w:numFmt w:val="decimal"/>
      <w:lvlText w:val="%7."/>
      <w:lvlJc w:val="left"/>
      <w:pPr>
        <w:tabs>
          <w:tab w:val="num" w:pos="5437"/>
        </w:tabs>
        <w:ind w:left="5437" w:hanging="360"/>
      </w:pPr>
      <w:rPr>
        <w:rFonts w:cs="Times New Roman"/>
      </w:rPr>
    </w:lvl>
    <w:lvl w:ilvl="7" w:tplc="0C0A0019" w:tentative="1">
      <w:start w:val="1"/>
      <w:numFmt w:val="lowerLetter"/>
      <w:lvlText w:val="%8."/>
      <w:lvlJc w:val="left"/>
      <w:pPr>
        <w:tabs>
          <w:tab w:val="num" w:pos="6157"/>
        </w:tabs>
        <w:ind w:left="6157" w:hanging="360"/>
      </w:pPr>
      <w:rPr>
        <w:rFonts w:cs="Times New Roman"/>
      </w:rPr>
    </w:lvl>
    <w:lvl w:ilvl="8" w:tplc="0C0A001B" w:tentative="1">
      <w:start w:val="1"/>
      <w:numFmt w:val="lowerRoman"/>
      <w:lvlText w:val="%9."/>
      <w:lvlJc w:val="right"/>
      <w:pPr>
        <w:tabs>
          <w:tab w:val="num" w:pos="6877"/>
        </w:tabs>
        <w:ind w:left="6877" w:hanging="180"/>
      </w:pPr>
      <w:rPr>
        <w:rFonts w:cs="Times New Roman"/>
      </w:rPr>
    </w:lvl>
  </w:abstractNum>
  <w:abstractNum w:abstractNumId="9"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cs="Times New Roman" w:hint="default"/>
        <w:b w:val="0"/>
        <w:i w:val="0"/>
        <w:sz w:val="22"/>
      </w:rPr>
    </w:lvl>
    <w:lvl w:ilvl="1" w:tplc="0C0A0019" w:tentative="1">
      <w:start w:val="1"/>
      <w:numFmt w:val="lowerLetter"/>
      <w:lvlText w:val="%2."/>
      <w:lvlJc w:val="left"/>
      <w:pPr>
        <w:tabs>
          <w:tab w:val="num" w:pos="1837"/>
        </w:tabs>
        <w:ind w:left="1837" w:hanging="360"/>
      </w:pPr>
      <w:rPr>
        <w:rFonts w:cs="Times New Roman"/>
      </w:rPr>
    </w:lvl>
    <w:lvl w:ilvl="2" w:tplc="0C0A001B" w:tentative="1">
      <w:start w:val="1"/>
      <w:numFmt w:val="lowerRoman"/>
      <w:lvlText w:val="%3."/>
      <w:lvlJc w:val="right"/>
      <w:pPr>
        <w:tabs>
          <w:tab w:val="num" w:pos="2557"/>
        </w:tabs>
        <w:ind w:left="2557" w:hanging="180"/>
      </w:pPr>
      <w:rPr>
        <w:rFonts w:cs="Times New Roman"/>
      </w:rPr>
    </w:lvl>
    <w:lvl w:ilvl="3" w:tplc="0C0A000F" w:tentative="1">
      <w:start w:val="1"/>
      <w:numFmt w:val="decimal"/>
      <w:lvlText w:val="%4."/>
      <w:lvlJc w:val="left"/>
      <w:pPr>
        <w:tabs>
          <w:tab w:val="num" w:pos="3277"/>
        </w:tabs>
        <w:ind w:left="3277" w:hanging="360"/>
      </w:pPr>
      <w:rPr>
        <w:rFonts w:cs="Times New Roman"/>
      </w:rPr>
    </w:lvl>
    <w:lvl w:ilvl="4" w:tplc="0C0A0019" w:tentative="1">
      <w:start w:val="1"/>
      <w:numFmt w:val="lowerLetter"/>
      <w:lvlText w:val="%5."/>
      <w:lvlJc w:val="left"/>
      <w:pPr>
        <w:tabs>
          <w:tab w:val="num" w:pos="3997"/>
        </w:tabs>
        <w:ind w:left="3997" w:hanging="360"/>
      </w:pPr>
      <w:rPr>
        <w:rFonts w:cs="Times New Roman"/>
      </w:rPr>
    </w:lvl>
    <w:lvl w:ilvl="5" w:tplc="0C0A001B" w:tentative="1">
      <w:start w:val="1"/>
      <w:numFmt w:val="lowerRoman"/>
      <w:lvlText w:val="%6."/>
      <w:lvlJc w:val="right"/>
      <w:pPr>
        <w:tabs>
          <w:tab w:val="num" w:pos="4717"/>
        </w:tabs>
        <w:ind w:left="4717" w:hanging="180"/>
      </w:pPr>
      <w:rPr>
        <w:rFonts w:cs="Times New Roman"/>
      </w:rPr>
    </w:lvl>
    <w:lvl w:ilvl="6" w:tplc="0C0A000F" w:tentative="1">
      <w:start w:val="1"/>
      <w:numFmt w:val="decimal"/>
      <w:lvlText w:val="%7."/>
      <w:lvlJc w:val="left"/>
      <w:pPr>
        <w:tabs>
          <w:tab w:val="num" w:pos="5437"/>
        </w:tabs>
        <w:ind w:left="5437" w:hanging="360"/>
      </w:pPr>
      <w:rPr>
        <w:rFonts w:cs="Times New Roman"/>
      </w:rPr>
    </w:lvl>
    <w:lvl w:ilvl="7" w:tplc="0C0A0019" w:tentative="1">
      <w:start w:val="1"/>
      <w:numFmt w:val="lowerLetter"/>
      <w:lvlText w:val="%8."/>
      <w:lvlJc w:val="left"/>
      <w:pPr>
        <w:tabs>
          <w:tab w:val="num" w:pos="6157"/>
        </w:tabs>
        <w:ind w:left="6157" w:hanging="360"/>
      </w:pPr>
      <w:rPr>
        <w:rFonts w:cs="Times New Roman"/>
      </w:rPr>
    </w:lvl>
    <w:lvl w:ilvl="8" w:tplc="0C0A001B" w:tentative="1">
      <w:start w:val="1"/>
      <w:numFmt w:val="lowerRoman"/>
      <w:lvlText w:val="%9."/>
      <w:lvlJc w:val="right"/>
      <w:pPr>
        <w:tabs>
          <w:tab w:val="num" w:pos="6877"/>
        </w:tabs>
        <w:ind w:left="6877" w:hanging="180"/>
      </w:pPr>
      <w:rPr>
        <w:rFonts w:cs="Times New Roman"/>
      </w:rPr>
    </w:lvl>
  </w:abstractNum>
  <w:num w:numId="1">
    <w:abstractNumId w:val="9"/>
  </w:num>
  <w:num w:numId="2">
    <w:abstractNumId w:val="1"/>
  </w:num>
  <w:num w:numId="3">
    <w:abstractNumId w:val="4"/>
  </w:num>
  <w:num w:numId="4">
    <w:abstractNumId w:val="8"/>
  </w:num>
  <w:num w:numId="5">
    <w:abstractNumId w:val="7"/>
  </w:num>
  <w:num w:numId="6">
    <w:abstractNumId w:val="3"/>
  </w:num>
  <w:num w:numId="7">
    <w:abstractNumId w:val="0"/>
  </w:num>
  <w:num w:numId="8">
    <w:abstractNumId w:val="5"/>
  </w:num>
  <w:num w:numId="9">
    <w:abstractNumId w:val="2"/>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B32"/>
    <w:rsid w:val="00000510"/>
    <w:rsid w:val="00000725"/>
    <w:rsid w:val="0000079F"/>
    <w:rsid w:val="0000182E"/>
    <w:rsid w:val="00005B86"/>
    <w:rsid w:val="00006736"/>
    <w:rsid w:val="00010971"/>
    <w:rsid w:val="0001125E"/>
    <w:rsid w:val="00011260"/>
    <w:rsid w:val="000121BB"/>
    <w:rsid w:val="00015D3D"/>
    <w:rsid w:val="000161C1"/>
    <w:rsid w:val="0001643F"/>
    <w:rsid w:val="00022F86"/>
    <w:rsid w:val="0002584E"/>
    <w:rsid w:val="00030F63"/>
    <w:rsid w:val="000317CA"/>
    <w:rsid w:val="00032A39"/>
    <w:rsid w:val="00034339"/>
    <w:rsid w:val="0003523E"/>
    <w:rsid w:val="0003589F"/>
    <w:rsid w:val="000359D2"/>
    <w:rsid w:val="00036D96"/>
    <w:rsid w:val="00036EFB"/>
    <w:rsid w:val="00037623"/>
    <w:rsid w:val="000428D8"/>
    <w:rsid w:val="00045B1E"/>
    <w:rsid w:val="00046F7F"/>
    <w:rsid w:val="00050E84"/>
    <w:rsid w:val="00050EF2"/>
    <w:rsid w:val="00051E49"/>
    <w:rsid w:val="00051ED8"/>
    <w:rsid w:val="00052753"/>
    <w:rsid w:val="0005291A"/>
    <w:rsid w:val="000600DA"/>
    <w:rsid w:val="00060BC9"/>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86349"/>
    <w:rsid w:val="00090093"/>
    <w:rsid w:val="0009052F"/>
    <w:rsid w:val="000910C7"/>
    <w:rsid w:val="000A13A1"/>
    <w:rsid w:val="000A1C68"/>
    <w:rsid w:val="000B36DB"/>
    <w:rsid w:val="000B6737"/>
    <w:rsid w:val="000B68B0"/>
    <w:rsid w:val="000C0975"/>
    <w:rsid w:val="000C0D24"/>
    <w:rsid w:val="000C4358"/>
    <w:rsid w:val="000C5EC9"/>
    <w:rsid w:val="000C6804"/>
    <w:rsid w:val="000D2134"/>
    <w:rsid w:val="000D52BA"/>
    <w:rsid w:val="000D69D3"/>
    <w:rsid w:val="000E3793"/>
    <w:rsid w:val="000E4987"/>
    <w:rsid w:val="000E7672"/>
    <w:rsid w:val="000E7FF3"/>
    <w:rsid w:val="000F253D"/>
    <w:rsid w:val="000F2E12"/>
    <w:rsid w:val="000F3415"/>
    <w:rsid w:val="000F6663"/>
    <w:rsid w:val="00102B5F"/>
    <w:rsid w:val="00103BF8"/>
    <w:rsid w:val="00104259"/>
    <w:rsid w:val="00107B83"/>
    <w:rsid w:val="00113A0D"/>
    <w:rsid w:val="00113B6F"/>
    <w:rsid w:val="00113BF5"/>
    <w:rsid w:val="001171D5"/>
    <w:rsid w:val="00117901"/>
    <w:rsid w:val="00120EA3"/>
    <w:rsid w:val="00121DDB"/>
    <w:rsid w:val="001247FC"/>
    <w:rsid w:val="001258EB"/>
    <w:rsid w:val="00130513"/>
    <w:rsid w:val="00133494"/>
    <w:rsid w:val="00134739"/>
    <w:rsid w:val="00135CB4"/>
    <w:rsid w:val="00141DD6"/>
    <w:rsid w:val="00143C47"/>
    <w:rsid w:val="00144FA4"/>
    <w:rsid w:val="001558CF"/>
    <w:rsid w:val="001600C9"/>
    <w:rsid w:val="00160B6A"/>
    <w:rsid w:val="0016242F"/>
    <w:rsid w:val="001646B1"/>
    <w:rsid w:val="001700EB"/>
    <w:rsid w:val="00171CA6"/>
    <w:rsid w:val="00172EC4"/>
    <w:rsid w:val="00180BBB"/>
    <w:rsid w:val="00180D3F"/>
    <w:rsid w:val="00181402"/>
    <w:rsid w:val="001817D7"/>
    <w:rsid w:val="00186717"/>
    <w:rsid w:val="001902F9"/>
    <w:rsid w:val="00191777"/>
    <w:rsid w:val="0019385A"/>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C75F1"/>
    <w:rsid w:val="001D07EB"/>
    <w:rsid w:val="001D13D5"/>
    <w:rsid w:val="001D33E1"/>
    <w:rsid w:val="001D6842"/>
    <w:rsid w:val="001D72E9"/>
    <w:rsid w:val="001E2B15"/>
    <w:rsid w:val="001E3425"/>
    <w:rsid w:val="001E56DD"/>
    <w:rsid w:val="001E7331"/>
    <w:rsid w:val="001F151F"/>
    <w:rsid w:val="001F16C1"/>
    <w:rsid w:val="001F1B20"/>
    <w:rsid w:val="001F49EE"/>
    <w:rsid w:val="00204116"/>
    <w:rsid w:val="00205D30"/>
    <w:rsid w:val="0021077E"/>
    <w:rsid w:val="00212EC9"/>
    <w:rsid w:val="00216089"/>
    <w:rsid w:val="002162FC"/>
    <w:rsid w:val="00217EE4"/>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588D"/>
    <w:rsid w:val="00266AC1"/>
    <w:rsid w:val="00266B4A"/>
    <w:rsid w:val="0027293C"/>
    <w:rsid w:val="00272AA5"/>
    <w:rsid w:val="00274AB3"/>
    <w:rsid w:val="00283967"/>
    <w:rsid w:val="00283F3D"/>
    <w:rsid w:val="0028554B"/>
    <w:rsid w:val="00291BCF"/>
    <w:rsid w:val="002978D7"/>
    <w:rsid w:val="002A1838"/>
    <w:rsid w:val="002A19DB"/>
    <w:rsid w:val="002A2330"/>
    <w:rsid w:val="002A6D40"/>
    <w:rsid w:val="002A71E8"/>
    <w:rsid w:val="002B1969"/>
    <w:rsid w:val="002B23CD"/>
    <w:rsid w:val="002B2C69"/>
    <w:rsid w:val="002B3A82"/>
    <w:rsid w:val="002B3DC4"/>
    <w:rsid w:val="002B4698"/>
    <w:rsid w:val="002B624C"/>
    <w:rsid w:val="002B757A"/>
    <w:rsid w:val="002C1385"/>
    <w:rsid w:val="002C15C5"/>
    <w:rsid w:val="002C4F91"/>
    <w:rsid w:val="002C57B8"/>
    <w:rsid w:val="002C5AB8"/>
    <w:rsid w:val="002C66F0"/>
    <w:rsid w:val="002D0DA8"/>
    <w:rsid w:val="002D2C85"/>
    <w:rsid w:val="002D3260"/>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043A"/>
    <w:rsid w:val="00302F22"/>
    <w:rsid w:val="003065A7"/>
    <w:rsid w:val="00310B70"/>
    <w:rsid w:val="00311793"/>
    <w:rsid w:val="0031210E"/>
    <w:rsid w:val="00313A0B"/>
    <w:rsid w:val="00314309"/>
    <w:rsid w:val="003146A1"/>
    <w:rsid w:val="003152D8"/>
    <w:rsid w:val="003153EA"/>
    <w:rsid w:val="003165DA"/>
    <w:rsid w:val="003207AD"/>
    <w:rsid w:val="0032150C"/>
    <w:rsid w:val="003218AB"/>
    <w:rsid w:val="00323B0D"/>
    <w:rsid w:val="003240C7"/>
    <w:rsid w:val="003258C1"/>
    <w:rsid w:val="0032726E"/>
    <w:rsid w:val="003306B1"/>
    <w:rsid w:val="00331B84"/>
    <w:rsid w:val="00336B28"/>
    <w:rsid w:val="00337E3B"/>
    <w:rsid w:val="0034378C"/>
    <w:rsid w:val="003452D5"/>
    <w:rsid w:val="003453CC"/>
    <w:rsid w:val="00350D3A"/>
    <w:rsid w:val="003550FD"/>
    <w:rsid w:val="00355D44"/>
    <w:rsid w:val="00360F4F"/>
    <w:rsid w:val="00364D72"/>
    <w:rsid w:val="00365379"/>
    <w:rsid w:val="00365F91"/>
    <w:rsid w:val="00366AAD"/>
    <w:rsid w:val="0036775F"/>
    <w:rsid w:val="00367E7B"/>
    <w:rsid w:val="00374144"/>
    <w:rsid w:val="00374BC2"/>
    <w:rsid w:val="00376F75"/>
    <w:rsid w:val="00377ECB"/>
    <w:rsid w:val="00380C9C"/>
    <w:rsid w:val="00383E47"/>
    <w:rsid w:val="00393A99"/>
    <w:rsid w:val="003947D7"/>
    <w:rsid w:val="00396D10"/>
    <w:rsid w:val="00397ADF"/>
    <w:rsid w:val="003A3380"/>
    <w:rsid w:val="003A353C"/>
    <w:rsid w:val="003A357E"/>
    <w:rsid w:val="003A3F3B"/>
    <w:rsid w:val="003A499A"/>
    <w:rsid w:val="003B0505"/>
    <w:rsid w:val="003B069A"/>
    <w:rsid w:val="003B5CE1"/>
    <w:rsid w:val="003B6BCB"/>
    <w:rsid w:val="003C039C"/>
    <w:rsid w:val="003C0F74"/>
    <w:rsid w:val="003C621C"/>
    <w:rsid w:val="003C7F1C"/>
    <w:rsid w:val="003D0D88"/>
    <w:rsid w:val="003D0D9D"/>
    <w:rsid w:val="003D16E0"/>
    <w:rsid w:val="003D5726"/>
    <w:rsid w:val="003D6056"/>
    <w:rsid w:val="003E1296"/>
    <w:rsid w:val="003E2DD5"/>
    <w:rsid w:val="003E41E5"/>
    <w:rsid w:val="003E5838"/>
    <w:rsid w:val="003E6995"/>
    <w:rsid w:val="003F15D8"/>
    <w:rsid w:val="003F1729"/>
    <w:rsid w:val="003F1C8A"/>
    <w:rsid w:val="003F2BCA"/>
    <w:rsid w:val="003F63B2"/>
    <w:rsid w:val="003F6E89"/>
    <w:rsid w:val="003F77AE"/>
    <w:rsid w:val="004008F2"/>
    <w:rsid w:val="00400ABE"/>
    <w:rsid w:val="00402AEB"/>
    <w:rsid w:val="004044F8"/>
    <w:rsid w:val="00405AB2"/>
    <w:rsid w:val="00407E1B"/>
    <w:rsid w:val="004108DB"/>
    <w:rsid w:val="00420959"/>
    <w:rsid w:val="00424676"/>
    <w:rsid w:val="0042512E"/>
    <w:rsid w:val="004267DC"/>
    <w:rsid w:val="004300F6"/>
    <w:rsid w:val="00430352"/>
    <w:rsid w:val="00433A4C"/>
    <w:rsid w:val="004442DF"/>
    <w:rsid w:val="0044607E"/>
    <w:rsid w:val="00446B20"/>
    <w:rsid w:val="00452AB8"/>
    <w:rsid w:val="00453C08"/>
    <w:rsid w:val="0045554F"/>
    <w:rsid w:val="00455DCA"/>
    <w:rsid w:val="00460591"/>
    <w:rsid w:val="00460E28"/>
    <w:rsid w:val="00461978"/>
    <w:rsid w:val="00465C31"/>
    <w:rsid w:val="00465CF3"/>
    <w:rsid w:val="00467E98"/>
    <w:rsid w:val="00470634"/>
    <w:rsid w:val="00471284"/>
    <w:rsid w:val="004727C8"/>
    <w:rsid w:val="00472986"/>
    <w:rsid w:val="0047358D"/>
    <w:rsid w:val="0047389F"/>
    <w:rsid w:val="004750CA"/>
    <w:rsid w:val="00476239"/>
    <w:rsid w:val="004763E7"/>
    <w:rsid w:val="004805A9"/>
    <w:rsid w:val="004809B4"/>
    <w:rsid w:val="00481792"/>
    <w:rsid w:val="00482C0C"/>
    <w:rsid w:val="00484852"/>
    <w:rsid w:val="00491675"/>
    <w:rsid w:val="00491D61"/>
    <w:rsid w:val="00495990"/>
    <w:rsid w:val="004A0542"/>
    <w:rsid w:val="004A1F8F"/>
    <w:rsid w:val="004A4EDF"/>
    <w:rsid w:val="004A5B86"/>
    <w:rsid w:val="004A5E06"/>
    <w:rsid w:val="004A757B"/>
    <w:rsid w:val="004B31EC"/>
    <w:rsid w:val="004B3D7A"/>
    <w:rsid w:val="004B6C7E"/>
    <w:rsid w:val="004B6E4A"/>
    <w:rsid w:val="004C042A"/>
    <w:rsid w:val="004C0D4A"/>
    <w:rsid w:val="004C1596"/>
    <w:rsid w:val="004C2466"/>
    <w:rsid w:val="004C2F7B"/>
    <w:rsid w:val="004C4853"/>
    <w:rsid w:val="004C4E20"/>
    <w:rsid w:val="004C51D7"/>
    <w:rsid w:val="004C73F3"/>
    <w:rsid w:val="004D02A6"/>
    <w:rsid w:val="004D1466"/>
    <w:rsid w:val="004D18BE"/>
    <w:rsid w:val="004D5C46"/>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46864"/>
    <w:rsid w:val="00551177"/>
    <w:rsid w:val="00555EBE"/>
    <w:rsid w:val="005569A5"/>
    <w:rsid w:val="00556A3F"/>
    <w:rsid w:val="005606F4"/>
    <w:rsid w:val="00562DAB"/>
    <w:rsid w:val="00570487"/>
    <w:rsid w:val="0057156F"/>
    <w:rsid w:val="00571A28"/>
    <w:rsid w:val="0057457B"/>
    <w:rsid w:val="0057457F"/>
    <w:rsid w:val="0057649E"/>
    <w:rsid w:val="005813C7"/>
    <w:rsid w:val="00581EAD"/>
    <w:rsid w:val="00582E21"/>
    <w:rsid w:val="0058504F"/>
    <w:rsid w:val="0058548F"/>
    <w:rsid w:val="00586618"/>
    <w:rsid w:val="005904D7"/>
    <w:rsid w:val="005916E1"/>
    <w:rsid w:val="0059403C"/>
    <w:rsid w:val="005944B5"/>
    <w:rsid w:val="0059613F"/>
    <w:rsid w:val="00597AA4"/>
    <w:rsid w:val="005A0295"/>
    <w:rsid w:val="005A119B"/>
    <w:rsid w:val="005A3E14"/>
    <w:rsid w:val="005A3EF3"/>
    <w:rsid w:val="005A669F"/>
    <w:rsid w:val="005B0BCD"/>
    <w:rsid w:val="005B35BF"/>
    <w:rsid w:val="005B434E"/>
    <w:rsid w:val="005B7E58"/>
    <w:rsid w:val="005C0C76"/>
    <w:rsid w:val="005C252B"/>
    <w:rsid w:val="005C73B3"/>
    <w:rsid w:val="005C7AE0"/>
    <w:rsid w:val="005D109A"/>
    <w:rsid w:val="005D3076"/>
    <w:rsid w:val="005D3BBD"/>
    <w:rsid w:val="005D652A"/>
    <w:rsid w:val="005D7C97"/>
    <w:rsid w:val="005E440F"/>
    <w:rsid w:val="005E52C4"/>
    <w:rsid w:val="005E6E3C"/>
    <w:rsid w:val="005E73C8"/>
    <w:rsid w:val="005E75BD"/>
    <w:rsid w:val="005F1922"/>
    <w:rsid w:val="005F1ADE"/>
    <w:rsid w:val="005F1E7C"/>
    <w:rsid w:val="005F2EC8"/>
    <w:rsid w:val="005F37A0"/>
    <w:rsid w:val="005F5451"/>
    <w:rsid w:val="005F5C48"/>
    <w:rsid w:val="005F7196"/>
    <w:rsid w:val="006023FB"/>
    <w:rsid w:val="00604160"/>
    <w:rsid w:val="00604A7E"/>
    <w:rsid w:val="00606F41"/>
    <w:rsid w:val="006119C9"/>
    <w:rsid w:val="0061447E"/>
    <w:rsid w:val="00615CA0"/>
    <w:rsid w:val="00617C72"/>
    <w:rsid w:val="00625623"/>
    <w:rsid w:val="00626A2D"/>
    <w:rsid w:val="00627DCE"/>
    <w:rsid w:val="00627FC0"/>
    <w:rsid w:val="006306C1"/>
    <w:rsid w:val="0063075D"/>
    <w:rsid w:val="0063447A"/>
    <w:rsid w:val="006345CD"/>
    <w:rsid w:val="006363BA"/>
    <w:rsid w:val="00640921"/>
    <w:rsid w:val="00640932"/>
    <w:rsid w:val="00641BBB"/>
    <w:rsid w:val="0064214B"/>
    <w:rsid w:val="00642F28"/>
    <w:rsid w:val="006445C6"/>
    <w:rsid w:val="00647581"/>
    <w:rsid w:val="006475C8"/>
    <w:rsid w:val="00647A0A"/>
    <w:rsid w:val="006550E2"/>
    <w:rsid w:val="006576DE"/>
    <w:rsid w:val="0066566A"/>
    <w:rsid w:val="00666F06"/>
    <w:rsid w:val="00670199"/>
    <w:rsid w:val="00670954"/>
    <w:rsid w:val="0067598C"/>
    <w:rsid w:val="006759D1"/>
    <w:rsid w:val="0067745D"/>
    <w:rsid w:val="00680781"/>
    <w:rsid w:val="00683CBE"/>
    <w:rsid w:val="00684976"/>
    <w:rsid w:val="00684D3E"/>
    <w:rsid w:val="00687B96"/>
    <w:rsid w:val="006928F6"/>
    <w:rsid w:val="00696EF9"/>
    <w:rsid w:val="006A22A0"/>
    <w:rsid w:val="006A22FD"/>
    <w:rsid w:val="006A3132"/>
    <w:rsid w:val="006A3C6B"/>
    <w:rsid w:val="006A44E6"/>
    <w:rsid w:val="006B0A2B"/>
    <w:rsid w:val="006B221A"/>
    <w:rsid w:val="006B34AD"/>
    <w:rsid w:val="006B45DE"/>
    <w:rsid w:val="006B691B"/>
    <w:rsid w:val="006B77F6"/>
    <w:rsid w:val="006C0BA3"/>
    <w:rsid w:val="006C405E"/>
    <w:rsid w:val="006C5D33"/>
    <w:rsid w:val="006C5E55"/>
    <w:rsid w:val="006C64BE"/>
    <w:rsid w:val="006C6D9D"/>
    <w:rsid w:val="006D1712"/>
    <w:rsid w:val="006D185E"/>
    <w:rsid w:val="006D3D58"/>
    <w:rsid w:val="006D58A5"/>
    <w:rsid w:val="006E0596"/>
    <w:rsid w:val="006E1357"/>
    <w:rsid w:val="006E54AA"/>
    <w:rsid w:val="006F4AE7"/>
    <w:rsid w:val="006F58DF"/>
    <w:rsid w:val="006F5F2A"/>
    <w:rsid w:val="00700657"/>
    <w:rsid w:val="007007D2"/>
    <w:rsid w:val="00700949"/>
    <w:rsid w:val="00701E4B"/>
    <w:rsid w:val="00702EC5"/>
    <w:rsid w:val="007031BB"/>
    <w:rsid w:val="00704AF7"/>
    <w:rsid w:val="00707147"/>
    <w:rsid w:val="0070763B"/>
    <w:rsid w:val="0071043D"/>
    <w:rsid w:val="0071390E"/>
    <w:rsid w:val="0071461F"/>
    <w:rsid w:val="007167B9"/>
    <w:rsid w:val="0072141B"/>
    <w:rsid w:val="00721555"/>
    <w:rsid w:val="007232D9"/>
    <w:rsid w:val="007259DA"/>
    <w:rsid w:val="00731516"/>
    <w:rsid w:val="007348C8"/>
    <w:rsid w:val="00735DDD"/>
    <w:rsid w:val="00742AD7"/>
    <w:rsid w:val="00745EAF"/>
    <w:rsid w:val="00746B74"/>
    <w:rsid w:val="00747512"/>
    <w:rsid w:val="00747F4F"/>
    <w:rsid w:val="0075078E"/>
    <w:rsid w:val="007507A9"/>
    <w:rsid w:val="00755671"/>
    <w:rsid w:val="007573E2"/>
    <w:rsid w:val="00761536"/>
    <w:rsid w:val="00761BB8"/>
    <w:rsid w:val="00762998"/>
    <w:rsid w:val="007656FF"/>
    <w:rsid w:val="007657E7"/>
    <w:rsid w:val="007667D1"/>
    <w:rsid w:val="00767D3A"/>
    <w:rsid w:val="00771476"/>
    <w:rsid w:val="00774614"/>
    <w:rsid w:val="00775360"/>
    <w:rsid w:val="007760DA"/>
    <w:rsid w:val="00777088"/>
    <w:rsid w:val="00777A3F"/>
    <w:rsid w:val="0078180D"/>
    <w:rsid w:val="00784DF2"/>
    <w:rsid w:val="0078681A"/>
    <w:rsid w:val="0079011E"/>
    <w:rsid w:val="00790306"/>
    <w:rsid w:val="007905DB"/>
    <w:rsid w:val="00790BA5"/>
    <w:rsid w:val="00790F9A"/>
    <w:rsid w:val="00791ADD"/>
    <w:rsid w:val="00793362"/>
    <w:rsid w:val="00793E3B"/>
    <w:rsid w:val="00796A32"/>
    <w:rsid w:val="007A016D"/>
    <w:rsid w:val="007A6C01"/>
    <w:rsid w:val="007B12D5"/>
    <w:rsid w:val="007B39B3"/>
    <w:rsid w:val="007B74D9"/>
    <w:rsid w:val="007B7763"/>
    <w:rsid w:val="007C2ACF"/>
    <w:rsid w:val="007C33DC"/>
    <w:rsid w:val="007C3FAC"/>
    <w:rsid w:val="007D0440"/>
    <w:rsid w:val="007D1BCF"/>
    <w:rsid w:val="007D2BA2"/>
    <w:rsid w:val="007D3C43"/>
    <w:rsid w:val="007D5166"/>
    <w:rsid w:val="007E4062"/>
    <w:rsid w:val="007E4649"/>
    <w:rsid w:val="007E46AB"/>
    <w:rsid w:val="007E5399"/>
    <w:rsid w:val="007E7313"/>
    <w:rsid w:val="007F3E2B"/>
    <w:rsid w:val="007F566F"/>
    <w:rsid w:val="007F5AB8"/>
    <w:rsid w:val="007F70C4"/>
    <w:rsid w:val="007F7675"/>
    <w:rsid w:val="00800196"/>
    <w:rsid w:val="00800F8F"/>
    <w:rsid w:val="00802649"/>
    <w:rsid w:val="008061A9"/>
    <w:rsid w:val="00807010"/>
    <w:rsid w:val="0080793D"/>
    <w:rsid w:val="00813065"/>
    <w:rsid w:val="0081397B"/>
    <w:rsid w:val="00814645"/>
    <w:rsid w:val="008146A1"/>
    <w:rsid w:val="00816432"/>
    <w:rsid w:val="00817CC7"/>
    <w:rsid w:val="00821D58"/>
    <w:rsid w:val="00826423"/>
    <w:rsid w:val="00826B5F"/>
    <w:rsid w:val="00827388"/>
    <w:rsid w:val="00830183"/>
    <w:rsid w:val="0083148E"/>
    <w:rsid w:val="008326BC"/>
    <w:rsid w:val="00835FA4"/>
    <w:rsid w:val="00836CC2"/>
    <w:rsid w:val="00840CED"/>
    <w:rsid w:val="0084184C"/>
    <w:rsid w:val="00843F26"/>
    <w:rsid w:val="008452D8"/>
    <w:rsid w:val="0084685F"/>
    <w:rsid w:val="008543CB"/>
    <w:rsid w:val="008547F6"/>
    <w:rsid w:val="00862BF3"/>
    <w:rsid w:val="00865894"/>
    <w:rsid w:val="00866203"/>
    <w:rsid w:val="0087010F"/>
    <w:rsid w:val="008726D1"/>
    <w:rsid w:val="008730C6"/>
    <w:rsid w:val="00873212"/>
    <w:rsid w:val="00880AFA"/>
    <w:rsid w:val="00881020"/>
    <w:rsid w:val="008822C2"/>
    <w:rsid w:val="00882698"/>
    <w:rsid w:val="00882D78"/>
    <w:rsid w:val="00884160"/>
    <w:rsid w:val="008855FE"/>
    <w:rsid w:val="00887943"/>
    <w:rsid w:val="008900F6"/>
    <w:rsid w:val="008909DF"/>
    <w:rsid w:val="008914B0"/>
    <w:rsid w:val="00892327"/>
    <w:rsid w:val="00893AD3"/>
    <w:rsid w:val="008961E4"/>
    <w:rsid w:val="008A0FEF"/>
    <w:rsid w:val="008A131E"/>
    <w:rsid w:val="008A1ABD"/>
    <w:rsid w:val="008A2C82"/>
    <w:rsid w:val="008A467D"/>
    <w:rsid w:val="008A6A50"/>
    <w:rsid w:val="008B1BB5"/>
    <w:rsid w:val="008B2340"/>
    <w:rsid w:val="008B41E0"/>
    <w:rsid w:val="008B4473"/>
    <w:rsid w:val="008B5D76"/>
    <w:rsid w:val="008C14CD"/>
    <w:rsid w:val="008C30CA"/>
    <w:rsid w:val="008C35AD"/>
    <w:rsid w:val="008C4601"/>
    <w:rsid w:val="008D0C20"/>
    <w:rsid w:val="008E2B5E"/>
    <w:rsid w:val="008E726C"/>
    <w:rsid w:val="008F0159"/>
    <w:rsid w:val="008F30CC"/>
    <w:rsid w:val="008F4FF8"/>
    <w:rsid w:val="008F6613"/>
    <w:rsid w:val="00900726"/>
    <w:rsid w:val="00901233"/>
    <w:rsid w:val="00904135"/>
    <w:rsid w:val="009051DB"/>
    <w:rsid w:val="009062B5"/>
    <w:rsid w:val="00906C5A"/>
    <w:rsid w:val="00907574"/>
    <w:rsid w:val="00910401"/>
    <w:rsid w:val="00914238"/>
    <w:rsid w:val="009155D2"/>
    <w:rsid w:val="00920F6D"/>
    <w:rsid w:val="009220D8"/>
    <w:rsid w:val="009231E2"/>
    <w:rsid w:val="00923449"/>
    <w:rsid w:val="00925283"/>
    <w:rsid w:val="00927932"/>
    <w:rsid w:val="009313CA"/>
    <w:rsid w:val="0093450F"/>
    <w:rsid w:val="009371EC"/>
    <w:rsid w:val="00941F02"/>
    <w:rsid w:val="00942430"/>
    <w:rsid w:val="00942DE6"/>
    <w:rsid w:val="00943F83"/>
    <w:rsid w:val="00945559"/>
    <w:rsid w:val="009465EF"/>
    <w:rsid w:val="00947831"/>
    <w:rsid w:val="009505EE"/>
    <w:rsid w:val="00950AF9"/>
    <w:rsid w:val="00952044"/>
    <w:rsid w:val="009569AE"/>
    <w:rsid w:val="0096067D"/>
    <w:rsid w:val="00960E02"/>
    <w:rsid w:val="009616EE"/>
    <w:rsid w:val="009643EA"/>
    <w:rsid w:val="009655DE"/>
    <w:rsid w:val="00970EA7"/>
    <w:rsid w:val="00970EB6"/>
    <w:rsid w:val="009732A4"/>
    <w:rsid w:val="00974A6D"/>
    <w:rsid w:val="0097630B"/>
    <w:rsid w:val="00976326"/>
    <w:rsid w:val="009766C0"/>
    <w:rsid w:val="00976ED5"/>
    <w:rsid w:val="00977250"/>
    <w:rsid w:val="00980FDD"/>
    <w:rsid w:val="0098106A"/>
    <w:rsid w:val="009814E2"/>
    <w:rsid w:val="009828FF"/>
    <w:rsid w:val="00987B88"/>
    <w:rsid w:val="009923AA"/>
    <w:rsid w:val="00995993"/>
    <w:rsid w:val="009A0088"/>
    <w:rsid w:val="009A49F9"/>
    <w:rsid w:val="009A4EA8"/>
    <w:rsid w:val="009A5956"/>
    <w:rsid w:val="009A7465"/>
    <w:rsid w:val="009A7CF0"/>
    <w:rsid w:val="009B05C5"/>
    <w:rsid w:val="009B1995"/>
    <w:rsid w:val="009B6242"/>
    <w:rsid w:val="009B69DE"/>
    <w:rsid w:val="009C0367"/>
    <w:rsid w:val="009C0D10"/>
    <w:rsid w:val="009C4E10"/>
    <w:rsid w:val="009C624B"/>
    <w:rsid w:val="009D211D"/>
    <w:rsid w:val="009D256D"/>
    <w:rsid w:val="009D35A4"/>
    <w:rsid w:val="009E1609"/>
    <w:rsid w:val="009E1D6E"/>
    <w:rsid w:val="009E3101"/>
    <w:rsid w:val="009E3983"/>
    <w:rsid w:val="009E4620"/>
    <w:rsid w:val="009E622B"/>
    <w:rsid w:val="009E6FD3"/>
    <w:rsid w:val="009E7165"/>
    <w:rsid w:val="009F1255"/>
    <w:rsid w:val="009F1BFB"/>
    <w:rsid w:val="009F3F0D"/>
    <w:rsid w:val="00A02B4C"/>
    <w:rsid w:val="00A057B6"/>
    <w:rsid w:val="00A07F92"/>
    <w:rsid w:val="00A10545"/>
    <w:rsid w:val="00A10E2A"/>
    <w:rsid w:val="00A120CC"/>
    <w:rsid w:val="00A144E1"/>
    <w:rsid w:val="00A20A07"/>
    <w:rsid w:val="00A21DD8"/>
    <w:rsid w:val="00A22051"/>
    <w:rsid w:val="00A2261B"/>
    <w:rsid w:val="00A22BBB"/>
    <w:rsid w:val="00A22F64"/>
    <w:rsid w:val="00A266E2"/>
    <w:rsid w:val="00A27821"/>
    <w:rsid w:val="00A31391"/>
    <w:rsid w:val="00A31F4F"/>
    <w:rsid w:val="00A3298D"/>
    <w:rsid w:val="00A352A7"/>
    <w:rsid w:val="00A408E8"/>
    <w:rsid w:val="00A44401"/>
    <w:rsid w:val="00A45A70"/>
    <w:rsid w:val="00A4666A"/>
    <w:rsid w:val="00A50179"/>
    <w:rsid w:val="00A51C7D"/>
    <w:rsid w:val="00A53333"/>
    <w:rsid w:val="00A55D84"/>
    <w:rsid w:val="00A57887"/>
    <w:rsid w:val="00A63DA0"/>
    <w:rsid w:val="00A63DC0"/>
    <w:rsid w:val="00A6509B"/>
    <w:rsid w:val="00A65A16"/>
    <w:rsid w:val="00A65FCE"/>
    <w:rsid w:val="00A674EB"/>
    <w:rsid w:val="00A71A67"/>
    <w:rsid w:val="00A74604"/>
    <w:rsid w:val="00A7559B"/>
    <w:rsid w:val="00A76E49"/>
    <w:rsid w:val="00A80E10"/>
    <w:rsid w:val="00A81AA6"/>
    <w:rsid w:val="00A8285D"/>
    <w:rsid w:val="00A82879"/>
    <w:rsid w:val="00A82DEE"/>
    <w:rsid w:val="00A8326D"/>
    <w:rsid w:val="00A919A9"/>
    <w:rsid w:val="00A92059"/>
    <w:rsid w:val="00A94DA1"/>
    <w:rsid w:val="00A9553B"/>
    <w:rsid w:val="00A95F50"/>
    <w:rsid w:val="00AA22AB"/>
    <w:rsid w:val="00AA284C"/>
    <w:rsid w:val="00AA2AB0"/>
    <w:rsid w:val="00AA531A"/>
    <w:rsid w:val="00AB0C53"/>
    <w:rsid w:val="00AB357A"/>
    <w:rsid w:val="00AB54E8"/>
    <w:rsid w:val="00AB5845"/>
    <w:rsid w:val="00AB617B"/>
    <w:rsid w:val="00AB6A87"/>
    <w:rsid w:val="00AB6D4D"/>
    <w:rsid w:val="00AB7C8D"/>
    <w:rsid w:val="00AC2103"/>
    <w:rsid w:val="00AC29A8"/>
    <w:rsid w:val="00AC2CBE"/>
    <w:rsid w:val="00AC3678"/>
    <w:rsid w:val="00AC3F64"/>
    <w:rsid w:val="00AD0675"/>
    <w:rsid w:val="00AD0E53"/>
    <w:rsid w:val="00AD5768"/>
    <w:rsid w:val="00AD5F2A"/>
    <w:rsid w:val="00AD750F"/>
    <w:rsid w:val="00AE2E3A"/>
    <w:rsid w:val="00AE397B"/>
    <w:rsid w:val="00AE5905"/>
    <w:rsid w:val="00AE63C7"/>
    <w:rsid w:val="00AE7929"/>
    <w:rsid w:val="00AF2F0A"/>
    <w:rsid w:val="00AF3325"/>
    <w:rsid w:val="00AF581C"/>
    <w:rsid w:val="00AF5830"/>
    <w:rsid w:val="00AF6CD7"/>
    <w:rsid w:val="00AF7C8F"/>
    <w:rsid w:val="00B01256"/>
    <w:rsid w:val="00B03DB4"/>
    <w:rsid w:val="00B05105"/>
    <w:rsid w:val="00B108B3"/>
    <w:rsid w:val="00B10ABD"/>
    <w:rsid w:val="00B11402"/>
    <w:rsid w:val="00B12B0D"/>
    <w:rsid w:val="00B12D2D"/>
    <w:rsid w:val="00B14D8F"/>
    <w:rsid w:val="00B17112"/>
    <w:rsid w:val="00B17D8C"/>
    <w:rsid w:val="00B20FBC"/>
    <w:rsid w:val="00B21021"/>
    <w:rsid w:val="00B214FB"/>
    <w:rsid w:val="00B22F18"/>
    <w:rsid w:val="00B23B40"/>
    <w:rsid w:val="00B24689"/>
    <w:rsid w:val="00B25FD9"/>
    <w:rsid w:val="00B358E4"/>
    <w:rsid w:val="00B37749"/>
    <w:rsid w:val="00B37D30"/>
    <w:rsid w:val="00B41320"/>
    <w:rsid w:val="00B41452"/>
    <w:rsid w:val="00B42CC1"/>
    <w:rsid w:val="00B448C7"/>
    <w:rsid w:val="00B465DC"/>
    <w:rsid w:val="00B512C2"/>
    <w:rsid w:val="00B51C02"/>
    <w:rsid w:val="00B526FC"/>
    <w:rsid w:val="00B539B2"/>
    <w:rsid w:val="00B5456A"/>
    <w:rsid w:val="00B60DB8"/>
    <w:rsid w:val="00B6330C"/>
    <w:rsid w:val="00B6382A"/>
    <w:rsid w:val="00B658BE"/>
    <w:rsid w:val="00B65B95"/>
    <w:rsid w:val="00B6734F"/>
    <w:rsid w:val="00B67D29"/>
    <w:rsid w:val="00B80B98"/>
    <w:rsid w:val="00B82158"/>
    <w:rsid w:val="00B832EB"/>
    <w:rsid w:val="00B86EA9"/>
    <w:rsid w:val="00B934D4"/>
    <w:rsid w:val="00B9360B"/>
    <w:rsid w:val="00B96BB7"/>
    <w:rsid w:val="00B96D6D"/>
    <w:rsid w:val="00BA78FA"/>
    <w:rsid w:val="00BB0AE7"/>
    <w:rsid w:val="00BB2B8D"/>
    <w:rsid w:val="00BC3FDF"/>
    <w:rsid w:val="00BC6229"/>
    <w:rsid w:val="00BD18F3"/>
    <w:rsid w:val="00BD1FFE"/>
    <w:rsid w:val="00BD3C4D"/>
    <w:rsid w:val="00BE037D"/>
    <w:rsid w:val="00BE0EC3"/>
    <w:rsid w:val="00BE1131"/>
    <w:rsid w:val="00BE37EE"/>
    <w:rsid w:val="00BE4109"/>
    <w:rsid w:val="00BE7567"/>
    <w:rsid w:val="00BE79B4"/>
    <w:rsid w:val="00BE7A19"/>
    <w:rsid w:val="00BE7C68"/>
    <w:rsid w:val="00BF0A2B"/>
    <w:rsid w:val="00BF0C3F"/>
    <w:rsid w:val="00BF1513"/>
    <w:rsid w:val="00BF41D6"/>
    <w:rsid w:val="00BF4AF4"/>
    <w:rsid w:val="00BF651D"/>
    <w:rsid w:val="00C01C35"/>
    <w:rsid w:val="00C03FC8"/>
    <w:rsid w:val="00C0448D"/>
    <w:rsid w:val="00C060A6"/>
    <w:rsid w:val="00C0752A"/>
    <w:rsid w:val="00C11145"/>
    <w:rsid w:val="00C122BD"/>
    <w:rsid w:val="00C125AD"/>
    <w:rsid w:val="00C147FF"/>
    <w:rsid w:val="00C1619C"/>
    <w:rsid w:val="00C17DBD"/>
    <w:rsid w:val="00C20809"/>
    <w:rsid w:val="00C24723"/>
    <w:rsid w:val="00C254B2"/>
    <w:rsid w:val="00C304AA"/>
    <w:rsid w:val="00C33238"/>
    <w:rsid w:val="00C3476D"/>
    <w:rsid w:val="00C34B81"/>
    <w:rsid w:val="00C35D64"/>
    <w:rsid w:val="00C37594"/>
    <w:rsid w:val="00C37C3C"/>
    <w:rsid w:val="00C400A0"/>
    <w:rsid w:val="00C415FC"/>
    <w:rsid w:val="00C434D2"/>
    <w:rsid w:val="00C45D7F"/>
    <w:rsid w:val="00C50801"/>
    <w:rsid w:val="00C525A6"/>
    <w:rsid w:val="00C5373F"/>
    <w:rsid w:val="00C54D7F"/>
    <w:rsid w:val="00C6055D"/>
    <w:rsid w:val="00C62906"/>
    <w:rsid w:val="00C64331"/>
    <w:rsid w:val="00C650EF"/>
    <w:rsid w:val="00C67976"/>
    <w:rsid w:val="00C71380"/>
    <w:rsid w:val="00C7621A"/>
    <w:rsid w:val="00C77463"/>
    <w:rsid w:val="00C7792E"/>
    <w:rsid w:val="00C83290"/>
    <w:rsid w:val="00C85428"/>
    <w:rsid w:val="00C85F6D"/>
    <w:rsid w:val="00C86A8D"/>
    <w:rsid w:val="00C94500"/>
    <w:rsid w:val="00C95316"/>
    <w:rsid w:val="00C95CEE"/>
    <w:rsid w:val="00C95FFE"/>
    <w:rsid w:val="00C97FC0"/>
    <w:rsid w:val="00CA3DAA"/>
    <w:rsid w:val="00CA4798"/>
    <w:rsid w:val="00CA4BBC"/>
    <w:rsid w:val="00CB2A35"/>
    <w:rsid w:val="00CB4625"/>
    <w:rsid w:val="00CC09D4"/>
    <w:rsid w:val="00CC1783"/>
    <w:rsid w:val="00CC27AE"/>
    <w:rsid w:val="00CC588F"/>
    <w:rsid w:val="00CC6A1D"/>
    <w:rsid w:val="00CD0A5E"/>
    <w:rsid w:val="00CD0F73"/>
    <w:rsid w:val="00CD1015"/>
    <w:rsid w:val="00CD1A03"/>
    <w:rsid w:val="00CD22B0"/>
    <w:rsid w:val="00CD700C"/>
    <w:rsid w:val="00CD7288"/>
    <w:rsid w:val="00CD7CDB"/>
    <w:rsid w:val="00CE0A47"/>
    <w:rsid w:val="00CE0D34"/>
    <w:rsid w:val="00CE3329"/>
    <w:rsid w:val="00CE4CD1"/>
    <w:rsid w:val="00CE4E27"/>
    <w:rsid w:val="00CE6338"/>
    <w:rsid w:val="00CE7AD6"/>
    <w:rsid w:val="00CE7AD9"/>
    <w:rsid w:val="00CF1691"/>
    <w:rsid w:val="00CF4284"/>
    <w:rsid w:val="00CF4811"/>
    <w:rsid w:val="00D0345E"/>
    <w:rsid w:val="00D064FF"/>
    <w:rsid w:val="00D07ABB"/>
    <w:rsid w:val="00D07AFA"/>
    <w:rsid w:val="00D07CC4"/>
    <w:rsid w:val="00D11ABE"/>
    <w:rsid w:val="00D14A1C"/>
    <w:rsid w:val="00D15858"/>
    <w:rsid w:val="00D162B5"/>
    <w:rsid w:val="00D16345"/>
    <w:rsid w:val="00D167AC"/>
    <w:rsid w:val="00D2176A"/>
    <w:rsid w:val="00D24C02"/>
    <w:rsid w:val="00D25166"/>
    <w:rsid w:val="00D25DCB"/>
    <w:rsid w:val="00D26B86"/>
    <w:rsid w:val="00D309CE"/>
    <w:rsid w:val="00D32405"/>
    <w:rsid w:val="00D34E74"/>
    <w:rsid w:val="00D35858"/>
    <w:rsid w:val="00D3621C"/>
    <w:rsid w:val="00D40E3A"/>
    <w:rsid w:val="00D42192"/>
    <w:rsid w:val="00D46D61"/>
    <w:rsid w:val="00D5164E"/>
    <w:rsid w:val="00D5788E"/>
    <w:rsid w:val="00D63B48"/>
    <w:rsid w:val="00D6453F"/>
    <w:rsid w:val="00D732F9"/>
    <w:rsid w:val="00D805E5"/>
    <w:rsid w:val="00D80F3B"/>
    <w:rsid w:val="00D826C7"/>
    <w:rsid w:val="00D82D7C"/>
    <w:rsid w:val="00D85399"/>
    <w:rsid w:val="00D86063"/>
    <w:rsid w:val="00D8775D"/>
    <w:rsid w:val="00D92315"/>
    <w:rsid w:val="00D9281B"/>
    <w:rsid w:val="00DA0B1F"/>
    <w:rsid w:val="00DA206E"/>
    <w:rsid w:val="00DA3B07"/>
    <w:rsid w:val="00DA5D1B"/>
    <w:rsid w:val="00DA64E2"/>
    <w:rsid w:val="00DB0F31"/>
    <w:rsid w:val="00DB23BF"/>
    <w:rsid w:val="00DB38B4"/>
    <w:rsid w:val="00DB3923"/>
    <w:rsid w:val="00DB3E66"/>
    <w:rsid w:val="00DB68AB"/>
    <w:rsid w:val="00DB6FEE"/>
    <w:rsid w:val="00DC0B53"/>
    <w:rsid w:val="00DC0C8B"/>
    <w:rsid w:val="00DC0E0E"/>
    <w:rsid w:val="00DC2CCF"/>
    <w:rsid w:val="00DC4698"/>
    <w:rsid w:val="00DC4ECB"/>
    <w:rsid w:val="00DC5A1B"/>
    <w:rsid w:val="00DD0C14"/>
    <w:rsid w:val="00DD4752"/>
    <w:rsid w:val="00DD4D44"/>
    <w:rsid w:val="00DE253B"/>
    <w:rsid w:val="00DE6D5B"/>
    <w:rsid w:val="00DE7B76"/>
    <w:rsid w:val="00DF2D08"/>
    <w:rsid w:val="00DF7694"/>
    <w:rsid w:val="00E0284F"/>
    <w:rsid w:val="00E02C09"/>
    <w:rsid w:val="00E04631"/>
    <w:rsid w:val="00E04A31"/>
    <w:rsid w:val="00E1318E"/>
    <w:rsid w:val="00E22661"/>
    <w:rsid w:val="00E2320B"/>
    <w:rsid w:val="00E40F8D"/>
    <w:rsid w:val="00E438C6"/>
    <w:rsid w:val="00E470DF"/>
    <w:rsid w:val="00E53DF6"/>
    <w:rsid w:val="00E54144"/>
    <w:rsid w:val="00E54B19"/>
    <w:rsid w:val="00E63447"/>
    <w:rsid w:val="00E64401"/>
    <w:rsid w:val="00E66457"/>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3269"/>
    <w:rsid w:val="00EA4A2E"/>
    <w:rsid w:val="00EA5F8F"/>
    <w:rsid w:val="00EB0291"/>
    <w:rsid w:val="00EB4668"/>
    <w:rsid w:val="00EB5BF6"/>
    <w:rsid w:val="00EC06B1"/>
    <w:rsid w:val="00EC16B2"/>
    <w:rsid w:val="00EC2AEE"/>
    <w:rsid w:val="00EC4BBF"/>
    <w:rsid w:val="00EC57D2"/>
    <w:rsid w:val="00EC71A5"/>
    <w:rsid w:val="00ED0DA5"/>
    <w:rsid w:val="00ED0F30"/>
    <w:rsid w:val="00ED387E"/>
    <w:rsid w:val="00ED4888"/>
    <w:rsid w:val="00EE101B"/>
    <w:rsid w:val="00EE1375"/>
    <w:rsid w:val="00EE20AF"/>
    <w:rsid w:val="00EE2A00"/>
    <w:rsid w:val="00EE2EEA"/>
    <w:rsid w:val="00EE5DE5"/>
    <w:rsid w:val="00EE738A"/>
    <w:rsid w:val="00EF292D"/>
    <w:rsid w:val="00EF2AB1"/>
    <w:rsid w:val="00EF30D5"/>
    <w:rsid w:val="00EF52F3"/>
    <w:rsid w:val="00EF7C54"/>
    <w:rsid w:val="00F0123E"/>
    <w:rsid w:val="00F02AEB"/>
    <w:rsid w:val="00F02E70"/>
    <w:rsid w:val="00F072B6"/>
    <w:rsid w:val="00F10135"/>
    <w:rsid w:val="00F11E8F"/>
    <w:rsid w:val="00F1207D"/>
    <w:rsid w:val="00F12D68"/>
    <w:rsid w:val="00F14BBD"/>
    <w:rsid w:val="00F164D9"/>
    <w:rsid w:val="00F1688A"/>
    <w:rsid w:val="00F2614C"/>
    <w:rsid w:val="00F30550"/>
    <w:rsid w:val="00F31E71"/>
    <w:rsid w:val="00F3435F"/>
    <w:rsid w:val="00F35A37"/>
    <w:rsid w:val="00F36CA7"/>
    <w:rsid w:val="00F45E9A"/>
    <w:rsid w:val="00F47FA2"/>
    <w:rsid w:val="00F50B4D"/>
    <w:rsid w:val="00F52F8B"/>
    <w:rsid w:val="00F5518F"/>
    <w:rsid w:val="00F62FE0"/>
    <w:rsid w:val="00F63FE7"/>
    <w:rsid w:val="00F647C8"/>
    <w:rsid w:val="00F656F1"/>
    <w:rsid w:val="00F65ACF"/>
    <w:rsid w:val="00F65F09"/>
    <w:rsid w:val="00F667CB"/>
    <w:rsid w:val="00F66E38"/>
    <w:rsid w:val="00F67A84"/>
    <w:rsid w:val="00F72C66"/>
    <w:rsid w:val="00F7398D"/>
    <w:rsid w:val="00F77BBF"/>
    <w:rsid w:val="00F802A0"/>
    <w:rsid w:val="00F809FD"/>
    <w:rsid w:val="00F80B44"/>
    <w:rsid w:val="00F83AE6"/>
    <w:rsid w:val="00F87AA4"/>
    <w:rsid w:val="00F91F58"/>
    <w:rsid w:val="00F93E2B"/>
    <w:rsid w:val="00F9509C"/>
    <w:rsid w:val="00FA1F67"/>
    <w:rsid w:val="00FA376C"/>
    <w:rsid w:val="00FA5304"/>
    <w:rsid w:val="00FA535D"/>
    <w:rsid w:val="00FA6C91"/>
    <w:rsid w:val="00FB1B3E"/>
    <w:rsid w:val="00FB1C2D"/>
    <w:rsid w:val="00FB526B"/>
    <w:rsid w:val="00FB5B74"/>
    <w:rsid w:val="00FC05EC"/>
    <w:rsid w:val="00FC0663"/>
    <w:rsid w:val="00FC2A5A"/>
    <w:rsid w:val="00FC734D"/>
    <w:rsid w:val="00FD0BCB"/>
    <w:rsid w:val="00FD6048"/>
    <w:rsid w:val="00FD75D3"/>
    <w:rsid w:val="00FE4229"/>
    <w:rsid w:val="00FE6148"/>
    <w:rsid w:val="00FE6B80"/>
    <w:rsid w:val="00FF4D35"/>
    <w:rsid w:val="00FF70C0"/>
    <w:rsid w:val="00FF7A4F"/>
    <w:rsid w:val="3C2A17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E04BA132-2F78-4D8A-9DCA-C8B1DEC5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9"/>
    <w:qFormat/>
    <w:rsid w:val="00FC734D"/>
    <w:pPr>
      <w:keepNext/>
      <w:ind w:firstLine="0"/>
      <w:jc w:val="center"/>
      <w:outlineLvl w:val="0"/>
    </w:pPr>
    <w:rPr>
      <w:rFonts w:ascii="Cambria" w:eastAsia="MS Gothi" w:hAnsi="Cambria"/>
      <w:b/>
      <w:bCs/>
      <w:kern w:val="32"/>
      <w:sz w:val="32"/>
      <w:szCs w:val="32"/>
    </w:rPr>
  </w:style>
  <w:style w:type="paragraph" w:styleId="Ttulo2">
    <w:name w:val="heading 2"/>
    <w:basedOn w:val="Normal"/>
    <w:next w:val="Normal"/>
    <w:link w:val="Ttulo2Car"/>
    <w:uiPriority w:val="99"/>
    <w:qFormat/>
    <w:rsid w:val="00C95FFE"/>
    <w:pPr>
      <w:keepNext/>
      <w:ind w:firstLine="0"/>
      <w:jc w:val="center"/>
      <w:outlineLvl w:val="1"/>
    </w:pPr>
    <w:rPr>
      <w:rFonts w:ascii="Cambria" w:eastAsia="MS Gothi" w:hAnsi="Cambria"/>
      <w:b/>
      <w:bCs/>
      <w:i/>
      <w:iCs/>
      <w:sz w:val="28"/>
      <w:szCs w:val="28"/>
    </w:rPr>
  </w:style>
  <w:style w:type="paragraph" w:styleId="Ttulo3">
    <w:name w:val="heading 3"/>
    <w:basedOn w:val="Normal"/>
    <w:next w:val="Normal"/>
    <w:link w:val="Ttulo3Car"/>
    <w:uiPriority w:val="99"/>
    <w:qFormat/>
    <w:rsid w:val="007259DA"/>
    <w:pPr>
      <w:keepNext/>
      <w:ind w:firstLine="0"/>
      <w:jc w:val="center"/>
      <w:outlineLvl w:val="2"/>
    </w:pPr>
    <w:rPr>
      <w:rFonts w:ascii="Cambria" w:eastAsia="MS Gothi"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A5E06"/>
    <w:rPr>
      <w:rFonts w:ascii="Cambria" w:eastAsia="MS Gothi" w:hAnsi="Cambria"/>
      <w:b/>
      <w:kern w:val="32"/>
      <w:sz w:val="32"/>
    </w:rPr>
  </w:style>
  <w:style w:type="character" w:customStyle="1" w:styleId="Ttulo2Car">
    <w:name w:val="Título 2 Car"/>
    <w:link w:val="Ttulo2"/>
    <w:uiPriority w:val="99"/>
    <w:semiHidden/>
    <w:locked/>
    <w:rsid w:val="004A5E06"/>
    <w:rPr>
      <w:rFonts w:ascii="Cambria" w:eastAsia="MS Gothi" w:hAnsi="Cambria"/>
      <w:b/>
      <w:i/>
      <w:sz w:val="28"/>
    </w:rPr>
  </w:style>
  <w:style w:type="character" w:customStyle="1" w:styleId="Ttulo3Car">
    <w:name w:val="Título 3 Car"/>
    <w:link w:val="Ttulo3"/>
    <w:uiPriority w:val="99"/>
    <w:semiHidden/>
    <w:locked/>
    <w:rsid w:val="004A5E06"/>
    <w:rPr>
      <w:rFonts w:ascii="Cambria" w:eastAsia="MS Gothi" w:hAnsi="Cambria"/>
      <w:b/>
      <w:sz w:val="26"/>
    </w:rPr>
  </w:style>
  <w:style w:type="character" w:styleId="Hipervnculo">
    <w:name w:val="Hyperlink"/>
    <w:uiPriority w:val="99"/>
    <w:rsid w:val="007259DA"/>
    <w:rPr>
      <w:rFonts w:cs="Times New Roman"/>
      <w:color w:val="0000FF"/>
      <w:u w:val="single"/>
    </w:rPr>
  </w:style>
  <w:style w:type="paragraph" w:customStyle="1" w:styleId="Referencias">
    <w:name w:val="Referencias"/>
    <w:basedOn w:val="Normal"/>
    <w:uiPriority w:val="99"/>
    <w:rsid w:val="00331B84"/>
    <w:pPr>
      <w:numPr>
        <w:numId w:val="1"/>
      </w:numPr>
      <w:spacing w:after="120"/>
    </w:pPr>
  </w:style>
  <w:style w:type="paragraph" w:customStyle="1" w:styleId="Resumen">
    <w:name w:val="Resumen"/>
    <w:basedOn w:val="Normal"/>
    <w:next w:val="Normal"/>
    <w:uiPriority w:val="99"/>
    <w:rsid w:val="00FB1C2D"/>
    <w:pPr>
      <w:ind w:left="851" w:right="851" w:firstLine="0"/>
    </w:pPr>
    <w:rPr>
      <w:i/>
      <w:lang w:val="it-IT"/>
    </w:rPr>
  </w:style>
  <w:style w:type="paragraph" w:customStyle="1" w:styleId="Numeracion">
    <w:name w:val="Numeracion"/>
    <w:basedOn w:val="Normal"/>
    <w:next w:val="Normal"/>
    <w:uiPriority w:val="99"/>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sz w:val="24"/>
      <w:szCs w:val="20"/>
    </w:rPr>
  </w:style>
  <w:style w:type="character" w:customStyle="1" w:styleId="EncabezadoCar">
    <w:name w:val="Encabezado Car"/>
    <w:link w:val="Encabezado"/>
    <w:uiPriority w:val="99"/>
    <w:locked/>
    <w:rsid w:val="00C400A0"/>
    <w:rPr>
      <w:rFonts w:ascii="Arial" w:hAnsi="Arial"/>
      <w:sz w:val="24"/>
    </w:rPr>
  </w:style>
  <w:style w:type="paragraph" w:styleId="Piedepgina">
    <w:name w:val="footer"/>
    <w:basedOn w:val="Normal"/>
    <w:link w:val="PiedepginaCar"/>
    <w:uiPriority w:val="99"/>
    <w:rsid w:val="00C400A0"/>
    <w:pPr>
      <w:tabs>
        <w:tab w:val="center" w:pos="4252"/>
        <w:tab w:val="right" w:pos="8504"/>
      </w:tabs>
    </w:pPr>
    <w:rPr>
      <w:sz w:val="24"/>
      <w:szCs w:val="20"/>
    </w:rPr>
  </w:style>
  <w:style w:type="character" w:customStyle="1" w:styleId="PiedepginaCar">
    <w:name w:val="Pie de página Car"/>
    <w:link w:val="Piedepgina"/>
    <w:uiPriority w:val="99"/>
    <w:locked/>
    <w:rsid w:val="00C400A0"/>
    <w:rPr>
      <w:rFonts w:ascii="Arial" w:hAnsi="Arial"/>
      <w:sz w:val="24"/>
    </w:rPr>
  </w:style>
  <w:style w:type="paragraph" w:styleId="Textonotapie">
    <w:name w:val="footnote text"/>
    <w:basedOn w:val="Normal"/>
    <w:link w:val="TextonotapieCar"/>
    <w:uiPriority w:val="99"/>
    <w:rsid w:val="007667D1"/>
    <w:rPr>
      <w:sz w:val="20"/>
      <w:szCs w:val="20"/>
    </w:rPr>
  </w:style>
  <w:style w:type="character" w:customStyle="1" w:styleId="TextonotapieCar">
    <w:name w:val="Texto nota pie Car"/>
    <w:link w:val="Textonotapie"/>
    <w:uiPriority w:val="99"/>
    <w:locked/>
    <w:rsid w:val="007667D1"/>
    <w:rPr>
      <w:rFonts w:ascii="Arial" w:hAnsi="Arial"/>
    </w:rPr>
  </w:style>
  <w:style w:type="character" w:styleId="Refdenotaalpie">
    <w:name w:val="footnote reference"/>
    <w:uiPriority w:val="99"/>
    <w:rsid w:val="007667D1"/>
    <w:rPr>
      <w:rFonts w:cs="Times New Roman"/>
      <w:vertAlign w:val="superscript"/>
    </w:rPr>
  </w:style>
  <w:style w:type="table" w:styleId="Tablaconcuadrcula">
    <w:name w:val="Table Grid"/>
    <w:basedOn w:val="Tablanormal"/>
    <w:uiPriority w:val="9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uiPriority w:val="99"/>
    <w:rsid w:val="00C71380"/>
    <w:rPr>
      <w:rFonts w:cs="Times New Roman"/>
    </w:rPr>
  </w:style>
  <w:style w:type="paragraph" w:customStyle="1" w:styleId="Default">
    <w:name w:val="Default"/>
    <w:uiPriority w:val="99"/>
    <w:rsid w:val="00CA3DAA"/>
    <w:pPr>
      <w:autoSpaceDE w:val="0"/>
      <w:autoSpaceDN w:val="0"/>
      <w:adjustRightInd w:val="0"/>
    </w:pPr>
    <w:rPr>
      <w:color w:val="000000"/>
      <w:sz w:val="24"/>
      <w:szCs w:val="24"/>
    </w:rPr>
  </w:style>
  <w:style w:type="character" w:styleId="Hipervnculovisitado">
    <w:name w:val="FollowedHyperlink"/>
    <w:uiPriority w:val="99"/>
    <w:rsid w:val="00CA3DAA"/>
    <w:rPr>
      <w:rFonts w:cs="Times New Roman"/>
      <w:color w:val="800080"/>
      <w:u w:val="single"/>
    </w:rPr>
  </w:style>
  <w:style w:type="paragraph" w:styleId="Textodeglobo">
    <w:name w:val="Balloon Text"/>
    <w:basedOn w:val="Normal"/>
    <w:link w:val="TextodegloboCar"/>
    <w:uiPriority w:val="99"/>
    <w:rsid w:val="00AD750F"/>
    <w:rPr>
      <w:rFonts w:ascii="Lucida Grande" w:hAnsi="Lucida Grande"/>
      <w:sz w:val="18"/>
      <w:szCs w:val="20"/>
    </w:rPr>
  </w:style>
  <w:style w:type="character" w:customStyle="1" w:styleId="TextodegloboCar">
    <w:name w:val="Texto de globo Car"/>
    <w:link w:val="Textodeglobo"/>
    <w:uiPriority w:val="99"/>
    <w:locked/>
    <w:rsid w:val="00AD750F"/>
    <w:rPr>
      <w:rFonts w:ascii="Lucida Grande" w:hAnsi="Lucida Grande"/>
      <w:sz w:val="18"/>
      <w:lang w:val="es-ES"/>
    </w:rPr>
  </w:style>
  <w:style w:type="paragraph" w:styleId="Prrafodelista">
    <w:name w:val="List Paragraph"/>
    <w:basedOn w:val="Normal"/>
    <w:uiPriority w:val="99"/>
    <w:qFormat/>
    <w:rsid w:val="00AD750F"/>
    <w:pPr>
      <w:ind w:left="720"/>
      <w:contextualSpacing/>
    </w:pPr>
  </w:style>
  <w:style w:type="character" w:styleId="Refdecomentario">
    <w:name w:val="annotation reference"/>
    <w:uiPriority w:val="99"/>
    <w:rsid w:val="002E0937"/>
    <w:rPr>
      <w:rFonts w:cs="Times New Roman"/>
      <w:sz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link w:val="Textocomentario"/>
    <w:uiPriority w:val="99"/>
    <w:locked/>
    <w:rsid w:val="002E0937"/>
    <w:rPr>
      <w:rFonts w:ascii="Arial" w:hAnsi="Arial"/>
      <w:lang w:val="es-ES"/>
    </w:rPr>
  </w:style>
  <w:style w:type="paragraph" w:styleId="Asuntodelcomentario">
    <w:name w:val="annotation subject"/>
    <w:basedOn w:val="Textocomentario"/>
    <w:next w:val="Textocomentario"/>
    <w:link w:val="AsuntodelcomentarioCar"/>
    <w:uiPriority w:val="99"/>
    <w:rsid w:val="002E0937"/>
    <w:rPr>
      <w:b/>
    </w:rPr>
  </w:style>
  <w:style w:type="character" w:customStyle="1" w:styleId="AsuntodelcomentarioCar">
    <w:name w:val="Asunto del comentario Car"/>
    <w:link w:val="Asuntodelcomentario"/>
    <w:uiPriority w:val="99"/>
    <w:locked/>
    <w:rsid w:val="002E0937"/>
    <w:rPr>
      <w:rFonts w:ascii="Arial" w:hAnsi="Arial"/>
      <w:b/>
      <w:lang w:val="es-ES"/>
    </w:rPr>
  </w:style>
  <w:style w:type="paragraph" w:styleId="Descripcin">
    <w:name w:val="caption"/>
    <w:basedOn w:val="Normal"/>
    <w:next w:val="Normal"/>
    <w:uiPriority w:val="99"/>
    <w:qFormat/>
    <w:rsid w:val="005F1ADE"/>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700371">
      <w:marLeft w:val="0"/>
      <w:marRight w:val="0"/>
      <w:marTop w:val="0"/>
      <w:marBottom w:val="0"/>
      <w:divBdr>
        <w:top w:val="none" w:sz="0" w:space="0" w:color="auto"/>
        <w:left w:val="none" w:sz="0" w:space="0" w:color="auto"/>
        <w:bottom w:val="none" w:sz="0" w:space="0" w:color="auto"/>
        <w:right w:val="none" w:sz="0" w:space="0" w:color="auto"/>
      </w:divBdr>
    </w:div>
    <w:div w:id="1555700372">
      <w:marLeft w:val="0"/>
      <w:marRight w:val="0"/>
      <w:marTop w:val="0"/>
      <w:marBottom w:val="0"/>
      <w:divBdr>
        <w:top w:val="none" w:sz="0" w:space="0" w:color="auto"/>
        <w:left w:val="none" w:sz="0" w:space="0" w:color="auto"/>
        <w:bottom w:val="none" w:sz="0" w:space="0" w:color="auto"/>
        <w:right w:val="none" w:sz="0" w:space="0" w:color="auto"/>
      </w:divBdr>
    </w:div>
    <w:div w:id="1555700373">
      <w:marLeft w:val="0"/>
      <w:marRight w:val="0"/>
      <w:marTop w:val="0"/>
      <w:marBottom w:val="0"/>
      <w:divBdr>
        <w:top w:val="none" w:sz="0" w:space="0" w:color="auto"/>
        <w:left w:val="none" w:sz="0" w:space="0" w:color="auto"/>
        <w:bottom w:val="none" w:sz="0" w:space="0" w:color="auto"/>
        <w:right w:val="none" w:sz="0" w:space="0" w:color="auto"/>
      </w:divBdr>
    </w:div>
    <w:div w:id="1555700374">
      <w:marLeft w:val="0"/>
      <w:marRight w:val="0"/>
      <w:marTop w:val="0"/>
      <w:marBottom w:val="0"/>
      <w:divBdr>
        <w:top w:val="none" w:sz="0" w:space="0" w:color="auto"/>
        <w:left w:val="none" w:sz="0" w:space="0" w:color="auto"/>
        <w:bottom w:val="none" w:sz="0" w:space="0" w:color="auto"/>
        <w:right w:val="none" w:sz="0" w:space="0" w:color="auto"/>
      </w:divBdr>
    </w:div>
    <w:div w:id="1555700375">
      <w:marLeft w:val="0"/>
      <w:marRight w:val="0"/>
      <w:marTop w:val="0"/>
      <w:marBottom w:val="0"/>
      <w:divBdr>
        <w:top w:val="none" w:sz="0" w:space="0" w:color="auto"/>
        <w:left w:val="none" w:sz="0" w:space="0" w:color="auto"/>
        <w:bottom w:val="none" w:sz="0" w:space="0" w:color="auto"/>
        <w:right w:val="none" w:sz="0" w:space="0" w:color="auto"/>
      </w:divBdr>
    </w:div>
    <w:div w:id="1555700376">
      <w:marLeft w:val="0"/>
      <w:marRight w:val="0"/>
      <w:marTop w:val="0"/>
      <w:marBottom w:val="0"/>
      <w:divBdr>
        <w:top w:val="none" w:sz="0" w:space="0" w:color="auto"/>
        <w:left w:val="none" w:sz="0" w:space="0" w:color="auto"/>
        <w:bottom w:val="none" w:sz="0" w:space="0" w:color="auto"/>
        <w:right w:val="none" w:sz="0" w:space="0" w:color="auto"/>
      </w:divBdr>
    </w:div>
    <w:div w:id="1555700377">
      <w:marLeft w:val="0"/>
      <w:marRight w:val="0"/>
      <w:marTop w:val="0"/>
      <w:marBottom w:val="0"/>
      <w:divBdr>
        <w:top w:val="none" w:sz="0" w:space="0" w:color="auto"/>
        <w:left w:val="none" w:sz="0" w:space="0" w:color="auto"/>
        <w:bottom w:val="none" w:sz="0" w:space="0" w:color="auto"/>
        <w:right w:val="none" w:sz="0" w:space="0" w:color="auto"/>
      </w:divBdr>
    </w:div>
    <w:div w:id="1555700378">
      <w:marLeft w:val="0"/>
      <w:marRight w:val="0"/>
      <w:marTop w:val="0"/>
      <w:marBottom w:val="0"/>
      <w:divBdr>
        <w:top w:val="none" w:sz="0" w:space="0" w:color="auto"/>
        <w:left w:val="none" w:sz="0" w:space="0" w:color="auto"/>
        <w:bottom w:val="none" w:sz="0" w:space="0" w:color="auto"/>
        <w:right w:val="none" w:sz="0" w:space="0" w:color="auto"/>
      </w:divBdr>
    </w:div>
    <w:div w:id="1555700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Plantilla_comunicacion_INECE</Template>
  <TotalTime>58</TotalTime>
  <Pages>22</Pages>
  <Words>8132</Words>
  <Characters>44730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LA CONSTRUCCIÓN DE ESCENARIOS DE FUTURO COMO HERRAMIENTA PARA LA EDUCACIÓN AMBIENTAL EN EDUCACIÓN SECUNDARIA OBLIGATORIA</vt:lpstr>
    </vt:vector>
  </TitlesOfParts>
  <Company/>
  <LinksUpToDate>false</LinksUpToDate>
  <CharactersWithSpaces>52757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CONSTRUCCIÓN DE ESCENARIOS DE FUTURO COMO HERRAMIENTA PARA LA EDUCACIÓN AMBIENTAL EN EDUCACIÓN SECUNDARIA OBLIGATORIA</dc:title>
  <dc:subject/>
  <dc:creator>Ignacio</dc:creator>
  <cp:keywords/>
  <dc:description/>
  <cp:lastModifiedBy>Ignacio</cp:lastModifiedBy>
  <cp:revision>3</cp:revision>
  <cp:lastPrinted>2014-12-27T22:37:00Z</cp:lastPrinted>
  <dcterms:created xsi:type="dcterms:W3CDTF">2016-12-27T20:00:00Z</dcterms:created>
  <dcterms:modified xsi:type="dcterms:W3CDTF">2016-12-28T11:17:00Z</dcterms:modified>
</cp:coreProperties>
</file>