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90D69" w14:textId="56BDB3F8" w:rsidR="008D54EA" w:rsidRPr="00ED3930" w:rsidRDefault="00F025DE" w:rsidP="00ED3930">
      <w:pPr>
        <w:pStyle w:val="Ttulo1"/>
        <w:spacing w:before="120" w:after="120" w:line="288" w:lineRule="auto"/>
        <w:rPr>
          <w:rFonts w:ascii="Times New Roman" w:hAnsi="Times New Roman" w:cs="Times New Roman"/>
          <w:sz w:val="28"/>
          <w:szCs w:val="28"/>
        </w:rPr>
      </w:pPr>
      <w:r>
        <w:rPr>
          <w:rFonts w:ascii="Times New Roman" w:hAnsi="Times New Roman" w:cs="Times New Roman"/>
          <w:sz w:val="28"/>
          <w:szCs w:val="28"/>
        </w:rPr>
        <w:t>ANÁLISIS DEL APOYO ACADÉMICO FAMILIAR EN ESTUDIANTES DE EDUCACIÓN BÁSICA SECUNDARIA EN INSTITUCIONES EDUCATIVAS DEL MUNICIPIO DE TULUÁ EN COLOMBIA</w:t>
      </w:r>
      <w:bookmarkStart w:id="0" w:name="OLE_LINK6"/>
      <w:bookmarkStart w:id="1" w:name="OLE_LINK7"/>
    </w:p>
    <w:bookmarkEnd w:id="0"/>
    <w:bookmarkEnd w:id="1"/>
    <w:p w14:paraId="17342F44" w14:textId="0137AB19" w:rsidR="00B37749" w:rsidRPr="00B832EB" w:rsidRDefault="00FB1C2D" w:rsidP="00F80B44">
      <w:pPr>
        <w:pStyle w:val="Resumen"/>
        <w:spacing w:before="120" w:after="120" w:line="288" w:lineRule="auto"/>
        <w:ind w:left="0" w:right="-1"/>
        <w:rPr>
          <w:rFonts w:ascii="Times New Roman" w:hAnsi="Times New Roman"/>
          <w:i w:val="0"/>
          <w:iCs/>
          <w:color w:val="000000"/>
          <w:sz w:val="20"/>
          <w:szCs w:val="20"/>
          <w:lang w:val="es-ES_tradnl"/>
        </w:rPr>
      </w:pPr>
      <w:r w:rsidRPr="00B832EB">
        <w:rPr>
          <w:rFonts w:ascii="Times New Roman" w:hAnsi="Times New Roman"/>
          <w:b/>
          <w:i w:val="0"/>
          <w:sz w:val="20"/>
          <w:szCs w:val="20"/>
          <w:lang w:val="es-ES_tradnl"/>
        </w:rPr>
        <w:t>R</w:t>
      </w:r>
      <w:r w:rsidR="00B37749" w:rsidRPr="00B832EB">
        <w:rPr>
          <w:rFonts w:ascii="Times New Roman" w:hAnsi="Times New Roman"/>
          <w:b/>
          <w:i w:val="0"/>
          <w:sz w:val="20"/>
          <w:szCs w:val="20"/>
          <w:lang w:val="es-ES_tradnl"/>
        </w:rPr>
        <w:t>esumen</w:t>
      </w:r>
      <w:r w:rsidR="00B832EB" w:rsidRPr="00B832EB">
        <w:rPr>
          <w:rFonts w:ascii="Times New Roman" w:hAnsi="Times New Roman"/>
          <w:i w:val="0"/>
          <w:sz w:val="20"/>
          <w:szCs w:val="20"/>
          <w:lang w:val="es-ES_tradnl"/>
        </w:rPr>
        <w:t xml:space="preserve">. </w:t>
      </w:r>
      <w:r w:rsidR="00C86310">
        <w:rPr>
          <w:rFonts w:ascii="Times New Roman" w:hAnsi="Times New Roman"/>
          <w:i w:val="0"/>
          <w:sz w:val="20"/>
          <w:szCs w:val="20"/>
          <w:lang w:val="es-ES_tradnl"/>
        </w:rPr>
        <w:t>La presente in</w:t>
      </w:r>
      <w:r w:rsidR="009A7795">
        <w:rPr>
          <w:rFonts w:ascii="Times New Roman" w:hAnsi="Times New Roman"/>
          <w:i w:val="0"/>
          <w:sz w:val="20"/>
          <w:szCs w:val="20"/>
          <w:lang w:val="es-ES_tradnl"/>
        </w:rPr>
        <w:t>vestigación tiene como objetivo anal</w:t>
      </w:r>
      <w:r w:rsidR="008846F0">
        <w:rPr>
          <w:rFonts w:ascii="Times New Roman" w:hAnsi="Times New Roman"/>
          <w:i w:val="0"/>
          <w:sz w:val="20"/>
          <w:szCs w:val="20"/>
          <w:lang w:val="es-ES_tradnl"/>
        </w:rPr>
        <w:t xml:space="preserve">izar el apoyo académico </w:t>
      </w:r>
      <w:r w:rsidR="008846F0" w:rsidRPr="008846F0">
        <w:rPr>
          <w:rFonts w:ascii="Times New Roman" w:hAnsi="Times New Roman"/>
          <w:i w:val="0"/>
          <w:color w:val="FF0000"/>
          <w:sz w:val="20"/>
          <w:szCs w:val="20"/>
          <w:lang w:val="es-ES_tradnl"/>
        </w:rPr>
        <w:t>parental</w:t>
      </w:r>
      <w:r w:rsidR="009A7795">
        <w:rPr>
          <w:rFonts w:ascii="Times New Roman" w:hAnsi="Times New Roman"/>
          <w:i w:val="0"/>
          <w:sz w:val="20"/>
          <w:szCs w:val="20"/>
          <w:lang w:val="es-ES_tradnl"/>
        </w:rPr>
        <w:t xml:space="preserve"> que reciben alumnos de educación básica secundaria de instituciones educativas</w:t>
      </w:r>
      <w:r w:rsidR="002E578C">
        <w:rPr>
          <w:rFonts w:ascii="Times New Roman" w:hAnsi="Times New Roman"/>
          <w:i w:val="0"/>
          <w:sz w:val="20"/>
          <w:szCs w:val="20"/>
          <w:lang w:val="es-ES_tradnl"/>
        </w:rPr>
        <w:t xml:space="preserve"> públicas</w:t>
      </w:r>
      <w:r w:rsidR="009A7795">
        <w:rPr>
          <w:rFonts w:ascii="Times New Roman" w:hAnsi="Times New Roman"/>
          <w:i w:val="0"/>
          <w:sz w:val="20"/>
          <w:szCs w:val="20"/>
          <w:lang w:val="es-ES_tradnl"/>
        </w:rPr>
        <w:t xml:space="preserve"> ubicadas en Tuluá Colombia con la finalidad de determinar si existen</w:t>
      </w:r>
      <w:r w:rsidR="003B17D0">
        <w:rPr>
          <w:rFonts w:ascii="Times New Roman" w:hAnsi="Times New Roman"/>
          <w:i w:val="0"/>
          <w:sz w:val="20"/>
          <w:szCs w:val="20"/>
          <w:lang w:val="es-ES_tradnl"/>
        </w:rPr>
        <w:t xml:space="preserve"> diferencias entre e</w:t>
      </w:r>
      <w:r w:rsidR="003B27C4">
        <w:rPr>
          <w:rFonts w:ascii="Times New Roman" w:hAnsi="Times New Roman"/>
          <w:i w:val="0"/>
          <w:sz w:val="20"/>
          <w:szCs w:val="20"/>
          <w:lang w:val="es-ES_tradnl"/>
        </w:rPr>
        <w:t xml:space="preserve">l apoyo </w:t>
      </w:r>
      <w:r w:rsidR="009A7795">
        <w:rPr>
          <w:rFonts w:ascii="Times New Roman" w:hAnsi="Times New Roman"/>
          <w:i w:val="0"/>
          <w:sz w:val="20"/>
          <w:szCs w:val="20"/>
          <w:lang w:val="es-ES_tradnl"/>
        </w:rPr>
        <w:t>que re</w:t>
      </w:r>
      <w:r w:rsidR="003B27C4">
        <w:rPr>
          <w:rFonts w:ascii="Times New Roman" w:hAnsi="Times New Roman"/>
          <w:i w:val="0"/>
          <w:sz w:val="20"/>
          <w:szCs w:val="20"/>
          <w:lang w:val="es-ES_tradnl"/>
        </w:rPr>
        <w:t>ciben alumnos con buen rendimiento</w:t>
      </w:r>
      <w:r w:rsidR="009A7795">
        <w:rPr>
          <w:rFonts w:ascii="Times New Roman" w:hAnsi="Times New Roman"/>
          <w:i w:val="0"/>
          <w:sz w:val="20"/>
          <w:szCs w:val="20"/>
          <w:lang w:val="es-ES_tradnl"/>
        </w:rPr>
        <w:t xml:space="preserve"> académi</w:t>
      </w:r>
      <w:r w:rsidR="003B27C4">
        <w:rPr>
          <w:rFonts w:ascii="Times New Roman" w:hAnsi="Times New Roman"/>
          <w:i w:val="0"/>
          <w:sz w:val="20"/>
          <w:szCs w:val="20"/>
          <w:lang w:val="es-ES_tradnl"/>
        </w:rPr>
        <w:t>co y el apoyo</w:t>
      </w:r>
      <w:r w:rsidR="009A7795">
        <w:rPr>
          <w:rFonts w:ascii="Times New Roman" w:hAnsi="Times New Roman"/>
          <w:i w:val="0"/>
          <w:sz w:val="20"/>
          <w:szCs w:val="20"/>
          <w:lang w:val="es-ES_tradnl"/>
        </w:rPr>
        <w:t xml:space="preserve"> que reciben alumnos </w:t>
      </w:r>
      <w:r w:rsidR="003B27C4">
        <w:rPr>
          <w:rFonts w:ascii="Times New Roman" w:hAnsi="Times New Roman"/>
          <w:i w:val="0"/>
          <w:sz w:val="20"/>
          <w:szCs w:val="20"/>
          <w:lang w:val="es-ES_tradnl"/>
        </w:rPr>
        <w:t xml:space="preserve">con bajo rendimiento. </w:t>
      </w:r>
      <w:r w:rsidR="00ED3930">
        <w:rPr>
          <w:rFonts w:ascii="Times New Roman" w:hAnsi="Times New Roman"/>
          <w:i w:val="0"/>
          <w:sz w:val="20"/>
          <w:szCs w:val="20"/>
          <w:lang w:val="es-ES_tradnl"/>
        </w:rPr>
        <w:t>En</w:t>
      </w:r>
      <w:r w:rsidR="00953B83">
        <w:rPr>
          <w:rFonts w:ascii="Times New Roman" w:hAnsi="Times New Roman"/>
          <w:i w:val="0"/>
          <w:sz w:val="20"/>
          <w:szCs w:val="20"/>
          <w:lang w:val="es-ES_tradnl"/>
        </w:rPr>
        <w:t xml:space="preserve"> la investigación</w:t>
      </w:r>
      <w:r w:rsidR="00C12666">
        <w:rPr>
          <w:rFonts w:ascii="Times New Roman" w:hAnsi="Times New Roman"/>
          <w:i w:val="0"/>
          <w:sz w:val="20"/>
          <w:szCs w:val="20"/>
          <w:lang w:val="es-ES_tradnl"/>
        </w:rPr>
        <w:t>,</w:t>
      </w:r>
      <w:r w:rsidR="00953B83">
        <w:rPr>
          <w:rFonts w:ascii="Times New Roman" w:hAnsi="Times New Roman"/>
          <w:i w:val="0"/>
          <w:sz w:val="20"/>
          <w:szCs w:val="20"/>
          <w:lang w:val="es-ES_tradnl"/>
        </w:rPr>
        <w:t xml:space="preserve"> se usó</w:t>
      </w:r>
      <w:r w:rsidR="009A7795">
        <w:rPr>
          <w:rFonts w:ascii="Times New Roman" w:hAnsi="Times New Roman"/>
          <w:i w:val="0"/>
          <w:sz w:val="20"/>
          <w:szCs w:val="20"/>
          <w:lang w:val="es-ES_tradnl"/>
        </w:rPr>
        <w:t xml:space="preserve"> metodología desc</w:t>
      </w:r>
      <w:r w:rsidR="003B17D0">
        <w:rPr>
          <w:rFonts w:ascii="Times New Roman" w:hAnsi="Times New Roman"/>
          <w:i w:val="0"/>
          <w:sz w:val="20"/>
          <w:szCs w:val="20"/>
          <w:lang w:val="es-ES_tradnl"/>
        </w:rPr>
        <w:t xml:space="preserve">riptiva </w:t>
      </w:r>
      <w:r w:rsidR="00ED3930">
        <w:rPr>
          <w:rFonts w:ascii="Times New Roman" w:hAnsi="Times New Roman"/>
          <w:i w:val="0"/>
          <w:sz w:val="20"/>
          <w:szCs w:val="20"/>
          <w:lang w:val="es-ES_tradnl"/>
        </w:rPr>
        <w:t>sobre una</w:t>
      </w:r>
      <w:r w:rsidR="009A27EC">
        <w:rPr>
          <w:rFonts w:ascii="Times New Roman" w:hAnsi="Times New Roman"/>
          <w:i w:val="0"/>
          <w:sz w:val="20"/>
          <w:szCs w:val="20"/>
          <w:lang w:val="es-ES_tradnl"/>
        </w:rPr>
        <w:t xml:space="preserve"> muestra </w:t>
      </w:r>
      <w:r w:rsidR="00ED3930">
        <w:rPr>
          <w:rFonts w:ascii="Times New Roman" w:hAnsi="Times New Roman"/>
          <w:i w:val="0"/>
          <w:sz w:val="20"/>
          <w:szCs w:val="20"/>
          <w:lang w:val="es-ES_tradnl"/>
        </w:rPr>
        <w:t xml:space="preserve">de </w:t>
      </w:r>
      <w:r w:rsidR="009A27EC">
        <w:rPr>
          <w:rFonts w:ascii="Times New Roman" w:hAnsi="Times New Roman"/>
          <w:i w:val="0"/>
          <w:sz w:val="20"/>
          <w:szCs w:val="20"/>
          <w:lang w:val="es-ES_tradnl"/>
        </w:rPr>
        <w:t>608 estudiantes</w:t>
      </w:r>
      <w:r w:rsidR="00A3198E">
        <w:rPr>
          <w:rFonts w:ascii="Times New Roman" w:hAnsi="Times New Roman"/>
          <w:i w:val="0"/>
          <w:sz w:val="20"/>
          <w:szCs w:val="20"/>
          <w:lang w:val="es-ES_tradnl"/>
        </w:rPr>
        <w:t xml:space="preserve"> (304 hombres y 304 mujeres)</w:t>
      </w:r>
      <w:r w:rsidR="00ED3930">
        <w:rPr>
          <w:rFonts w:ascii="Times New Roman" w:hAnsi="Times New Roman"/>
          <w:i w:val="0"/>
          <w:sz w:val="20"/>
          <w:szCs w:val="20"/>
          <w:lang w:val="es-ES_tradnl"/>
        </w:rPr>
        <w:t xml:space="preserve"> con edades entre 11 y  16 años</w:t>
      </w:r>
      <w:r w:rsidR="003B17D0">
        <w:rPr>
          <w:rFonts w:ascii="Times New Roman" w:hAnsi="Times New Roman"/>
          <w:i w:val="0"/>
          <w:sz w:val="20"/>
          <w:szCs w:val="20"/>
          <w:lang w:val="es-ES_tradnl"/>
        </w:rPr>
        <w:t xml:space="preserve"> matriculados en</w:t>
      </w:r>
      <w:r w:rsidR="00ED3930">
        <w:rPr>
          <w:rFonts w:ascii="Times New Roman" w:hAnsi="Times New Roman"/>
          <w:i w:val="0"/>
          <w:sz w:val="20"/>
          <w:szCs w:val="20"/>
          <w:lang w:val="es-ES_tradnl"/>
        </w:rPr>
        <w:t xml:space="preserve"> los</w:t>
      </w:r>
      <w:r w:rsidR="003B17D0">
        <w:rPr>
          <w:rFonts w:ascii="Times New Roman" w:hAnsi="Times New Roman"/>
          <w:i w:val="0"/>
          <w:sz w:val="20"/>
          <w:szCs w:val="20"/>
          <w:lang w:val="es-ES_tradnl"/>
        </w:rPr>
        <w:t xml:space="preserve"> </w:t>
      </w:r>
      <w:r w:rsidR="009A27EC">
        <w:rPr>
          <w:rFonts w:ascii="Times New Roman" w:hAnsi="Times New Roman"/>
          <w:i w:val="0"/>
          <w:sz w:val="20"/>
          <w:szCs w:val="20"/>
          <w:lang w:val="es-ES_tradnl"/>
        </w:rPr>
        <w:t xml:space="preserve">grados 6º, 7º, 8º y 9º </w:t>
      </w:r>
      <w:r w:rsidR="003B17D0">
        <w:rPr>
          <w:rFonts w:ascii="Times New Roman" w:hAnsi="Times New Roman"/>
          <w:i w:val="0"/>
          <w:sz w:val="20"/>
          <w:szCs w:val="20"/>
          <w:lang w:val="es-ES_tradnl"/>
        </w:rPr>
        <w:t>de educación</w:t>
      </w:r>
      <w:r w:rsidR="009A27EC">
        <w:rPr>
          <w:rFonts w:ascii="Times New Roman" w:hAnsi="Times New Roman"/>
          <w:i w:val="0"/>
          <w:sz w:val="20"/>
          <w:szCs w:val="20"/>
          <w:lang w:val="es-ES_tradnl"/>
        </w:rPr>
        <w:t xml:space="preserve"> secundaria</w:t>
      </w:r>
      <w:r w:rsidR="002E578C">
        <w:rPr>
          <w:rFonts w:ascii="Times New Roman" w:hAnsi="Times New Roman"/>
          <w:i w:val="0"/>
          <w:sz w:val="20"/>
          <w:szCs w:val="20"/>
          <w:lang w:val="es-ES_tradnl"/>
        </w:rPr>
        <w:t>,</w:t>
      </w:r>
      <w:r w:rsidR="00ED3930">
        <w:rPr>
          <w:rFonts w:ascii="Times New Roman" w:hAnsi="Times New Roman"/>
          <w:i w:val="0"/>
          <w:sz w:val="20"/>
          <w:szCs w:val="20"/>
          <w:lang w:val="es-ES_tradnl"/>
        </w:rPr>
        <w:t xml:space="preserve"> teniendo en cuenta para la</w:t>
      </w:r>
      <w:r w:rsidR="003B27C4">
        <w:rPr>
          <w:rFonts w:ascii="Times New Roman" w:hAnsi="Times New Roman"/>
          <w:i w:val="0"/>
          <w:sz w:val="20"/>
          <w:szCs w:val="20"/>
          <w:lang w:val="es-ES_tradnl"/>
        </w:rPr>
        <w:t xml:space="preserve"> selección los resultados obtenidos</w:t>
      </w:r>
      <w:r w:rsidR="00953B83">
        <w:rPr>
          <w:rFonts w:ascii="Times New Roman" w:hAnsi="Times New Roman"/>
          <w:i w:val="0"/>
          <w:sz w:val="20"/>
          <w:szCs w:val="20"/>
          <w:lang w:val="es-ES_tradnl"/>
        </w:rPr>
        <w:t xml:space="preserve"> </w:t>
      </w:r>
      <w:r w:rsidR="003B27C4" w:rsidRPr="008353BD">
        <w:rPr>
          <w:rFonts w:ascii="Times New Roman" w:hAnsi="Times New Roman"/>
          <w:i w:val="0"/>
          <w:color w:val="FF0000"/>
          <w:sz w:val="20"/>
          <w:szCs w:val="20"/>
          <w:lang w:val="es-ES_tradnl"/>
        </w:rPr>
        <w:t>en e</w:t>
      </w:r>
      <w:r w:rsidR="002E578C" w:rsidRPr="008353BD">
        <w:rPr>
          <w:rFonts w:ascii="Times New Roman" w:hAnsi="Times New Roman"/>
          <w:i w:val="0"/>
          <w:color w:val="FF0000"/>
          <w:sz w:val="20"/>
          <w:szCs w:val="20"/>
          <w:lang w:val="es-ES_tradnl"/>
        </w:rPr>
        <w:t>l primer período</w:t>
      </w:r>
      <w:r w:rsidR="00C12666">
        <w:rPr>
          <w:rFonts w:ascii="Times New Roman" w:hAnsi="Times New Roman"/>
          <w:i w:val="0"/>
          <w:color w:val="FF0000"/>
          <w:sz w:val="20"/>
          <w:szCs w:val="20"/>
          <w:lang w:val="es-ES_tradnl"/>
        </w:rPr>
        <w:t xml:space="preserve"> escolar del año </w:t>
      </w:r>
      <w:r w:rsidR="002E578C" w:rsidRPr="008353BD">
        <w:rPr>
          <w:rFonts w:ascii="Times New Roman" w:hAnsi="Times New Roman"/>
          <w:i w:val="0"/>
          <w:color w:val="FF0000"/>
          <w:sz w:val="20"/>
          <w:szCs w:val="20"/>
          <w:lang w:val="es-ES_tradnl"/>
        </w:rPr>
        <w:t xml:space="preserve">2016 comprendido entre los meses de enero a </w:t>
      </w:r>
      <w:r w:rsidR="00FB30EF">
        <w:rPr>
          <w:rFonts w:ascii="Times New Roman" w:hAnsi="Times New Roman"/>
          <w:i w:val="0"/>
          <w:color w:val="FF0000"/>
          <w:sz w:val="20"/>
          <w:szCs w:val="20"/>
          <w:lang w:val="es-ES_tradnl"/>
        </w:rPr>
        <w:t>marzo</w:t>
      </w:r>
      <w:r w:rsidR="009A27EC">
        <w:rPr>
          <w:rFonts w:ascii="Times New Roman" w:hAnsi="Times New Roman"/>
          <w:i w:val="0"/>
          <w:sz w:val="20"/>
          <w:szCs w:val="20"/>
          <w:lang w:val="es-ES_tradnl"/>
        </w:rPr>
        <w:t>. Para la recolección de los datos se ap</w:t>
      </w:r>
      <w:r w:rsidR="003B27C4">
        <w:rPr>
          <w:rFonts w:ascii="Times New Roman" w:hAnsi="Times New Roman"/>
          <w:i w:val="0"/>
          <w:sz w:val="20"/>
          <w:szCs w:val="20"/>
          <w:lang w:val="es-ES_tradnl"/>
        </w:rPr>
        <w:t>licó</w:t>
      </w:r>
      <w:r w:rsidR="009A27EC">
        <w:rPr>
          <w:rFonts w:ascii="Times New Roman" w:hAnsi="Times New Roman"/>
          <w:i w:val="0"/>
          <w:sz w:val="20"/>
          <w:szCs w:val="20"/>
          <w:lang w:val="es-ES_tradnl"/>
        </w:rPr>
        <w:t xml:space="preserve"> escala tipo Likert compuesta por</w:t>
      </w:r>
      <w:r w:rsidR="00B14D35">
        <w:rPr>
          <w:rFonts w:ascii="Times New Roman" w:hAnsi="Times New Roman"/>
          <w:i w:val="0"/>
          <w:sz w:val="20"/>
          <w:szCs w:val="20"/>
          <w:lang w:val="es-ES_tradnl"/>
        </w:rPr>
        <w:t xml:space="preserve"> 35 ítems buscando</w:t>
      </w:r>
      <w:r w:rsidR="009A27EC">
        <w:rPr>
          <w:rFonts w:ascii="Times New Roman" w:hAnsi="Times New Roman"/>
          <w:i w:val="0"/>
          <w:sz w:val="20"/>
          <w:szCs w:val="20"/>
          <w:lang w:val="es-ES_tradnl"/>
        </w:rPr>
        <w:t xml:space="preserve"> medir el nivel </w:t>
      </w:r>
      <w:r w:rsidR="004F11D6">
        <w:rPr>
          <w:rFonts w:ascii="Times New Roman" w:hAnsi="Times New Roman"/>
          <w:i w:val="0"/>
          <w:sz w:val="20"/>
          <w:szCs w:val="20"/>
          <w:lang w:val="es-ES_tradnl"/>
        </w:rPr>
        <w:t>de percepción de los estudian</w:t>
      </w:r>
      <w:r w:rsidR="00B14D35">
        <w:rPr>
          <w:rFonts w:ascii="Times New Roman" w:hAnsi="Times New Roman"/>
          <w:i w:val="0"/>
          <w:sz w:val="20"/>
          <w:szCs w:val="20"/>
          <w:lang w:val="es-ES_tradnl"/>
        </w:rPr>
        <w:t xml:space="preserve">tes en cuanto al apoyo </w:t>
      </w:r>
      <w:r w:rsidR="004F11D6">
        <w:rPr>
          <w:rFonts w:ascii="Times New Roman" w:hAnsi="Times New Roman"/>
          <w:i w:val="0"/>
          <w:sz w:val="20"/>
          <w:szCs w:val="20"/>
          <w:lang w:val="es-ES_tradnl"/>
        </w:rPr>
        <w:t xml:space="preserve">brindado por los padres </w:t>
      </w:r>
      <w:r w:rsidR="002B714E">
        <w:rPr>
          <w:rFonts w:ascii="Times New Roman" w:hAnsi="Times New Roman"/>
          <w:i w:val="0"/>
          <w:sz w:val="20"/>
          <w:szCs w:val="20"/>
          <w:lang w:val="es-ES_tradnl"/>
        </w:rPr>
        <w:t>en</w:t>
      </w:r>
      <w:r w:rsidR="009A27EC">
        <w:rPr>
          <w:rFonts w:ascii="Times New Roman" w:hAnsi="Times New Roman"/>
          <w:i w:val="0"/>
          <w:sz w:val="20"/>
          <w:szCs w:val="20"/>
          <w:lang w:val="es-ES_tradnl"/>
        </w:rPr>
        <w:t xml:space="preserve"> aspectos como acompañamiento en la realización de tareas, comunicació</w:t>
      </w:r>
      <w:r w:rsidR="00F0754E">
        <w:rPr>
          <w:rFonts w:ascii="Times New Roman" w:hAnsi="Times New Roman"/>
          <w:i w:val="0"/>
          <w:sz w:val="20"/>
          <w:szCs w:val="20"/>
          <w:lang w:val="es-ES_tradnl"/>
        </w:rPr>
        <w:t xml:space="preserve">n con el centro escolar, </w:t>
      </w:r>
      <w:r w:rsidR="009A27EC">
        <w:rPr>
          <w:rFonts w:ascii="Times New Roman" w:hAnsi="Times New Roman"/>
          <w:i w:val="0"/>
          <w:sz w:val="20"/>
          <w:szCs w:val="20"/>
          <w:lang w:val="es-ES_tradnl"/>
        </w:rPr>
        <w:t xml:space="preserve"> </w:t>
      </w:r>
      <w:r w:rsidR="00F0754E">
        <w:rPr>
          <w:rFonts w:ascii="Times New Roman" w:hAnsi="Times New Roman"/>
          <w:i w:val="0"/>
          <w:sz w:val="20"/>
          <w:szCs w:val="20"/>
          <w:lang w:val="es-ES_tradnl"/>
        </w:rPr>
        <w:t>fijación de</w:t>
      </w:r>
      <w:r w:rsidR="002B714E">
        <w:rPr>
          <w:rFonts w:ascii="Times New Roman" w:hAnsi="Times New Roman"/>
          <w:i w:val="0"/>
          <w:sz w:val="20"/>
          <w:szCs w:val="20"/>
          <w:lang w:val="es-ES_tradnl"/>
        </w:rPr>
        <w:t xml:space="preserve"> normas</w:t>
      </w:r>
      <w:r w:rsidR="00F0754E">
        <w:rPr>
          <w:rFonts w:ascii="Times New Roman" w:hAnsi="Times New Roman"/>
          <w:i w:val="0"/>
          <w:sz w:val="20"/>
          <w:szCs w:val="20"/>
          <w:lang w:val="es-ES_tradnl"/>
        </w:rPr>
        <w:t>, motivación e interés a las situacio</w:t>
      </w:r>
      <w:r w:rsidR="002B714E">
        <w:rPr>
          <w:rFonts w:ascii="Times New Roman" w:hAnsi="Times New Roman"/>
          <w:i w:val="0"/>
          <w:sz w:val="20"/>
          <w:szCs w:val="20"/>
          <w:lang w:val="es-ES_tradnl"/>
        </w:rPr>
        <w:t xml:space="preserve">nes </w:t>
      </w:r>
      <w:bookmarkStart w:id="2" w:name="OLE_LINK1"/>
      <w:r w:rsidR="00953B83">
        <w:rPr>
          <w:rFonts w:ascii="Times New Roman" w:hAnsi="Times New Roman"/>
          <w:i w:val="0"/>
          <w:sz w:val="20"/>
          <w:szCs w:val="20"/>
          <w:lang w:val="es-ES_tradnl"/>
        </w:rPr>
        <w:t xml:space="preserve">propias </w:t>
      </w:r>
      <w:r w:rsidR="002B714E">
        <w:rPr>
          <w:rFonts w:ascii="Times New Roman" w:hAnsi="Times New Roman"/>
          <w:i w:val="0"/>
          <w:sz w:val="20"/>
          <w:szCs w:val="20"/>
          <w:lang w:val="es-ES_tradnl"/>
        </w:rPr>
        <w:t>del ent</w:t>
      </w:r>
      <w:r w:rsidR="00953B83">
        <w:rPr>
          <w:rFonts w:ascii="Times New Roman" w:hAnsi="Times New Roman"/>
          <w:i w:val="0"/>
          <w:sz w:val="20"/>
          <w:szCs w:val="20"/>
          <w:lang w:val="es-ES_tradnl"/>
        </w:rPr>
        <w:t>orno</w:t>
      </w:r>
      <w:r w:rsidR="003B27C4">
        <w:rPr>
          <w:rFonts w:ascii="Times New Roman" w:hAnsi="Times New Roman"/>
          <w:i w:val="0"/>
          <w:sz w:val="20"/>
          <w:szCs w:val="20"/>
          <w:lang w:val="es-ES_tradnl"/>
        </w:rPr>
        <w:t>.</w:t>
      </w:r>
      <w:r w:rsidR="00C86A8D">
        <w:rPr>
          <w:rFonts w:ascii="Times New Roman" w:hAnsi="Times New Roman"/>
          <w:i w:val="0"/>
          <w:sz w:val="20"/>
          <w:szCs w:val="20"/>
          <w:lang w:val="es-ES_tradnl"/>
        </w:rPr>
        <w:t xml:space="preserve"> </w:t>
      </w:r>
      <w:r w:rsidR="002B714E">
        <w:rPr>
          <w:rFonts w:ascii="Times New Roman" w:hAnsi="Times New Roman"/>
          <w:i w:val="0"/>
          <w:sz w:val="20"/>
          <w:szCs w:val="20"/>
          <w:lang w:val="es-ES_tradnl"/>
        </w:rPr>
        <w:t xml:space="preserve">El 97% de </w:t>
      </w:r>
      <w:r w:rsidR="00B14D35">
        <w:rPr>
          <w:rFonts w:ascii="Times New Roman" w:hAnsi="Times New Roman"/>
          <w:i w:val="0"/>
          <w:sz w:val="20"/>
          <w:szCs w:val="20"/>
          <w:lang w:val="es-ES_tradnl"/>
        </w:rPr>
        <w:t>los estudiantes segmentados en</w:t>
      </w:r>
      <w:r w:rsidR="00506772">
        <w:rPr>
          <w:rFonts w:ascii="Times New Roman" w:hAnsi="Times New Roman"/>
          <w:i w:val="0"/>
          <w:sz w:val="20"/>
          <w:szCs w:val="20"/>
          <w:lang w:val="es-ES_tradnl"/>
        </w:rPr>
        <w:t xml:space="preserve"> bajo rendimiento</w:t>
      </w:r>
      <w:r w:rsidR="003B17D0">
        <w:rPr>
          <w:rFonts w:ascii="Times New Roman" w:hAnsi="Times New Roman"/>
          <w:i w:val="0"/>
          <w:sz w:val="20"/>
          <w:szCs w:val="20"/>
          <w:lang w:val="es-ES_tradnl"/>
        </w:rPr>
        <w:t xml:space="preserve"> considera</w:t>
      </w:r>
      <w:r w:rsidR="003B27C4">
        <w:rPr>
          <w:rFonts w:ascii="Times New Roman" w:hAnsi="Times New Roman"/>
          <w:i w:val="0"/>
          <w:sz w:val="20"/>
          <w:szCs w:val="20"/>
          <w:lang w:val="es-ES_tradnl"/>
        </w:rPr>
        <w:t xml:space="preserve"> que si los padres se involucraran más en los aspectos escolares</w:t>
      </w:r>
      <w:r w:rsidR="00C12666">
        <w:rPr>
          <w:rFonts w:ascii="Times New Roman" w:hAnsi="Times New Roman"/>
          <w:i w:val="0"/>
          <w:sz w:val="20"/>
          <w:szCs w:val="20"/>
          <w:lang w:val="es-ES_tradnl"/>
        </w:rPr>
        <w:t>, su desempeño</w:t>
      </w:r>
      <w:r w:rsidR="002B714E">
        <w:rPr>
          <w:rFonts w:ascii="Times New Roman" w:hAnsi="Times New Roman"/>
          <w:i w:val="0"/>
          <w:sz w:val="20"/>
          <w:szCs w:val="20"/>
          <w:lang w:val="es-ES_tradnl"/>
        </w:rPr>
        <w:t xml:space="preserve"> académico sería mejor</w:t>
      </w:r>
      <w:r w:rsidR="003B27C4">
        <w:rPr>
          <w:rFonts w:ascii="Times New Roman" w:hAnsi="Times New Roman"/>
          <w:i w:val="0"/>
          <w:sz w:val="20"/>
          <w:szCs w:val="20"/>
          <w:lang w:val="es-ES_tradnl"/>
        </w:rPr>
        <w:t xml:space="preserve">. </w:t>
      </w:r>
      <w:r w:rsidR="00953B83">
        <w:rPr>
          <w:rFonts w:ascii="Times New Roman" w:hAnsi="Times New Roman"/>
          <w:i w:val="0"/>
          <w:sz w:val="20"/>
          <w:szCs w:val="20"/>
          <w:lang w:val="es-ES_tradnl"/>
        </w:rPr>
        <w:t>Yuxtapuesto a ello, el 100% de los estudiantes con buen rendimiento percibe como fundamental para los logros obtenidos el apoyo</w:t>
      </w:r>
      <w:r w:rsidR="003B17D0">
        <w:rPr>
          <w:rFonts w:ascii="Times New Roman" w:hAnsi="Times New Roman"/>
          <w:i w:val="0"/>
          <w:sz w:val="20"/>
          <w:szCs w:val="20"/>
          <w:lang w:val="es-ES_tradnl"/>
        </w:rPr>
        <w:t xml:space="preserve"> paternal recibido</w:t>
      </w:r>
      <w:r w:rsidR="00953B83">
        <w:rPr>
          <w:rFonts w:ascii="Times New Roman" w:hAnsi="Times New Roman"/>
          <w:i w:val="0"/>
          <w:sz w:val="20"/>
          <w:szCs w:val="20"/>
          <w:lang w:val="es-ES_tradnl"/>
        </w:rPr>
        <w:t xml:space="preserve">. </w:t>
      </w:r>
      <w:r w:rsidR="003B27C4">
        <w:rPr>
          <w:rFonts w:ascii="Times New Roman" w:hAnsi="Times New Roman"/>
          <w:i w:val="0"/>
          <w:sz w:val="20"/>
          <w:szCs w:val="20"/>
          <w:lang w:val="es-ES_tradnl"/>
        </w:rPr>
        <w:t>El estudio permite concluir que el apoyo académico familiar en cabeza de los padres, influye de forma positiva</w:t>
      </w:r>
      <w:r w:rsidR="00506772">
        <w:rPr>
          <w:rFonts w:ascii="Times New Roman" w:hAnsi="Times New Roman"/>
          <w:i w:val="0"/>
          <w:sz w:val="20"/>
          <w:szCs w:val="20"/>
          <w:lang w:val="es-ES_tradnl"/>
        </w:rPr>
        <w:t xml:space="preserve"> y directa</w:t>
      </w:r>
      <w:r w:rsidR="003B27C4">
        <w:rPr>
          <w:rFonts w:ascii="Times New Roman" w:hAnsi="Times New Roman"/>
          <w:i w:val="0"/>
          <w:sz w:val="20"/>
          <w:szCs w:val="20"/>
          <w:lang w:val="es-ES_tradnl"/>
        </w:rPr>
        <w:t xml:space="preserve"> en</w:t>
      </w:r>
      <w:r w:rsidR="00C12666">
        <w:rPr>
          <w:rFonts w:ascii="Times New Roman" w:hAnsi="Times New Roman"/>
          <w:i w:val="0"/>
          <w:sz w:val="20"/>
          <w:szCs w:val="20"/>
          <w:lang w:val="es-ES_tradnl"/>
        </w:rPr>
        <w:t xml:space="preserve"> el rendimiento  de estudiantes de</w:t>
      </w:r>
      <w:r w:rsidR="00506772">
        <w:rPr>
          <w:rFonts w:ascii="Times New Roman" w:hAnsi="Times New Roman"/>
          <w:i w:val="0"/>
          <w:sz w:val="20"/>
          <w:szCs w:val="20"/>
          <w:lang w:val="es-ES_tradnl"/>
        </w:rPr>
        <w:t xml:space="preserve"> educación básica secundaria.</w:t>
      </w:r>
    </w:p>
    <w:bookmarkEnd w:id="2"/>
    <w:p w14:paraId="4805F84D" w14:textId="0C0AA357" w:rsidR="008900F6" w:rsidRPr="00B832EB" w:rsidRDefault="008900F6" w:rsidP="00F80B44">
      <w:pPr>
        <w:spacing w:before="120" w:after="120" w:line="288" w:lineRule="auto"/>
        <w:ind w:firstLine="0"/>
        <w:rPr>
          <w:rFonts w:ascii="Times New Roman" w:hAnsi="Times New Roman"/>
          <w:sz w:val="20"/>
          <w:szCs w:val="20"/>
          <w:lang w:val="es-ES_tradnl"/>
        </w:rPr>
      </w:pPr>
      <w:r w:rsidRPr="00B832EB">
        <w:rPr>
          <w:rFonts w:ascii="Times New Roman" w:hAnsi="Times New Roman"/>
          <w:b/>
          <w:sz w:val="20"/>
          <w:szCs w:val="20"/>
          <w:lang w:val="es-ES_tradnl"/>
        </w:rPr>
        <w:t xml:space="preserve">Palabras clave: </w:t>
      </w:r>
      <w:r w:rsidR="00A02BD6">
        <w:rPr>
          <w:rFonts w:ascii="Times New Roman" w:hAnsi="Times New Roman"/>
          <w:sz w:val="20"/>
          <w:szCs w:val="20"/>
          <w:lang w:val="es-ES_tradnl"/>
        </w:rPr>
        <w:t>rendimiento académico, apo</w:t>
      </w:r>
      <w:r w:rsidR="00077FE0">
        <w:rPr>
          <w:rFonts w:ascii="Times New Roman" w:hAnsi="Times New Roman"/>
          <w:sz w:val="20"/>
          <w:szCs w:val="20"/>
          <w:lang w:val="es-ES_tradnl"/>
        </w:rPr>
        <w:t>yo académico parental</w:t>
      </w:r>
      <w:r w:rsidR="004B189F">
        <w:rPr>
          <w:rFonts w:ascii="Times New Roman" w:hAnsi="Times New Roman"/>
          <w:sz w:val="20"/>
          <w:szCs w:val="20"/>
          <w:lang w:val="es-ES_tradnl"/>
        </w:rPr>
        <w:t>, entorno escolar</w:t>
      </w:r>
      <w:r w:rsidR="002262FD">
        <w:rPr>
          <w:rFonts w:ascii="Times New Roman" w:hAnsi="Times New Roman"/>
          <w:sz w:val="20"/>
          <w:szCs w:val="20"/>
          <w:lang w:val="es-ES_tradnl"/>
        </w:rPr>
        <w:t>, tareas para la casa,</w:t>
      </w:r>
      <w:r w:rsidR="004B189F">
        <w:rPr>
          <w:rFonts w:ascii="Times New Roman" w:hAnsi="Times New Roman"/>
          <w:sz w:val="20"/>
          <w:szCs w:val="20"/>
          <w:lang w:val="es-ES_tradnl"/>
        </w:rPr>
        <w:t xml:space="preserve"> contexto familiar</w:t>
      </w:r>
      <w:r w:rsidR="002262FD">
        <w:rPr>
          <w:rFonts w:ascii="Times New Roman" w:hAnsi="Times New Roman"/>
          <w:sz w:val="20"/>
          <w:szCs w:val="20"/>
          <w:lang w:val="es-ES_tradnl"/>
        </w:rPr>
        <w:t>.</w:t>
      </w:r>
    </w:p>
    <w:p w14:paraId="3DD98A33" w14:textId="77777777" w:rsidR="00436EC5" w:rsidRPr="006F58DF" w:rsidRDefault="00436EC5" w:rsidP="006F58DF">
      <w:pPr>
        <w:spacing w:before="120" w:after="120" w:line="288" w:lineRule="auto"/>
        <w:ind w:firstLine="0"/>
        <w:rPr>
          <w:rFonts w:ascii="Times New Roman" w:hAnsi="Times New Roman"/>
          <w:sz w:val="20"/>
          <w:szCs w:val="20"/>
          <w:lang w:val="it-IT"/>
        </w:rPr>
      </w:pPr>
    </w:p>
    <w:p w14:paraId="7BC9B289" w14:textId="3F060C81" w:rsidR="00C400A0" w:rsidRPr="000A2159" w:rsidRDefault="000A2159" w:rsidP="00F80B44">
      <w:pPr>
        <w:pStyle w:val="Ttulo1"/>
        <w:spacing w:before="120" w:after="120" w:line="288" w:lineRule="auto"/>
        <w:rPr>
          <w:rFonts w:ascii="Times New Roman" w:hAnsi="Times New Roman" w:cs="Times New Roman"/>
          <w:sz w:val="28"/>
          <w:szCs w:val="28"/>
          <w:lang w:val="en-US"/>
        </w:rPr>
      </w:pPr>
      <w:proofErr w:type="gramStart"/>
      <w:r w:rsidRPr="000A2159">
        <w:rPr>
          <w:rFonts w:ascii="Times New Roman" w:hAnsi="Times New Roman" w:cs="Times New Roman"/>
          <w:color w:val="212121"/>
          <w:sz w:val="28"/>
          <w:szCs w:val="28"/>
          <w:shd w:val="clear" w:color="auto" w:fill="FFFFFF"/>
          <w:lang w:val="en-US"/>
        </w:rPr>
        <w:t xml:space="preserve">Academic familiar support analysis of </w:t>
      </w:r>
      <w:r w:rsidR="00A64E5E">
        <w:rPr>
          <w:rFonts w:ascii="Times New Roman" w:hAnsi="Times New Roman" w:cs="Times New Roman"/>
          <w:color w:val="212121"/>
          <w:sz w:val="28"/>
          <w:szCs w:val="28"/>
          <w:shd w:val="clear" w:color="auto" w:fill="FFFFFF"/>
          <w:lang w:val="en-US"/>
        </w:rPr>
        <w:t>middle</w:t>
      </w:r>
      <w:r w:rsidRPr="000A2159">
        <w:rPr>
          <w:rFonts w:ascii="Times New Roman" w:hAnsi="Times New Roman" w:cs="Times New Roman"/>
          <w:color w:val="212121"/>
          <w:sz w:val="28"/>
          <w:szCs w:val="28"/>
          <w:shd w:val="clear" w:color="auto" w:fill="FFFFFF"/>
          <w:lang w:val="en-US"/>
        </w:rPr>
        <w:t xml:space="preserve"> school students in educational institutions from Tuluá, Colombia.</w:t>
      </w:r>
      <w:proofErr w:type="gramEnd"/>
    </w:p>
    <w:p w14:paraId="03D33BCB" w14:textId="0C717C72" w:rsidR="00C400A0" w:rsidRPr="000A2159" w:rsidRDefault="00C400A0" w:rsidP="00E64401">
      <w:pPr>
        <w:spacing w:before="120" w:after="120" w:line="288" w:lineRule="auto"/>
        <w:ind w:firstLine="0"/>
        <w:rPr>
          <w:rFonts w:ascii="Times New Roman" w:hAnsi="Times New Roman"/>
          <w:sz w:val="24"/>
          <w:lang w:val="en-US"/>
        </w:rPr>
      </w:pPr>
    </w:p>
    <w:p w14:paraId="1FE8EBAF" w14:textId="7187FFAD" w:rsidR="001B7310" w:rsidRPr="00354174" w:rsidRDefault="00C400A0" w:rsidP="00354174">
      <w:pPr>
        <w:spacing w:before="120" w:after="120" w:line="288" w:lineRule="auto"/>
        <w:rPr>
          <w:rFonts w:ascii="Times New Roman" w:hAnsi="Times New Roman"/>
          <w:sz w:val="20"/>
          <w:szCs w:val="20"/>
          <w:lang w:val="en-US"/>
        </w:rPr>
      </w:pPr>
      <w:r w:rsidRPr="00354174">
        <w:rPr>
          <w:rFonts w:ascii="Times New Roman" w:hAnsi="Times New Roman"/>
          <w:b/>
          <w:sz w:val="20"/>
          <w:szCs w:val="20"/>
          <w:lang w:val="en-US"/>
        </w:rPr>
        <w:t>Abstract</w:t>
      </w:r>
      <w:r w:rsidRPr="00354174">
        <w:rPr>
          <w:rFonts w:ascii="Times New Roman" w:hAnsi="Times New Roman"/>
          <w:sz w:val="20"/>
          <w:szCs w:val="20"/>
          <w:lang w:val="en-US"/>
        </w:rPr>
        <w:t xml:space="preserve">. </w:t>
      </w:r>
      <w:r w:rsidR="00354174" w:rsidRPr="00056859">
        <w:rPr>
          <w:rFonts w:ascii="Times New Roman" w:hAnsi="Times New Roman"/>
          <w:color w:val="212121"/>
          <w:sz w:val="20"/>
          <w:szCs w:val="20"/>
          <w:shd w:val="clear" w:color="auto" w:fill="FFFFFF"/>
          <w:lang w:val="en-US"/>
        </w:rPr>
        <w:t>The next research aims to analyze the academic and familiar support that some</w:t>
      </w:r>
      <w:r w:rsidR="00A64E5E">
        <w:rPr>
          <w:rFonts w:ascii="Times New Roman" w:hAnsi="Times New Roman"/>
          <w:color w:val="212121"/>
          <w:sz w:val="20"/>
          <w:szCs w:val="20"/>
          <w:shd w:val="clear" w:color="auto" w:fill="FFFFFF"/>
          <w:lang w:val="en-US"/>
        </w:rPr>
        <w:t xml:space="preserve"> middle</w:t>
      </w:r>
      <w:r w:rsidR="00354174" w:rsidRPr="00056859">
        <w:rPr>
          <w:rFonts w:ascii="Times New Roman" w:hAnsi="Times New Roman"/>
          <w:color w:val="212121"/>
          <w:sz w:val="20"/>
          <w:szCs w:val="20"/>
          <w:shd w:val="clear" w:color="auto" w:fill="FFFFFF"/>
          <w:lang w:val="en-US"/>
        </w:rPr>
        <w:t xml:space="preserve"> school students receive in educational institutions located in </w:t>
      </w:r>
      <w:proofErr w:type="spellStart"/>
      <w:r w:rsidR="00354174" w:rsidRPr="00056859">
        <w:rPr>
          <w:rFonts w:ascii="Times New Roman" w:hAnsi="Times New Roman"/>
          <w:color w:val="212121"/>
          <w:sz w:val="20"/>
          <w:szCs w:val="20"/>
          <w:shd w:val="clear" w:color="auto" w:fill="FFFFFF"/>
          <w:lang w:val="en-US"/>
        </w:rPr>
        <w:t>Tuluá</w:t>
      </w:r>
      <w:proofErr w:type="spellEnd"/>
      <w:r w:rsidR="00354174" w:rsidRPr="00056859">
        <w:rPr>
          <w:rFonts w:ascii="Times New Roman" w:hAnsi="Times New Roman"/>
          <w:color w:val="212121"/>
          <w:sz w:val="20"/>
          <w:szCs w:val="20"/>
          <w:shd w:val="clear" w:color="auto" w:fill="FFFFFF"/>
          <w:lang w:val="en-US"/>
        </w:rPr>
        <w:t xml:space="preserve">, Colombia, in order to determine whether there are differences between the support for students with good academic performance and the support for students with low performance. For this research, a descriptive methodology was employed using 608 students as sample (304 men and 304 women) aged between 11 and 16 years enrolled in 6th, 7th, 8th and 9th grade of high school, taking also into account when selecting the results obtained in performance in the recent academic year. For collecting the data, a </w:t>
      </w:r>
      <w:proofErr w:type="spellStart"/>
      <w:r w:rsidR="00354174" w:rsidRPr="00056859">
        <w:rPr>
          <w:rFonts w:ascii="Times New Roman" w:hAnsi="Times New Roman"/>
          <w:color w:val="212121"/>
          <w:sz w:val="20"/>
          <w:szCs w:val="20"/>
          <w:shd w:val="clear" w:color="auto" w:fill="FFFFFF"/>
          <w:lang w:val="en-US"/>
        </w:rPr>
        <w:t>Likert</w:t>
      </w:r>
      <w:proofErr w:type="spellEnd"/>
      <w:r w:rsidR="00354174" w:rsidRPr="00056859">
        <w:rPr>
          <w:rFonts w:ascii="Times New Roman" w:hAnsi="Times New Roman"/>
          <w:color w:val="212121"/>
          <w:sz w:val="20"/>
          <w:szCs w:val="20"/>
          <w:shd w:val="clear" w:color="auto" w:fill="FFFFFF"/>
          <w:lang w:val="en-US"/>
        </w:rPr>
        <w:t xml:space="preserve"> scale was applied composed by 35 items, which it was </w:t>
      </w:r>
      <w:proofErr w:type="spellStart"/>
      <w:r w:rsidR="00354174" w:rsidRPr="00056859">
        <w:rPr>
          <w:rFonts w:ascii="Times New Roman" w:hAnsi="Times New Roman"/>
          <w:color w:val="212121"/>
          <w:sz w:val="20"/>
          <w:szCs w:val="20"/>
          <w:shd w:val="clear" w:color="auto" w:fill="FFFFFF"/>
          <w:lang w:val="en-US"/>
        </w:rPr>
        <w:t>intented</w:t>
      </w:r>
      <w:proofErr w:type="spellEnd"/>
      <w:r w:rsidR="00354174" w:rsidRPr="00056859">
        <w:rPr>
          <w:rFonts w:ascii="Times New Roman" w:hAnsi="Times New Roman"/>
          <w:color w:val="212121"/>
          <w:sz w:val="20"/>
          <w:szCs w:val="20"/>
          <w:shd w:val="clear" w:color="auto" w:fill="FFFFFF"/>
          <w:lang w:val="en-US"/>
        </w:rPr>
        <w:t xml:space="preserve"> with to measure the </w:t>
      </w:r>
      <w:proofErr w:type="gramStart"/>
      <w:r w:rsidR="00354174" w:rsidRPr="00056859">
        <w:rPr>
          <w:rFonts w:ascii="Times New Roman" w:hAnsi="Times New Roman"/>
          <w:color w:val="212121"/>
          <w:sz w:val="20"/>
          <w:szCs w:val="20"/>
          <w:shd w:val="clear" w:color="auto" w:fill="FFFFFF"/>
          <w:lang w:val="en-US"/>
        </w:rPr>
        <w:t>students</w:t>
      </w:r>
      <w:proofErr w:type="gramEnd"/>
      <w:r w:rsidR="00354174" w:rsidRPr="00056859">
        <w:rPr>
          <w:rFonts w:ascii="Times New Roman" w:hAnsi="Times New Roman"/>
          <w:color w:val="212121"/>
          <w:sz w:val="20"/>
          <w:szCs w:val="20"/>
          <w:shd w:val="clear" w:color="auto" w:fill="FFFFFF"/>
          <w:lang w:val="en-US"/>
        </w:rPr>
        <w:t xml:space="preserve"> perc</w:t>
      </w:r>
      <w:r w:rsidR="00077FE0">
        <w:rPr>
          <w:rFonts w:ascii="Times New Roman" w:hAnsi="Times New Roman"/>
          <w:color w:val="212121"/>
          <w:sz w:val="20"/>
          <w:szCs w:val="20"/>
          <w:shd w:val="clear" w:color="auto" w:fill="FFFFFF"/>
          <w:lang w:val="en-US"/>
        </w:rPr>
        <w:t>ep</w:t>
      </w:r>
      <w:r w:rsidR="00354174" w:rsidRPr="00056859">
        <w:rPr>
          <w:rFonts w:ascii="Times New Roman" w:hAnsi="Times New Roman"/>
          <w:color w:val="212121"/>
          <w:sz w:val="20"/>
          <w:szCs w:val="20"/>
          <w:shd w:val="clear" w:color="auto" w:fill="FFFFFF"/>
          <w:lang w:val="en-US"/>
        </w:rPr>
        <w:t xml:space="preserve">tion in the academic support provided by parents in some aspects like support in fulfilling tasks, communication </w:t>
      </w:r>
      <w:proofErr w:type="spellStart"/>
      <w:r w:rsidR="00354174" w:rsidRPr="00056859">
        <w:rPr>
          <w:rFonts w:ascii="Times New Roman" w:hAnsi="Times New Roman"/>
          <w:color w:val="212121"/>
          <w:sz w:val="20"/>
          <w:szCs w:val="20"/>
          <w:shd w:val="clear" w:color="auto" w:fill="FFFFFF"/>
          <w:lang w:val="en-US"/>
        </w:rPr>
        <w:t>witth</w:t>
      </w:r>
      <w:proofErr w:type="spellEnd"/>
      <w:r w:rsidR="00354174" w:rsidRPr="00056859">
        <w:rPr>
          <w:rFonts w:ascii="Times New Roman" w:hAnsi="Times New Roman"/>
          <w:color w:val="212121"/>
          <w:sz w:val="20"/>
          <w:szCs w:val="20"/>
          <w:shd w:val="clear" w:color="auto" w:fill="FFFFFF"/>
          <w:lang w:val="en-US"/>
        </w:rPr>
        <w:t xml:space="preserve"> the school center, standard setting, motivation and interest to the specific situations of the environment. 97% of students segmented in the low performance group believe that, if their parents became more involved in school issues, the academic performance would be better. Juxtaposed to this, 100% of the students with good performance </w:t>
      </w:r>
      <w:proofErr w:type="gramStart"/>
      <w:r w:rsidR="00354174" w:rsidRPr="00056859">
        <w:rPr>
          <w:rFonts w:ascii="Times New Roman" w:hAnsi="Times New Roman"/>
          <w:color w:val="212121"/>
          <w:sz w:val="20"/>
          <w:szCs w:val="20"/>
          <w:shd w:val="clear" w:color="auto" w:fill="FFFFFF"/>
          <w:lang w:val="en-US"/>
        </w:rPr>
        <w:t>perceives</w:t>
      </w:r>
      <w:proofErr w:type="gramEnd"/>
      <w:r w:rsidR="00354174" w:rsidRPr="00056859">
        <w:rPr>
          <w:rFonts w:ascii="Times New Roman" w:hAnsi="Times New Roman"/>
          <w:color w:val="212121"/>
          <w:sz w:val="20"/>
          <w:szCs w:val="20"/>
          <w:shd w:val="clear" w:color="auto" w:fill="FFFFFF"/>
          <w:lang w:val="en-US"/>
        </w:rPr>
        <w:t xml:space="preserve"> as fundamental the received parental support of the achievement. The study allows us to conclude that family academic support being lead by the parents influences positively and directly in the academic performance of students in high school.</w:t>
      </w:r>
    </w:p>
    <w:p w14:paraId="37621FBA" w14:textId="277A2BDD" w:rsidR="00774614" w:rsidRPr="00436EC5" w:rsidRDefault="001B7310" w:rsidP="00E64401">
      <w:pPr>
        <w:spacing w:before="120" w:after="120" w:line="288" w:lineRule="auto"/>
        <w:ind w:firstLine="0"/>
        <w:rPr>
          <w:rFonts w:ascii="Times New Roman" w:hAnsi="Times New Roman"/>
          <w:sz w:val="20"/>
          <w:szCs w:val="20"/>
          <w:lang w:val="en-US"/>
        </w:rPr>
      </w:pPr>
      <w:r w:rsidRPr="00354174">
        <w:rPr>
          <w:rFonts w:ascii="Times New Roman" w:hAnsi="Times New Roman"/>
          <w:b/>
          <w:sz w:val="20"/>
          <w:szCs w:val="20"/>
          <w:lang w:val="en-US"/>
        </w:rPr>
        <w:t>Key</w:t>
      </w:r>
      <w:r w:rsidR="00C400A0" w:rsidRPr="00354174">
        <w:rPr>
          <w:rFonts w:ascii="Times New Roman" w:hAnsi="Times New Roman"/>
          <w:b/>
          <w:sz w:val="20"/>
          <w:szCs w:val="20"/>
          <w:lang w:val="en-US"/>
        </w:rPr>
        <w:t xml:space="preserve">words: </w:t>
      </w:r>
      <w:r w:rsidR="00354174" w:rsidRPr="00056859">
        <w:rPr>
          <w:rFonts w:ascii="Times New Roman" w:hAnsi="Times New Roman"/>
          <w:color w:val="212121"/>
          <w:sz w:val="20"/>
          <w:szCs w:val="20"/>
          <w:shd w:val="clear" w:color="auto" w:fill="FFFFFF"/>
          <w:lang w:val="en-US"/>
        </w:rPr>
        <w:t>academic achievement, family academic support, school environment, homework, family context.</w:t>
      </w:r>
    </w:p>
    <w:p w14:paraId="12D5139D" w14:textId="09687711" w:rsidR="00F80B44" w:rsidRDefault="00C57A01" w:rsidP="00077FE0">
      <w:pPr>
        <w:spacing w:before="120" w:after="120" w:line="288" w:lineRule="auto"/>
        <w:ind w:firstLine="0"/>
        <w:jc w:val="center"/>
        <w:rPr>
          <w:rFonts w:ascii="Times New Roman" w:hAnsi="Times New Roman"/>
          <w:b/>
          <w:color w:val="212121"/>
          <w:sz w:val="28"/>
          <w:szCs w:val="28"/>
          <w:shd w:val="clear" w:color="auto" w:fill="FFFFFF"/>
        </w:rPr>
      </w:pPr>
      <w:bookmarkStart w:id="3" w:name="OLE_LINK4"/>
      <w:bookmarkStart w:id="4" w:name="OLE_LINK5"/>
      <w:r w:rsidRPr="00C57A01">
        <w:rPr>
          <w:rFonts w:ascii="Times New Roman" w:hAnsi="Times New Roman"/>
          <w:b/>
          <w:color w:val="212121"/>
          <w:sz w:val="28"/>
          <w:szCs w:val="28"/>
          <w:shd w:val="clear" w:color="auto" w:fill="FFFFFF"/>
        </w:rPr>
        <w:lastRenderedPageBreak/>
        <w:t>ANÁLISE DE APOIO DA FAMÍLIA ACADÊMICA EM BASIC ESTUDANTES DO ENSINO MÉDIO NAS INSTITUIÇÕES DE ENSINO NO MUNICÍPIO DE COLOMBIA TULUÁ</w:t>
      </w:r>
      <w:bookmarkEnd w:id="3"/>
      <w:bookmarkEnd w:id="4"/>
    </w:p>
    <w:p w14:paraId="5D97A2C3" w14:textId="77777777" w:rsidR="00436EC5" w:rsidRPr="00077FE0" w:rsidRDefault="00436EC5" w:rsidP="00077FE0">
      <w:pPr>
        <w:spacing w:before="120" w:after="120" w:line="288" w:lineRule="auto"/>
        <w:ind w:firstLine="0"/>
        <w:jc w:val="center"/>
        <w:rPr>
          <w:rFonts w:ascii="Times New Roman" w:hAnsi="Times New Roman"/>
          <w:b/>
          <w:bCs/>
          <w:sz w:val="28"/>
          <w:szCs w:val="28"/>
        </w:rPr>
      </w:pPr>
    </w:p>
    <w:p w14:paraId="19896BD6" w14:textId="3D759BE3" w:rsidR="001B7310" w:rsidRPr="00B832EB" w:rsidRDefault="00774614" w:rsidP="001B7310">
      <w:pPr>
        <w:pStyle w:val="Resumen"/>
        <w:spacing w:before="120" w:after="120" w:line="288" w:lineRule="auto"/>
        <w:ind w:left="0" w:right="-1"/>
        <w:rPr>
          <w:rFonts w:ascii="Times New Roman" w:hAnsi="Times New Roman"/>
          <w:i w:val="0"/>
          <w:iCs/>
          <w:color w:val="000000"/>
          <w:sz w:val="20"/>
          <w:szCs w:val="20"/>
          <w:lang w:val="es-ES_tradnl"/>
        </w:rPr>
      </w:pPr>
      <w:r w:rsidRPr="009465EF">
        <w:rPr>
          <w:rFonts w:ascii="Times New Roman" w:hAnsi="Times New Roman"/>
          <w:b/>
          <w:bCs/>
          <w:i w:val="0"/>
          <w:sz w:val="20"/>
          <w:szCs w:val="20"/>
          <w:lang w:val="es-ES"/>
        </w:rPr>
        <w:t>Resumo</w:t>
      </w:r>
      <w:r w:rsidRPr="009465EF">
        <w:rPr>
          <w:rFonts w:ascii="Times New Roman" w:hAnsi="Times New Roman"/>
          <w:b/>
          <w:bCs/>
          <w:i w:val="0"/>
          <w:sz w:val="20"/>
          <w:szCs w:val="20"/>
        </w:rPr>
        <w:t>.</w:t>
      </w:r>
      <w:r w:rsidRPr="009465EF">
        <w:rPr>
          <w:rFonts w:ascii="Times New Roman" w:hAnsi="Times New Roman"/>
          <w:b/>
          <w:bCs/>
          <w:sz w:val="20"/>
          <w:szCs w:val="20"/>
        </w:rPr>
        <w:t xml:space="preserve"> </w:t>
      </w:r>
      <w:r w:rsidR="00C57A01" w:rsidRPr="009E09B6">
        <w:rPr>
          <w:rFonts w:ascii="Times New Roman" w:hAnsi="Times New Roman"/>
          <w:i w:val="0"/>
          <w:color w:val="212121"/>
          <w:sz w:val="20"/>
          <w:szCs w:val="20"/>
          <w:lang w:val="pt-PT" w:eastAsia="es-CO"/>
        </w:rPr>
        <w:t>Esta pesquisa tem como objetivo analisar o apoio acadêmico da família que recebem estudantes do ensino médio na educação básica das instituições de ensino localizadas em Tulua Colômbia, a fim de determinar se existem diferenças entre o apoio para alunos com bom desempenho acadêmico e o apoio para os alunos com baixo rendimento. Para a pesquisa metodologia descritiva foi utilizado com uma amostra de 608 alunos (304 homens e 304 mulheres), com idades entre 11 e 16 anos matriculados no 6º, 7º, 8º e 9º do ensino secundário, tendo em conta ao selecionar os resultados obtido no desempenho no ano lectivo mais recente. escala de Likert para recolher dados foi aplicada consistiu de 35 itens com os quais procuraram medir o nível de percepção de estudantes em apoio acadêmico fornecidas pelos pais em questões como o apoio na conclusão de tarefas, comunicação com o escola, o estabelecimento de normas, motivação e interesse para as situações específicas do ambiente. 97% dos estudantes do grupo alvo de baixo desempenho acredita que, se os pais se envolver mais nas questões escolares, desempenho acadêmico seria melhor. Justapostos a isso, 100% dos alunos com bom desempenho visto como crucial para as realizações de suporte parental recebido. O estudo permite concluir que a família cabeças de apoio acadêmico das influências pais positivamente e diretamente no desempenho acadêmico dos alunos no ensino fundamental secundário.</w:t>
      </w:r>
    </w:p>
    <w:p w14:paraId="1C413B63" w14:textId="077ED238" w:rsidR="00774614" w:rsidRPr="009465EF" w:rsidRDefault="009465EF" w:rsidP="009465EF">
      <w:pPr>
        <w:pStyle w:val="Resumen"/>
        <w:spacing w:before="120" w:after="120" w:line="288" w:lineRule="auto"/>
        <w:ind w:left="0" w:right="-1"/>
        <w:rPr>
          <w:rFonts w:ascii="Times New Roman" w:hAnsi="Times New Roman"/>
          <w:sz w:val="20"/>
          <w:szCs w:val="20"/>
        </w:rPr>
      </w:pPr>
      <w:proofErr w:type="spellStart"/>
      <w:r w:rsidRPr="009465EF">
        <w:rPr>
          <w:rFonts w:ascii="Times New Roman" w:hAnsi="Times New Roman"/>
          <w:b/>
          <w:i w:val="0"/>
          <w:sz w:val="20"/>
          <w:szCs w:val="20"/>
          <w:lang w:val="es-ES_tradnl"/>
        </w:rPr>
        <w:t>Palavras</w:t>
      </w:r>
      <w:proofErr w:type="spellEnd"/>
      <w:r w:rsidRPr="009465EF">
        <w:rPr>
          <w:rFonts w:ascii="Times New Roman" w:hAnsi="Times New Roman"/>
          <w:b/>
          <w:i w:val="0"/>
          <w:sz w:val="20"/>
          <w:szCs w:val="20"/>
          <w:lang w:val="es-ES_tradnl"/>
        </w:rPr>
        <w:t>-chave:</w:t>
      </w:r>
      <w:r w:rsidRPr="009465EF">
        <w:rPr>
          <w:rFonts w:ascii="Times New Roman" w:hAnsi="Times New Roman"/>
          <w:i w:val="0"/>
          <w:sz w:val="20"/>
          <w:szCs w:val="20"/>
          <w:lang w:val="es-ES_tradnl"/>
        </w:rPr>
        <w:t xml:space="preserve"> </w:t>
      </w:r>
      <w:r w:rsidR="00C57A01" w:rsidRPr="009E09B6">
        <w:rPr>
          <w:rFonts w:ascii="Times New Roman" w:hAnsi="Times New Roman"/>
          <w:i w:val="0"/>
          <w:color w:val="212121"/>
          <w:sz w:val="20"/>
          <w:szCs w:val="20"/>
          <w:lang w:val="pt-PT" w:eastAsia="es-CO"/>
        </w:rPr>
        <w:t>desempenho acadêmico, apoio acadêmico família, ambiente escolar, trabalhos de casa, contexto familiar.</w:t>
      </w:r>
    </w:p>
    <w:p w14:paraId="1E70D3ED" w14:textId="77777777" w:rsidR="00436EC5" w:rsidRDefault="00436EC5" w:rsidP="009465EF">
      <w:pPr>
        <w:spacing w:before="120" w:after="120" w:line="288" w:lineRule="auto"/>
        <w:ind w:firstLine="0"/>
        <w:rPr>
          <w:rFonts w:ascii="Times New Roman" w:hAnsi="Times New Roman"/>
          <w:sz w:val="20"/>
          <w:szCs w:val="20"/>
        </w:rPr>
      </w:pPr>
      <w:bookmarkStart w:id="5" w:name="OLE_LINK8"/>
      <w:bookmarkStart w:id="6" w:name="OLE_LINK9"/>
    </w:p>
    <w:p w14:paraId="70D2F4A7" w14:textId="77777777" w:rsidR="00436EC5" w:rsidRPr="009465EF" w:rsidRDefault="00436EC5" w:rsidP="009465EF">
      <w:pPr>
        <w:spacing w:before="120" w:after="120" w:line="288" w:lineRule="auto"/>
        <w:ind w:firstLine="0"/>
        <w:rPr>
          <w:rFonts w:ascii="Times New Roman" w:hAnsi="Times New Roman"/>
          <w:sz w:val="20"/>
          <w:szCs w:val="20"/>
        </w:rPr>
      </w:pPr>
    </w:p>
    <w:bookmarkEnd w:id="5"/>
    <w:bookmarkEnd w:id="6"/>
    <w:p w14:paraId="4F8105EA" w14:textId="6359855A" w:rsidR="00051E49" w:rsidRDefault="00E64401" w:rsidP="007B74D9">
      <w:pPr>
        <w:spacing w:before="120" w:after="120" w:line="288" w:lineRule="auto"/>
        <w:ind w:firstLine="0"/>
        <w:rPr>
          <w:rFonts w:ascii="Times New Roman" w:hAnsi="Times New Roman"/>
          <w:sz w:val="20"/>
          <w:szCs w:val="20"/>
        </w:rPr>
      </w:pPr>
      <w:r>
        <w:rPr>
          <w:rFonts w:ascii="Times New Roman" w:hAnsi="Times New Roman"/>
          <w:b/>
          <w:bCs/>
          <w:sz w:val="24"/>
        </w:rPr>
        <w:t>Introducción</w:t>
      </w:r>
    </w:p>
    <w:p w14:paraId="2B078A31" w14:textId="08728688" w:rsidR="00A607EC" w:rsidRPr="00DA26E7" w:rsidRDefault="004802C6" w:rsidP="00702836">
      <w:pPr>
        <w:spacing w:before="120" w:after="120" w:line="288" w:lineRule="auto"/>
        <w:ind w:firstLine="709"/>
        <w:rPr>
          <w:rFonts w:ascii="Times New Roman" w:hAnsi="Times New Roman"/>
          <w:sz w:val="24"/>
        </w:rPr>
      </w:pPr>
      <w:r w:rsidRPr="004802C6">
        <w:rPr>
          <w:rFonts w:ascii="Times New Roman" w:hAnsi="Times New Roman"/>
          <w:sz w:val="24"/>
        </w:rPr>
        <w:t>L</w:t>
      </w:r>
      <w:r w:rsidR="00BA18F4">
        <w:rPr>
          <w:rFonts w:ascii="Times New Roman" w:hAnsi="Times New Roman"/>
          <w:sz w:val="24"/>
        </w:rPr>
        <w:t>os resultados académicos en la</w:t>
      </w:r>
      <w:r w:rsidRPr="004802C6">
        <w:rPr>
          <w:rFonts w:ascii="Times New Roman" w:hAnsi="Times New Roman"/>
          <w:sz w:val="24"/>
        </w:rPr>
        <w:t xml:space="preserve"> </w:t>
      </w:r>
      <w:r>
        <w:rPr>
          <w:rFonts w:ascii="Times New Roman" w:hAnsi="Times New Roman"/>
          <w:sz w:val="24"/>
        </w:rPr>
        <w:t xml:space="preserve">educación </w:t>
      </w:r>
      <w:r w:rsidRPr="004802C6">
        <w:rPr>
          <w:rFonts w:ascii="Times New Roman" w:hAnsi="Times New Roman"/>
          <w:sz w:val="24"/>
        </w:rPr>
        <w:t>básica secundaria son un tema preocupant</w:t>
      </w:r>
      <w:r w:rsidR="00597312">
        <w:rPr>
          <w:rFonts w:ascii="Times New Roman" w:hAnsi="Times New Roman"/>
          <w:sz w:val="24"/>
        </w:rPr>
        <w:t xml:space="preserve">e en Colombia, </w:t>
      </w:r>
      <w:r w:rsidR="00597312" w:rsidRPr="008353BD">
        <w:rPr>
          <w:rFonts w:ascii="Times New Roman" w:hAnsi="Times New Roman"/>
          <w:color w:val="FF0000"/>
          <w:sz w:val="24"/>
        </w:rPr>
        <w:t>rasgo obtenido</w:t>
      </w:r>
      <w:r w:rsidRPr="008353BD">
        <w:rPr>
          <w:rFonts w:ascii="Times New Roman" w:hAnsi="Times New Roman"/>
          <w:color w:val="FF0000"/>
          <w:sz w:val="24"/>
        </w:rPr>
        <w:t xml:space="preserve"> </w:t>
      </w:r>
      <w:r w:rsidRPr="004802C6">
        <w:rPr>
          <w:rFonts w:ascii="Times New Roman" w:hAnsi="Times New Roman"/>
          <w:sz w:val="24"/>
        </w:rPr>
        <w:t xml:space="preserve">de las </w:t>
      </w:r>
      <w:r w:rsidR="001610D6">
        <w:rPr>
          <w:rFonts w:ascii="Times New Roman" w:hAnsi="Times New Roman"/>
          <w:sz w:val="24"/>
        </w:rPr>
        <w:t>mediciones</w:t>
      </w:r>
      <w:r w:rsidRPr="004802C6">
        <w:rPr>
          <w:rFonts w:ascii="Times New Roman" w:hAnsi="Times New Roman"/>
          <w:sz w:val="24"/>
        </w:rPr>
        <w:t xml:space="preserve"> nacionales e internacionales</w:t>
      </w:r>
      <w:r w:rsidR="001610D6">
        <w:rPr>
          <w:rFonts w:ascii="Times New Roman" w:hAnsi="Times New Roman"/>
          <w:sz w:val="24"/>
        </w:rPr>
        <w:t xml:space="preserve"> que se realizan en el país</w:t>
      </w:r>
      <w:r w:rsidRPr="004802C6">
        <w:rPr>
          <w:rFonts w:ascii="Times New Roman" w:hAnsi="Times New Roman"/>
          <w:sz w:val="24"/>
        </w:rPr>
        <w:t>. Numerosas investigaciones</w:t>
      </w:r>
      <w:r w:rsidR="004559A4">
        <w:rPr>
          <w:rFonts w:ascii="Times New Roman" w:hAnsi="Times New Roman"/>
          <w:sz w:val="24"/>
        </w:rPr>
        <w:t xml:space="preserve"> convergen en las conclusiones en</w:t>
      </w:r>
      <w:r w:rsidRPr="004802C6">
        <w:rPr>
          <w:rFonts w:ascii="Times New Roman" w:hAnsi="Times New Roman"/>
          <w:sz w:val="24"/>
        </w:rPr>
        <w:t xml:space="preserve"> la incidencia que el contexto familiar tiene e</w:t>
      </w:r>
      <w:r w:rsidR="00436EC5">
        <w:rPr>
          <w:rFonts w:ascii="Times New Roman" w:hAnsi="Times New Roman"/>
          <w:sz w:val="24"/>
        </w:rPr>
        <w:t xml:space="preserve">n el rendimiento académico de los estudiantes, especialmente </w:t>
      </w:r>
      <w:r w:rsidR="004559A4">
        <w:rPr>
          <w:rFonts w:ascii="Times New Roman" w:hAnsi="Times New Roman"/>
          <w:sz w:val="24"/>
        </w:rPr>
        <w:t xml:space="preserve">en  </w:t>
      </w:r>
      <w:r w:rsidR="00436EC5">
        <w:rPr>
          <w:rFonts w:ascii="Times New Roman" w:hAnsi="Times New Roman"/>
          <w:sz w:val="24"/>
        </w:rPr>
        <w:t>lo</w:t>
      </w:r>
      <w:r w:rsidR="004559A4">
        <w:rPr>
          <w:rFonts w:ascii="Times New Roman" w:hAnsi="Times New Roman"/>
          <w:sz w:val="24"/>
        </w:rPr>
        <w:t>s aspectos</w:t>
      </w:r>
      <w:r w:rsidR="00436EC5">
        <w:rPr>
          <w:rFonts w:ascii="Times New Roman" w:hAnsi="Times New Roman"/>
          <w:sz w:val="24"/>
        </w:rPr>
        <w:t xml:space="preserve"> relacionado</w:t>
      </w:r>
      <w:r w:rsidR="004559A4">
        <w:rPr>
          <w:rFonts w:ascii="Times New Roman" w:hAnsi="Times New Roman"/>
          <w:sz w:val="24"/>
        </w:rPr>
        <w:t>s</w:t>
      </w:r>
      <w:r w:rsidR="00436EC5">
        <w:rPr>
          <w:rFonts w:ascii="Times New Roman" w:hAnsi="Times New Roman"/>
          <w:sz w:val="24"/>
        </w:rPr>
        <w:t xml:space="preserve"> al apoyo brindado por </w:t>
      </w:r>
      <w:r w:rsidR="004559A4">
        <w:rPr>
          <w:rFonts w:ascii="Times New Roman" w:hAnsi="Times New Roman"/>
          <w:sz w:val="24"/>
        </w:rPr>
        <w:t>los padres al</w:t>
      </w:r>
      <w:r w:rsidR="00436EC5">
        <w:rPr>
          <w:rFonts w:ascii="Times New Roman" w:hAnsi="Times New Roman"/>
          <w:sz w:val="24"/>
        </w:rPr>
        <w:t xml:space="preserve"> proceso de formación</w:t>
      </w:r>
      <w:r w:rsidR="00AD3AAB">
        <w:rPr>
          <w:rFonts w:ascii="Times New Roman" w:hAnsi="Times New Roman"/>
          <w:sz w:val="24"/>
        </w:rPr>
        <w:t xml:space="preserve"> de los menores</w:t>
      </w:r>
      <w:r w:rsidRPr="004802C6">
        <w:rPr>
          <w:rFonts w:ascii="Times New Roman" w:hAnsi="Times New Roman"/>
          <w:sz w:val="24"/>
        </w:rPr>
        <w:t xml:space="preserve">. </w:t>
      </w:r>
      <w:r w:rsidR="00A607EC" w:rsidRPr="00DA26E7">
        <w:rPr>
          <w:rFonts w:ascii="Times New Roman" w:hAnsi="Times New Roman"/>
          <w:sz w:val="24"/>
        </w:rPr>
        <w:t>La familia es el núcleo básico de la sociedad. De este núcleo o grupo organizado en las formas tradicionales de composición como un padre, una madre y los hijos se generan los ciudad</w:t>
      </w:r>
      <w:r w:rsidR="00861F78">
        <w:rPr>
          <w:rFonts w:ascii="Times New Roman" w:hAnsi="Times New Roman"/>
          <w:sz w:val="24"/>
        </w:rPr>
        <w:t>anos que</w:t>
      </w:r>
      <w:r w:rsidR="00702836">
        <w:rPr>
          <w:rFonts w:ascii="Times New Roman" w:hAnsi="Times New Roman"/>
          <w:sz w:val="24"/>
        </w:rPr>
        <w:t xml:space="preserve"> le han dado forma al esquema social</w:t>
      </w:r>
      <w:r w:rsidR="00AD3AAB">
        <w:rPr>
          <w:rFonts w:ascii="Times New Roman" w:hAnsi="Times New Roman"/>
          <w:sz w:val="24"/>
        </w:rPr>
        <w:t>,</w:t>
      </w:r>
      <w:r w:rsidR="00A607EC" w:rsidRPr="00DA26E7">
        <w:rPr>
          <w:rFonts w:ascii="Times New Roman" w:hAnsi="Times New Roman"/>
          <w:sz w:val="24"/>
        </w:rPr>
        <w:t xml:space="preserve"> tanto en el pasado com</w:t>
      </w:r>
      <w:r w:rsidR="00861F78">
        <w:rPr>
          <w:rFonts w:ascii="Times New Roman" w:hAnsi="Times New Roman"/>
          <w:sz w:val="24"/>
        </w:rPr>
        <w:t>o en el presente. Hoy en día</w:t>
      </w:r>
      <w:r w:rsidR="00AD3AAB">
        <w:rPr>
          <w:rFonts w:ascii="Times New Roman" w:hAnsi="Times New Roman"/>
          <w:sz w:val="24"/>
        </w:rPr>
        <w:t>,</w:t>
      </w:r>
      <w:r w:rsidR="00861F78">
        <w:rPr>
          <w:rFonts w:ascii="Times New Roman" w:hAnsi="Times New Roman"/>
          <w:sz w:val="24"/>
        </w:rPr>
        <w:t xml:space="preserve"> la composición familiar no es tan tradicional</w:t>
      </w:r>
      <w:r w:rsidR="00A607EC" w:rsidRPr="00DA26E7">
        <w:rPr>
          <w:rFonts w:ascii="Times New Roman" w:hAnsi="Times New Roman"/>
          <w:sz w:val="24"/>
        </w:rPr>
        <w:t xml:space="preserve"> ya que se observa que hay una dinámica fuerte de cambio </w:t>
      </w:r>
      <w:r w:rsidR="00702836">
        <w:rPr>
          <w:rFonts w:ascii="Times New Roman" w:hAnsi="Times New Roman"/>
          <w:sz w:val="24"/>
        </w:rPr>
        <w:t>en el enfoque inicial</w:t>
      </w:r>
      <w:r w:rsidR="00A607EC" w:rsidRPr="00DA26E7">
        <w:rPr>
          <w:rFonts w:ascii="Times New Roman" w:hAnsi="Times New Roman"/>
          <w:sz w:val="24"/>
        </w:rPr>
        <w:t>, surgiendo de esta forma conce</w:t>
      </w:r>
      <w:r w:rsidR="00702836">
        <w:rPr>
          <w:rFonts w:ascii="Times New Roman" w:hAnsi="Times New Roman"/>
          <w:sz w:val="24"/>
        </w:rPr>
        <w:t>ptos diversos</w:t>
      </w:r>
      <w:r w:rsidR="00805D42">
        <w:rPr>
          <w:rFonts w:ascii="Times New Roman" w:hAnsi="Times New Roman"/>
          <w:sz w:val="24"/>
        </w:rPr>
        <w:t xml:space="preserve"> a lo que se percibe como familia.</w:t>
      </w:r>
    </w:p>
    <w:p w14:paraId="1FDB9064" w14:textId="40329ED0" w:rsidR="008847DB" w:rsidRDefault="005D76FE" w:rsidP="00861F78">
      <w:pPr>
        <w:spacing w:before="120" w:after="120" w:line="288" w:lineRule="auto"/>
        <w:ind w:firstLine="709"/>
        <w:rPr>
          <w:rFonts w:ascii="Times New Roman" w:hAnsi="Times New Roman"/>
          <w:sz w:val="24"/>
        </w:rPr>
      </w:pPr>
      <w:r>
        <w:rPr>
          <w:rFonts w:ascii="Times New Roman" w:hAnsi="Times New Roman"/>
          <w:sz w:val="24"/>
        </w:rPr>
        <w:t>Gutiérrez, Camacho y Martínez</w:t>
      </w:r>
      <w:r w:rsidR="00A607EC" w:rsidRPr="00DA26E7">
        <w:rPr>
          <w:rFonts w:ascii="Times New Roman" w:hAnsi="Times New Roman"/>
          <w:sz w:val="24"/>
        </w:rPr>
        <w:t xml:space="preserve"> (2007)</w:t>
      </w:r>
      <w:r w:rsidR="00EB2778">
        <w:rPr>
          <w:rFonts w:ascii="Times New Roman" w:hAnsi="Times New Roman"/>
          <w:sz w:val="24"/>
        </w:rPr>
        <w:t xml:space="preserve"> exponen que</w:t>
      </w:r>
      <w:r w:rsidR="00A607EC" w:rsidRPr="00DA26E7">
        <w:rPr>
          <w:rFonts w:ascii="Times New Roman" w:hAnsi="Times New Roman"/>
          <w:sz w:val="24"/>
        </w:rPr>
        <w:t xml:space="preserve"> la familia </w:t>
      </w:r>
      <w:r w:rsidR="00AD3AAB">
        <w:rPr>
          <w:rFonts w:ascii="Times New Roman" w:hAnsi="Times New Roman"/>
          <w:sz w:val="24"/>
        </w:rPr>
        <w:t xml:space="preserve">es el grupo natural primario en el cual los padres </w:t>
      </w:r>
      <w:r w:rsidR="00A607EC" w:rsidRPr="00DA26E7">
        <w:rPr>
          <w:rFonts w:ascii="Times New Roman" w:hAnsi="Times New Roman"/>
          <w:sz w:val="24"/>
        </w:rPr>
        <w:t>garantiza</w:t>
      </w:r>
      <w:r w:rsidR="00AD3AAB">
        <w:rPr>
          <w:rFonts w:ascii="Times New Roman" w:hAnsi="Times New Roman"/>
          <w:sz w:val="24"/>
        </w:rPr>
        <w:t xml:space="preserve">n y </w:t>
      </w:r>
      <w:r w:rsidR="00A607EC" w:rsidRPr="00DA26E7">
        <w:rPr>
          <w:rFonts w:ascii="Times New Roman" w:hAnsi="Times New Roman"/>
          <w:sz w:val="24"/>
        </w:rPr>
        <w:t>protege</w:t>
      </w:r>
      <w:r w:rsidR="00AD3AAB">
        <w:rPr>
          <w:rFonts w:ascii="Times New Roman" w:hAnsi="Times New Roman"/>
          <w:sz w:val="24"/>
        </w:rPr>
        <w:t>n</w:t>
      </w:r>
      <w:r w:rsidR="00A607EC" w:rsidRPr="00DA26E7">
        <w:rPr>
          <w:rFonts w:ascii="Times New Roman" w:hAnsi="Times New Roman"/>
          <w:sz w:val="24"/>
        </w:rPr>
        <w:t xml:space="preserve"> el desarrollo psicosocial de los miembros, transmitiendo de igual modo la cultura para que los inte</w:t>
      </w:r>
      <w:r w:rsidR="00206AEF">
        <w:rPr>
          <w:rFonts w:ascii="Times New Roman" w:hAnsi="Times New Roman"/>
          <w:sz w:val="24"/>
        </w:rPr>
        <w:t xml:space="preserve">grantes generen valores </w:t>
      </w:r>
      <w:r w:rsidR="00A607EC" w:rsidRPr="00DA26E7">
        <w:rPr>
          <w:rFonts w:ascii="Times New Roman" w:hAnsi="Times New Roman"/>
          <w:sz w:val="24"/>
        </w:rPr>
        <w:t xml:space="preserve">que los lleven a tener una autoestima alta y autorrealización. </w:t>
      </w:r>
      <w:r w:rsidR="00EB2778">
        <w:rPr>
          <w:rFonts w:ascii="Times New Roman" w:hAnsi="Times New Roman"/>
          <w:sz w:val="24"/>
        </w:rPr>
        <w:t xml:space="preserve">En ese sentido, </w:t>
      </w:r>
      <w:r w:rsidR="00A607EC" w:rsidRPr="00DA26E7">
        <w:rPr>
          <w:rFonts w:ascii="Times New Roman" w:hAnsi="Times New Roman"/>
          <w:sz w:val="24"/>
        </w:rPr>
        <w:t xml:space="preserve">Bas y Pérez (2010) argumentan que la familia es el motor central en la vida de las personas, siendo necesario definir relaciones entre la familia y el </w:t>
      </w:r>
      <w:r w:rsidR="00AD3AAB">
        <w:rPr>
          <w:rFonts w:ascii="Times New Roman" w:hAnsi="Times New Roman"/>
          <w:sz w:val="24"/>
        </w:rPr>
        <w:t xml:space="preserve"> profesorado que proporcionen</w:t>
      </w:r>
      <w:r w:rsidR="00A607EC" w:rsidRPr="00DA26E7">
        <w:rPr>
          <w:rFonts w:ascii="Times New Roman" w:hAnsi="Times New Roman"/>
          <w:sz w:val="24"/>
        </w:rPr>
        <w:t xml:space="preserve"> a </w:t>
      </w:r>
      <w:r w:rsidR="00A607EC" w:rsidRPr="00DA26E7">
        <w:rPr>
          <w:rFonts w:ascii="Times New Roman" w:hAnsi="Times New Roman"/>
          <w:sz w:val="24"/>
        </w:rPr>
        <w:lastRenderedPageBreak/>
        <w:t>los estudiante</w:t>
      </w:r>
      <w:r w:rsidR="00AD3AAB">
        <w:rPr>
          <w:rFonts w:ascii="Times New Roman" w:hAnsi="Times New Roman"/>
          <w:sz w:val="24"/>
        </w:rPr>
        <w:t xml:space="preserve">s una educación crítica y los </w:t>
      </w:r>
      <w:r w:rsidR="00A607EC" w:rsidRPr="00DA26E7">
        <w:rPr>
          <w:rFonts w:ascii="Times New Roman" w:hAnsi="Times New Roman"/>
          <w:sz w:val="24"/>
        </w:rPr>
        <w:t>ubique en el entorno de forma reflexiva y constructiva, dando lugar a ciudadanos formado</w:t>
      </w:r>
      <w:r w:rsidR="00861F78">
        <w:rPr>
          <w:rFonts w:ascii="Times New Roman" w:hAnsi="Times New Roman"/>
          <w:sz w:val="24"/>
        </w:rPr>
        <w:t>s a partir de la vivencia de</w:t>
      </w:r>
      <w:r w:rsidR="00A607EC" w:rsidRPr="00DA26E7">
        <w:rPr>
          <w:rFonts w:ascii="Times New Roman" w:hAnsi="Times New Roman"/>
          <w:sz w:val="24"/>
        </w:rPr>
        <w:t xml:space="preserve"> valores y del soporte familiar que otorgan sentido de persona y de ciudadan</w:t>
      </w:r>
      <w:r w:rsidR="00EB2778">
        <w:rPr>
          <w:rFonts w:ascii="Times New Roman" w:hAnsi="Times New Roman"/>
          <w:sz w:val="24"/>
        </w:rPr>
        <w:t>ía. Conjugar este tipo de apoyo</w:t>
      </w:r>
      <w:r w:rsidR="00AD3AAB">
        <w:rPr>
          <w:rFonts w:ascii="Times New Roman" w:hAnsi="Times New Roman"/>
          <w:sz w:val="24"/>
        </w:rPr>
        <w:t>,</w:t>
      </w:r>
      <w:r w:rsidR="00A607EC" w:rsidRPr="00DA26E7">
        <w:rPr>
          <w:rFonts w:ascii="Times New Roman" w:hAnsi="Times New Roman"/>
          <w:sz w:val="24"/>
        </w:rPr>
        <w:t xml:space="preserve"> acerca la realidad famili</w:t>
      </w:r>
      <w:r w:rsidR="00206AEF">
        <w:rPr>
          <w:rFonts w:ascii="Times New Roman" w:hAnsi="Times New Roman"/>
          <w:sz w:val="24"/>
        </w:rPr>
        <w:t>ar del niño y adolescente con su</w:t>
      </w:r>
      <w:r w:rsidR="00A607EC" w:rsidRPr="00DA26E7">
        <w:rPr>
          <w:rFonts w:ascii="Times New Roman" w:hAnsi="Times New Roman"/>
          <w:sz w:val="24"/>
        </w:rPr>
        <w:t xml:space="preserve"> realida</w:t>
      </w:r>
      <w:r w:rsidR="00206AEF">
        <w:rPr>
          <w:rFonts w:ascii="Times New Roman" w:hAnsi="Times New Roman"/>
          <w:sz w:val="24"/>
        </w:rPr>
        <w:t>d escolar</w:t>
      </w:r>
      <w:r w:rsidR="00A607EC" w:rsidRPr="00DA26E7">
        <w:rPr>
          <w:rFonts w:ascii="Times New Roman" w:hAnsi="Times New Roman"/>
          <w:sz w:val="24"/>
        </w:rPr>
        <w:t xml:space="preserve"> formando un todo indivisible que favorece el aprendizaje. Si tant</w:t>
      </w:r>
      <w:r w:rsidR="00F00ECE">
        <w:rPr>
          <w:rFonts w:ascii="Times New Roman" w:hAnsi="Times New Roman"/>
          <w:sz w:val="24"/>
        </w:rPr>
        <w:t>o padres como docentes</w:t>
      </w:r>
      <w:r w:rsidR="00A607EC" w:rsidRPr="00DA26E7">
        <w:rPr>
          <w:rFonts w:ascii="Times New Roman" w:hAnsi="Times New Roman"/>
          <w:sz w:val="24"/>
        </w:rPr>
        <w:t xml:space="preserve"> se integran en el p</w:t>
      </w:r>
      <w:r w:rsidR="00F00ECE">
        <w:rPr>
          <w:rFonts w:ascii="Times New Roman" w:hAnsi="Times New Roman"/>
          <w:sz w:val="24"/>
        </w:rPr>
        <w:t>roceso se completa</w:t>
      </w:r>
      <w:r w:rsidR="00A607EC" w:rsidRPr="00DA26E7">
        <w:rPr>
          <w:rFonts w:ascii="Times New Roman" w:hAnsi="Times New Roman"/>
          <w:sz w:val="24"/>
        </w:rPr>
        <w:t xml:space="preserve"> la base necesaria para obtener buenos re</w:t>
      </w:r>
      <w:r w:rsidR="00861F78">
        <w:rPr>
          <w:rFonts w:ascii="Times New Roman" w:hAnsi="Times New Roman"/>
          <w:sz w:val="24"/>
        </w:rPr>
        <w:t>sultados en la preparación académica y</w:t>
      </w:r>
      <w:r w:rsidR="00A607EC" w:rsidRPr="00DA26E7">
        <w:rPr>
          <w:rFonts w:ascii="Times New Roman" w:hAnsi="Times New Roman"/>
          <w:sz w:val="24"/>
        </w:rPr>
        <w:t xml:space="preserve"> personal del estudiante.</w:t>
      </w:r>
    </w:p>
    <w:p w14:paraId="7F861DB3" w14:textId="014E7579" w:rsidR="00A607EC" w:rsidRPr="00DA26E7" w:rsidRDefault="00031FD5" w:rsidP="00DA26E7">
      <w:pPr>
        <w:spacing w:before="120" w:after="120" w:line="288" w:lineRule="auto"/>
        <w:ind w:firstLine="709"/>
        <w:rPr>
          <w:rFonts w:ascii="Times New Roman" w:hAnsi="Times New Roman"/>
          <w:sz w:val="24"/>
        </w:rPr>
      </w:pPr>
      <w:r>
        <w:rPr>
          <w:rFonts w:ascii="Times New Roman" w:hAnsi="Times New Roman"/>
          <w:sz w:val="24"/>
        </w:rPr>
        <w:t>Enrí</w:t>
      </w:r>
      <w:r w:rsidR="00A607EC" w:rsidRPr="00DA26E7">
        <w:rPr>
          <w:rFonts w:ascii="Times New Roman" w:hAnsi="Times New Roman"/>
          <w:sz w:val="24"/>
        </w:rPr>
        <w:t>quez</w:t>
      </w:r>
      <w:r w:rsidR="000E573F">
        <w:rPr>
          <w:rFonts w:ascii="Times New Roman" w:hAnsi="Times New Roman"/>
          <w:sz w:val="24"/>
        </w:rPr>
        <w:t>, Segura y Tovar (2013</w:t>
      </w:r>
      <w:r w:rsidR="00A607EC" w:rsidRPr="00DA26E7">
        <w:rPr>
          <w:rFonts w:ascii="Times New Roman" w:hAnsi="Times New Roman"/>
          <w:sz w:val="24"/>
        </w:rPr>
        <w:t xml:space="preserve">) </w:t>
      </w:r>
      <w:r w:rsidR="00A607EC" w:rsidRPr="008353BD">
        <w:rPr>
          <w:rFonts w:ascii="Times New Roman" w:hAnsi="Times New Roman"/>
          <w:color w:val="FF0000"/>
          <w:sz w:val="24"/>
        </w:rPr>
        <w:t>manifiesta</w:t>
      </w:r>
      <w:r w:rsidR="00597312" w:rsidRPr="008353BD">
        <w:rPr>
          <w:rFonts w:ascii="Times New Roman" w:hAnsi="Times New Roman"/>
          <w:color w:val="FF0000"/>
          <w:sz w:val="24"/>
        </w:rPr>
        <w:t>n</w:t>
      </w:r>
      <w:r w:rsidR="00A607EC" w:rsidRPr="00DA26E7">
        <w:rPr>
          <w:rFonts w:ascii="Times New Roman" w:hAnsi="Times New Roman"/>
          <w:sz w:val="24"/>
        </w:rPr>
        <w:t xml:space="preserve"> que en la etapa de la adolescencia, cuando el joven está c</w:t>
      </w:r>
      <w:r w:rsidR="00F00ECE">
        <w:rPr>
          <w:rFonts w:ascii="Times New Roman" w:hAnsi="Times New Roman"/>
          <w:sz w:val="24"/>
        </w:rPr>
        <w:t>ursando la educación secundaria</w:t>
      </w:r>
      <w:r w:rsidR="00A607EC" w:rsidRPr="00DA26E7">
        <w:rPr>
          <w:rFonts w:ascii="Times New Roman" w:hAnsi="Times New Roman"/>
          <w:sz w:val="24"/>
        </w:rPr>
        <w:t xml:space="preserve"> está atento y dispuest</w:t>
      </w:r>
      <w:r w:rsidR="00EB2778">
        <w:rPr>
          <w:rFonts w:ascii="Times New Roman" w:hAnsi="Times New Roman"/>
          <w:sz w:val="24"/>
        </w:rPr>
        <w:t>o a lo que el entorno le ofrece. Por lo cual, si el entorno sea familiar o social</w:t>
      </w:r>
      <w:r w:rsidR="00A607EC" w:rsidRPr="00DA26E7">
        <w:rPr>
          <w:rFonts w:ascii="Times New Roman" w:hAnsi="Times New Roman"/>
          <w:sz w:val="24"/>
        </w:rPr>
        <w:t xml:space="preserve"> le ofrece situaciones positivas, así mismo serán los resultados en los proyectos que esté v</w:t>
      </w:r>
      <w:r w:rsidR="00EB2778">
        <w:rPr>
          <w:rFonts w:ascii="Times New Roman" w:hAnsi="Times New Roman"/>
          <w:sz w:val="24"/>
        </w:rPr>
        <w:t>iviendo, entre ellos el esc</w:t>
      </w:r>
      <w:r w:rsidR="00F00ECE">
        <w:rPr>
          <w:rFonts w:ascii="Times New Roman" w:hAnsi="Times New Roman"/>
          <w:sz w:val="24"/>
        </w:rPr>
        <w:t>olar. Por el contrario, si del</w:t>
      </w:r>
      <w:r w:rsidR="00EB2778">
        <w:rPr>
          <w:rFonts w:ascii="Times New Roman" w:hAnsi="Times New Roman"/>
          <w:sz w:val="24"/>
        </w:rPr>
        <w:t xml:space="preserve"> contexto percibe </w:t>
      </w:r>
      <w:r w:rsidR="00A607EC" w:rsidRPr="00DA26E7">
        <w:rPr>
          <w:rFonts w:ascii="Times New Roman" w:hAnsi="Times New Roman"/>
          <w:sz w:val="24"/>
        </w:rPr>
        <w:t>situaciones negativas</w:t>
      </w:r>
      <w:r w:rsidR="004F48BF">
        <w:rPr>
          <w:rFonts w:ascii="Times New Roman" w:hAnsi="Times New Roman"/>
          <w:sz w:val="24"/>
        </w:rPr>
        <w:t>,</w:t>
      </w:r>
      <w:r w:rsidR="00A607EC" w:rsidRPr="00DA26E7">
        <w:rPr>
          <w:rFonts w:ascii="Times New Roman" w:hAnsi="Times New Roman"/>
          <w:sz w:val="24"/>
        </w:rPr>
        <w:t xml:space="preserve"> fácilmente puede caer </w:t>
      </w:r>
      <w:r w:rsidR="004A1751">
        <w:rPr>
          <w:rFonts w:ascii="Times New Roman" w:hAnsi="Times New Roman"/>
          <w:sz w:val="24"/>
        </w:rPr>
        <w:t xml:space="preserve">en </w:t>
      </w:r>
      <w:r w:rsidR="00EB2778">
        <w:rPr>
          <w:rFonts w:ascii="Times New Roman" w:hAnsi="Times New Roman"/>
          <w:sz w:val="24"/>
        </w:rPr>
        <w:t>ellas</w:t>
      </w:r>
      <w:r w:rsidR="00A607EC" w:rsidRPr="00DA26E7">
        <w:rPr>
          <w:rFonts w:ascii="Times New Roman" w:hAnsi="Times New Roman"/>
          <w:sz w:val="24"/>
        </w:rPr>
        <w:t xml:space="preserve"> como la violencia, la drogadicción, la soledad, la antipatía e indiferencia por el estudio, la depresión y demá</w:t>
      </w:r>
      <w:r w:rsidR="00EB2778">
        <w:rPr>
          <w:rFonts w:ascii="Times New Roman" w:hAnsi="Times New Roman"/>
          <w:sz w:val="24"/>
        </w:rPr>
        <w:t>s fenómenos sociales latent</w:t>
      </w:r>
      <w:r w:rsidR="00F00ECE">
        <w:rPr>
          <w:rFonts w:ascii="Times New Roman" w:hAnsi="Times New Roman"/>
          <w:sz w:val="24"/>
        </w:rPr>
        <w:t xml:space="preserve">es. </w:t>
      </w:r>
      <w:r w:rsidR="00A607EC" w:rsidRPr="00DA26E7">
        <w:rPr>
          <w:rFonts w:ascii="Times New Roman" w:hAnsi="Times New Roman"/>
          <w:sz w:val="24"/>
        </w:rPr>
        <w:t>Erazo (2010)</w:t>
      </w:r>
      <w:r w:rsidR="00F00ECE">
        <w:rPr>
          <w:rFonts w:ascii="Times New Roman" w:hAnsi="Times New Roman"/>
          <w:sz w:val="24"/>
        </w:rPr>
        <w:t xml:space="preserve"> considera que</w:t>
      </w:r>
      <w:r w:rsidR="00A607EC" w:rsidRPr="00DA26E7">
        <w:rPr>
          <w:rFonts w:ascii="Times New Roman" w:hAnsi="Times New Roman"/>
          <w:sz w:val="24"/>
        </w:rPr>
        <w:t xml:space="preserve"> la adolescencia y l</w:t>
      </w:r>
      <w:r w:rsidR="00EB2778">
        <w:rPr>
          <w:rFonts w:ascii="Times New Roman" w:hAnsi="Times New Roman"/>
          <w:sz w:val="24"/>
        </w:rPr>
        <w:t>a etapa escolar secundaria</w:t>
      </w:r>
      <w:r w:rsidR="00A607EC" w:rsidRPr="00DA26E7">
        <w:rPr>
          <w:rFonts w:ascii="Times New Roman" w:hAnsi="Times New Roman"/>
          <w:sz w:val="24"/>
        </w:rPr>
        <w:t xml:space="preserve"> son momentos decisivos de acompañamiento y apoyo familiar porque de ello depende el fu</w:t>
      </w:r>
      <w:r w:rsidR="00A7627F">
        <w:rPr>
          <w:rFonts w:ascii="Times New Roman" w:hAnsi="Times New Roman"/>
          <w:sz w:val="24"/>
        </w:rPr>
        <w:t>turo académico del estudiante</w:t>
      </w:r>
      <w:r w:rsidR="00A607EC" w:rsidRPr="00DA26E7">
        <w:rPr>
          <w:rFonts w:ascii="Times New Roman" w:hAnsi="Times New Roman"/>
          <w:sz w:val="24"/>
        </w:rPr>
        <w:t>.</w:t>
      </w:r>
    </w:p>
    <w:p w14:paraId="2966EBAB" w14:textId="39FD6186" w:rsidR="00A607EC" w:rsidRPr="00DA26E7" w:rsidRDefault="00A607EC" w:rsidP="00DA26E7">
      <w:pPr>
        <w:spacing w:before="120" w:after="120" w:line="288" w:lineRule="auto"/>
        <w:ind w:firstLine="709"/>
        <w:rPr>
          <w:rFonts w:ascii="Times New Roman" w:hAnsi="Times New Roman"/>
          <w:sz w:val="24"/>
        </w:rPr>
      </w:pPr>
      <w:r w:rsidRPr="00DA26E7">
        <w:rPr>
          <w:rFonts w:ascii="Times New Roman" w:hAnsi="Times New Roman"/>
          <w:sz w:val="24"/>
        </w:rPr>
        <w:t xml:space="preserve">Para </w:t>
      </w:r>
      <w:proofErr w:type="spellStart"/>
      <w:r w:rsidRPr="00DA26E7">
        <w:rPr>
          <w:rFonts w:ascii="Times New Roman" w:hAnsi="Times New Roman"/>
          <w:sz w:val="24"/>
        </w:rPr>
        <w:t>Faires</w:t>
      </w:r>
      <w:proofErr w:type="spellEnd"/>
      <w:r w:rsidRPr="00DA26E7">
        <w:rPr>
          <w:rFonts w:ascii="Times New Roman" w:hAnsi="Times New Roman"/>
          <w:sz w:val="24"/>
        </w:rPr>
        <w:t xml:space="preserve">, </w:t>
      </w:r>
      <w:proofErr w:type="spellStart"/>
      <w:r w:rsidRPr="00DA26E7">
        <w:rPr>
          <w:rFonts w:ascii="Times New Roman" w:hAnsi="Times New Roman"/>
          <w:sz w:val="24"/>
        </w:rPr>
        <w:t>Nichols</w:t>
      </w:r>
      <w:proofErr w:type="spellEnd"/>
      <w:r w:rsidRPr="00DA26E7">
        <w:rPr>
          <w:rFonts w:ascii="Times New Roman" w:hAnsi="Times New Roman"/>
          <w:sz w:val="24"/>
        </w:rPr>
        <w:t xml:space="preserve"> y </w:t>
      </w:r>
      <w:proofErr w:type="spellStart"/>
      <w:r w:rsidRPr="00DA26E7">
        <w:rPr>
          <w:rFonts w:ascii="Times New Roman" w:hAnsi="Times New Roman"/>
          <w:sz w:val="24"/>
        </w:rPr>
        <w:t>Rickelman</w:t>
      </w:r>
      <w:proofErr w:type="spellEnd"/>
      <w:r w:rsidRPr="00DA26E7">
        <w:rPr>
          <w:rFonts w:ascii="Times New Roman" w:hAnsi="Times New Roman"/>
          <w:sz w:val="24"/>
        </w:rPr>
        <w:t xml:space="preserve"> (2000) dentro del acompañamiento que la familia debe otorgarl</w:t>
      </w:r>
      <w:r w:rsidR="004A1751">
        <w:rPr>
          <w:rFonts w:ascii="Times New Roman" w:hAnsi="Times New Roman"/>
          <w:sz w:val="24"/>
        </w:rPr>
        <w:t>e a los hijos a nivel académico</w:t>
      </w:r>
      <w:r w:rsidR="00597312">
        <w:rPr>
          <w:rFonts w:ascii="Times New Roman" w:hAnsi="Times New Roman"/>
          <w:sz w:val="24"/>
        </w:rPr>
        <w:t xml:space="preserve"> </w:t>
      </w:r>
      <w:r w:rsidR="00597312" w:rsidRPr="008353BD">
        <w:rPr>
          <w:rFonts w:ascii="Times New Roman" w:hAnsi="Times New Roman"/>
          <w:color w:val="FF0000"/>
          <w:sz w:val="24"/>
        </w:rPr>
        <w:t xml:space="preserve">es preciso </w:t>
      </w:r>
      <w:r w:rsidR="00597312">
        <w:rPr>
          <w:rFonts w:ascii="Times New Roman" w:hAnsi="Times New Roman"/>
          <w:sz w:val="24"/>
        </w:rPr>
        <w:t>que coincidan</w:t>
      </w:r>
      <w:r w:rsidRPr="00DA26E7">
        <w:rPr>
          <w:rFonts w:ascii="Times New Roman" w:hAnsi="Times New Roman"/>
          <w:sz w:val="24"/>
        </w:rPr>
        <w:t xml:space="preserve"> tres</w:t>
      </w:r>
      <w:r w:rsidRPr="00DA26E7">
        <w:rPr>
          <w:rFonts w:ascii="Times New Roman" w:hAnsi="Times New Roman"/>
          <w:color w:val="000099"/>
          <w:sz w:val="24"/>
        </w:rPr>
        <w:t xml:space="preserve"> </w:t>
      </w:r>
      <w:r w:rsidR="000C278A">
        <w:rPr>
          <w:rFonts w:ascii="Times New Roman" w:hAnsi="Times New Roman"/>
          <w:sz w:val="24"/>
        </w:rPr>
        <w:t>actividades</w:t>
      </w:r>
      <w:r w:rsidR="004F48BF">
        <w:rPr>
          <w:rFonts w:ascii="Times New Roman" w:hAnsi="Times New Roman"/>
          <w:sz w:val="24"/>
        </w:rPr>
        <w:t>,</w:t>
      </w:r>
      <w:r w:rsidR="000C278A">
        <w:rPr>
          <w:rFonts w:ascii="Times New Roman" w:hAnsi="Times New Roman"/>
          <w:sz w:val="24"/>
        </w:rPr>
        <w:t xml:space="preserve"> en conjunto con </w:t>
      </w:r>
      <w:r w:rsidRPr="00DA26E7">
        <w:rPr>
          <w:rFonts w:ascii="Times New Roman" w:hAnsi="Times New Roman"/>
          <w:sz w:val="24"/>
        </w:rPr>
        <w:t>las demás acciones que cada padre considere para brindar ap</w:t>
      </w:r>
      <w:r w:rsidR="00597312">
        <w:rPr>
          <w:rFonts w:ascii="Times New Roman" w:hAnsi="Times New Roman"/>
          <w:sz w:val="24"/>
        </w:rPr>
        <w:t xml:space="preserve">oyo al niño. Las tres </w:t>
      </w:r>
      <w:r w:rsidR="00597312" w:rsidRPr="008353BD">
        <w:rPr>
          <w:rFonts w:ascii="Times New Roman" w:hAnsi="Times New Roman"/>
          <w:color w:val="FF0000"/>
          <w:sz w:val="24"/>
        </w:rPr>
        <w:t>actividades a</w:t>
      </w:r>
      <w:r w:rsidRPr="008353BD">
        <w:rPr>
          <w:rFonts w:ascii="Times New Roman" w:hAnsi="Times New Roman"/>
          <w:color w:val="FF0000"/>
          <w:sz w:val="24"/>
        </w:rPr>
        <w:t xml:space="preserve"> coexistir </w:t>
      </w:r>
      <w:r w:rsidR="000C278A">
        <w:rPr>
          <w:rFonts w:ascii="Times New Roman" w:hAnsi="Times New Roman"/>
          <w:sz w:val="24"/>
        </w:rPr>
        <w:t>con las cuales se proyecta</w:t>
      </w:r>
      <w:r w:rsidRPr="00DA26E7">
        <w:rPr>
          <w:rFonts w:ascii="Times New Roman" w:hAnsi="Times New Roman"/>
          <w:sz w:val="24"/>
        </w:rPr>
        <w:t xml:space="preserve"> buen rendimiento académico en el estudiante son: a) acompañar al niño de forma significativa en la realizació</w:t>
      </w:r>
      <w:r w:rsidR="00A7627F">
        <w:rPr>
          <w:rFonts w:ascii="Times New Roman" w:hAnsi="Times New Roman"/>
          <w:sz w:val="24"/>
        </w:rPr>
        <w:t xml:space="preserve">n de las </w:t>
      </w:r>
      <w:r w:rsidR="00A7627F" w:rsidRPr="008353BD">
        <w:rPr>
          <w:rFonts w:ascii="Times New Roman" w:hAnsi="Times New Roman"/>
          <w:color w:val="FF0000"/>
          <w:sz w:val="24"/>
        </w:rPr>
        <w:t>tare</w:t>
      </w:r>
      <w:r w:rsidR="00597312" w:rsidRPr="008353BD">
        <w:rPr>
          <w:rFonts w:ascii="Times New Roman" w:hAnsi="Times New Roman"/>
          <w:color w:val="FF0000"/>
          <w:sz w:val="24"/>
        </w:rPr>
        <w:t>a</w:t>
      </w:r>
      <w:r w:rsidR="00A7627F" w:rsidRPr="008353BD">
        <w:rPr>
          <w:rFonts w:ascii="Times New Roman" w:hAnsi="Times New Roman"/>
          <w:color w:val="FF0000"/>
          <w:sz w:val="24"/>
        </w:rPr>
        <w:t>s</w:t>
      </w:r>
      <w:r w:rsidRPr="008353BD">
        <w:rPr>
          <w:rFonts w:ascii="Times New Roman" w:hAnsi="Times New Roman"/>
          <w:color w:val="FF0000"/>
          <w:sz w:val="24"/>
        </w:rPr>
        <w:t xml:space="preserve">; </w:t>
      </w:r>
      <w:r w:rsidRPr="00DA26E7">
        <w:rPr>
          <w:rFonts w:ascii="Times New Roman" w:hAnsi="Times New Roman"/>
          <w:sz w:val="24"/>
        </w:rPr>
        <w:t>b) fijar un tiempo y espacio dentro de la casa para el estudio; c) comunicarse de forma constante con l</w:t>
      </w:r>
      <w:r w:rsidR="00A7627F">
        <w:rPr>
          <w:rFonts w:ascii="Times New Roman" w:hAnsi="Times New Roman"/>
          <w:sz w:val="24"/>
        </w:rPr>
        <w:t xml:space="preserve">os maestros </w:t>
      </w:r>
      <w:r w:rsidR="00597312">
        <w:rPr>
          <w:rFonts w:ascii="Times New Roman" w:hAnsi="Times New Roman"/>
          <w:sz w:val="24"/>
        </w:rPr>
        <w:t>del estudiante</w:t>
      </w:r>
      <w:r w:rsidRPr="00DA26E7">
        <w:rPr>
          <w:rFonts w:ascii="Times New Roman" w:hAnsi="Times New Roman"/>
          <w:sz w:val="24"/>
        </w:rPr>
        <w:t xml:space="preserve">. </w:t>
      </w:r>
    </w:p>
    <w:p w14:paraId="7B86FF8D" w14:textId="0A832430" w:rsidR="00A607EC" w:rsidRPr="00DA26E7" w:rsidRDefault="00A607EC" w:rsidP="00DA26E7">
      <w:pPr>
        <w:spacing w:before="120" w:after="120" w:line="288" w:lineRule="auto"/>
        <w:ind w:firstLine="709"/>
        <w:rPr>
          <w:rFonts w:ascii="Times New Roman" w:hAnsi="Times New Roman"/>
          <w:sz w:val="24"/>
        </w:rPr>
      </w:pPr>
      <w:proofErr w:type="spellStart"/>
      <w:r w:rsidRPr="00F54482">
        <w:rPr>
          <w:rFonts w:ascii="Times New Roman" w:hAnsi="Times New Roman"/>
          <w:sz w:val="24"/>
        </w:rPr>
        <w:t>Hoover-Dempsey</w:t>
      </w:r>
      <w:proofErr w:type="spellEnd"/>
      <w:r w:rsidRPr="00F54482">
        <w:rPr>
          <w:rFonts w:ascii="Times New Roman" w:hAnsi="Times New Roman"/>
          <w:sz w:val="24"/>
        </w:rPr>
        <w:t xml:space="preserve"> (2001) refiere que el apoyo académico familiar no debe limitarse solamente al acompañamiento en la realización de la</w:t>
      </w:r>
      <w:r w:rsidR="00A7627F" w:rsidRPr="00F54482">
        <w:rPr>
          <w:rFonts w:ascii="Times New Roman" w:hAnsi="Times New Roman"/>
          <w:sz w:val="24"/>
        </w:rPr>
        <w:t>s tareas escolares; esta</w:t>
      </w:r>
      <w:r w:rsidRPr="00F54482">
        <w:rPr>
          <w:rFonts w:ascii="Times New Roman" w:hAnsi="Times New Roman"/>
          <w:sz w:val="24"/>
        </w:rPr>
        <w:t xml:space="preserve"> actividad debe extenderse a</w:t>
      </w:r>
      <w:r w:rsidR="004A1751" w:rsidRPr="00F54482">
        <w:rPr>
          <w:rFonts w:ascii="Times New Roman" w:hAnsi="Times New Roman"/>
          <w:sz w:val="24"/>
        </w:rPr>
        <w:t xml:space="preserve"> aspectos como</w:t>
      </w:r>
      <w:r w:rsidRPr="00F54482">
        <w:rPr>
          <w:rFonts w:ascii="Times New Roman" w:hAnsi="Times New Roman"/>
          <w:sz w:val="24"/>
        </w:rPr>
        <w:t xml:space="preserve"> revisión y seguimiento de las mismas una vez hayan </w:t>
      </w:r>
      <w:r w:rsidR="004A1751" w:rsidRPr="00F54482">
        <w:rPr>
          <w:rFonts w:ascii="Times New Roman" w:hAnsi="Times New Roman"/>
          <w:sz w:val="24"/>
        </w:rPr>
        <w:t>sido calificadas, repaso de</w:t>
      </w:r>
      <w:r w:rsidRPr="00F54482">
        <w:rPr>
          <w:rFonts w:ascii="Times New Roman" w:hAnsi="Times New Roman"/>
          <w:sz w:val="24"/>
        </w:rPr>
        <w:t xml:space="preserve"> los con</w:t>
      </w:r>
      <w:r w:rsidR="004A1751" w:rsidRPr="00F54482">
        <w:rPr>
          <w:rFonts w:ascii="Times New Roman" w:hAnsi="Times New Roman"/>
          <w:sz w:val="24"/>
        </w:rPr>
        <w:t xml:space="preserve">ceptos vistos en clase, dedicación de </w:t>
      </w:r>
      <w:r w:rsidRPr="00F54482">
        <w:rPr>
          <w:rFonts w:ascii="Times New Roman" w:hAnsi="Times New Roman"/>
          <w:sz w:val="24"/>
        </w:rPr>
        <w:t>tiempo a lectura</w:t>
      </w:r>
      <w:r w:rsidR="004A1751" w:rsidRPr="00F54482">
        <w:rPr>
          <w:rFonts w:ascii="Times New Roman" w:hAnsi="Times New Roman"/>
          <w:sz w:val="24"/>
        </w:rPr>
        <w:t>s complementarias</w:t>
      </w:r>
      <w:r w:rsidRPr="00F54482">
        <w:rPr>
          <w:rFonts w:ascii="Times New Roman" w:hAnsi="Times New Roman"/>
          <w:sz w:val="24"/>
        </w:rPr>
        <w:t>, entre o</w:t>
      </w:r>
      <w:r w:rsidR="00A7627F" w:rsidRPr="00F54482">
        <w:rPr>
          <w:rFonts w:ascii="Times New Roman" w:hAnsi="Times New Roman"/>
          <w:sz w:val="24"/>
        </w:rPr>
        <w:t>tras acciones</w:t>
      </w:r>
      <w:r w:rsidRPr="00F54482">
        <w:rPr>
          <w:rFonts w:ascii="Times New Roman" w:hAnsi="Times New Roman"/>
          <w:sz w:val="24"/>
        </w:rPr>
        <w:t xml:space="preserve"> con las qu</w:t>
      </w:r>
      <w:r w:rsidR="00A7627F" w:rsidRPr="00F54482">
        <w:rPr>
          <w:rFonts w:ascii="Times New Roman" w:hAnsi="Times New Roman"/>
          <w:sz w:val="24"/>
        </w:rPr>
        <w:t>e se optimice el apoyo</w:t>
      </w:r>
      <w:r w:rsidRPr="00F54482">
        <w:rPr>
          <w:rFonts w:ascii="Times New Roman" w:hAnsi="Times New Roman"/>
          <w:sz w:val="24"/>
        </w:rPr>
        <w:t>. En este sentido, el autor refiere cuatro razones</w:t>
      </w:r>
      <w:r w:rsidRPr="00DA26E7">
        <w:rPr>
          <w:rFonts w:ascii="Times New Roman" w:hAnsi="Times New Roman"/>
          <w:sz w:val="24"/>
        </w:rPr>
        <w:t xml:space="preserve"> por la c</w:t>
      </w:r>
      <w:r w:rsidR="00A7627F">
        <w:rPr>
          <w:rFonts w:ascii="Times New Roman" w:hAnsi="Times New Roman"/>
          <w:sz w:val="24"/>
        </w:rPr>
        <w:t xml:space="preserve">ual </w:t>
      </w:r>
      <w:r w:rsidRPr="00DA26E7">
        <w:rPr>
          <w:rFonts w:ascii="Times New Roman" w:hAnsi="Times New Roman"/>
          <w:sz w:val="24"/>
        </w:rPr>
        <w:t>los padres deben estar al tanto del progreso académico de los hijos, acompañándolos permanentemente en el rol de estudiante: 1) las expectativas que como padres tengan respecto a la educación que están recibiendo los hijos, enfocada en el futuro mismo de los niños. 2) la convicción de que al ayudarlos</w:t>
      </w:r>
      <w:r w:rsidR="00A7627F">
        <w:rPr>
          <w:rFonts w:ascii="Times New Roman" w:hAnsi="Times New Roman"/>
          <w:sz w:val="24"/>
        </w:rPr>
        <w:t>,</w:t>
      </w:r>
      <w:r w:rsidRPr="00DA26E7">
        <w:rPr>
          <w:rFonts w:ascii="Times New Roman" w:hAnsi="Times New Roman"/>
          <w:sz w:val="24"/>
        </w:rPr>
        <w:t xml:space="preserve"> el desempeño académico será mejor. 3) el aumento en la competencia académica de los padres al ayudar a los hijos, por lo cual es pertinente decir que en un proceso de aprendizaje quien aprende es quien enseña. 4) la percepción positiva que tendrá el niño de los padres al observar el apoyo continuo de parte de ellos. </w:t>
      </w:r>
    </w:p>
    <w:p w14:paraId="6F489FBD" w14:textId="73DC9FBE" w:rsidR="00A607EC" w:rsidRPr="00DA26E7" w:rsidRDefault="00A607EC" w:rsidP="00DA26E7">
      <w:pPr>
        <w:spacing w:before="120" w:after="120" w:line="288" w:lineRule="auto"/>
        <w:ind w:firstLine="709"/>
        <w:rPr>
          <w:rFonts w:ascii="Times New Roman" w:hAnsi="Times New Roman"/>
          <w:sz w:val="24"/>
        </w:rPr>
      </w:pPr>
      <w:r w:rsidRPr="00DA26E7">
        <w:rPr>
          <w:rFonts w:ascii="Times New Roman" w:hAnsi="Times New Roman"/>
          <w:sz w:val="24"/>
        </w:rPr>
        <w:t>Luego de realizar investigación a estudiantes</w:t>
      </w:r>
      <w:r w:rsidR="00A7627F">
        <w:rPr>
          <w:rFonts w:ascii="Times New Roman" w:hAnsi="Times New Roman"/>
          <w:sz w:val="24"/>
        </w:rPr>
        <w:t xml:space="preserve"> de instituciones</w:t>
      </w:r>
      <w:r w:rsidRPr="00DA26E7">
        <w:rPr>
          <w:rFonts w:ascii="Times New Roman" w:hAnsi="Times New Roman"/>
          <w:sz w:val="24"/>
        </w:rPr>
        <w:t xml:space="preserve"> públicas de Guatemala, Porta y Laguna (2008) concluyen que una de las revoluciones que en </w:t>
      </w:r>
      <w:r w:rsidR="004F48BF">
        <w:rPr>
          <w:rFonts w:ascii="Times New Roman" w:hAnsi="Times New Roman"/>
          <w:sz w:val="24"/>
        </w:rPr>
        <w:t>materia educativa deben darse, es</w:t>
      </w:r>
      <w:r w:rsidRPr="00DA26E7">
        <w:rPr>
          <w:rFonts w:ascii="Times New Roman" w:hAnsi="Times New Roman"/>
          <w:sz w:val="24"/>
        </w:rPr>
        <w:t xml:space="preserve"> precisamente la inclusión permanente de las familias </w:t>
      </w:r>
      <w:r w:rsidRPr="00DA26E7">
        <w:rPr>
          <w:rFonts w:ascii="Times New Roman" w:hAnsi="Times New Roman"/>
          <w:sz w:val="24"/>
        </w:rPr>
        <w:lastRenderedPageBreak/>
        <w:t xml:space="preserve">en actividades escolares que conlleven a optimizar una cercanía de los </w:t>
      </w:r>
      <w:r w:rsidR="004A1751">
        <w:rPr>
          <w:rFonts w:ascii="Times New Roman" w:hAnsi="Times New Roman"/>
          <w:sz w:val="24"/>
        </w:rPr>
        <w:t xml:space="preserve">padres con los centros educativos </w:t>
      </w:r>
      <w:r w:rsidRPr="00DA26E7">
        <w:rPr>
          <w:rFonts w:ascii="Times New Roman" w:hAnsi="Times New Roman"/>
          <w:sz w:val="24"/>
        </w:rPr>
        <w:t>fomentando de esta forma la integración necesaria para que desde las casas se apoye la labor de los docentes</w:t>
      </w:r>
      <w:r w:rsidR="00A7627F">
        <w:rPr>
          <w:rFonts w:ascii="Times New Roman" w:hAnsi="Times New Roman"/>
          <w:sz w:val="24"/>
        </w:rPr>
        <w:t>,</w:t>
      </w:r>
      <w:r w:rsidRPr="00DA26E7">
        <w:rPr>
          <w:rFonts w:ascii="Times New Roman" w:hAnsi="Times New Roman"/>
          <w:sz w:val="24"/>
        </w:rPr>
        <w:t xml:space="preserve"> lo que dará resultados positivos en el rendimiento aca</w:t>
      </w:r>
      <w:r w:rsidR="00F54482">
        <w:rPr>
          <w:rFonts w:ascii="Times New Roman" w:hAnsi="Times New Roman"/>
          <w:sz w:val="24"/>
        </w:rPr>
        <w:t>démico de los jóvenes</w:t>
      </w:r>
      <w:r w:rsidRPr="00DA26E7">
        <w:rPr>
          <w:rFonts w:ascii="Times New Roman" w:hAnsi="Times New Roman"/>
          <w:sz w:val="24"/>
        </w:rPr>
        <w:t xml:space="preserve">. </w:t>
      </w:r>
    </w:p>
    <w:p w14:paraId="38BEFCBA" w14:textId="4DD8E246" w:rsidR="00A607EC" w:rsidRPr="00DA26E7" w:rsidRDefault="00A607EC" w:rsidP="00DA26E7">
      <w:pPr>
        <w:spacing w:before="120" w:after="120" w:line="288" w:lineRule="auto"/>
        <w:ind w:firstLine="709"/>
        <w:rPr>
          <w:rFonts w:ascii="Times New Roman" w:hAnsi="Times New Roman"/>
          <w:sz w:val="24"/>
        </w:rPr>
      </w:pPr>
      <w:r w:rsidRPr="00DA26E7">
        <w:rPr>
          <w:rFonts w:ascii="Times New Roman" w:hAnsi="Times New Roman"/>
          <w:sz w:val="24"/>
        </w:rPr>
        <w:t xml:space="preserve">En análisis de </w:t>
      </w:r>
      <w:proofErr w:type="spellStart"/>
      <w:r w:rsidRPr="00DA26E7">
        <w:rPr>
          <w:rFonts w:ascii="Times New Roman" w:hAnsi="Times New Roman"/>
          <w:sz w:val="24"/>
        </w:rPr>
        <w:t>Desforges</w:t>
      </w:r>
      <w:proofErr w:type="spellEnd"/>
      <w:r w:rsidRPr="00DA26E7">
        <w:rPr>
          <w:rFonts w:ascii="Times New Roman" w:hAnsi="Times New Roman"/>
          <w:sz w:val="24"/>
        </w:rPr>
        <w:t xml:space="preserve"> y </w:t>
      </w:r>
      <w:proofErr w:type="spellStart"/>
      <w:r w:rsidRPr="00DA26E7">
        <w:rPr>
          <w:rFonts w:ascii="Times New Roman" w:hAnsi="Times New Roman"/>
          <w:sz w:val="24"/>
        </w:rPr>
        <w:t>Abouchaar</w:t>
      </w:r>
      <w:proofErr w:type="spellEnd"/>
      <w:r w:rsidRPr="00DA26E7">
        <w:rPr>
          <w:rFonts w:ascii="Times New Roman" w:hAnsi="Times New Roman"/>
          <w:sz w:val="24"/>
        </w:rPr>
        <w:t xml:space="preserve"> (2003) a diversas investigaciones  realizadas sobre el impacto de la implicación parental, el apoyo académico familiar y el nivel de educación de los padres en el rendimi</w:t>
      </w:r>
      <w:r w:rsidR="00FC004B">
        <w:rPr>
          <w:rFonts w:ascii="Times New Roman" w:hAnsi="Times New Roman"/>
          <w:sz w:val="24"/>
        </w:rPr>
        <w:t>ento escolar de los estudiantes</w:t>
      </w:r>
      <w:r w:rsidRPr="00DA26E7">
        <w:rPr>
          <w:rFonts w:ascii="Times New Roman" w:hAnsi="Times New Roman"/>
          <w:sz w:val="24"/>
        </w:rPr>
        <w:t xml:space="preserve"> tomando como referencia estudios realizados en Norteaméric</w:t>
      </w:r>
      <w:r w:rsidR="004F48BF">
        <w:rPr>
          <w:rFonts w:ascii="Times New Roman" w:hAnsi="Times New Roman"/>
          <w:sz w:val="24"/>
        </w:rPr>
        <w:t>a, Australia, Europa</w:t>
      </w:r>
      <w:r w:rsidRPr="00DA26E7">
        <w:rPr>
          <w:rFonts w:ascii="Times New Roman" w:hAnsi="Times New Roman"/>
          <w:sz w:val="24"/>
        </w:rPr>
        <w:t>, Escandinavia y el Reino Unido en cuyo objetivo se tenía la determinación de variables familiares que presentaran influe</w:t>
      </w:r>
      <w:r w:rsidR="00A7627F">
        <w:rPr>
          <w:rFonts w:ascii="Times New Roman" w:hAnsi="Times New Roman"/>
          <w:sz w:val="24"/>
        </w:rPr>
        <w:t>ncia en el rendimiento escolar</w:t>
      </w:r>
      <w:r w:rsidRPr="00DA26E7">
        <w:rPr>
          <w:rFonts w:ascii="Times New Roman" w:hAnsi="Times New Roman"/>
          <w:sz w:val="24"/>
        </w:rPr>
        <w:t>, se registra como conclusión general que la implicación parental influencia positivamente el rendimiento de los alumnos indistintamente en la etapa escolar en</w:t>
      </w:r>
      <w:r w:rsidR="004A1751">
        <w:rPr>
          <w:rFonts w:ascii="Times New Roman" w:hAnsi="Times New Roman"/>
          <w:sz w:val="24"/>
        </w:rPr>
        <w:t xml:space="preserve"> la que se encuentre, enmarcando un buen apoyo en las siguientes características</w:t>
      </w:r>
      <w:r w:rsidRPr="00DA26E7">
        <w:rPr>
          <w:rFonts w:ascii="Times New Roman" w:hAnsi="Times New Roman"/>
          <w:sz w:val="24"/>
        </w:rPr>
        <w:t xml:space="preserve">: las actividades escolares que se realizan en conjunto entre padres e hijos otorgan seguridad al estudiante y afianzan su </w:t>
      </w:r>
      <w:r w:rsidR="004A1751" w:rsidRPr="00DA26E7">
        <w:rPr>
          <w:rFonts w:ascii="Times New Roman" w:hAnsi="Times New Roman"/>
          <w:sz w:val="24"/>
        </w:rPr>
        <w:t>auto concepto</w:t>
      </w:r>
      <w:r w:rsidRPr="00DA26E7">
        <w:rPr>
          <w:rFonts w:ascii="Times New Roman" w:hAnsi="Times New Roman"/>
          <w:sz w:val="24"/>
        </w:rPr>
        <w:t>; las</w:t>
      </w:r>
      <w:r w:rsidR="004A1751">
        <w:rPr>
          <w:rFonts w:ascii="Times New Roman" w:hAnsi="Times New Roman"/>
          <w:sz w:val="24"/>
        </w:rPr>
        <w:t xml:space="preserve"> expectativas de los padres en cuanto al </w:t>
      </w:r>
      <w:r w:rsidRPr="00DA26E7">
        <w:rPr>
          <w:rFonts w:ascii="Times New Roman" w:hAnsi="Times New Roman"/>
          <w:sz w:val="24"/>
        </w:rPr>
        <w:t>proceso escolar de los hijos son la base para las metas personal</w:t>
      </w:r>
      <w:r w:rsidR="00A7627F">
        <w:rPr>
          <w:rFonts w:ascii="Times New Roman" w:hAnsi="Times New Roman"/>
          <w:sz w:val="24"/>
        </w:rPr>
        <w:t>es de los jóvenes</w:t>
      </w:r>
      <w:r w:rsidRPr="00DA26E7">
        <w:rPr>
          <w:rFonts w:ascii="Times New Roman" w:hAnsi="Times New Roman"/>
          <w:sz w:val="24"/>
        </w:rPr>
        <w:t>; tener comunicación permanente con los docentes, con la escuela y conocer las normas de la institución, crea un clima de cercanía entre los estudiantes, los padres y el contexto escolar; visitar la escuela, participar de forma directa en los eventos que programen, sugerir mejoramientos, hacer parte de los órganos de ad</w:t>
      </w:r>
      <w:r w:rsidR="004F48BF">
        <w:rPr>
          <w:rFonts w:ascii="Times New Roman" w:hAnsi="Times New Roman"/>
          <w:sz w:val="24"/>
        </w:rPr>
        <w:t>ministración y gobierno escolar y</w:t>
      </w:r>
      <w:r w:rsidRPr="00DA26E7">
        <w:rPr>
          <w:rFonts w:ascii="Times New Roman" w:hAnsi="Times New Roman"/>
          <w:sz w:val="24"/>
        </w:rPr>
        <w:t xml:space="preserve"> supervisar las actividades deportivas son estrategias</w:t>
      </w:r>
      <w:r w:rsidR="00FC004B">
        <w:rPr>
          <w:rFonts w:ascii="Times New Roman" w:hAnsi="Times New Roman"/>
          <w:sz w:val="24"/>
        </w:rPr>
        <w:t xml:space="preserve"> parentales</w:t>
      </w:r>
      <w:r w:rsidRPr="00DA26E7">
        <w:rPr>
          <w:rFonts w:ascii="Times New Roman" w:hAnsi="Times New Roman"/>
          <w:sz w:val="24"/>
        </w:rPr>
        <w:t xml:space="preserve"> en las que el estudiante percibe importancia en lo que realiza, trascendiendo el sentir en los logros y</w:t>
      </w:r>
      <w:r w:rsidR="004A1751">
        <w:rPr>
          <w:rFonts w:ascii="Times New Roman" w:hAnsi="Times New Roman"/>
          <w:sz w:val="24"/>
        </w:rPr>
        <w:t xml:space="preserve"> en el</w:t>
      </w:r>
      <w:r w:rsidRPr="00DA26E7">
        <w:rPr>
          <w:rFonts w:ascii="Times New Roman" w:hAnsi="Times New Roman"/>
          <w:sz w:val="24"/>
        </w:rPr>
        <w:t xml:space="preserve"> rendimiento académico.</w:t>
      </w:r>
    </w:p>
    <w:p w14:paraId="6ACFEC28" w14:textId="4698016D" w:rsidR="00A607EC" w:rsidRPr="00DA26E7" w:rsidRDefault="00A607EC" w:rsidP="00FB65E2">
      <w:pPr>
        <w:spacing w:before="120" w:after="120" w:line="288" w:lineRule="auto"/>
        <w:ind w:firstLine="709"/>
        <w:rPr>
          <w:rFonts w:ascii="Times New Roman" w:hAnsi="Times New Roman"/>
          <w:color w:val="000000"/>
          <w:sz w:val="24"/>
        </w:rPr>
      </w:pPr>
      <w:r w:rsidRPr="00DA26E7">
        <w:rPr>
          <w:rFonts w:ascii="Times New Roman" w:hAnsi="Times New Roman"/>
          <w:color w:val="000000"/>
          <w:sz w:val="24"/>
        </w:rPr>
        <w:t>Núñez, Suárez, Rosário, Vallejo, Valle y Epstein (2015)  presentan resultados de investigación sobre la relaci</w:t>
      </w:r>
      <w:r w:rsidR="00FC004B">
        <w:rPr>
          <w:rFonts w:ascii="Times New Roman" w:hAnsi="Times New Roman"/>
          <w:color w:val="000000"/>
          <w:sz w:val="24"/>
        </w:rPr>
        <w:t>ón entre la implicación parental</w:t>
      </w:r>
      <w:r w:rsidRPr="00DA26E7">
        <w:rPr>
          <w:rFonts w:ascii="Times New Roman" w:hAnsi="Times New Roman"/>
          <w:color w:val="000000"/>
          <w:sz w:val="24"/>
        </w:rPr>
        <w:t xml:space="preserve"> en la realización de las tareas y el comportamiento de los estudiantes a la hora de afrontar los deberes escolares con el rendimiento académico; analizando las diferencias encontradas en los grupos objeto del estudio como lo fueron escuela elemental, básica secundaria y grados superiores. La muestra </w:t>
      </w:r>
      <w:r w:rsidR="00FB65E2">
        <w:rPr>
          <w:rFonts w:ascii="Times New Roman" w:hAnsi="Times New Roman"/>
          <w:color w:val="000000"/>
          <w:sz w:val="24"/>
        </w:rPr>
        <w:t xml:space="preserve">estuvo </w:t>
      </w:r>
      <w:r w:rsidRPr="00DA26E7">
        <w:rPr>
          <w:rFonts w:ascii="Times New Roman" w:hAnsi="Times New Roman"/>
          <w:color w:val="000000"/>
          <w:sz w:val="24"/>
        </w:rPr>
        <w:t>conformada por 1.683 estudiantes españoles con un rango de edades comprendidas entre 1</w:t>
      </w:r>
      <w:r w:rsidR="00FC004B">
        <w:rPr>
          <w:rFonts w:ascii="Times New Roman" w:hAnsi="Times New Roman"/>
          <w:color w:val="000000"/>
          <w:sz w:val="24"/>
        </w:rPr>
        <w:t>0 y 16 años</w:t>
      </w:r>
      <w:r w:rsidRPr="00DA26E7">
        <w:rPr>
          <w:rFonts w:ascii="Times New Roman" w:hAnsi="Times New Roman"/>
          <w:color w:val="000000"/>
          <w:sz w:val="24"/>
        </w:rPr>
        <w:t xml:space="preserve"> pertenecientes a 10 colegios público</w:t>
      </w:r>
      <w:r w:rsidR="00FB65E2">
        <w:rPr>
          <w:rFonts w:ascii="Times New Roman" w:hAnsi="Times New Roman"/>
          <w:color w:val="000000"/>
          <w:sz w:val="24"/>
        </w:rPr>
        <w:t xml:space="preserve">s urbanos quienes </w:t>
      </w:r>
      <w:r w:rsidRPr="00DA26E7">
        <w:rPr>
          <w:rFonts w:ascii="Times New Roman" w:hAnsi="Times New Roman"/>
          <w:color w:val="000000"/>
          <w:sz w:val="24"/>
        </w:rPr>
        <w:t xml:space="preserve">participaron en la investigación de forma voluntaria con la aprobación previa de los padres, aplicándoles una escala tipo Likert de 1 a 5 en la que 1 era “completamente en desacuerdo” y 5 “completamente de acuerdo”,  con 13 frases en su mayoría afirmativas estructuradas en tres componentes: control, apoyo y normas o conductas en </w:t>
      </w:r>
      <w:r w:rsidR="00FC004B">
        <w:rPr>
          <w:rFonts w:ascii="Times New Roman" w:hAnsi="Times New Roman"/>
          <w:color w:val="000000"/>
          <w:sz w:val="24"/>
        </w:rPr>
        <w:t xml:space="preserve">casa para la elaboración de </w:t>
      </w:r>
      <w:r w:rsidRPr="00DA26E7">
        <w:rPr>
          <w:rFonts w:ascii="Times New Roman" w:hAnsi="Times New Roman"/>
          <w:color w:val="000000"/>
          <w:sz w:val="24"/>
        </w:rPr>
        <w:t>tareas.</w:t>
      </w:r>
      <w:r w:rsidR="00FB65E2">
        <w:rPr>
          <w:rFonts w:ascii="Times New Roman" w:hAnsi="Times New Roman"/>
          <w:color w:val="000000"/>
          <w:sz w:val="24"/>
        </w:rPr>
        <w:t xml:space="preserve"> </w:t>
      </w:r>
      <w:r w:rsidRPr="00DA26E7">
        <w:rPr>
          <w:rFonts w:ascii="Times New Roman" w:hAnsi="Times New Roman"/>
          <w:color w:val="000000"/>
          <w:sz w:val="24"/>
        </w:rPr>
        <w:t xml:space="preserve">Los datos, manejados estadísticamente con el programa </w:t>
      </w:r>
      <w:proofErr w:type="spellStart"/>
      <w:r w:rsidRPr="00DA26E7">
        <w:rPr>
          <w:rFonts w:ascii="Times New Roman" w:hAnsi="Times New Roman"/>
          <w:color w:val="000000"/>
          <w:sz w:val="24"/>
        </w:rPr>
        <w:t>Mplus</w:t>
      </w:r>
      <w:proofErr w:type="spellEnd"/>
      <w:r w:rsidRPr="00DA26E7">
        <w:rPr>
          <w:rFonts w:ascii="Times New Roman" w:hAnsi="Times New Roman"/>
          <w:color w:val="000000"/>
          <w:sz w:val="24"/>
        </w:rPr>
        <w:t xml:space="preserve"> 5.1, permitier</w:t>
      </w:r>
      <w:r w:rsidR="00FC004B">
        <w:rPr>
          <w:rFonts w:ascii="Times New Roman" w:hAnsi="Times New Roman"/>
          <w:color w:val="000000"/>
          <w:sz w:val="24"/>
        </w:rPr>
        <w:t>on concluir</w:t>
      </w:r>
      <w:r w:rsidR="004F48BF">
        <w:rPr>
          <w:rFonts w:ascii="Times New Roman" w:hAnsi="Times New Roman"/>
          <w:color w:val="000000"/>
          <w:sz w:val="24"/>
        </w:rPr>
        <w:t xml:space="preserve"> que</w:t>
      </w:r>
      <w:r w:rsidRPr="00DA26E7">
        <w:rPr>
          <w:rFonts w:ascii="Times New Roman" w:hAnsi="Times New Roman"/>
          <w:color w:val="000000"/>
          <w:sz w:val="24"/>
        </w:rPr>
        <w:t xml:space="preserve"> existe una estrecha relación entre el apoyo académico familiar que los padres brindan a los hijos en la realización de las tareas, además de las conductas adoptadas por ellos en el desarrollo de las mismas con el rendimiento académico obteni</w:t>
      </w:r>
      <w:r w:rsidR="004F48BF">
        <w:rPr>
          <w:rFonts w:ascii="Times New Roman" w:hAnsi="Times New Roman"/>
          <w:color w:val="000000"/>
          <w:sz w:val="24"/>
        </w:rPr>
        <w:t>do en el proceso de aprendizaje;</w:t>
      </w:r>
      <w:r w:rsidRPr="00DA26E7">
        <w:rPr>
          <w:rFonts w:ascii="Times New Roman" w:hAnsi="Times New Roman"/>
          <w:color w:val="000000"/>
          <w:sz w:val="24"/>
        </w:rPr>
        <w:t xml:space="preserve"> cumpliéndose la hipótesis planteada al inicio de la investigación. </w:t>
      </w:r>
    </w:p>
    <w:p w14:paraId="0BCFEB96" w14:textId="30BB7EB8" w:rsidR="00A607EC" w:rsidRPr="00DA26E7" w:rsidRDefault="00A607EC" w:rsidP="0075118E">
      <w:pPr>
        <w:spacing w:before="120" w:after="120" w:line="288" w:lineRule="auto"/>
        <w:ind w:firstLine="709"/>
        <w:rPr>
          <w:rFonts w:ascii="Times New Roman" w:hAnsi="Times New Roman"/>
          <w:color w:val="000000"/>
          <w:sz w:val="24"/>
        </w:rPr>
      </w:pPr>
      <w:r w:rsidRPr="00DA26E7">
        <w:rPr>
          <w:rFonts w:ascii="Times New Roman" w:hAnsi="Times New Roman"/>
          <w:color w:val="000000"/>
          <w:sz w:val="24"/>
        </w:rPr>
        <w:t xml:space="preserve">El contexto familiar en el rendimiento académico es un tema que ha sido  diversamente estudiado en los últimos años. Prueba de ello es investigación realizada </w:t>
      </w:r>
      <w:r w:rsidRPr="00DA26E7">
        <w:rPr>
          <w:rFonts w:ascii="Times New Roman" w:hAnsi="Times New Roman"/>
          <w:color w:val="000000"/>
          <w:sz w:val="24"/>
        </w:rPr>
        <w:lastRenderedPageBreak/>
        <w:t>por Caicedo y Cepeda (2007) en la que por medio de la aplicación de 1</w:t>
      </w:r>
      <w:r w:rsidR="009A04A6">
        <w:rPr>
          <w:rFonts w:ascii="Times New Roman" w:hAnsi="Times New Roman"/>
          <w:color w:val="000000"/>
          <w:sz w:val="24"/>
        </w:rPr>
        <w:t>.</w:t>
      </w:r>
      <w:r w:rsidRPr="00DA26E7">
        <w:rPr>
          <w:rFonts w:ascii="Times New Roman" w:hAnsi="Times New Roman"/>
          <w:color w:val="000000"/>
          <w:sz w:val="24"/>
        </w:rPr>
        <w:t>750 encuestas a igual número de estudiantes</w:t>
      </w:r>
      <w:r w:rsidR="00E3476D">
        <w:rPr>
          <w:rFonts w:ascii="Times New Roman" w:hAnsi="Times New Roman"/>
          <w:color w:val="000000"/>
          <w:sz w:val="24"/>
        </w:rPr>
        <w:t xml:space="preserve"> de colegios ubicados en Bogotá</w:t>
      </w:r>
      <w:r w:rsidRPr="00DA26E7">
        <w:rPr>
          <w:rFonts w:ascii="Times New Roman" w:hAnsi="Times New Roman"/>
          <w:color w:val="000000"/>
          <w:sz w:val="24"/>
        </w:rPr>
        <w:t xml:space="preserve"> en las cuales se les </w:t>
      </w:r>
      <w:r w:rsidR="0075118E">
        <w:rPr>
          <w:rFonts w:ascii="Times New Roman" w:hAnsi="Times New Roman"/>
          <w:color w:val="000000"/>
          <w:sz w:val="24"/>
        </w:rPr>
        <w:t xml:space="preserve">consultó </w:t>
      </w:r>
      <w:r w:rsidRPr="00DA26E7">
        <w:rPr>
          <w:rFonts w:ascii="Times New Roman" w:hAnsi="Times New Roman"/>
          <w:color w:val="000000"/>
          <w:sz w:val="24"/>
        </w:rPr>
        <w:t>aspectos familiares, escolares y de los medios de comunicación que pudieran llegar a afectar el rendimiento académico se concluye que algunos de los factores que inciden neg</w:t>
      </w:r>
      <w:r w:rsidR="00E3476D">
        <w:rPr>
          <w:rFonts w:ascii="Times New Roman" w:hAnsi="Times New Roman"/>
          <w:color w:val="000000"/>
          <w:sz w:val="24"/>
        </w:rPr>
        <w:t xml:space="preserve">ativamente en el desempeño colegial </w:t>
      </w:r>
      <w:r w:rsidRPr="00DA26E7">
        <w:rPr>
          <w:rFonts w:ascii="Times New Roman" w:hAnsi="Times New Roman"/>
          <w:color w:val="000000"/>
          <w:sz w:val="24"/>
        </w:rPr>
        <w:t>de los adolescentes son la indiferencia y la falta de diálogo entre padres e hijos sobre las experiencias que se viven en la escuela.</w:t>
      </w:r>
      <w:r w:rsidR="00045640">
        <w:rPr>
          <w:rFonts w:ascii="Times New Roman" w:hAnsi="Times New Roman"/>
          <w:color w:val="000000"/>
          <w:sz w:val="24"/>
        </w:rPr>
        <w:t xml:space="preserve"> Paralelo a ello </w:t>
      </w:r>
      <w:r w:rsidRPr="00DA26E7">
        <w:rPr>
          <w:rFonts w:ascii="Times New Roman" w:hAnsi="Times New Roman"/>
          <w:color w:val="000000"/>
          <w:sz w:val="24"/>
        </w:rPr>
        <w:t>se determinan como factores familiares y escolares que favorecen el rendimi</w:t>
      </w:r>
      <w:r w:rsidR="00045640">
        <w:rPr>
          <w:rFonts w:ascii="Times New Roman" w:hAnsi="Times New Roman"/>
          <w:color w:val="000000"/>
          <w:sz w:val="24"/>
        </w:rPr>
        <w:t>ento académico</w:t>
      </w:r>
      <w:r w:rsidRPr="00DA26E7">
        <w:rPr>
          <w:rFonts w:ascii="Times New Roman" w:hAnsi="Times New Roman"/>
          <w:color w:val="000000"/>
          <w:sz w:val="24"/>
        </w:rPr>
        <w:t xml:space="preserve"> los relacionados a un buen ambiente familiar, el apoyo</w:t>
      </w:r>
      <w:r w:rsidRPr="00DA26E7">
        <w:rPr>
          <w:rFonts w:ascii="Times New Roman" w:hAnsi="Times New Roman"/>
          <w:color w:val="000099"/>
          <w:sz w:val="24"/>
        </w:rPr>
        <w:t xml:space="preserve"> </w:t>
      </w:r>
      <w:r w:rsidRPr="00DA26E7">
        <w:rPr>
          <w:rFonts w:ascii="Times New Roman" w:hAnsi="Times New Roman"/>
          <w:color w:val="000000"/>
          <w:sz w:val="24"/>
        </w:rPr>
        <w:t>constante de los padres en la e</w:t>
      </w:r>
      <w:r w:rsidR="00045640">
        <w:rPr>
          <w:rFonts w:ascii="Times New Roman" w:hAnsi="Times New Roman"/>
          <w:color w:val="000000"/>
          <w:sz w:val="24"/>
        </w:rPr>
        <w:t>laboración de trabajos y tareas y el</w:t>
      </w:r>
      <w:r w:rsidRPr="00DA26E7">
        <w:rPr>
          <w:rFonts w:ascii="Times New Roman" w:hAnsi="Times New Roman"/>
          <w:color w:val="000000"/>
          <w:sz w:val="24"/>
        </w:rPr>
        <w:t xml:space="preserve"> acompañamiento</w:t>
      </w:r>
      <w:r w:rsidR="00045640">
        <w:rPr>
          <w:rFonts w:ascii="Times New Roman" w:hAnsi="Times New Roman"/>
          <w:color w:val="000000"/>
          <w:sz w:val="24"/>
        </w:rPr>
        <w:t xml:space="preserve"> permanente</w:t>
      </w:r>
      <w:r w:rsidRPr="00DA26E7">
        <w:rPr>
          <w:rFonts w:ascii="Times New Roman" w:hAnsi="Times New Roman"/>
          <w:color w:val="000000"/>
          <w:sz w:val="24"/>
        </w:rPr>
        <w:t xml:space="preserve"> en las actividades pr</w:t>
      </w:r>
      <w:r w:rsidR="00045640">
        <w:rPr>
          <w:rFonts w:ascii="Times New Roman" w:hAnsi="Times New Roman"/>
          <w:color w:val="000000"/>
          <w:sz w:val="24"/>
        </w:rPr>
        <w:t>opias de la escuela</w:t>
      </w:r>
      <w:r w:rsidRPr="00DA26E7">
        <w:rPr>
          <w:rFonts w:ascii="Times New Roman" w:hAnsi="Times New Roman"/>
          <w:color w:val="000000"/>
          <w:sz w:val="24"/>
        </w:rPr>
        <w:t xml:space="preserve"> </w:t>
      </w:r>
      <w:r w:rsidR="002F2D1D">
        <w:rPr>
          <w:rFonts w:ascii="Times New Roman" w:hAnsi="Times New Roman"/>
          <w:color w:val="000000"/>
          <w:sz w:val="24"/>
        </w:rPr>
        <w:t>generando</w:t>
      </w:r>
      <w:r w:rsidRPr="00DA26E7">
        <w:rPr>
          <w:rFonts w:ascii="Times New Roman" w:hAnsi="Times New Roman"/>
          <w:color w:val="000000"/>
          <w:sz w:val="24"/>
        </w:rPr>
        <w:t xml:space="preserve"> una m</w:t>
      </w:r>
      <w:r w:rsidR="00045640">
        <w:rPr>
          <w:rFonts w:ascii="Times New Roman" w:hAnsi="Times New Roman"/>
          <w:color w:val="000000"/>
          <w:sz w:val="24"/>
        </w:rPr>
        <w:t>otivación mayor de los estudiantes en el ámbito escolar.</w:t>
      </w:r>
    </w:p>
    <w:p w14:paraId="341C3108" w14:textId="7691CC86" w:rsidR="00A578AF" w:rsidRPr="00DA26E7" w:rsidRDefault="00A578AF" w:rsidP="00CA7E5F">
      <w:pPr>
        <w:spacing w:before="120" w:after="120" w:line="288" w:lineRule="auto"/>
        <w:ind w:firstLine="709"/>
        <w:rPr>
          <w:rFonts w:ascii="Times New Roman" w:hAnsi="Times New Roman"/>
          <w:color w:val="000000"/>
          <w:sz w:val="24"/>
        </w:rPr>
      </w:pPr>
      <w:r w:rsidRPr="00DA26E7">
        <w:rPr>
          <w:rFonts w:ascii="Times New Roman" w:hAnsi="Times New Roman"/>
          <w:color w:val="000000"/>
          <w:sz w:val="24"/>
        </w:rPr>
        <w:t xml:space="preserve">En investigación de Hernando, Oliva y </w:t>
      </w:r>
      <w:proofErr w:type="spellStart"/>
      <w:r w:rsidRPr="00DA26E7">
        <w:rPr>
          <w:rFonts w:ascii="Times New Roman" w:hAnsi="Times New Roman"/>
          <w:color w:val="000000"/>
          <w:sz w:val="24"/>
        </w:rPr>
        <w:t>Pertegal</w:t>
      </w:r>
      <w:proofErr w:type="spellEnd"/>
      <w:r w:rsidRPr="00DA26E7">
        <w:rPr>
          <w:rFonts w:ascii="Times New Roman" w:hAnsi="Times New Roman"/>
          <w:color w:val="000000"/>
          <w:sz w:val="24"/>
        </w:rPr>
        <w:t xml:space="preserve"> (2012) a estudio realizado sobre una muestra de 2</w:t>
      </w:r>
      <w:r w:rsidR="009A04A6">
        <w:rPr>
          <w:rFonts w:ascii="Times New Roman" w:hAnsi="Times New Roman"/>
          <w:color w:val="000000"/>
          <w:sz w:val="24"/>
        </w:rPr>
        <w:t>.</w:t>
      </w:r>
      <w:r w:rsidRPr="00DA26E7">
        <w:rPr>
          <w:rFonts w:ascii="Times New Roman" w:hAnsi="Times New Roman"/>
          <w:color w:val="000000"/>
          <w:sz w:val="24"/>
        </w:rPr>
        <w:t xml:space="preserve">400 estudiantes entre  12 y 17 años adscritos a 20 </w:t>
      </w:r>
      <w:r w:rsidR="00067C69">
        <w:rPr>
          <w:rFonts w:ascii="Times New Roman" w:hAnsi="Times New Roman"/>
          <w:color w:val="000000"/>
          <w:sz w:val="24"/>
        </w:rPr>
        <w:t>centros educativos de Andalucía en</w:t>
      </w:r>
      <w:r w:rsidRPr="00DA26E7">
        <w:rPr>
          <w:rFonts w:ascii="Times New Roman" w:hAnsi="Times New Roman"/>
          <w:color w:val="000000"/>
          <w:sz w:val="24"/>
        </w:rPr>
        <w:t xml:space="preserve"> España, se analizó la correlación existente entre el rendimiento académico de los adolescentes seleccionados y variables como el tiempo dedicado a la realización de los deberes escolares, el estatus socioeconómico de las familias, el estilo educativo de los padres; así como el desarrollo evolutivo y el género de los</w:t>
      </w:r>
      <w:r w:rsidR="00067C69">
        <w:rPr>
          <w:rFonts w:ascii="Times New Roman" w:hAnsi="Times New Roman"/>
          <w:color w:val="000000"/>
          <w:sz w:val="24"/>
        </w:rPr>
        <w:t xml:space="preserve"> adolescentes</w:t>
      </w:r>
      <w:r w:rsidRPr="00DA26E7">
        <w:rPr>
          <w:rFonts w:ascii="Times New Roman" w:hAnsi="Times New Roman"/>
          <w:color w:val="000000"/>
          <w:sz w:val="24"/>
        </w:rPr>
        <w:t>.</w:t>
      </w:r>
      <w:r w:rsidR="00CA7E5F">
        <w:rPr>
          <w:rFonts w:ascii="Times New Roman" w:hAnsi="Times New Roman"/>
          <w:color w:val="000000"/>
          <w:sz w:val="24"/>
        </w:rPr>
        <w:t xml:space="preserve"> </w:t>
      </w:r>
      <w:r w:rsidRPr="00DA26E7">
        <w:rPr>
          <w:rFonts w:ascii="Times New Roman" w:hAnsi="Times New Roman"/>
          <w:color w:val="000000"/>
          <w:sz w:val="24"/>
        </w:rPr>
        <w:t>Se c</w:t>
      </w:r>
      <w:r w:rsidR="007135B4">
        <w:rPr>
          <w:rFonts w:ascii="Times New Roman" w:hAnsi="Times New Roman"/>
          <w:color w:val="000000"/>
          <w:sz w:val="24"/>
        </w:rPr>
        <w:t xml:space="preserve">oncluye en el estudio </w:t>
      </w:r>
      <w:r w:rsidRPr="00DA26E7">
        <w:rPr>
          <w:rFonts w:ascii="Times New Roman" w:hAnsi="Times New Roman"/>
          <w:color w:val="000000"/>
          <w:sz w:val="24"/>
        </w:rPr>
        <w:t>que las correlaciones más altas en</w:t>
      </w:r>
      <w:r w:rsidR="009A04A6">
        <w:rPr>
          <w:rFonts w:ascii="Times New Roman" w:hAnsi="Times New Roman"/>
          <w:color w:val="000000"/>
          <w:sz w:val="24"/>
        </w:rPr>
        <w:t xml:space="preserve"> cuanto al rendimiento</w:t>
      </w:r>
      <w:r w:rsidRPr="00DA26E7">
        <w:rPr>
          <w:rFonts w:ascii="Times New Roman" w:hAnsi="Times New Roman"/>
          <w:color w:val="000000"/>
          <w:sz w:val="24"/>
        </w:rPr>
        <w:t xml:space="preserve"> se presentan entre el tiempo dedicado a la realización de las tareas y el nivel de estudio de los padres y lo que menos está relacionado con el rendimiento escolar es el componente de humor que perciba el estudiante de la fa</w:t>
      </w:r>
      <w:r w:rsidR="007135B4">
        <w:rPr>
          <w:rFonts w:ascii="Times New Roman" w:hAnsi="Times New Roman"/>
          <w:color w:val="000000"/>
          <w:sz w:val="24"/>
        </w:rPr>
        <w:t>milia.</w:t>
      </w:r>
    </w:p>
    <w:p w14:paraId="740FB88A" w14:textId="4B54ED0F" w:rsidR="00A578AF" w:rsidRPr="00DA26E7" w:rsidRDefault="00A578AF" w:rsidP="00DA26E7">
      <w:pPr>
        <w:spacing w:before="120" w:after="120" w:line="288" w:lineRule="auto"/>
        <w:ind w:firstLine="709"/>
        <w:rPr>
          <w:rFonts w:ascii="Times New Roman" w:hAnsi="Times New Roman"/>
          <w:color w:val="000000"/>
          <w:sz w:val="24"/>
        </w:rPr>
      </w:pPr>
      <w:r w:rsidRPr="00DA26E7">
        <w:rPr>
          <w:rFonts w:ascii="Times New Roman" w:hAnsi="Times New Roman"/>
          <w:sz w:val="24"/>
        </w:rPr>
        <w:t>Para Giordano (2003) de una buena relac</w:t>
      </w:r>
      <w:r w:rsidR="007135B4">
        <w:rPr>
          <w:rFonts w:ascii="Times New Roman" w:hAnsi="Times New Roman"/>
          <w:sz w:val="24"/>
        </w:rPr>
        <w:t>ión entre los adolescentes y la familia</w:t>
      </w:r>
      <w:r w:rsidRPr="00DA26E7">
        <w:rPr>
          <w:rFonts w:ascii="Times New Roman" w:hAnsi="Times New Roman"/>
          <w:sz w:val="24"/>
        </w:rPr>
        <w:t xml:space="preserve"> depende el sano desarrollo de la personalidad, máxime en esa</w:t>
      </w:r>
      <w:r w:rsidRPr="00DA26E7">
        <w:rPr>
          <w:rFonts w:ascii="Times New Roman" w:hAnsi="Times New Roman"/>
          <w:color w:val="000000"/>
          <w:sz w:val="24"/>
        </w:rPr>
        <w:t xml:space="preserve"> etapa del crecimiento donde sentir el apoyo y el acompañamiento d</w:t>
      </w:r>
      <w:r w:rsidR="007135B4">
        <w:rPr>
          <w:rFonts w:ascii="Times New Roman" w:hAnsi="Times New Roman"/>
          <w:color w:val="000000"/>
          <w:sz w:val="24"/>
        </w:rPr>
        <w:t>e alguien es para el estudiante un punto de partida hacia la</w:t>
      </w:r>
      <w:r w:rsidRPr="00DA26E7">
        <w:rPr>
          <w:rFonts w:ascii="Times New Roman" w:hAnsi="Times New Roman"/>
          <w:color w:val="000000"/>
          <w:sz w:val="24"/>
        </w:rPr>
        <w:t xml:space="preserve"> vida adulta, configurándose de este modo personas seguras de sí mismas, sin temores y con proyección hacia el éxito y no hacia el fracaso. En investigación de </w:t>
      </w:r>
      <w:proofErr w:type="spellStart"/>
      <w:r w:rsidRPr="00DA26E7">
        <w:rPr>
          <w:rFonts w:ascii="Times New Roman" w:hAnsi="Times New Roman"/>
          <w:color w:val="000000"/>
          <w:sz w:val="24"/>
        </w:rPr>
        <w:t>Iraurgi</w:t>
      </w:r>
      <w:proofErr w:type="spellEnd"/>
      <w:r w:rsidRPr="00DA26E7">
        <w:rPr>
          <w:rFonts w:ascii="Times New Roman" w:hAnsi="Times New Roman"/>
          <w:color w:val="000000"/>
          <w:sz w:val="24"/>
        </w:rPr>
        <w:t>, Martí</w:t>
      </w:r>
      <w:r w:rsidR="007135B4">
        <w:rPr>
          <w:rFonts w:ascii="Times New Roman" w:hAnsi="Times New Roman"/>
          <w:color w:val="000000"/>
          <w:sz w:val="24"/>
        </w:rPr>
        <w:t>nez, Iriarte y Sanz (2011) a</w:t>
      </w:r>
      <w:r w:rsidRPr="00DA26E7">
        <w:rPr>
          <w:rFonts w:ascii="Times New Roman" w:hAnsi="Times New Roman"/>
          <w:color w:val="000000"/>
          <w:sz w:val="24"/>
        </w:rPr>
        <w:t xml:space="preserve"> una muestra conformada por 3.957 estudiantes de educación secund</w:t>
      </w:r>
      <w:r w:rsidR="007135B4">
        <w:rPr>
          <w:rFonts w:ascii="Times New Roman" w:hAnsi="Times New Roman"/>
          <w:color w:val="000000"/>
          <w:sz w:val="24"/>
        </w:rPr>
        <w:t>aria obligatoria de</w:t>
      </w:r>
      <w:r w:rsidRPr="00DA26E7">
        <w:rPr>
          <w:rFonts w:ascii="Times New Roman" w:hAnsi="Times New Roman"/>
          <w:color w:val="000000"/>
          <w:sz w:val="24"/>
        </w:rPr>
        <w:t xml:space="preserve"> 36 centros educativos de </w:t>
      </w:r>
      <w:proofErr w:type="spellStart"/>
      <w:r w:rsidRPr="00DA26E7">
        <w:rPr>
          <w:rFonts w:ascii="Times New Roman" w:hAnsi="Times New Roman"/>
          <w:color w:val="000000"/>
          <w:sz w:val="24"/>
        </w:rPr>
        <w:t>Biskaia</w:t>
      </w:r>
      <w:proofErr w:type="spellEnd"/>
      <w:r w:rsidRPr="00DA26E7">
        <w:rPr>
          <w:rFonts w:ascii="Times New Roman" w:hAnsi="Times New Roman"/>
          <w:color w:val="000000"/>
          <w:sz w:val="24"/>
        </w:rPr>
        <w:t xml:space="preserve"> cuyo objetivo era medir</w:t>
      </w:r>
      <w:r w:rsidR="007135B4">
        <w:rPr>
          <w:rFonts w:ascii="Times New Roman" w:hAnsi="Times New Roman"/>
          <w:color w:val="000000"/>
          <w:sz w:val="24"/>
        </w:rPr>
        <w:t xml:space="preserve"> </w:t>
      </w:r>
      <w:r w:rsidRPr="00DA26E7">
        <w:rPr>
          <w:rFonts w:ascii="Times New Roman" w:hAnsi="Times New Roman"/>
          <w:color w:val="000000"/>
          <w:sz w:val="24"/>
        </w:rPr>
        <w:t xml:space="preserve">la relación de los conflictos </w:t>
      </w:r>
      <w:proofErr w:type="spellStart"/>
      <w:r w:rsidRPr="00DA26E7">
        <w:rPr>
          <w:rFonts w:ascii="Times New Roman" w:hAnsi="Times New Roman"/>
          <w:color w:val="000000"/>
          <w:sz w:val="24"/>
        </w:rPr>
        <w:t>interparentales</w:t>
      </w:r>
      <w:proofErr w:type="spellEnd"/>
      <w:r w:rsidRPr="00DA26E7">
        <w:rPr>
          <w:rFonts w:ascii="Times New Roman" w:hAnsi="Times New Roman"/>
          <w:color w:val="000000"/>
          <w:sz w:val="24"/>
        </w:rPr>
        <w:t xml:space="preserve"> con el nivel de adaptación del adolescente en diferentes espacios y la influencia de los mis</w:t>
      </w:r>
      <w:r w:rsidR="00067C69">
        <w:rPr>
          <w:rFonts w:ascii="Times New Roman" w:hAnsi="Times New Roman"/>
          <w:color w:val="000000"/>
          <w:sz w:val="24"/>
        </w:rPr>
        <w:t>mos en el rendimiento académico</w:t>
      </w:r>
      <w:r w:rsidRPr="00DA26E7">
        <w:rPr>
          <w:rFonts w:ascii="Times New Roman" w:hAnsi="Times New Roman"/>
          <w:color w:val="000000"/>
          <w:sz w:val="24"/>
        </w:rPr>
        <w:t xml:space="preserve"> se p</w:t>
      </w:r>
      <w:r w:rsidR="007135B4">
        <w:rPr>
          <w:rFonts w:ascii="Times New Roman" w:hAnsi="Times New Roman"/>
          <w:color w:val="000000"/>
          <w:sz w:val="24"/>
        </w:rPr>
        <w:t xml:space="preserve">udo concluir </w:t>
      </w:r>
      <w:r w:rsidRPr="00DA26E7">
        <w:rPr>
          <w:rFonts w:ascii="Times New Roman" w:hAnsi="Times New Roman"/>
          <w:color w:val="000000"/>
          <w:sz w:val="24"/>
        </w:rPr>
        <w:t>que los alumnos con niveles altos de fracaso escolar son aquellos procedentes de hogares con baja afectividad por parte de los padres, presentan</w:t>
      </w:r>
      <w:r w:rsidR="007135B4">
        <w:rPr>
          <w:rFonts w:ascii="Times New Roman" w:hAnsi="Times New Roman"/>
          <w:color w:val="000000"/>
          <w:sz w:val="24"/>
        </w:rPr>
        <w:t>do</w:t>
      </w:r>
      <w:r w:rsidRPr="00DA26E7">
        <w:rPr>
          <w:rFonts w:ascii="Times New Roman" w:hAnsi="Times New Roman"/>
          <w:color w:val="000000"/>
          <w:sz w:val="24"/>
        </w:rPr>
        <w:t xml:space="preserve"> constantemente conflictos al inte</w:t>
      </w:r>
      <w:r w:rsidR="007135B4">
        <w:rPr>
          <w:rFonts w:ascii="Times New Roman" w:hAnsi="Times New Roman"/>
          <w:color w:val="000000"/>
          <w:sz w:val="24"/>
        </w:rPr>
        <w:t>rior de la familia</w:t>
      </w:r>
      <w:r w:rsidRPr="00DA26E7">
        <w:rPr>
          <w:rFonts w:ascii="Times New Roman" w:hAnsi="Times New Roman"/>
          <w:color w:val="000000"/>
          <w:sz w:val="24"/>
        </w:rPr>
        <w:t>.</w:t>
      </w:r>
    </w:p>
    <w:p w14:paraId="626D66A9" w14:textId="2EA46697" w:rsidR="00A578AF" w:rsidRPr="00DA26E7" w:rsidRDefault="00A578AF" w:rsidP="007135B4">
      <w:pPr>
        <w:spacing w:before="120" w:after="120" w:line="288" w:lineRule="auto"/>
        <w:ind w:firstLine="709"/>
        <w:rPr>
          <w:rFonts w:ascii="Times New Roman" w:hAnsi="Times New Roman"/>
          <w:sz w:val="24"/>
        </w:rPr>
      </w:pPr>
      <w:r w:rsidRPr="00DA26E7">
        <w:rPr>
          <w:rFonts w:ascii="Times New Roman" w:hAnsi="Times New Roman"/>
          <w:sz w:val="24"/>
        </w:rPr>
        <w:t>Conclusiones similares registran Peralta y Espinoza (2009) luego de estudio realizado a una muestra conformada por 56 alumno</w:t>
      </w:r>
      <w:r w:rsidR="007135B4">
        <w:rPr>
          <w:rFonts w:ascii="Times New Roman" w:hAnsi="Times New Roman"/>
          <w:sz w:val="24"/>
        </w:rPr>
        <w:t xml:space="preserve">s de educación básica de Cuenca </w:t>
      </w:r>
      <w:r w:rsidR="00067C69">
        <w:rPr>
          <w:rFonts w:ascii="Times New Roman" w:hAnsi="Times New Roman"/>
          <w:sz w:val="24"/>
        </w:rPr>
        <w:t xml:space="preserve">en </w:t>
      </w:r>
      <w:r w:rsidRPr="00DA26E7">
        <w:rPr>
          <w:rFonts w:ascii="Times New Roman" w:hAnsi="Times New Roman"/>
          <w:sz w:val="24"/>
        </w:rPr>
        <w:t>Ecuador, padres de familia, profesores y personal administrativo de una institución educativa cuyo enfoque era relacionar la incidencia de la violencia intrafamiliar en el desarrollo y rendimiento académico de los estudiantes, encontr</w:t>
      </w:r>
      <w:r w:rsidR="00074F19">
        <w:rPr>
          <w:rFonts w:ascii="Times New Roman" w:hAnsi="Times New Roman"/>
          <w:sz w:val="24"/>
        </w:rPr>
        <w:t>ando que en un 8% de alumnos</w:t>
      </w:r>
      <w:r w:rsidRPr="00DA26E7">
        <w:rPr>
          <w:rFonts w:ascii="Times New Roman" w:hAnsi="Times New Roman"/>
          <w:sz w:val="24"/>
        </w:rPr>
        <w:t xml:space="preserve"> segmentados en resultados de </w:t>
      </w:r>
      <w:r w:rsidR="00074F19">
        <w:rPr>
          <w:rFonts w:ascii="Times New Roman" w:hAnsi="Times New Roman"/>
          <w:sz w:val="24"/>
        </w:rPr>
        <w:t>dificultad en el proceso</w:t>
      </w:r>
      <w:r w:rsidRPr="00DA26E7">
        <w:rPr>
          <w:rFonts w:ascii="Times New Roman" w:hAnsi="Times New Roman"/>
          <w:sz w:val="24"/>
        </w:rPr>
        <w:t>, primaba el desinterés fam</w:t>
      </w:r>
      <w:r w:rsidR="00074F19">
        <w:rPr>
          <w:rFonts w:ascii="Times New Roman" w:hAnsi="Times New Roman"/>
          <w:sz w:val="24"/>
        </w:rPr>
        <w:t>iliar,  poco apoyo</w:t>
      </w:r>
      <w:r w:rsidRPr="00DA26E7">
        <w:rPr>
          <w:rFonts w:ascii="Times New Roman" w:hAnsi="Times New Roman"/>
          <w:sz w:val="24"/>
        </w:rPr>
        <w:t xml:space="preserve"> por part</w:t>
      </w:r>
      <w:r w:rsidR="00074F19">
        <w:rPr>
          <w:rFonts w:ascii="Times New Roman" w:hAnsi="Times New Roman"/>
          <w:sz w:val="24"/>
        </w:rPr>
        <w:t xml:space="preserve">e de los padres </w:t>
      </w:r>
      <w:r w:rsidRPr="00DA26E7">
        <w:rPr>
          <w:rFonts w:ascii="Times New Roman" w:hAnsi="Times New Roman"/>
          <w:sz w:val="24"/>
        </w:rPr>
        <w:t xml:space="preserve">y  violencia intrafamiliar física y psicológica al interior de los hogares. Contrario a ello, los estudiantes con buen </w:t>
      </w:r>
      <w:r w:rsidRPr="00DA26E7">
        <w:rPr>
          <w:rFonts w:ascii="Times New Roman" w:hAnsi="Times New Roman"/>
          <w:sz w:val="24"/>
        </w:rPr>
        <w:lastRenderedPageBreak/>
        <w:t>rendimiento académico, 92% de los encuestados, presentaba</w:t>
      </w:r>
      <w:r w:rsidR="007135B4">
        <w:rPr>
          <w:rFonts w:ascii="Times New Roman" w:hAnsi="Times New Roman"/>
          <w:sz w:val="24"/>
        </w:rPr>
        <w:t xml:space="preserve">n </w:t>
      </w:r>
      <w:r w:rsidRPr="00DA26E7">
        <w:rPr>
          <w:rFonts w:ascii="Times New Roman" w:hAnsi="Times New Roman"/>
          <w:sz w:val="24"/>
        </w:rPr>
        <w:t>características de afecto, bajos índices de violencia intrafamiliar y apoyo const</w:t>
      </w:r>
      <w:r w:rsidR="00074F19">
        <w:rPr>
          <w:rFonts w:ascii="Times New Roman" w:hAnsi="Times New Roman"/>
          <w:sz w:val="24"/>
        </w:rPr>
        <w:t>ante de los padres en la escolaridad de los hijos</w:t>
      </w:r>
      <w:r w:rsidRPr="00DA26E7">
        <w:rPr>
          <w:rFonts w:ascii="Times New Roman" w:hAnsi="Times New Roman"/>
          <w:sz w:val="24"/>
        </w:rPr>
        <w:t>.</w:t>
      </w:r>
    </w:p>
    <w:p w14:paraId="71699C23" w14:textId="585DABDA" w:rsidR="00A578AF" w:rsidRPr="00DA26E7" w:rsidRDefault="008D577F" w:rsidP="00DA26E7">
      <w:pPr>
        <w:spacing w:before="120" w:after="120" w:line="288" w:lineRule="auto"/>
        <w:ind w:firstLine="709"/>
        <w:rPr>
          <w:rFonts w:ascii="Times New Roman" w:hAnsi="Times New Roman"/>
          <w:sz w:val="24"/>
        </w:rPr>
      </w:pPr>
      <w:proofErr w:type="spellStart"/>
      <w:r>
        <w:rPr>
          <w:rFonts w:ascii="Times New Roman" w:hAnsi="Times New Roman"/>
          <w:sz w:val="24"/>
        </w:rPr>
        <w:t>Bodensiek</w:t>
      </w:r>
      <w:proofErr w:type="spellEnd"/>
      <w:r>
        <w:rPr>
          <w:rFonts w:ascii="Times New Roman" w:hAnsi="Times New Roman"/>
          <w:sz w:val="24"/>
        </w:rPr>
        <w:t xml:space="preserve"> (2010) </w:t>
      </w:r>
      <w:r w:rsidR="00A578AF" w:rsidRPr="00DA26E7">
        <w:rPr>
          <w:rFonts w:ascii="Times New Roman" w:hAnsi="Times New Roman"/>
          <w:sz w:val="24"/>
        </w:rPr>
        <w:t>luego de investigación realizada para la Secretaría de Educación de Bogotá cuyo objetivo principal era estudiar los factores que determinaran el rendimiento académico de estudiantes matriculados en instituciones educativas</w:t>
      </w:r>
      <w:r w:rsidR="00074F19">
        <w:rPr>
          <w:rFonts w:ascii="Times New Roman" w:hAnsi="Times New Roman"/>
          <w:sz w:val="24"/>
        </w:rPr>
        <w:t xml:space="preserve"> públicas y privadas</w:t>
      </w:r>
      <w:r>
        <w:rPr>
          <w:rFonts w:ascii="Times New Roman" w:hAnsi="Times New Roman"/>
          <w:sz w:val="24"/>
        </w:rPr>
        <w:t xml:space="preserve"> concluye que </w:t>
      </w:r>
      <w:r w:rsidR="00A578AF" w:rsidRPr="00DA26E7">
        <w:rPr>
          <w:rFonts w:ascii="Times New Roman" w:hAnsi="Times New Roman"/>
          <w:sz w:val="24"/>
        </w:rPr>
        <w:t>factores como la edad y e</w:t>
      </w:r>
      <w:r w:rsidR="009A04A6">
        <w:rPr>
          <w:rFonts w:ascii="Times New Roman" w:hAnsi="Times New Roman"/>
          <w:sz w:val="24"/>
        </w:rPr>
        <w:t>l género de los alumnos</w:t>
      </w:r>
      <w:r>
        <w:rPr>
          <w:rFonts w:ascii="Times New Roman" w:hAnsi="Times New Roman"/>
          <w:sz w:val="24"/>
        </w:rPr>
        <w:t xml:space="preserve">, </w:t>
      </w:r>
      <w:r w:rsidR="00A578AF" w:rsidRPr="00DA26E7">
        <w:rPr>
          <w:rFonts w:ascii="Times New Roman" w:hAnsi="Times New Roman"/>
          <w:sz w:val="24"/>
        </w:rPr>
        <w:t>composición y características familiares, nivel educativo y profesional d</w:t>
      </w:r>
      <w:r>
        <w:rPr>
          <w:rFonts w:ascii="Times New Roman" w:hAnsi="Times New Roman"/>
          <w:sz w:val="24"/>
        </w:rPr>
        <w:t xml:space="preserve">e los padres, ambiente familiar, prácticas de crianza, </w:t>
      </w:r>
      <w:r w:rsidR="00A578AF" w:rsidRPr="00DA26E7">
        <w:rPr>
          <w:rFonts w:ascii="Times New Roman" w:hAnsi="Times New Roman"/>
          <w:sz w:val="24"/>
        </w:rPr>
        <w:t>comunicación de los padres con la escuela y con el entorno de aprendizaje de los hijos, entre otros; son factores que se relaci</w:t>
      </w:r>
      <w:r>
        <w:rPr>
          <w:rFonts w:ascii="Times New Roman" w:hAnsi="Times New Roman"/>
          <w:sz w:val="24"/>
        </w:rPr>
        <w:t>onan directamente con el rendimiento escolar.</w:t>
      </w:r>
    </w:p>
    <w:p w14:paraId="5F1BFAD2" w14:textId="00B520EF" w:rsidR="00A578AF" w:rsidRPr="00DA26E7" w:rsidRDefault="00A578AF" w:rsidP="00DA26E7">
      <w:pPr>
        <w:spacing w:before="120" w:after="120" w:line="288" w:lineRule="auto"/>
        <w:ind w:firstLine="709"/>
        <w:rPr>
          <w:rFonts w:ascii="Times New Roman" w:hAnsi="Times New Roman"/>
          <w:color w:val="FF0000"/>
          <w:sz w:val="24"/>
        </w:rPr>
      </w:pPr>
      <w:proofErr w:type="spellStart"/>
      <w:r w:rsidRPr="00DA26E7">
        <w:rPr>
          <w:rFonts w:ascii="Times New Roman" w:hAnsi="Times New Roman"/>
          <w:sz w:val="24"/>
        </w:rPr>
        <w:t>Risso</w:t>
      </w:r>
      <w:proofErr w:type="spellEnd"/>
      <w:r w:rsidRPr="00DA26E7">
        <w:rPr>
          <w:rFonts w:ascii="Times New Roman" w:hAnsi="Times New Roman"/>
          <w:sz w:val="24"/>
        </w:rPr>
        <w:t xml:space="preserve">, </w:t>
      </w:r>
      <w:proofErr w:type="spellStart"/>
      <w:r w:rsidRPr="00DA26E7">
        <w:rPr>
          <w:rFonts w:ascii="Times New Roman" w:hAnsi="Times New Roman"/>
          <w:sz w:val="24"/>
        </w:rPr>
        <w:t>Peralbo</w:t>
      </w:r>
      <w:proofErr w:type="spellEnd"/>
      <w:r w:rsidRPr="00DA26E7">
        <w:rPr>
          <w:rFonts w:ascii="Times New Roman" w:hAnsi="Times New Roman"/>
          <w:sz w:val="24"/>
        </w:rPr>
        <w:t xml:space="preserve"> y Barca (2010) </w:t>
      </w:r>
      <w:r w:rsidR="00074F19">
        <w:rPr>
          <w:rFonts w:ascii="Times New Roman" w:hAnsi="Times New Roman"/>
          <w:sz w:val="24"/>
        </w:rPr>
        <w:t>al investigar</w:t>
      </w:r>
      <w:r w:rsidRPr="00DA26E7">
        <w:rPr>
          <w:rFonts w:ascii="Times New Roman" w:hAnsi="Times New Roman"/>
          <w:sz w:val="24"/>
        </w:rPr>
        <w:t xml:space="preserve"> a</w:t>
      </w:r>
      <w:r w:rsidR="00074F19">
        <w:rPr>
          <w:rFonts w:ascii="Times New Roman" w:hAnsi="Times New Roman"/>
          <w:sz w:val="24"/>
        </w:rPr>
        <w:t xml:space="preserve"> una muestra conformada por</w:t>
      </w:r>
      <w:r w:rsidRPr="00DA26E7">
        <w:rPr>
          <w:rFonts w:ascii="Times New Roman" w:hAnsi="Times New Roman"/>
          <w:sz w:val="24"/>
        </w:rPr>
        <w:t xml:space="preserve"> 1.392 estudiantes de educación secundaria obligatoria de Galicia, España con edad promedio de 14 años, </w:t>
      </w:r>
      <w:r w:rsidR="00074F19">
        <w:rPr>
          <w:rFonts w:ascii="Times New Roman" w:hAnsi="Times New Roman"/>
          <w:sz w:val="24"/>
        </w:rPr>
        <w:t xml:space="preserve">concluye que </w:t>
      </w:r>
      <w:r w:rsidRPr="00DA26E7">
        <w:rPr>
          <w:rFonts w:ascii="Times New Roman" w:hAnsi="Times New Roman"/>
          <w:sz w:val="24"/>
        </w:rPr>
        <w:t>el contexto familiar es determinante en el rendimiento académico de los adol</w:t>
      </w:r>
      <w:r w:rsidR="00074F19">
        <w:rPr>
          <w:rFonts w:ascii="Times New Roman" w:hAnsi="Times New Roman"/>
          <w:sz w:val="24"/>
        </w:rPr>
        <w:t>escentes. Para ello</w:t>
      </w:r>
      <w:r w:rsidRPr="00DA26E7">
        <w:rPr>
          <w:rFonts w:ascii="Times New Roman" w:hAnsi="Times New Roman"/>
          <w:sz w:val="24"/>
        </w:rPr>
        <w:t xml:space="preserve"> se midier</w:t>
      </w:r>
      <w:r w:rsidR="009A04A6">
        <w:rPr>
          <w:rFonts w:ascii="Times New Roman" w:hAnsi="Times New Roman"/>
          <w:sz w:val="24"/>
        </w:rPr>
        <w:t xml:space="preserve">on y analizaron variables </w:t>
      </w:r>
      <w:r w:rsidRPr="00DA26E7">
        <w:rPr>
          <w:rFonts w:ascii="Times New Roman" w:hAnsi="Times New Roman"/>
          <w:sz w:val="24"/>
        </w:rPr>
        <w:t>c</w:t>
      </w:r>
      <w:r w:rsidR="009A04A6">
        <w:rPr>
          <w:rFonts w:ascii="Times New Roman" w:hAnsi="Times New Roman"/>
          <w:sz w:val="24"/>
        </w:rPr>
        <w:t xml:space="preserve">omo la composición familiar, </w:t>
      </w:r>
      <w:r w:rsidRPr="00DA26E7">
        <w:rPr>
          <w:rFonts w:ascii="Times New Roman" w:hAnsi="Times New Roman"/>
          <w:sz w:val="24"/>
        </w:rPr>
        <w:t>nivel de estudio de los padres, condiciones del estudio en casa, estabilidad emocional de los miembros del hogar, valoración positiva de los logros, entre otros aspectos encaminados a la búsqueda de los factores que desde el hogar contr</w:t>
      </w:r>
      <w:r w:rsidR="00074F19">
        <w:rPr>
          <w:rFonts w:ascii="Times New Roman" w:hAnsi="Times New Roman"/>
          <w:sz w:val="24"/>
        </w:rPr>
        <w:t>ibuyen al desempeño positivo estudiantil</w:t>
      </w:r>
      <w:r w:rsidRPr="00DA26E7">
        <w:rPr>
          <w:rFonts w:ascii="Times New Roman" w:hAnsi="Times New Roman"/>
          <w:sz w:val="24"/>
        </w:rPr>
        <w:t xml:space="preserve">. Para </w:t>
      </w:r>
      <w:proofErr w:type="spellStart"/>
      <w:r w:rsidRPr="00DA26E7">
        <w:rPr>
          <w:rFonts w:ascii="Times New Roman" w:hAnsi="Times New Roman"/>
          <w:sz w:val="24"/>
        </w:rPr>
        <w:t>Schlee</w:t>
      </w:r>
      <w:proofErr w:type="spellEnd"/>
      <w:r w:rsidRPr="00DA26E7">
        <w:rPr>
          <w:rFonts w:ascii="Times New Roman" w:hAnsi="Times New Roman"/>
          <w:sz w:val="24"/>
        </w:rPr>
        <w:t xml:space="preserve">, </w:t>
      </w:r>
      <w:proofErr w:type="spellStart"/>
      <w:r w:rsidRPr="00DA26E7">
        <w:rPr>
          <w:rFonts w:ascii="Times New Roman" w:hAnsi="Times New Roman"/>
          <w:sz w:val="24"/>
        </w:rPr>
        <w:t>Mullis</w:t>
      </w:r>
      <w:proofErr w:type="spellEnd"/>
      <w:r w:rsidRPr="00DA26E7">
        <w:rPr>
          <w:rFonts w:ascii="Times New Roman" w:hAnsi="Times New Roman"/>
          <w:sz w:val="24"/>
        </w:rPr>
        <w:t xml:space="preserve"> y </w:t>
      </w:r>
      <w:proofErr w:type="spellStart"/>
      <w:r w:rsidRPr="00DA26E7">
        <w:rPr>
          <w:rFonts w:ascii="Times New Roman" w:hAnsi="Times New Roman"/>
          <w:sz w:val="24"/>
        </w:rPr>
        <w:t>Shriner</w:t>
      </w:r>
      <w:proofErr w:type="spellEnd"/>
      <w:r w:rsidRPr="00DA26E7">
        <w:rPr>
          <w:rFonts w:ascii="Times New Roman" w:hAnsi="Times New Roman"/>
          <w:sz w:val="24"/>
        </w:rPr>
        <w:t xml:space="preserve"> (2009) el contexto familiar condiciona la posición de salida de los estudiantes e incide directamente en la autorregulación y el curso de</w:t>
      </w:r>
      <w:r w:rsidR="009A04A6">
        <w:rPr>
          <w:rFonts w:ascii="Times New Roman" w:hAnsi="Times New Roman"/>
          <w:sz w:val="24"/>
        </w:rPr>
        <w:t>l</w:t>
      </w:r>
      <w:r w:rsidRPr="00DA26E7">
        <w:rPr>
          <w:rFonts w:ascii="Times New Roman" w:hAnsi="Times New Roman"/>
          <w:sz w:val="24"/>
        </w:rPr>
        <w:t xml:space="preserve"> aprendizaje escolar.</w:t>
      </w:r>
    </w:p>
    <w:p w14:paraId="2C185C5A" w14:textId="744ADB40" w:rsidR="00A578AF" w:rsidRPr="00DA26E7" w:rsidRDefault="00A578AF" w:rsidP="00074F19">
      <w:pPr>
        <w:spacing w:before="120" w:after="120" w:line="288" w:lineRule="auto"/>
        <w:ind w:firstLine="709"/>
        <w:rPr>
          <w:rFonts w:ascii="Times New Roman" w:hAnsi="Times New Roman"/>
          <w:sz w:val="24"/>
        </w:rPr>
      </w:pPr>
      <w:r w:rsidRPr="00DA26E7">
        <w:rPr>
          <w:rFonts w:ascii="Times New Roman" w:hAnsi="Times New Roman"/>
          <w:sz w:val="24"/>
        </w:rPr>
        <w:t xml:space="preserve">Con el objetivo general de establecer la relación de factores personales, familiares y académicos que son determinantes en el fracaso escolar en la escuela secundaria, Lozano (2003) </w:t>
      </w:r>
      <w:r w:rsidR="00F107BB">
        <w:rPr>
          <w:rFonts w:ascii="Times New Roman" w:hAnsi="Times New Roman"/>
          <w:sz w:val="24"/>
        </w:rPr>
        <w:t>llevó a cabo investigación a</w:t>
      </w:r>
      <w:r w:rsidRPr="00DA26E7">
        <w:rPr>
          <w:rFonts w:ascii="Times New Roman" w:hAnsi="Times New Roman"/>
          <w:sz w:val="24"/>
        </w:rPr>
        <w:t xml:space="preserve"> una muestra conformada por 1.178 estudiantes de Almería, cursantes de los cuatro grados en que se compone la educación secundaria obligatoria conocida en España con la sigla ESO. En la investigación se plantean cuatro hipótesis que de forma general buscan encontrar evidencias de que diferentes variables del contexto del estudiante y del propio comportamiento influyen de forma directa en el rendimiento. En el conjunto de hipótesis se toca de forma explícita las relaciones de padres hacia hijos, el apoyo </w:t>
      </w:r>
      <w:r w:rsidR="00F107BB">
        <w:rPr>
          <w:rFonts w:ascii="Times New Roman" w:hAnsi="Times New Roman"/>
          <w:sz w:val="24"/>
        </w:rPr>
        <w:t>académico parental y</w:t>
      </w:r>
      <w:r w:rsidRPr="00DA26E7">
        <w:rPr>
          <w:rFonts w:ascii="Times New Roman" w:hAnsi="Times New Roman"/>
          <w:sz w:val="24"/>
        </w:rPr>
        <w:t xml:space="preserve"> el nivel de estudio de los padres como influyentes en el rendimiento o en el fracaso escolar dependiendo la medida en la que </w:t>
      </w:r>
      <w:r w:rsidR="00F107BB">
        <w:rPr>
          <w:rFonts w:ascii="Times New Roman" w:hAnsi="Times New Roman"/>
          <w:sz w:val="24"/>
        </w:rPr>
        <w:t>estén presentes.</w:t>
      </w:r>
      <w:r w:rsidR="00074F19">
        <w:rPr>
          <w:rFonts w:ascii="Times New Roman" w:hAnsi="Times New Roman"/>
          <w:sz w:val="24"/>
        </w:rPr>
        <w:t xml:space="preserve"> </w:t>
      </w:r>
      <w:r w:rsidRPr="00DA26E7">
        <w:rPr>
          <w:rFonts w:ascii="Times New Roman" w:hAnsi="Times New Roman"/>
          <w:sz w:val="24"/>
        </w:rPr>
        <w:t>Los resultados de la investigación permiten concluir que las variables de tipo familiar están relacionadas de forma dire</w:t>
      </w:r>
      <w:r w:rsidR="009A04A6">
        <w:rPr>
          <w:rFonts w:ascii="Times New Roman" w:hAnsi="Times New Roman"/>
          <w:sz w:val="24"/>
        </w:rPr>
        <w:t>cta con el rendimiento</w:t>
      </w:r>
      <w:r w:rsidRPr="00DA26E7">
        <w:rPr>
          <w:rFonts w:ascii="Times New Roman" w:hAnsi="Times New Roman"/>
          <w:sz w:val="24"/>
        </w:rPr>
        <w:t xml:space="preserve"> de los estudiantes, encontrando que variables como el nivel de estudio del padre jalona una influencia positiva en los logros escolares de los hijos y en conjunto con el nivel de estudios de la madre son bases para determinar una adecuada m</w:t>
      </w:r>
      <w:r w:rsidR="00074F19">
        <w:rPr>
          <w:rFonts w:ascii="Times New Roman" w:hAnsi="Times New Roman"/>
          <w:sz w:val="24"/>
        </w:rPr>
        <w:t>otivación académica en el educando</w:t>
      </w:r>
      <w:r w:rsidRPr="00DA26E7">
        <w:rPr>
          <w:rFonts w:ascii="Times New Roman" w:hAnsi="Times New Roman"/>
          <w:sz w:val="24"/>
        </w:rPr>
        <w:t xml:space="preserve">, siendo esta variable en </w:t>
      </w:r>
      <w:r w:rsidR="00F107BB">
        <w:rPr>
          <w:rFonts w:ascii="Times New Roman" w:hAnsi="Times New Roman"/>
          <w:sz w:val="24"/>
        </w:rPr>
        <w:t>orden de importancia</w:t>
      </w:r>
      <w:r w:rsidRPr="00DA26E7">
        <w:rPr>
          <w:rFonts w:ascii="Times New Roman" w:hAnsi="Times New Roman"/>
          <w:sz w:val="24"/>
        </w:rPr>
        <w:t xml:space="preserve"> la que ocupa el primer lugar</w:t>
      </w:r>
      <w:r w:rsidR="00074F19">
        <w:rPr>
          <w:rFonts w:ascii="Times New Roman" w:hAnsi="Times New Roman"/>
          <w:sz w:val="24"/>
        </w:rPr>
        <w:t xml:space="preserve"> conforme a las conclusiones referidas.</w:t>
      </w:r>
    </w:p>
    <w:p w14:paraId="5B82B657" w14:textId="364EDA0B" w:rsidR="00A578AF" w:rsidRPr="00DA26E7" w:rsidRDefault="002409C0" w:rsidP="00F107BB">
      <w:pPr>
        <w:spacing w:before="120" w:after="120" w:line="288" w:lineRule="auto"/>
        <w:ind w:firstLine="709"/>
        <w:rPr>
          <w:rFonts w:ascii="Times New Roman" w:hAnsi="Times New Roman"/>
          <w:sz w:val="24"/>
        </w:rPr>
      </w:pPr>
      <w:r>
        <w:rPr>
          <w:rFonts w:ascii="Times New Roman" w:hAnsi="Times New Roman"/>
          <w:sz w:val="24"/>
        </w:rPr>
        <w:lastRenderedPageBreak/>
        <w:t>En  investigación de</w:t>
      </w:r>
      <w:r w:rsidR="00A578AF" w:rsidRPr="00DA26E7">
        <w:rPr>
          <w:rFonts w:ascii="Times New Roman" w:hAnsi="Times New Roman"/>
          <w:sz w:val="24"/>
        </w:rPr>
        <w:t xml:space="preserve"> </w:t>
      </w:r>
      <w:proofErr w:type="spellStart"/>
      <w:r w:rsidR="00A578AF" w:rsidRPr="00DA26E7">
        <w:rPr>
          <w:rFonts w:ascii="Times New Roman" w:hAnsi="Times New Roman"/>
          <w:sz w:val="24"/>
        </w:rPr>
        <w:t>Xu</w:t>
      </w:r>
      <w:proofErr w:type="spellEnd"/>
      <w:r w:rsidR="00A578AF" w:rsidRPr="00DA26E7">
        <w:rPr>
          <w:rFonts w:ascii="Times New Roman" w:hAnsi="Times New Roman"/>
          <w:sz w:val="24"/>
        </w:rPr>
        <w:t xml:space="preserve"> y Corno (2006) sobre la influencia del apoyo ac</w:t>
      </w:r>
      <w:r>
        <w:rPr>
          <w:rFonts w:ascii="Times New Roman" w:hAnsi="Times New Roman"/>
          <w:sz w:val="24"/>
        </w:rPr>
        <w:t>adémico parental</w:t>
      </w:r>
      <w:r w:rsidR="00A578AF" w:rsidRPr="00DA26E7">
        <w:rPr>
          <w:rFonts w:ascii="Times New Roman" w:hAnsi="Times New Roman"/>
          <w:sz w:val="24"/>
        </w:rPr>
        <w:t xml:space="preserve"> específicamente en lo relacionado a la gestión de las tareas escolares y cómo este apoyo se </w:t>
      </w:r>
      <w:r w:rsidR="00F107BB" w:rsidRPr="00DA26E7">
        <w:rPr>
          <w:rFonts w:ascii="Times New Roman" w:hAnsi="Times New Roman"/>
          <w:sz w:val="24"/>
        </w:rPr>
        <w:t>ve</w:t>
      </w:r>
      <w:r w:rsidR="00A578AF" w:rsidRPr="00DA26E7">
        <w:rPr>
          <w:rFonts w:ascii="Times New Roman" w:hAnsi="Times New Roman"/>
          <w:sz w:val="24"/>
        </w:rPr>
        <w:t xml:space="preserve"> reflejado en el rendimiento de los estudiante</w:t>
      </w:r>
      <w:r w:rsidR="00F107BB">
        <w:rPr>
          <w:rFonts w:ascii="Times New Roman" w:hAnsi="Times New Roman"/>
          <w:sz w:val="24"/>
        </w:rPr>
        <w:t>s concluyen que la incidencia de</w:t>
      </w:r>
      <w:r w:rsidR="00A578AF" w:rsidRPr="00DA26E7">
        <w:rPr>
          <w:rFonts w:ascii="Times New Roman" w:hAnsi="Times New Roman"/>
          <w:sz w:val="24"/>
        </w:rPr>
        <w:t xml:space="preserve"> las variables familiares es alta dejando efectos positivos en los casos donde la participación parental es significativa. Para el estudio conformaro</w:t>
      </w:r>
      <w:r w:rsidR="009A04A6">
        <w:rPr>
          <w:rFonts w:ascii="Times New Roman" w:hAnsi="Times New Roman"/>
          <w:sz w:val="24"/>
        </w:rPr>
        <w:t>n una muestra de 238 alumnos</w:t>
      </w:r>
      <w:r w:rsidR="00A578AF" w:rsidRPr="00DA26E7">
        <w:rPr>
          <w:rFonts w:ascii="Times New Roman" w:hAnsi="Times New Roman"/>
          <w:sz w:val="24"/>
        </w:rPr>
        <w:t xml:space="preserve"> de grado</w:t>
      </w:r>
      <w:r w:rsidR="009A04A6">
        <w:rPr>
          <w:rFonts w:ascii="Times New Roman" w:hAnsi="Times New Roman"/>
          <w:sz w:val="24"/>
        </w:rPr>
        <w:t>s</w:t>
      </w:r>
      <w:r w:rsidR="00A578AF" w:rsidRPr="00DA26E7">
        <w:rPr>
          <w:rFonts w:ascii="Times New Roman" w:hAnsi="Times New Roman"/>
          <w:sz w:val="24"/>
        </w:rPr>
        <w:t xml:space="preserve"> 7º y 8º  de una escuela</w:t>
      </w:r>
      <w:r>
        <w:rPr>
          <w:rFonts w:ascii="Times New Roman" w:hAnsi="Times New Roman"/>
          <w:sz w:val="24"/>
        </w:rPr>
        <w:t xml:space="preserve"> rural</w:t>
      </w:r>
      <w:r w:rsidR="00260785">
        <w:rPr>
          <w:rFonts w:ascii="Times New Roman" w:hAnsi="Times New Roman"/>
          <w:sz w:val="24"/>
        </w:rPr>
        <w:t xml:space="preserve"> de secundaria de Tennessee, con </w:t>
      </w:r>
      <w:r w:rsidR="00A578AF" w:rsidRPr="00DA26E7">
        <w:rPr>
          <w:rFonts w:ascii="Times New Roman" w:hAnsi="Times New Roman"/>
          <w:sz w:val="24"/>
        </w:rPr>
        <w:t>economía familiar basada en manufactura, trabajo en fábricas y servicios industriales.</w:t>
      </w:r>
      <w:r w:rsidR="009A04A6">
        <w:rPr>
          <w:rFonts w:ascii="Times New Roman" w:hAnsi="Times New Roman"/>
          <w:sz w:val="24"/>
        </w:rPr>
        <w:t xml:space="preserve"> </w:t>
      </w:r>
      <w:r w:rsidR="00A578AF" w:rsidRPr="00DA26E7">
        <w:rPr>
          <w:rFonts w:ascii="Times New Roman" w:hAnsi="Times New Roman"/>
          <w:sz w:val="24"/>
        </w:rPr>
        <w:t>Uno de los reactivos contenidos en la encuesta estaba destinado a preguntarles si eran acompañados por los padres en la realización de las t</w:t>
      </w:r>
      <w:r w:rsidR="0020273F">
        <w:rPr>
          <w:rFonts w:ascii="Times New Roman" w:hAnsi="Times New Roman"/>
          <w:sz w:val="24"/>
        </w:rPr>
        <w:t>areas. El 69% de los consultados respondió</w:t>
      </w:r>
      <w:r w:rsidR="00A578AF" w:rsidRPr="00DA26E7">
        <w:rPr>
          <w:rFonts w:ascii="Times New Roman" w:hAnsi="Times New Roman"/>
          <w:sz w:val="24"/>
        </w:rPr>
        <w:t xml:space="preserve"> afirmativamente el interrogante planteado.</w:t>
      </w:r>
    </w:p>
    <w:p w14:paraId="503F5069" w14:textId="5DEF293E" w:rsidR="00A578AF" w:rsidRPr="00DA26E7" w:rsidRDefault="00A578AF" w:rsidP="00DA26E7">
      <w:pPr>
        <w:spacing w:before="120" w:after="120" w:line="288" w:lineRule="auto"/>
        <w:ind w:firstLine="709"/>
        <w:rPr>
          <w:rFonts w:ascii="Times New Roman" w:hAnsi="Times New Roman"/>
          <w:sz w:val="24"/>
        </w:rPr>
      </w:pPr>
      <w:r w:rsidRPr="00DA26E7">
        <w:rPr>
          <w:rFonts w:ascii="Times New Roman" w:hAnsi="Times New Roman"/>
          <w:sz w:val="24"/>
        </w:rPr>
        <w:t>El estudio permite concluir que los estudiantes que reportaron ayuda de los padres al momento de realizar las tareas en comparación con los estudiantes que no reciben ayuda ni acompañamiento familiar, gestionan de forma más asertiva los deberes escolares, tienen mayor automotivación en el proceso académico, controlan adecuadamente las emociones lo que influye directam</w:t>
      </w:r>
      <w:r w:rsidR="00F107BB">
        <w:rPr>
          <w:rFonts w:ascii="Times New Roman" w:hAnsi="Times New Roman"/>
          <w:sz w:val="24"/>
        </w:rPr>
        <w:t>ente en el rendimiento</w:t>
      </w:r>
      <w:r w:rsidRPr="00DA26E7">
        <w:rPr>
          <w:rFonts w:ascii="Times New Roman" w:hAnsi="Times New Roman"/>
          <w:sz w:val="24"/>
        </w:rPr>
        <w:t>. La</w:t>
      </w:r>
      <w:r w:rsidR="00F107BB">
        <w:rPr>
          <w:rFonts w:ascii="Times New Roman" w:hAnsi="Times New Roman"/>
          <w:sz w:val="24"/>
        </w:rPr>
        <w:t xml:space="preserve"> investigación demuestra</w:t>
      </w:r>
      <w:r w:rsidRPr="00DA26E7">
        <w:rPr>
          <w:rFonts w:ascii="Times New Roman" w:hAnsi="Times New Roman"/>
          <w:sz w:val="24"/>
        </w:rPr>
        <w:t xml:space="preserve"> que el porcentaje de estudiantes en los cuales los padres no los apoyan en las situaciones escolares presentan un bajo rendimiento y poca motivación hacia el logro de resultados, falta de expectativa en las vivencias como estudiante y orientación al fracaso. </w:t>
      </w:r>
    </w:p>
    <w:p w14:paraId="25416626" w14:textId="44760F47" w:rsidR="00A578AF" w:rsidRPr="00DA26E7" w:rsidRDefault="00A578AF" w:rsidP="00DA26E7">
      <w:pPr>
        <w:spacing w:before="120" w:after="120" w:line="288" w:lineRule="auto"/>
        <w:ind w:firstLine="709"/>
        <w:rPr>
          <w:rFonts w:ascii="Times New Roman" w:hAnsi="Times New Roman"/>
          <w:sz w:val="24"/>
        </w:rPr>
      </w:pPr>
      <w:proofErr w:type="spellStart"/>
      <w:r w:rsidRPr="00DA26E7">
        <w:rPr>
          <w:rFonts w:ascii="Times New Roman" w:hAnsi="Times New Roman"/>
          <w:sz w:val="24"/>
        </w:rPr>
        <w:t>Dumont</w:t>
      </w:r>
      <w:proofErr w:type="spellEnd"/>
      <w:r w:rsidRPr="00DA26E7">
        <w:rPr>
          <w:rFonts w:ascii="Times New Roman" w:hAnsi="Times New Roman"/>
          <w:sz w:val="24"/>
        </w:rPr>
        <w:t xml:space="preserve">, </w:t>
      </w:r>
      <w:proofErr w:type="spellStart"/>
      <w:r w:rsidRPr="00DA26E7">
        <w:rPr>
          <w:rFonts w:ascii="Times New Roman" w:hAnsi="Times New Roman"/>
          <w:sz w:val="24"/>
        </w:rPr>
        <w:t>Trautwein</w:t>
      </w:r>
      <w:proofErr w:type="spellEnd"/>
      <w:r w:rsidRPr="00DA26E7">
        <w:rPr>
          <w:rFonts w:ascii="Times New Roman" w:hAnsi="Times New Roman"/>
          <w:sz w:val="24"/>
        </w:rPr>
        <w:t xml:space="preserve">, Nagy y </w:t>
      </w:r>
      <w:proofErr w:type="spellStart"/>
      <w:r w:rsidRPr="00DA26E7">
        <w:rPr>
          <w:rFonts w:ascii="Times New Roman" w:hAnsi="Times New Roman"/>
          <w:sz w:val="24"/>
        </w:rPr>
        <w:t>Nagengast</w:t>
      </w:r>
      <w:proofErr w:type="spellEnd"/>
      <w:r w:rsidRPr="00DA26E7">
        <w:rPr>
          <w:rFonts w:ascii="Times New Roman" w:hAnsi="Times New Roman"/>
          <w:sz w:val="24"/>
        </w:rPr>
        <w:t xml:space="preserve"> (20</w:t>
      </w:r>
      <w:r w:rsidR="0020273F">
        <w:rPr>
          <w:rFonts w:ascii="Times New Roman" w:hAnsi="Times New Roman"/>
          <w:sz w:val="24"/>
        </w:rPr>
        <w:t>13) llevaron a cabo estudio</w:t>
      </w:r>
      <w:r w:rsidRPr="00DA26E7">
        <w:rPr>
          <w:rFonts w:ascii="Times New Roman" w:hAnsi="Times New Roman"/>
          <w:sz w:val="24"/>
        </w:rPr>
        <w:t xml:space="preserve"> en Alemania sobre el apoyo parental en la reali</w:t>
      </w:r>
      <w:r w:rsidR="00F107BB">
        <w:rPr>
          <w:rFonts w:ascii="Times New Roman" w:hAnsi="Times New Roman"/>
          <w:sz w:val="24"/>
        </w:rPr>
        <w:t>zación de tareas escolares en</w:t>
      </w:r>
      <w:r w:rsidRPr="00DA26E7">
        <w:rPr>
          <w:rFonts w:ascii="Times New Roman" w:hAnsi="Times New Roman"/>
          <w:sz w:val="24"/>
        </w:rPr>
        <w:t xml:space="preserve"> una  muestra conformad</w:t>
      </w:r>
      <w:r w:rsidR="00F107BB">
        <w:rPr>
          <w:rFonts w:ascii="Times New Roman" w:hAnsi="Times New Roman"/>
          <w:sz w:val="24"/>
        </w:rPr>
        <w:t xml:space="preserve">a por 2.830 adolescentes de </w:t>
      </w:r>
      <w:r w:rsidRPr="00DA26E7">
        <w:rPr>
          <w:rFonts w:ascii="Times New Roman" w:hAnsi="Times New Roman"/>
          <w:sz w:val="24"/>
        </w:rPr>
        <w:t xml:space="preserve">grados 5º y 7º encuestando de igual modo a los </w:t>
      </w:r>
      <w:r w:rsidR="0020273F">
        <w:rPr>
          <w:rFonts w:ascii="Times New Roman" w:hAnsi="Times New Roman"/>
          <w:sz w:val="24"/>
        </w:rPr>
        <w:t>padres de los estudiantes. En el trabajo de campo</w:t>
      </w:r>
      <w:r w:rsidRPr="00DA26E7">
        <w:rPr>
          <w:rFonts w:ascii="Times New Roman" w:hAnsi="Times New Roman"/>
          <w:sz w:val="24"/>
        </w:rPr>
        <w:t xml:space="preserve"> se </w:t>
      </w:r>
      <w:r w:rsidR="00F107BB">
        <w:rPr>
          <w:rFonts w:ascii="Times New Roman" w:hAnsi="Times New Roman"/>
          <w:sz w:val="24"/>
        </w:rPr>
        <w:t>dio prelación al análisis de</w:t>
      </w:r>
      <w:r w:rsidRPr="00DA26E7">
        <w:rPr>
          <w:rFonts w:ascii="Times New Roman" w:hAnsi="Times New Roman"/>
          <w:sz w:val="24"/>
        </w:rPr>
        <w:t xml:space="preserve"> variables</w:t>
      </w:r>
      <w:r w:rsidR="00F107BB">
        <w:rPr>
          <w:rFonts w:ascii="Times New Roman" w:hAnsi="Times New Roman"/>
          <w:sz w:val="24"/>
        </w:rPr>
        <w:t xml:space="preserve"> que indicaran la calidad de </w:t>
      </w:r>
      <w:r w:rsidRPr="00DA26E7">
        <w:rPr>
          <w:rFonts w:ascii="Times New Roman" w:hAnsi="Times New Roman"/>
          <w:sz w:val="24"/>
        </w:rPr>
        <w:t>participación de los padres en los deberes escolares y la influencia que generaban en el rendimiento</w:t>
      </w:r>
      <w:r w:rsidR="0020273F">
        <w:rPr>
          <w:rFonts w:ascii="Times New Roman" w:hAnsi="Times New Roman"/>
          <w:sz w:val="24"/>
        </w:rPr>
        <w:t>, principalmente</w:t>
      </w:r>
      <w:r w:rsidRPr="00DA26E7">
        <w:rPr>
          <w:rFonts w:ascii="Times New Roman" w:hAnsi="Times New Roman"/>
          <w:sz w:val="24"/>
        </w:rPr>
        <w:t xml:space="preserve"> en la co</w:t>
      </w:r>
      <w:r w:rsidR="0020273F">
        <w:rPr>
          <w:rFonts w:ascii="Times New Roman" w:hAnsi="Times New Roman"/>
          <w:sz w:val="24"/>
        </w:rPr>
        <w:t xml:space="preserve">mprensión lectora. </w:t>
      </w:r>
      <w:r w:rsidRPr="00DA26E7">
        <w:rPr>
          <w:rFonts w:ascii="Times New Roman" w:hAnsi="Times New Roman"/>
          <w:sz w:val="24"/>
        </w:rPr>
        <w:t>La escala se agrupó en torno a tres componentes: el control de los padres, la capacidad de respuesta y</w:t>
      </w:r>
      <w:r w:rsidR="0020273F">
        <w:rPr>
          <w:rFonts w:ascii="Times New Roman" w:hAnsi="Times New Roman"/>
          <w:sz w:val="24"/>
        </w:rPr>
        <w:t xml:space="preserve"> la formación académica. Al analizar los resultados, los autores concluyen</w:t>
      </w:r>
      <w:r w:rsidRPr="00DA26E7">
        <w:rPr>
          <w:rFonts w:ascii="Times New Roman" w:hAnsi="Times New Roman"/>
          <w:sz w:val="24"/>
        </w:rPr>
        <w:t xml:space="preserve"> que el contexto socioeconómico</w:t>
      </w:r>
      <w:r w:rsidR="0020273F">
        <w:rPr>
          <w:rFonts w:ascii="Times New Roman" w:hAnsi="Times New Roman"/>
          <w:sz w:val="24"/>
        </w:rPr>
        <w:t xml:space="preserve"> de las familias no deterioraba el nivel de apoyo que se les podría brindar a los hijos. De</w:t>
      </w:r>
      <w:r w:rsidRPr="00DA26E7">
        <w:rPr>
          <w:rFonts w:ascii="Times New Roman" w:hAnsi="Times New Roman"/>
          <w:sz w:val="24"/>
        </w:rPr>
        <w:t xml:space="preserve"> igual mo</w:t>
      </w:r>
      <w:r w:rsidR="0020273F">
        <w:rPr>
          <w:rFonts w:ascii="Times New Roman" w:hAnsi="Times New Roman"/>
          <w:sz w:val="24"/>
        </w:rPr>
        <w:t xml:space="preserve">do, </w:t>
      </w:r>
      <w:r w:rsidR="00F107BB">
        <w:rPr>
          <w:rFonts w:ascii="Times New Roman" w:hAnsi="Times New Roman"/>
          <w:sz w:val="24"/>
        </w:rPr>
        <w:t>concluye</w:t>
      </w:r>
      <w:r w:rsidR="0020273F">
        <w:rPr>
          <w:rFonts w:ascii="Times New Roman" w:hAnsi="Times New Roman"/>
          <w:sz w:val="24"/>
        </w:rPr>
        <w:t>n</w:t>
      </w:r>
      <w:r w:rsidR="00F107BB">
        <w:rPr>
          <w:rFonts w:ascii="Times New Roman" w:hAnsi="Times New Roman"/>
          <w:sz w:val="24"/>
        </w:rPr>
        <w:t xml:space="preserve"> que la </w:t>
      </w:r>
      <w:r w:rsidRPr="00DA26E7">
        <w:rPr>
          <w:rFonts w:ascii="Times New Roman" w:hAnsi="Times New Roman"/>
          <w:sz w:val="24"/>
        </w:rPr>
        <w:t>formación académica de los padres prestó mayor importancia en el apoyo de los estudiantes de grado séptimo que en los de grado quinto, pero había mayor control de los padres en la ejecución de los deberes de los estudiantes de quinto que en los de séptimo.</w:t>
      </w:r>
    </w:p>
    <w:p w14:paraId="2262242A" w14:textId="36CE1CB8" w:rsidR="00A578AF" w:rsidRPr="00DA26E7" w:rsidRDefault="00A578AF" w:rsidP="00DA26E7">
      <w:pPr>
        <w:spacing w:before="120" w:after="120" w:line="288" w:lineRule="auto"/>
        <w:ind w:firstLine="709"/>
        <w:rPr>
          <w:rFonts w:ascii="Times New Roman" w:hAnsi="Times New Roman"/>
          <w:sz w:val="24"/>
        </w:rPr>
      </w:pPr>
      <w:r w:rsidRPr="00DA26E7">
        <w:rPr>
          <w:rFonts w:ascii="Times New Roman" w:hAnsi="Times New Roman"/>
          <w:sz w:val="24"/>
        </w:rPr>
        <w:t>En investigación de Waqas, Fatima, Sohail, Saleem y Khan (2013) a una muestra de 375 estudiantes hombres y mujeres de grado noveno de educación básica secundaria de la ciudad de Lahore en Pakistán cuyo objetivo principal era explorar los</w:t>
      </w:r>
      <w:r w:rsidR="009A47D9">
        <w:rPr>
          <w:rFonts w:ascii="Times New Roman" w:hAnsi="Times New Roman"/>
          <w:sz w:val="24"/>
        </w:rPr>
        <w:t xml:space="preserve"> efectos del apoyo parental</w:t>
      </w:r>
      <w:r w:rsidRPr="00DA26E7">
        <w:rPr>
          <w:rFonts w:ascii="Times New Roman" w:hAnsi="Times New Roman"/>
          <w:sz w:val="24"/>
        </w:rPr>
        <w:t xml:space="preserve"> en el ren</w:t>
      </w:r>
      <w:r w:rsidR="009A47D9">
        <w:rPr>
          <w:rFonts w:ascii="Times New Roman" w:hAnsi="Times New Roman"/>
          <w:sz w:val="24"/>
        </w:rPr>
        <w:t>dimiento académico de los hijos</w:t>
      </w:r>
      <w:r w:rsidRPr="00DA26E7">
        <w:rPr>
          <w:rFonts w:ascii="Times New Roman" w:hAnsi="Times New Roman"/>
          <w:sz w:val="24"/>
        </w:rPr>
        <w:t xml:space="preserve"> se pudo comprobar con los resultados las</w:t>
      </w:r>
      <w:r w:rsidR="00F107BB">
        <w:rPr>
          <w:rFonts w:ascii="Times New Roman" w:hAnsi="Times New Roman"/>
          <w:sz w:val="24"/>
        </w:rPr>
        <w:t xml:space="preserve"> hipótesis planteadas</w:t>
      </w:r>
      <w:r w:rsidR="007A639C">
        <w:rPr>
          <w:rFonts w:ascii="Times New Roman" w:hAnsi="Times New Roman"/>
          <w:sz w:val="24"/>
        </w:rPr>
        <w:t>,</w:t>
      </w:r>
      <w:r w:rsidR="00F107BB">
        <w:rPr>
          <w:rFonts w:ascii="Times New Roman" w:hAnsi="Times New Roman"/>
          <w:sz w:val="24"/>
        </w:rPr>
        <w:t xml:space="preserve"> encontrando</w:t>
      </w:r>
      <w:r w:rsidRPr="00DA26E7">
        <w:rPr>
          <w:rFonts w:ascii="Times New Roman" w:hAnsi="Times New Roman"/>
          <w:sz w:val="24"/>
        </w:rPr>
        <w:t xml:space="preserve"> alta significancia en la correlación de las variables estudiadas.</w:t>
      </w:r>
      <w:r w:rsidR="00F107BB">
        <w:rPr>
          <w:rFonts w:ascii="Times New Roman" w:hAnsi="Times New Roman"/>
          <w:sz w:val="24"/>
        </w:rPr>
        <w:t xml:space="preserve"> En el an</w:t>
      </w:r>
      <w:r w:rsidR="00873C25">
        <w:rPr>
          <w:rFonts w:ascii="Times New Roman" w:hAnsi="Times New Roman"/>
          <w:sz w:val="24"/>
        </w:rPr>
        <w:t>álisis realizado se argumenta</w:t>
      </w:r>
      <w:r w:rsidR="00F107BB">
        <w:rPr>
          <w:rFonts w:ascii="Times New Roman" w:hAnsi="Times New Roman"/>
          <w:sz w:val="24"/>
        </w:rPr>
        <w:t xml:space="preserve"> que</w:t>
      </w:r>
      <w:r w:rsidRPr="00DA26E7">
        <w:rPr>
          <w:rFonts w:ascii="Times New Roman" w:hAnsi="Times New Roman"/>
          <w:sz w:val="24"/>
        </w:rPr>
        <w:t xml:space="preserve"> la educación es la forma esencial del desarrollo de las sociedades y entre mayor número de personas</w:t>
      </w:r>
      <w:r w:rsidR="009A47D9">
        <w:rPr>
          <w:rFonts w:ascii="Times New Roman" w:hAnsi="Times New Roman"/>
          <w:sz w:val="24"/>
        </w:rPr>
        <w:t xml:space="preserve"> se eduquen el desarrollo</w:t>
      </w:r>
      <w:r w:rsidRPr="00DA26E7">
        <w:rPr>
          <w:rFonts w:ascii="Times New Roman" w:hAnsi="Times New Roman"/>
          <w:sz w:val="24"/>
        </w:rPr>
        <w:t xml:space="preserve"> se logra con mayor rapidez. Bajo este esquema, las familias son las principales responsables de que los hijos sean miembros productivos </w:t>
      </w:r>
      <w:r w:rsidRPr="00DA26E7">
        <w:rPr>
          <w:rFonts w:ascii="Times New Roman" w:hAnsi="Times New Roman"/>
          <w:sz w:val="24"/>
        </w:rPr>
        <w:lastRenderedPageBreak/>
        <w:t>para la sociedad y esto se logra en la medida que los padres se involucren en el proce</w:t>
      </w:r>
      <w:r w:rsidR="009A47D9">
        <w:rPr>
          <w:rFonts w:ascii="Times New Roman" w:hAnsi="Times New Roman"/>
          <w:sz w:val="24"/>
        </w:rPr>
        <w:t xml:space="preserve">so educativo conllevando a </w:t>
      </w:r>
      <w:r w:rsidRPr="00DA26E7">
        <w:rPr>
          <w:rFonts w:ascii="Times New Roman" w:hAnsi="Times New Roman"/>
          <w:sz w:val="24"/>
        </w:rPr>
        <w:t>que los niños en el futuro tengan excelentes carreras académicas y desempeños laborales exitosos.</w:t>
      </w:r>
    </w:p>
    <w:p w14:paraId="2ECB16A0" w14:textId="162414CF" w:rsidR="00A578AF" w:rsidRPr="00DA26E7" w:rsidRDefault="00A578AF" w:rsidP="00DA26E7">
      <w:pPr>
        <w:spacing w:before="120" w:after="120" w:line="288" w:lineRule="auto"/>
        <w:ind w:firstLine="709"/>
        <w:rPr>
          <w:rFonts w:ascii="Times New Roman" w:hAnsi="Times New Roman"/>
          <w:sz w:val="24"/>
        </w:rPr>
      </w:pPr>
      <w:r w:rsidRPr="00DA26E7">
        <w:rPr>
          <w:rFonts w:ascii="Times New Roman" w:hAnsi="Times New Roman"/>
          <w:sz w:val="24"/>
        </w:rPr>
        <w:t xml:space="preserve">Como hipótesis de la investigación pakistaní se planteó: a mayor involucramiento de los padres en las actividades académicas de los hijos, mayor será su rendimiento escolar. Yuxtapuesto a ello la hipótesis nula estuvo enmarcada en el efecto contrario donde no había ninguna relación entre el apoyo académico de los padres y el rendimiento de los estudiantes. Los hallazgos del estudio permitieron </w:t>
      </w:r>
      <w:r w:rsidR="00B43793">
        <w:rPr>
          <w:rFonts w:ascii="Times New Roman" w:hAnsi="Times New Roman"/>
          <w:sz w:val="24"/>
        </w:rPr>
        <w:t>def</w:t>
      </w:r>
      <w:r w:rsidR="00C04CD2">
        <w:rPr>
          <w:rFonts w:ascii="Times New Roman" w:hAnsi="Times New Roman"/>
          <w:sz w:val="24"/>
        </w:rPr>
        <w:t>inir las siguientes conclusiones</w:t>
      </w:r>
      <w:r w:rsidR="00B43793">
        <w:rPr>
          <w:rFonts w:ascii="Times New Roman" w:hAnsi="Times New Roman"/>
          <w:sz w:val="24"/>
        </w:rPr>
        <w:t xml:space="preserve">: a) </w:t>
      </w:r>
      <w:r w:rsidRPr="00DA26E7">
        <w:rPr>
          <w:rFonts w:ascii="Times New Roman" w:hAnsi="Times New Roman"/>
          <w:sz w:val="24"/>
        </w:rPr>
        <w:t>hay una alta relación entre el nivel de participación de los padres en las actividades académicas de los hijos y el</w:t>
      </w:r>
      <w:r w:rsidR="00B43793">
        <w:rPr>
          <w:rFonts w:ascii="Times New Roman" w:hAnsi="Times New Roman"/>
          <w:sz w:val="24"/>
        </w:rPr>
        <w:t xml:space="preserve"> nivel del rendimiento</w:t>
      </w:r>
      <w:r w:rsidRPr="00DA26E7">
        <w:rPr>
          <w:rFonts w:ascii="Times New Roman" w:hAnsi="Times New Roman"/>
          <w:sz w:val="24"/>
        </w:rPr>
        <w:t xml:space="preserve"> logrado por ellos en la escuela y b) el estudio valida los seis tipos de involucramiento definidos por Sptein </w:t>
      </w:r>
      <w:r w:rsidR="00A9649F">
        <w:rPr>
          <w:rFonts w:ascii="Times New Roman" w:hAnsi="Times New Roman"/>
          <w:sz w:val="24"/>
        </w:rPr>
        <w:t xml:space="preserve">en 1995 </w:t>
      </w:r>
      <w:r w:rsidRPr="00DA26E7">
        <w:rPr>
          <w:rFonts w:ascii="Times New Roman" w:hAnsi="Times New Roman"/>
          <w:sz w:val="24"/>
        </w:rPr>
        <w:t>que afectan de forma positi</w:t>
      </w:r>
      <w:r w:rsidR="00C04CD2">
        <w:rPr>
          <w:rFonts w:ascii="Times New Roman" w:hAnsi="Times New Roman"/>
          <w:sz w:val="24"/>
        </w:rPr>
        <w:t>va el desempeño escolar</w:t>
      </w:r>
      <w:r w:rsidR="00B43793">
        <w:rPr>
          <w:rFonts w:ascii="Times New Roman" w:hAnsi="Times New Roman"/>
          <w:sz w:val="24"/>
        </w:rPr>
        <w:t>:</w:t>
      </w:r>
      <w:r w:rsidR="00A9649F" w:rsidRPr="00A9649F">
        <w:rPr>
          <w:rFonts w:ascii="Times New Roman" w:hAnsi="Times New Roman"/>
          <w:sz w:val="24"/>
        </w:rPr>
        <w:t xml:space="preserve"> </w:t>
      </w:r>
      <w:r w:rsidR="00A9649F" w:rsidRPr="00DA26E7">
        <w:rPr>
          <w:rFonts w:ascii="Times New Roman" w:hAnsi="Times New Roman"/>
          <w:sz w:val="24"/>
        </w:rPr>
        <w:t>apoyo, comunicación, cercanía de los padres con el centro escolar, aprendizaje en casa, toma de decisiones y colaboración con la comunidad.</w:t>
      </w:r>
    </w:p>
    <w:p w14:paraId="5C6BCE76" w14:textId="24A9C2B9" w:rsidR="00A578AF" w:rsidRPr="00DA26E7" w:rsidRDefault="00A578AF" w:rsidP="00DA26E7">
      <w:pPr>
        <w:spacing w:before="120" w:after="120" w:line="288" w:lineRule="auto"/>
        <w:ind w:firstLine="709"/>
        <w:rPr>
          <w:rFonts w:ascii="Times New Roman" w:hAnsi="Times New Roman"/>
          <w:sz w:val="24"/>
        </w:rPr>
      </w:pPr>
      <w:r w:rsidRPr="00DA26E7">
        <w:rPr>
          <w:rFonts w:ascii="Times New Roman" w:hAnsi="Times New Roman"/>
          <w:sz w:val="24"/>
        </w:rPr>
        <w:t>En estudio de Núñez, Vallejo, Rosário, Tuero y Valle (2014) en la que se analizaron variables relacionadas al estudiante  y variables relacionadas al contexto se investigó la incidencia q</w:t>
      </w:r>
      <w:r w:rsidR="00C04CD2">
        <w:rPr>
          <w:rFonts w:ascii="Times New Roman" w:hAnsi="Times New Roman"/>
          <w:sz w:val="24"/>
        </w:rPr>
        <w:t xml:space="preserve">ue tenían </w:t>
      </w:r>
      <w:r w:rsidRPr="00DA26E7">
        <w:rPr>
          <w:rFonts w:ascii="Times New Roman" w:hAnsi="Times New Roman"/>
          <w:sz w:val="24"/>
        </w:rPr>
        <w:t>en el rendimiento escolar. Para ello se conformó una muestra de 988 estudiantes de último año escolar en conjunto con 57 profesores de biología, área definida para evaluar el desempeño. Los alumnos pertenecían a 10 escuelas d</w:t>
      </w:r>
      <w:r w:rsidR="00C04CD2">
        <w:rPr>
          <w:rFonts w:ascii="Times New Roman" w:hAnsi="Times New Roman"/>
          <w:sz w:val="24"/>
        </w:rPr>
        <w:t>e Portugal</w:t>
      </w:r>
      <w:r w:rsidRPr="00DA26E7">
        <w:rPr>
          <w:rFonts w:ascii="Times New Roman" w:hAnsi="Times New Roman"/>
          <w:sz w:val="24"/>
        </w:rPr>
        <w:t xml:space="preserve"> contando con la autorización previa de los padres y de los docentes para llevar a cabo las mediciones en los menores. D</w:t>
      </w:r>
      <w:r w:rsidR="00A9649F">
        <w:rPr>
          <w:rFonts w:ascii="Times New Roman" w:hAnsi="Times New Roman"/>
          <w:sz w:val="24"/>
        </w:rPr>
        <w:t>e los 988 estudiantes</w:t>
      </w:r>
      <w:r w:rsidR="00C04CD2">
        <w:rPr>
          <w:rFonts w:ascii="Times New Roman" w:hAnsi="Times New Roman"/>
          <w:sz w:val="24"/>
        </w:rPr>
        <w:t xml:space="preserve">, </w:t>
      </w:r>
      <w:r w:rsidR="00A9649F">
        <w:rPr>
          <w:rFonts w:ascii="Times New Roman" w:hAnsi="Times New Roman"/>
          <w:sz w:val="24"/>
        </w:rPr>
        <w:t xml:space="preserve">384 eran hombres y 604 mujeres </w:t>
      </w:r>
      <w:r w:rsidRPr="00DA26E7">
        <w:rPr>
          <w:rFonts w:ascii="Times New Roman" w:hAnsi="Times New Roman"/>
          <w:sz w:val="24"/>
        </w:rPr>
        <w:t>con un rango de edades comprendido</w:t>
      </w:r>
      <w:r w:rsidR="00B43793">
        <w:rPr>
          <w:rFonts w:ascii="Times New Roman" w:hAnsi="Times New Roman"/>
          <w:sz w:val="24"/>
        </w:rPr>
        <w:t xml:space="preserve"> entre 16 y 19 año</w:t>
      </w:r>
      <w:r w:rsidRPr="00DA26E7">
        <w:rPr>
          <w:rFonts w:ascii="Times New Roman" w:hAnsi="Times New Roman"/>
          <w:sz w:val="24"/>
        </w:rPr>
        <w:t>s. La experiencia de los docentes estaba comprendida entre 2 y 36</w:t>
      </w:r>
      <w:r w:rsidR="00A9649F">
        <w:rPr>
          <w:rFonts w:ascii="Times New Roman" w:hAnsi="Times New Roman"/>
          <w:sz w:val="24"/>
        </w:rPr>
        <w:t xml:space="preserve"> años de carrera en el sector educativo.</w:t>
      </w:r>
    </w:p>
    <w:p w14:paraId="63CD895F" w14:textId="58169EAD" w:rsidR="00A578AF" w:rsidRPr="00DA26E7" w:rsidRDefault="00A578AF" w:rsidP="00DA26E7">
      <w:pPr>
        <w:spacing w:before="120" w:after="120" w:line="288" w:lineRule="auto"/>
        <w:ind w:firstLine="709"/>
        <w:rPr>
          <w:rFonts w:ascii="Times New Roman" w:hAnsi="Times New Roman"/>
          <w:sz w:val="24"/>
        </w:rPr>
      </w:pPr>
      <w:r w:rsidRPr="00DA26E7">
        <w:rPr>
          <w:rFonts w:ascii="Times New Roman" w:hAnsi="Times New Roman"/>
          <w:sz w:val="24"/>
        </w:rPr>
        <w:t xml:space="preserve">Las variables directamente relacionadas al estudiante estaban definidas por rendimiento académico, tiempo dedicado al estudio, conocimientos previos en biología, ausentismos de clase y la realización de tareas. </w:t>
      </w:r>
      <w:r w:rsidR="00A9649F">
        <w:rPr>
          <w:rFonts w:ascii="Times New Roman" w:hAnsi="Times New Roman"/>
          <w:sz w:val="24"/>
        </w:rPr>
        <w:t xml:space="preserve">Como variables de </w:t>
      </w:r>
      <w:r w:rsidRPr="00DA26E7">
        <w:rPr>
          <w:rFonts w:ascii="Times New Roman" w:hAnsi="Times New Roman"/>
          <w:sz w:val="24"/>
        </w:rPr>
        <w:t>clase se tomaron en cuenta aspectos relacion</w:t>
      </w:r>
      <w:r w:rsidR="00A9649F">
        <w:rPr>
          <w:rFonts w:ascii="Times New Roman" w:hAnsi="Times New Roman"/>
          <w:sz w:val="24"/>
        </w:rPr>
        <w:t xml:space="preserve">ados al nivel de conocimiento, </w:t>
      </w:r>
      <w:r w:rsidRPr="00DA26E7">
        <w:rPr>
          <w:rFonts w:ascii="Times New Roman" w:hAnsi="Times New Roman"/>
          <w:sz w:val="24"/>
        </w:rPr>
        <w:t>experiencia y género de los profesores; mientras que para las variables del contexto se indagó por el tamaño del grupo y el nivel de educación de los padres. Con una perspectiva multinivel se analizaron los datos, concluyendo de los mismos que el rendimiento de los estudiantes en el área observada depende en un 85,6% de las variables propias del estudiante, mientras que del contexto y de las variables de clase depende el porcentaje restante 14,4%, haciendo precisión en la incidencia que tiene el nivel educativo de los padres en el desempeño escolar de los estudiantes.</w:t>
      </w:r>
    </w:p>
    <w:p w14:paraId="2181B1FA" w14:textId="2EDEA917" w:rsidR="00DA26E7" w:rsidRPr="00DA26E7" w:rsidRDefault="00DA26E7" w:rsidP="00DA26E7">
      <w:pPr>
        <w:spacing w:before="120" w:after="120" w:line="288" w:lineRule="auto"/>
        <w:ind w:firstLine="709"/>
        <w:rPr>
          <w:rFonts w:ascii="Times New Roman" w:hAnsi="Times New Roman"/>
          <w:sz w:val="24"/>
          <w:lang w:val="es-CO"/>
        </w:rPr>
      </w:pPr>
      <w:proofErr w:type="spellStart"/>
      <w:r w:rsidRPr="00DA26E7">
        <w:rPr>
          <w:rFonts w:ascii="Times New Roman" w:hAnsi="Times New Roman"/>
          <w:sz w:val="24"/>
          <w:lang w:val="es-CO"/>
        </w:rPr>
        <w:t>Oubrayrie-Roussel</w:t>
      </w:r>
      <w:proofErr w:type="spellEnd"/>
      <w:r w:rsidRPr="00DA26E7">
        <w:rPr>
          <w:rFonts w:ascii="Times New Roman" w:hAnsi="Times New Roman"/>
          <w:sz w:val="24"/>
          <w:lang w:val="es-CO"/>
        </w:rPr>
        <w:t xml:space="preserve"> y </w:t>
      </w:r>
      <w:proofErr w:type="spellStart"/>
      <w:r w:rsidRPr="00DA26E7">
        <w:rPr>
          <w:rFonts w:ascii="Times New Roman" w:hAnsi="Times New Roman"/>
          <w:sz w:val="24"/>
          <w:lang w:val="es-CO"/>
        </w:rPr>
        <w:t>Safont-Mottay</w:t>
      </w:r>
      <w:proofErr w:type="spellEnd"/>
      <w:r w:rsidRPr="00DA26E7">
        <w:rPr>
          <w:rFonts w:ascii="Times New Roman" w:hAnsi="Times New Roman"/>
          <w:sz w:val="24"/>
          <w:lang w:val="es-CO"/>
        </w:rPr>
        <w:t xml:space="preserve"> (2011)</w:t>
      </w:r>
      <w:r w:rsidR="00C04CD2">
        <w:rPr>
          <w:rFonts w:ascii="Times New Roman" w:hAnsi="Times New Roman"/>
          <w:sz w:val="24"/>
          <w:lang w:val="es-CO"/>
        </w:rPr>
        <w:t xml:space="preserve"> refieren que</w:t>
      </w:r>
      <w:r w:rsidRPr="00DA26E7">
        <w:rPr>
          <w:rFonts w:ascii="Times New Roman" w:hAnsi="Times New Roman"/>
          <w:sz w:val="24"/>
          <w:lang w:val="es-CO"/>
        </w:rPr>
        <w:t xml:space="preserve"> en la etapa de la adolescencia, la escuela, los compañeros de clase y la familia llegan a tener alta influencia en el desarrollo psicológico y en el a</w:t>
      </w:r>
      <w:r w:rsidR="00A9649F">
        <w:rPr>
          <w:rFonts w:ascii="Times New Roman" w:hAnsi="Times New Roman"/>
          <w:sz w:val="24"/>
          <w:lang w:val="es-CO"/>
        </w:rPr>
        <w:t>vance escolar. Para</w:t>
      </w:r>
      <w:r w:rsidRPr="00DA26E7">
        <w:rPr>
          <w:rFonts w:ascii="Times New Roman" w:hAnsi="Times New Roman"/>
          <w:sz w:val="24"/>
          <w:lang w:val="es-CO"/>
        </w:rPr>
        <w:t xml:space="preserve"> comprobar la hipótesis llevaron a cabo investigación en la cual colocaron como eje central la importancia</w:t>
      </w:r>
      <w:r w:rsidR="00B43793">
        <w:rPr>
          <w:rFonts w:ascii="Times New Roman" w:hAnsi="Times New Roman"/>
          <w:sz w:val="24"/>
          <w:lang w:val="es-CO"/>
        </w:rPr>
        <w:t xml:space="preserve"> de la familia y</w:t>
      </w:r>
      <w:r w:rsidRPr="00DA26E7">
        <w:rPr>
          <w:rFonts w:ascii="Times New Roman" w:hAnsi="Times New Roman"/>
          <w:sz w:val="24"/>
          <w:lang w:val="es-CO"/>
        </w:rPr>
        <w:t xml:space="preserve"> la influencia del apoyo parental en el desarrollo de la </w:t>
      </w:r>
      <w:r w:rsidRPr="00DA26E7">
        <w:rPr>
          <w:rFonts w:ascii="Times New Roman" w:hAnsi="Times New Roman"/>
          <w:sz w:val="24"/>
          <w:lang w:val="es-CO"/>
        </w:rPr>
        <w:lastRenderedPageBreak/>
        <w:t xml:space="preserve">autonomía y de habilidades </w:t>
      </w:r>
      <w:r w:rsidR="00A9649F">
        <w:rPr>
          <w:rFonts w:ascii="Times New Roman" w:hAnsi="Times New Roman"/>
          <w:sz w:val="24"/>
          <w:lang w:val="es-CO"/>
        </w:rPr>
        <w:t>de los jóvenes a nivel personal y</w:t>
      </w:r>
      <w:r w:rsidRPr="00DA26E7">
        <w:rPr>
          <w:rFonts w:ascii="Times New Roman" w:hAnsi="Times New Roman"/>
          <w:sz w:val="24"/>
          <w:lang w:val="es-CO"/>
        </w:rPr>
        <w:t xml:space="preserve"> escolar. Basándose en el modelo de involucramiento parental propuesto por Epstein</w:t>
      </w:r>
      <w:r w:rsidR="00A9649F">
        <w:rPr>
          <w:rFonts w:ascii="Times New Roman" w:hAnsi="Times New Roman"/>
          <w:sz w:val="24"/>
          <w:lang w:val="es-CO"/>
        </w:rPr>
        <w:t>,</w:t>
      </w:r>
      <w:r w:rsidRPr="00DA26E7">
        <w:rPr>
          <w:rFonts w:ascii="Times New Roman" w:hAnsi="Times New Roman"/>
          <w:sz w:val="24"/>
          <w:lang w:val="es-CO"/>
        </w:rPr>
        <w:t xml:space="preserve"> el estudio tiene como preguntas de investigación las siguientes: ¿Cómo los adolescentes perciben el apoyo de los padres? ¿El apoyo de los padres es determinante para el desarrollo de la autonomía y del rendimiento académico de los hijos?</w:t>
      </w:r>
    </w:p>
    <w:p w14:paraId="61CAA878" w14:textId="027CB979" w:rsidR="00DA26E7" w:rsidRPr="00DA26E7" w:rsidRDefault="00DA26E7" w:rsidP="001F7C4C">
      <w:pPr>
        <w:spacing w:before="120" w:after="120" w:line="288" w:lineRule="auto"/>
        <w:ind w:firstLine="709"/>
        <w:rPr>
          <w:rFonts w:ascii="Times New Roman" w:hAnsi="Times New Roman"/>
          <w:sz w:val="24"/>
          <w:lang w:val="es-CO"/>
        </w:rPr>
      </w:pPr>
      <w:r w:rsidRPr="00DA26E7">
        <w:rPr>
          <w:rFonts w:ascii="Times New Roman" w:hAnsi="Times New Roman"/>
          <w:sz w:val="24"/>
          <w:lang w:val="es-CO"/>
        </w:rPr>
        <w:t>La muestra conformada por 504 adolescentes franceses matriculados en instituciones de carácter público de edades comprendidas entre 12 y 15 años se caracterizó por tener 244 hombres y 260 mujeres, seleccionados de diferentes grados</w:t>
      </w:r>
      <w:r w:rsidR="00A9649F">
        <w:rPr>
          <w:rFonts w:ascii="Times New Roman" w:hAnsi="Times New Roman"/>
          <w:sz w:val="24"/>
          <w:lang w:val="es-CO"/>
        </w:rPr>
        <w:t xml:space="preserve"> de educación básica secundaria</w:t>
      </w:r>
      <w:r w:rsidRPr="00DA26E7">
        <w:rPr>
          <w:rFonts w:ascii="Times New Roman" w:hAnsi="Times New Roman"/>
          <w:sz w:val="24"/>
          <w:lang w:val="es-CO"/>
        </w:rPr>
        <w:t>. Para analizar el apoyo parental se definieron tres escalas con cinco opciones de respuesta donde 1 era el nivel más bajo o nunca y 5 el nivel más alto o siempre. En la primera escala se le dio importancia a la medición de la percepción del estudiante en cuanto al apoyo que observaba de parte de los pad</w:t>
      </w:r>
      <w:r w:rsidR="001F7C4C">
        <w:rPr>
          <w:rFonts w:ascii="Times New Roman" w:hAnsi="Times New Roman"/>
          <w:sz w:val="24"/>
          <w:lang w:val="es-CO"/>
        </w:rPr>
        <w:t>res en</w:t>
      </w:r>
      <w:r w:rsidRPr="00DA26E7">
        <w:rPr>
          <w:rFonts w:ascii="Times New Roman" w:hAnsi="Times New Roman"/>
          <w:sz w:val="24"/>
          <w:lang w:val="es-CO"/>
        </w:rPr>
        <w:t xml:space="preserve"> las tareas escolares midiendo situaciones como involucramiento de los adultos en la realización de las tareas, orientación, seguimiento; así como cerciorarse de q</w:t>
      </w:r>
      <w:r w:rsidR="001F7C4C">
        <w:rPr>
          <w:rFonts w:ascii="Times New Roman" w:hAnsi="Times New Roman"/>
          <w:sz w:val="24"/>
          <w:lang w:val="es-CO"/>
        </w:rPr>
        <w:t>ue les haya quedado bien hecha</w:t>
      </w:r>
      <w:r w:rsidRPr="00DA26E7">
        <w:rPr>
          <w:rFonts w:ascii="Times New Roman" w:hAnsi="Times New Roman"/>
          <w:sz w:val="24"/>
          <w:lang w:val="es-CO"/>
        </w:rPr>
        <w:t>. La segunda escala se centró en indagar sobre el nivel de percepción que tenían los estudiantes referentes a la efectividad, habilida</w:t>
      </w:r>
      <w:r w:rsidR="00C04CD2">
        <w:rPr>
          <w:rFonts w:ascii="Times New Roman" w:hAnsi="Times New Roman"/>
          <w:sz w:val="24"/>
          <w:lang w:val="es-CO"/>
        </w:rPr>
        <w:t>des y conocimiento de los padres</w:t>
      </w:r>
      <w:r w:rsidRPr="00DA26E7">
        <w:rPr>
          <w:rFonts w:ascii="Times New Roman" w:hAnsi="Times New Roman"/>
          <w:sz w:val="24"/>
          <w:lang w:val="es-CO"/>
        </w:rPr>
        <w:t xml:space="preserve"> al momento que les brindaban ayuda en la elaboración de las tareas; escala que se complementaba con la tercera en la que se daba precisión a las estrategias</w:t>
      </w:r>
      <w:r w:rsidR="00C04CD2">
        <w:rPr>
          <w:rFonts w:ascii="Times New Roman" w:hAnsi="Times New Roman"/>
          <w:sz w:val="24"/>
          <w:lang w:val="es-CO"/>
        </w:rPr>
        <w:t xml:space="preserve"> parentales empleadas </w:t>
      </w:r>
      <w:r w:rsidRPr="00DA26E7">
        <w:rPr>
          <w:rFonts w:ascii="Times New Roman" w:hAnsi="Times New Roman"/>
          <w:sz w:val="24"/>
          <w:lang w:val="es-CO"/>
        </w:rPr>
        <w:t>para dar una debida terminación de  las ta</w:t>
      </w:r>
      <w:r w:rsidR="00B43793">
        <w:rPr>
          <w:rFonts w:ascii="Times New Roman" w:hAnsi="Times New Roman"/>
          <w:sz w:val="24"/>
          <w:lang w:val="es-CO"/>
        </w:rPr>
        <w:t xml:space="preserve">reas y la </w:t>
      </w:r>
      <w:r w:rsidRPr="00DA26E7">
        <w:rPr>
          <w:rFonts w:ascii="Times New Roman" w:hAnsi="Times New Roman"/>
          <w:sz w:val="24"/>
          <w:lang w:val="es-CO"/>
        </w:rPr>
        <w:t>conc</w:t>
      </w:r>
      <w:r w:rsidR="002E7215">
        <w:rPr>
          <w:rFonts w:ascii="Times New Roman" w:hAnsi="Times New Roman"/>
          <w:sz w:val="24"/>
          <w:lang w:val="es-CO"/>
        </w:rPr>
        <w:t>entración de los alumnos al momento de realizarlas</w:t>
      </w:r>
      <w:r w:rsidRPr="00DA26E7">
        <w:rPr>
          <w:rFonts w:ascii="Times New Roman" w:hAnsi="Times New Roman"/>
          <w:sz w:val="24"/>
          <w:lang w:val="es-CO"/>
        </w:rPr>
        <w:t>. Por lo cual</w:t>
      </w:r>
      <w:r w:rsidR="002E7215">
        <w:rPr>
          <w:rFonts w:ascii="Times New Roman" w:hAnsi="Times New Roman"/>
          <w:sz w:val="24"/>
          <w:lang w:val="es-CO"/>
        </w:rPr>
        <w:t>,</w:t>
      </w:r>
      <w:r w:rsidRPr="00DA26E7">
        <w:rPr>
          <w:rFonts w:ascii="Times New Roman" w:hAnsi="Times New Roman"/>
          <w:sz w:val="24"/>
          <w:lang w:val="es-CO"/>
        </w:rPr>
        <w:t xml:space="preserve"> en esta escala se tomaron en cuenta aspectos encaminados a disminuir las distracciones, manejo de tiempos, definición de horarios, adecuación de espacios, seguimiento y control de las emociones.</w:t>
      </w:r>
    </w:p>
    <w:p w14:paraId="36ADF0EA" w14:textId="3D978278" w:rsidR="00DA26E7" w:rsidRPr="00DA26E7" w:rsidRDefault="00C04CD2" w:rsidP="00DA26E7">
      <w:pPr>
        <w:spacing w:before="120" w:after="120" w:line="288" w:lineRule="auto"/>
        <w:ind w:firstLine="709"/>
        <w:rPr>
          <w:rFonts w:ascii="Times New Roman" w:hAnsi="Times New Roman"/>
          <w:sz w:val="24"/>
          <w:lang w:val="es-CO"/>
        </w:rPr>
      </w:pPr>
      <w:r>
        <w:rPr>
          <w:rFonts w:ascii="Times New Roman" w:hAnsi="Times New Roman"/>
          <w:sz w:val="24"/>
          <w:lang w:val="es-CO"/>
        </w:rPr>
        <w:t>En las conclusiones del estudio, se registra</w:t>
      </w:r>
      <w:r w:rsidR="00DA26E7" w:rsidRPr="00DA26E7">
        <w:rPr>
          <w:rFonts w:ascii="Times New Roman" w:hAnsi="Times New Roman"/>
          <w:sz w:val="24"/>
          <w:lang w:val="es-CO"/>
        </w:rPr>
        <w:t xml:space="preserve"> que la percepción que tienen los adolescentes en cuanto a la eficacia de los padres en el apoyo que les brindan a nivel escolar tienen efectos directos en la auto regulación, aut</w:t>
      </w:r>
      <w:r>
        <w:rPr>
          <w:rFonts w:ascii="Times New Roman" w:hAnsi="Times New Roman"/>
          <w:sz w:val="24"/>
          <w:lang w:val="es-CO"/>
        </w:rPr>
        <w:t xml:space="preserve">onomía y en el desempeño </w:t>
      </w:r>
      <w:r w:rsidR="00DA26E7" w:rsidRPr="00DA26E7">
        <w:rPr>
          <w:rFonts w:ascii="Times New Roman" w:hAnsi="Times New Roman"/>
          <w:sz w:val="24"/>
          <w:lang w:val="es-CO"/>
        </w:rPr>
        <w:t xml:space="preserve"> conllevando a que se tomen decisiones acertadas en los proyectos a corto, mediano y largo plazo.</w:t>
      </w:r>
    </w:p>
    <w:p w14:paraId="41187B42" w14:textId="55F04819" w:rsidR="00DA26E7" w:rsidRPr="00DA26E7" w:rsidRDefault="00DA26E7" w:rsidP="001F7C4C">
      <w:pPr>
        <w:spacing w:before="120" w:after="120" w:line="288" w:lineRule="auto"/>
        <w:ind w:firstLine="709"/>
        <w:rPr>
          <w:rFonts w:ascii="Times New Roman" w:hAnsi="Times New Roman"/>
          <w:sz w:val="24"/>
        </w:rPr>
      </w:pPr>
      <w:r w:rsidRPr="00DA26E7">
        <w:rPr>
          <w:rFonts w:ascii="Times New Roman" w:hAnsi="Times New Roman"/>
          <w:sz w:val="24"/>
        </w:rPr>
        <w:t>En investigación de Chen (2008) en la que se midió la percepción que tenían estudiantes de educación secundaria sobre el apoyo brindado por los padres, los profesores y los compañeros y la influencia que ese apoyo pudiera tener en el rend</w:t>
      </w:r>
      <w:r w:rsidR="00C04CD2">
        <w:rPr>
          <w:rFonts w:ascii="Times New Roman" w:hAnsi="Times New Roman"/>
          <w:sz w:val="24"/>
        </w:rPr>
        <w:t>imiento</w:t>
      </w:r>
      <w:r w:rsidRPr="00DA26E7">
        <w:rPr>
          <w:rFonts w:ascii="Times New Roman" w:hAnsi="Times New Roman"/>
          <w:sz w:val="24"/>
        </w:rPr>
        <w:t xml:space="preserve">, se puede concluir que la implicación parental y de los docentes es influyente en el progreso escolar de los estudiantes teniendo en cuenta para ello condiciones culturales, educacionales, socioeconómicas  y perspectivas de desarrollo del contexto en el que se desenvuelve el adolescente. </w:t>
      </w:r>
      <w:r w:rsidR="001F7C4C">
        <w:rPr>
          <w:rFonts w:ascii="Times New Roman" w:hAnsi="Times New Roman"/>
          <w:sz w:val="24"/>
        </w:rPr>
        <w:t xml:space="preserve"> </w:t>
      </w:r>
      <w:r w:rsidRPr="00DA26E7">
        <w:rPr>
          <w:rFonts w:ascii="Times New Roman" w:hAnsi="Times New Roman"/>
          <w:sz w:val="24"/>
        </w:rPr>
        <w:t xml:space="preserve">Para el estudio se conformó una muestra de 270 alumnos de educación secundaria de Hong Kong de los grados 3º a 5º, equivalentes a los grados 9º a 11º de los Estados Unidos concluyendo con los resultados que la implicación parental es de mayor significación en el rendimiento académico en el grado tercero que en el grado cuarto, al igual que el apoyo por parte de los profesores; el cual los alumnos encuestados lo perciben con mayor influencia en los cursos inferiores que en los superiores. Complementario a ello la relación entre compañeros no es </w:t>
      </w:r>
      <w:r w:rsidRPr="00DA26E7">
        <w:rPr>
          <w:rFonts w:ascii="Times New Roman" w:hAnsi="Times New Roman"/>
          <w:sz w:val="24"/>
        </w:rPr>
        <w:lastRenderedPageBreak/>
        <w:t>determinante del rendimiento, teniendo la convivencia escolar mayor efecto en aspectos de tipo social que de tipo académico.</w:t>
      </w:r>
    </w:p>
    <w:p w14:paraId="6F73D176" w14:textId="05EA2D94" w:rsidR="00DA26E7" w:rsidRPr="00DA26E7" w:rsidRDefault="00DA26E7" w:rsidP="00DA26E7">
      <w:pPr>
        <w:spacing w:before="120" w:after="120" w:line="288" w:lineRule="auto"/>
        <w:ind w:firstLine="709"/>
        <w:rPr>
          <w:rFonts w:ascii="Times New Roman" w:hAnsi="Times New Roman"/>
          <w:sz w:val="24"/>
        </w:rPr>
      </w:pPr>
      <w:r w:rsidRPr="00DA26E7">
        <w:rPr>
          <w:rFonts w:ascii="Times New Roman" w:hAnsi="Times New Roman"/>
          <w:sz w:val="24"/>
        </w:rPr>
        <w:t>Erazo (2010) realizó investigación de tipo descriptivo</w:t>
      </w:r>
      <w:r w:rsidR="002879F9">
        <w:rPr>
          <w:rFonts w:ascii="Times New Roman" w:hAnsi="Times New Roman"/>
          <w:sz w:val="24"/>
        </w:rPr>
        <w:t xml:space="preserve">-cualitativo con la que buscaba </w:t>
      </w:r>
      <w:r w:rsidRPr="00DA26E7">
        <w:rPr>
          <w:rFonts w:ascii="Times New Roman" w:hAnsi="Times New Roman"/>
          <w:sz w:val="24"/>
        </w:rPr>
        <w:t>describir los problemas que afe</w:t>
      </w:r>
      <w:r w:rsidR="00DF0E87">
        <w:rPr>
          <w:rFonts w:ascii="Times New Roman" w:hAnsi="Times New Roman"/>
          <w:sz w:val="24"/>
        </w:rPr>
        <w:t>ctaban</w:t>
      </w:r>
      <w:r w:rsidRPr="00DA26E7">
        <w:rPr>
          <w:rFonts w:ascii="Times New Roman" w:hAnsi="Times New Roman"/>
          <w:sz w:val="24"/>
        </w:rPr>
        <w:t xml:space="preserve"> el rendimiento académico de los estudiantes de educación básica secundaria de nueve instituciones educativas de carácter público en Popayán-Colombia. Para ello aplicó instrumentos de escala, entrev</w:t>
      </w:r>
      <w:r w:rsidR="001F7C4C">
        <w:rPr>
          <w:rFonts w:ascii="Times New Roman" w:hAnsi="Times New Roman"/>
          <w:sz w:val="24"/>
        </w:rPr>
        <w:t>ista y observación directa a</w:t>
      </w:r>
      <w:r w:rsidRPr="00DA26E7">
        <w:rPr>
          <w:rFonts w:ascii="Times New Roman" w:hAnsi="Times New Roman"/>
          <w:sz w:val="24"/>
        </w:rPr>
        <w:t xml:space="preserve"> una muestra de 487 participantes distribuida en 187 estudiantes, 88 docentes, 203 padres de familia y 9 directivos docentes; dividiendo la investigación en cuatro componentes de focalización: acciones y dificultades del centro escolar, situaciones problema del estudiante con los compañeros y con los docentes, problemas del estudiante con el contexto social y problemas del estudiante en torno a la familia, la drogadicci</w:t>
      </w:r>
      <w:r w:rsidR="002879F9">
        <w:rPr>
          <w:rFonts w:ascii="Times New Roman" w:hAnsi="Times New Roman"/>
          <w:sz w:val="24"/>
        </w:rPr>
        <w:t xml:space="preserve">ón y la sexualidad. </w:t>
      </w:r>
      <w:r w:rsidRPr="00DA26E7">
        <w:rPr>
          <w:rFonts w:ascii="Times New Roman" w:hAnsi="Times New Roman"/>
          <w:sz w:val="24"/>
        </w:rPr>
        <w:t xml:space="preserve">Popayán es una ciudad que por las características físicas, entorno habitacional, educativo y social se asimila al contexto de la ciudad de Tuluá, lugar donde se lleva a cabo el presente estudio. </w:t>
      </w:r>
    </w:p>
    <w:p w14:paraId="46819F3D" w14:textId="6918F915" w:rsidR="00DA26E7" w:rsidRPr="00DA26E7" w:rsidRDefault="00F774FD" w:rsidP="00F774FD">
      <w:pPr>
        <w:spacing w:before="120" w:after="120" w:line="288" w:lineRule="auto"/>
        <w:ind w:firstLine="709"/>
        <w:rPr>
          <w:rFonts w:ascii="Times New Roman" w:hAnsi="Times New Roman"/>
          <w:sz w:val="24"/>
        </w:rPr>
      </w:pPr>
      <w:r>
        <w:rPr>
          <w:rFonts w:ascii="Times New Roman" w:hAnsi="Times New Roman"/>
          <w:sz w:val="24"/>
        </w:rPr>
        <w:t>E</w:t>
      </w:r>
      <w:r w:rsidR="00DA26E7" w:rsidRPr="00DA26E7">
        <w:rPr>
          <w:rFonts w:ascii="Times New Roman" w:hAnsi="Times New Roman"/>
          <w:sz w:val="24"/>
        </w:rPr>
        <w:t>n los estudiantes que presentan bajo rendimiento escolar, los resultados obtenidos permiten concluir que</w:t>
      </w:r>
      <w:r>
        <w:rPr>
          <w:rFonts w:ascii="Times New Roman" w:hAnsi="Times New Roman"/>
          <w:sz w:val="24"/>
        </w:rPr>
        <w:t>:</w:t>
      </w:r>
      <w:r w:rsidR="00DA26E7" w:rsidRPr="00DA26E7">
        <w:rPr>
          <w:rFonts w:ascii="Times New Roman" w:hAnsi="Times New Roman"/>
          <w:sz w:val="24"/>
        </w:rPr>
        <w:t xml:space="preserve"> </w:t>
      </w:r>
      <w:r w:rsidR="002879F9">
        <w:rPr>
          <w:rFonts w:ascii="Times New Roman" w:hAnsi="Times New Roman"/>
          <w:sz w:val="24"/>
        </w:rPr>
        <w:t>a) H</w:t>
      </w:r>
      <w:r w:rsidR="00DA26E7" w:rsidRPr="00DA26E7">
        <w:rPr>
          <w:rFonts w:ascii="Times New Roman" w:hAnsi="Times New Roman"/>
          <w:sz w:val="24"/>
        </w:rPr>
        <w:t>ay escasa o nula comunicación entre pa</w:t>
      </w:r>
      <w:r>
        <w:rPr>
          <w:rFonts w:ascii="Times New Roman" w:hAnsi="Times New Roman"/>
          <w:sz w:val="24"/>
        </w:rPr>
        <w:t>dres e hijos</w:t>
      </w:r>
      <w:r w:rsidR="00DF0E87">
        <w:rPr>
          <w:rFonts w:ascii="Times New Roman" w:hAnsi="Times New Roman"/>
          <w:sz w:val="24"/>
        </w:rPr>
        <w:t>; así como se percibe</w:t>
      </w:r>
      <w:r w:rsidR="00DA26E7" w:rsidRPr="00DA26E7">
        <w:rPr>
          <w:rFonts w:ascii="Times New Roman" w:hAnsi="Times New Roman"/>
          <w:sz w:val="24"/>
        </w:rPr>
        <w:t xml:space="preserve"> poca comunicación entre los mismos padres, de los padres con los docentes y con la escuela en general. </w:t>
      </w:r>
      <w:r>
        <w:rPr>
          <w:rFonts w:ascii="Times New Roman" w:hAnsi="Times New Roman"/>
          <w:sz w:val="24"/>
        </w:rPr>
        <w:t xml:space="preserve"> b) </w:t>
      </w:r>
      <w:r w:rsidR="002879F9">
        <w:rPr>
          <w:rFonts w:ascii="Times New Roman" w:hAnsi="Times New Roman"/>
          <w:sz w:val="24"/>
        </w:rPr>
        <w:t>L</w:t>
      </w:r>
      <w:r w:rsidR="00DA26E7" w:rsidRPr="00DA26E7">
        <w:rPr>
          <w:rFonts w:ascii="Times New Roman" w:hAnsi="Times New Roman"/>
          <w:sz w:val="24"/>
        </w:rPr>
        <w:t xml:space="preserve">a solución a los problemas familiares no se hace de forma concertada, primando el autoritarismo de uno de los padres al momento de tomar las decisiones. </w:t>
      </w:r>
      <w:r>
        <w:rPr>
          <w:rFonts w:ascii="Times New Roman" w:hAnsi="Times New Roman"/>
          <w:sz w:val="24"/>
        </w:rPr>
        <w:t xml:space="preserve">c) </w:t>
      </w:r>
      <w:r w:rsidR="002879F9">
        <w:rPr>
          <w:rFonts w:ascii="Times New Roman" w:hAnsi="Times New Roman"/>
          <w:sz w:val="24"/>
        </w:rPr>
        <w:t>L</w:t>
      </w:r>
      <w:r w:rsidR="00DA26E7" w:rsidRPr="00DA26E7">
        <w:rPr>
          <w:rFonts w:ascii="Times New Roman" w:hAnsi="Times New Roman"/>
          <w:sz w:val="24"/>
        </w:rPr>
        <w:t>a conformación de las</w:t>
      </w:r>
      <w:r w:rsidR="00DF0E87">
        <w:rPr>
          <w:rFonts w:ascii="Times New Roman" w:hAnsi="Times New Roman"/>
          <w:sz w:val="24"/>
        </w:rPr>
        <w:t xml:space="preserve"> familias no es  la tradicional. H</w:t>
      </w:r>
      <w:r w:rsidR="00DA26E7" w:rsidRPr="00DA26E7">
        <w:rPr>
          <w:rFonts w:ascii="Times New Roman" w:hAnsi="Times New Roman"/>
          <w:sz w:val="24"/>
        </w:rPr>
        <w:t>ay hogares donde los padres se han separado y los estudiantes viven ya sea con el papá, la mamá y en</w:t>
      </w:r>
      <w:r w:rsidR="00DF0E87">
        <w:rPr>
          <w:rFonts w:ascii="Times New Roman" w:hAnsi="Times New Roman"/>
          <w:sz w:val="24"/>
        </w:rPr>
        <w:t xml:space="preserve"> diversos casos con los abuelos,</w:t>
      </w:r>
      <w:r w:rsidR="00DA26E7" w:rsidRPr="00DA26E7">
        <w:rPr>
          <w:rFonts w:ascii="Times New Roman" w:hAnsi="Times New Roman"/>
          <w:sz w:val="24"/>
        </w:rPr>
        <w:t xml:space="preserve"> lo que provoca situaciones de aislami</w:t>
      </w:r>
      <w:r w:rsidR="007A639C">
        <w:rPr>
          <w:rFonts w:ascii="Times New Roman" w:hAnsi="Times New Roman"/>
          <w:sz w:val="24"/>
        </w:rPr>
        <w:t>ento y de ansiedad en el alumno</w:t>
      </w:r>
      <w:r w:rsidR="00DA26E7" w:rsidRPr="00DA26E7">
        <w:rPr>
          <w:rFonts w:ascii="Times New Roman" w:hAnsi="Times New Roman"/>
          <w:sz w:val="24"/>
        </w:rPr>
        <w:t>.</w:t>
      </w:r>
      <w:r>
        <w:rPr>
          <w:rFonts w:ascii="Times New Roman" w:hAnsi="Times New Roman"/>
          <w:sz w:val="24"/>
        </w:rPr>
        <w:t xml:space="preserve"> d) </w:t>
      </w:r>
      <w:r w:rsidR="002879F9">
        <w:rPr>
          <w:rFonts w:ascii="Times New Roman" w:hAnsi="Times New Roman"/>
          <w:sz w:val="24"/>
        </w:rPr>
        <w:t>E</w:t>
      </w:r>
      <w:r w:rsidR="00DA26E7" w:rsidRPr="00DA26E7">
        <w:rPr>
          <w:rFonts w:ascii="Times New Roman" w:hAnsi="Times New Roman"/>
          <w:sz w:val="24"/>
        </w:rPr>
        <w:t>xiste carencia de normas en cuanto al cumplimiento de los deberes escolares, carencia de autoridad en los padres aplicando verticalidad y autoritari</w:t>
      </w:r>
      <w:r w:rsidR="007A639C">
        <w:rPr>
          <w:rFonts w:ascii="Times New Roman" w:hAnsi="Times New Roman"/>
          <w:sz w:val="24"/>
        </w:rPr>
        <w:t>smo en el contexto familiar</w:t>
      </w:r>
      <w:r w:rsidR="00DA26E7" w:rsidRPr="00DA26E7">
        <w:rPr>
          <w:rFonts w:ascii="Times New Roman" w:hAnsi="Times New Roman"/>
          <w:sz w:val="24"/>
        </w:rPr>
        <w:t>.</w:t>
      </w:r>
      <w:r>
        <w:rPr>
          <w:rFonts w:ascii="Times New Roman" w:hAnsi="Times New Roman"/>
          <w:sz w:val="24"/>
        </w:rPr>
        <w:t xml:space="preserve"> e) </w:t>
      </w:r>
      <w:r w:rsidR="002879F9">
        <w:rPr>
          <w:rFonts w:ascii="Times New Roman" w:hAnsi="Times New Roman"/>
          <w:sz w:val="24"/>
        </w:rPr>
        <w:t>L</w:t>
      </w:r>
      <w:r w:rsidR="00DA26E7" w:rsidRPr="00DA26E7">
        <w:rPr>
          <w:rFonts w:ascii="Times New Roman" w:hAnsi="Times New Roman"/>
          <w:sz w:val="24"/>
        </w:rPr>
        <w:t>os padres no comparten tiempo con los hijos en actividades encaminadas al sano esparcimiento ni a la enseñanza de experiencias personales. No se comparte con los hijos la realización de las tareas o actividades académicas.</w:t>
      </w:r>
      <w:r>
        <w:rPr>
          <w:rFonts w:ascii="Times New Roman" w:hAnsi="Times New Roman"/>
          <w:sz w:val="24"/>
        </w:rPr>
        <w:t xml:space="preserve"> f) </w:t>
      </w:r>
      <w:r w:rsidR="00DA26E7" w:rsidRPr="00DA26E7">
        <w:rPr>
          <w:rFonts w:ascii="Times New Roman" w:hAnsi="Times New Roman"/>
          <w:sz w:val="24"/>
        </w:rPr>
        <w:t>La responsabilidad de crianza de los hijos se transfiere a la escuela y a los docent</w:t>
      </w:r>
      <w:r w:rsidR="007A639C">
        <w:rPr>
          <w:rFonts w:ascii="Times New Roman" w:hAnsi="Times New Roman"/>
          <w:sz w:val="24"/>
        </w:rPr>
        <w:t>es</w:t>
      </w:r>
      <w:r w:rsidR="002879F9">
        <w:rPr>
          <w:rFonts w:ascii="Times New Roman" w:hAnsi="Times New Roman"/>
          <w:sz w:val="24"/>
        </w:rPr>
        <w:t xml:space="preserve"> mostrando despreocupación e</w:t>
      </w:r>
      <w:r w:rsidR="00DA26E7" w:rsidRPr="00DA26E7">
        <w:rPr>
          <w:rFonts w:ascii="Times New Roman" w:hAnsi="Times New Roman"/>
          <w:sz w:val="24"/>
        </w:rPr>
        <w:t xml:space="preserve"> indiferencia por las vivencias de los estudiantes en el centro escolar.</w:t>
      </w:r>
    </w:p>
    <w:p w14:paraId="7A6C4103" w14:textId="719ECCFD" w:rsidR="008D54EA" w:rsidRPr="006F58DF" w:rsidRDefault="00DA26E7" w:rsidP="00C86EDD">
      <w:pPr>
        <w:spacing w:before="120" w:after="120" w:line="288" w:lineRule="auto"/>
        <w:ind w:firstLine="709"/>
        <w:rPr>
          <w:rFonts w:ascii="Times New Roman" w:hAnsi="Times New Roman"/>
          <w:sz w:val="24"/>
        </w:rPr>
      </w:pPr>
      <w:r w:rsidRPr="00DA26E7">
        <w:rPr>
          <w:rFonts w:ascii="Times New Roman" w:hAnsi="Times New Roman"/>
          <w:sz w:val="24"/>
        </w:rPr>
        <w:t>Las diferentes conclusiones de los estudios referidos dan cuenta d</w:t>
      </w:r>
      <w:r w:rsidR="00A853D9">
        <w:rPr>
          <w:rFonts w:ascii="Times New Roman" w:hAnsi="Times New Roman"/>
          <w:sz w:val="24"/>
        </w:rPr>
        <w:t>e la relación existente entre un</w:t>
      </w:r>
      <w:r w:rsidRPr="00DA26E7">
        <w:rPr>
          <w:rFonts w:ascii="Times New Roman" w:hAnsi="Times New Roman"/>
          <w:sz w:val="24"/>
        </w:rPr>
        <w:t xml:space="preserve"> </w:t>
      </w:r>
      <w:r w:rsidR="000B795D">
        <w:rPr>
          <w:rFonts w:ascii="Times New Roman" w:hAnsi="Times New Roman"/>
          <w:sz w:val="24"/>
        </w:rPr>
        <w:t xml:space="preserve">buen </w:t>
      </w:r>
      <w:r w:rsidRPr="00DA26E7">
        <w:rPr>
          <w:rFonts w:ascii="Times New Roman" w:hAnsi="Times New Roman"/>
          <w:sz w:val="24"/>
        </w:rPr>
        <w:t>rendim</w:t>
      </w:r>
      <w:r w:rsidR="000B795D">
        <w:rPr>
          <w:rFonts w:ascii="Times New Roman" w:hAnsi="Times New Roman"/>
          <w:sz w:val="24"/>
        </w:rPr>
        <w:t>iento escolar y variables de tipo familiar tales como</w:t>
      </w:r>
      <w:r w:rsidRPr="00DA26E7">
        <w:rPr>
          <w:rFonts w:ascii="Times New Roman" w:hAnsi="Times New Roman"/>
          <w:sz w:val="24"/>
        </w:rPr>
        <w:t xml:space="preserve"> ar</w:t>
      </w:r>
      <w:r w:rsidR="000B795D">
        <w:rPr>
          <w:rFonts w:ascii="Times New Roman" w:hAnsi="Times New Roman"/>
          <w:sz w:val="24"/>
        </w:rPr>
        <w:t xml:space="preserve">monía </w:t>
      </w:r>
      <w:r w:rsidR="00A853D9">
        <w:rPr>
          <w:rFonts w:ascii="Times New Roman" w:hAnsi="Times New Roman"/>
          <w:sz w:val="24"/>
        </w:rPr>
        <w:t>y estabilidad del</w:t>
      </w:r>
      <w:r w:rsidR="000B795D">
        <w:rPr>
          <w:rFonts w:ascii="Times New Roman" w:hAnsi="Times New Roman"/>
          <w:sz w:val="24"/>
        </w:rPr>
        <w:t xml:space="preserve"> hogar, </w:t>
      </w:r>
      <w:r w:rsidRPr="00DA26E7">
        <w:rPr>
          <w:rFonts w:ascii="Times New Roman" w:hAnsi="Times New Roman"/>
          <w:sz w:val="24"/>
        </w:rPr>
        <w:t>composición</w:t>
      </w:r>
      <w:r w:rsidR="000B795D">
        <w:rPr>
          <w:rFonts w:ascii="Times New Roman" w:hAnsi="Times New Roman"/>
          <w:sz w:val="24"/>
        </w:rPr>
        <w:t xml:space="preserve"> tradicional, </w:t>
      </w:r>
      <w:r w:rsidRPr="00DA26E7">
        <w:rPr>
          <w:rFonts w:ascii="Times New Roman" w:hAnsi="Times New Roman"/>
          <w:sz w:val="24"/>
        </w:rPr>
        <w:t>empleabilid</w:t>
      </w:r>
      <w:r w:rsidR="00A853D9">
        <w:rPr>
          <w:rFonts w:ascii="Times New Roman" w:hAnsi="Times New Roman"/>
          <w:sz w:val="24"/>
        </w:rPr>
        <w:t xml:space="preserve">ad, </w:t>
      </w:r>
      <w:r w:rsidR="000B795D">
        <w:rPr>
          <w:rFonts w:ascii="Times New Roman" w:hAnsi="Times New Roman"/>
          <w:sz w:val="24"/>
        </w:rPr>
        <w:t xml:space="preserve">nivel de educación de los padres, </w:t>
      </w:r>
      <w:r w:rsidR="008571D3">
        <w:rPr>
          <w:rFonts w:ascii="Times New Roman" w:hAnsi="Times New Roman"/>
          <w:sz w:val="24"/>
        </w:rPr>
        <w:t>acompañamiento y apoyo parental en el proceso educativo;</w:t>
      </w:r>
      <w:r w:rsidR="00A853D9">
        <w:rPr>
          <w:rFonts w:ascii="Times New Roman" w:hAnsi="Times New Roman"/>
          <w:sz w:val="24"/>
        </w:rPr>
        <w:t xml:space="preserve"> al igual que la </w:t>
      </w:r>
      <w:r w:rsidRPr="00DA26E7">
        <w:rPr>
          <w:rFonts w:ascii="Times New Roman" w:hAnsi="Times New Roman"/>
          <w:sz w:val="24"/>
        </w:rPr>
        <w:t>motivación que desde el hog</w:t>
      </w:r>
      <w:r w:rsidR="00A853D9">
        <w:rPr>
          <w:rFonts w:ascii="Times New Roman" w:hAnsi="Times New Roman"/>
          <w:sz w:val="24"/>
        </w:rPr>
        <w:t>ar se promueva hacia el estudio. Contrario a ello, entre las variables familiares que desfavorecen</w:t>
      </w:r>
      <w:r w:rsidRPr="00DA26E7">
        <w:rPr>
          <w:rFonts w:ascii="Times New Roman" w:hAnsi="Times New Roman"/>
          <w:sz w:val="24"/>
        </w:rPr>
        <w:t xml:space="preserve"> </w:t>
      </w:r>
      <w:r w:rsidR="00A853D9">
        <w:rPr>
          <w:rFonts w:ascii="Times New Roman" w:hAnsi="Times New Roman"/>
          <w:sz w:val="24"/>
        </w:rPr>
        <w:t xml:space="preserve">el rendimiento escolar se registran </w:t>
      </w:r>
      <w:r w:rsidRPr="00DA26E7">
        <w:rPr>
          <w:rFonts w:ascii="Times New Roman" w:hAnsi="Times New Roman"/>
          <w:sz w:val="24"/>
        </w:rPr>
        <w:t xml:space="preserve">falta de acompañamiento </w:t>
      </w:r>
      <w:r w:rsidR="000B795D">
        <w:rPr>
          <w:rFonts w:ascii="Times New Roman" w:hAnsi="Times New Roman"/>
          <w:sz w:val="24"/>
        </w:rPr>
        <w:t xml:space="preserve">de los padres en el proceso, violencia intrafamiliar, desempleo,  </w:t>
      </w:r>
      <w:r w:rsidRPr="00DA26E7">
        <w:rPr>
          <w:rFonts w:ascii="Times New Roman" w:hAnsi="Times New Roman"/>
          <w:sz w:val="24"/>
        </w:rPr>
        <w:t>poca o nula formac</w:t>
      </w:r>
      <w:r w:rsidR="007A639C">
        <w:rPr>
          <w:rFonts w:ascii="Times New Roman" w:hAnsi="Times New Roman"/>
          <w:sz w:val="24"/>
        </w:rPr>
        <w:t>ión académica parental</w:t>
      </w:r>
      <w:r w:rsidR="000B795D">
        <w:rPr>
          <w:rFonts w:ascii="Times New Roman" w:hAnsi="Times New Roman"/>
          <w:sz w:val="24"/>
        </w:rPr>
        <w:t xml:space="preserve">, irrespeto hacia los hijos, </w:t>
      </w:r>
      <w:r w:rsidR="00D82255">
        <w:rPr>
          <w:rFonts w:ascii="Times New Roman" w:hAnsi="Times New Roman"/>
          <w:sz w:val="24"/>
        </w:rPr>
        <w:t>desmotivación aca</w:t>
      </w:r>
      <w:r w:rsidR="00A853D9">
        <w:rPr>
          <w:rFonts w:ascii="Times New Roman" w:hAnsi="Times New Roman"/>
          <w:sz w:val="24"/>
        </w:rPr>
        <w:t>démica</w:t>
      </w:r>
      <w:r w:rsidR="008571D3">
        <w:rPr>
          <w:rFonts w:ascii="Times New Roman" w:hAnsi="Times New Roman"/>
          <w:sz w:val="24"/>
        </w:rPr>
        <w:t>;</w:t>
      </w:r>
      <w:r w:rsidR="00D82255">
        <w:rPr>
          <w:rFonts w:ascii="Times New Roman" w:hAnsi="Times New Roman"/>
          <w:sz w:val="24"/>
        </w:rPr>
        <w:t xml:space="preserve"> </w:t>
      </w:r>
      <w:r w:rsidRPr="00DA26E7">
        <w:rPr>
          <w:rFonts w:ascii="Times New Roman" w:hAnsi="Times New Roman"/>
          <w:sz w:val="24"/>
        </w:rPr>
        <w:t>conlleva</w:t>
      </w:r>
      <w:r w:rsidR="00A853D9">
        <w:rPr>
          <w:rFonts w:ascii="Times New Roman" w:hAnsi="Times New Roman"/>
          <w:sz w:val="24"/>
        </w:rPr>
        <w:t xml:space="preserve">ndo el conjunto de factores </w:t>
      </w:r>
      <w:r w:rsidRPr="00DA26E7">
        <w:rPr>
          <w:rFonts w:ascii="Times New Roman" w:hAnsi="Times New Roman"/>
          <w:sz w:val="24"/>
        </w:rPr>
        <w:t>a pobres resultados en la formaci</w:t>
      </w:r>
      <w:r w:rsidR="008571D3">
        <w:rPr>
          <w:rFonts w:ascii="Times New Roman" w:hAnsi="Times New Roman"/>
          <w:sz w:val="24"/>
        </w:rPr>
        <w:t>ón integral y en el aprendizaje del educando.</w:t>
      </w:r>
    </w:p>
    <w:p w14:paraId="6655EC10" w14:textId="6030ECBE" w:rsidR="00CC27AE" w:rsidRDefault="00906C5A" w:rsidP="007B74D9">
      <w:pPr>
        <w:pStyle w:val="Numeracion"/>
        <w:numPr>
          <w:ilvl w:val="0"/>
          <w:numId w:val="0"/>
        </w:numPr>
        <w:spacing w:before="120" w:after="120" w:line="288" w:lineRule="auto"/>
        <w:ind w:left="340" w:hanging="340"/>
        <w:rPr>
          <w:rFonts w:ascii="Times New Roman" w:hAnsi="Times New Roman"/>
          <w:sz w:val="24"/>
        </w:rPr>
      </w:pPr>
      <w:r>
        <w:rPr>
          <w:rFonts w:ascii="Times New Roman" w:hAnsi="Times New Roman"/>
          <w:sz w:val="24"/>
        </w:rPr>
        <w:lastRenderedPageBreak/>
        <w:t>Método</w:t>
      </w:r>
    </w:p>
    <w:p w14:paraId="364FDC16" w14:textId="53477F36" w:rsidR="00390619" w:rsidRDefault="00390619" w:rsidP="00390619">
      <w:pPr>
        <w:spacing w:before="120"/>
        <w:ind w:firstLine="680"/>
        <w:rPr>
          <w:rFonts w:ascii="Times New Roman" w:hAnsi="Times New Roman"/>
          <w:color w:val="FF0000"/>
          <w:sz w:val="24"/>
        </w:rPr>
      </w:pPr>
      <w:r>
        <w:rPr>
          <w:rFonts w:ascii="Times New Roman" w:hAnsi="Times New Roman"/>
          <w:sz w:val="24"/>
        </w:rPr>
        <w:t>En la</w:t>
      </w:r>
      <w:r w:rsidR="00121699">
        <w:rPr>
          <w:rFonts w:ascii="Times New Roman" w:hAnsi="Times New Roman"/>
          <w:sz w:val="24"/>
        </w:rPr>
        <w:t xml:space="preserve"> presente</w:t>
      </w:r>
      <w:r>
        <w:rPr>
          <w:rFonts w:ascii="Times New Roman" w:hAnsi="Times New Roman"/>
          <w:sz w:val="24"/>
        </w:rPr>
        <w:t xml:space="preserve"> investigación </w:t>
      </w:r>
      <w:r w:rsidR="00121699">
        <w:rPr>
          <w:rFonts w:ascii="Times New Roman" w:hAnsi="Times New Roman"/>
          <w:sz w:val="24"/>
        </w:rPr>
        <w:t xml:space="preserve">con </w:t>
      </w:r>
      <w:r w:rsidR="001C390E" w:rsidRPr="00747642">
        <w:rPr>
          <w:rFonts w:ascii="Times New Roman" w:hAnsi="Times New Roman"/>
          <w:sz w:val="24"/>
        </w:rPr>
        <w:t>metodología descriptiv</w:t>
      </w:r>
      <w:r w:rsidR="00121699">
        <w:rPr>
          <w:rFonts w:ascii="Times New Roman" w:hAnsi="Times New Roman"/>
          <w:sz w:val="24"/>
        </w:rPr>
        <w:t xml:space="preserve">a y enfoque cuantitativo se proyecta </w:t>
      </w:r>
      <w:r w:rsidR="001C390E" w:rsidRPr="00747642">
        <w:rPr>
          <w:rFonts w:ascii="Times New Roman" w:hAnsi="Times New Roman"/>
          <w:sz w:val="24"/>
        </w:rPr>
        <w:t>como objetivo general</w:t>
      </w:r>
      <w:r>
        <w:rPr>
          <w:rFonts w:ascii="Times New Roman" w:hAnsi="Times New Roman"/>
          <w:sz w:val="24"/>
        </w:rPr>
        <w:t xml:space="preserve">: </w:t>
      </w:r>
      <w:r w:rsidR="0094440E">
        <w:rPr>
          <w:rFonts w:ascii="Times New Roman" w:eastAsia="FreeSans" w:hAnsi="Times New Roman"/>
          <w:color w:val="FF0000"/>
          <w:sz w:val="24"/>
        </w:rPr>
        <w:t>a</w:t>
      </w:r>
      <w:r w:rsidRPr="00390619">
        <w:rPr>
          <w:rFonts w:ascii="Times New Roman" w:eastAsia="FreeSans" w:hAnsi="Times New Roman"/>
          <w:color w:val="FF0000"/>
          <w:sz w:val="24"/>
        </w:rPr>
        <w:t xml:space="preserve">nalizar, desde la </w:t>
      </w:r>
      <w:r w:rsidR="0094440E">
        <w:rPr>
          <w:rFonts w:ascii="Times New Roman" w:eastAsia="FreeSans" w:hAnsi="Times New Roman"/>
          <w:color w:val="FF0000"/>
          <w:sz w:val="24"/>
        </w:rPr>
        <w:t>perspectiva misma de los educandos objeto del estudio</w:t>
      </w:r>
      <w:r w:rsidRPr="00390619">
        <w:rPr>
          <w:rFonts w:ascii="Times New Roman" w:eastAsia="FreeSans" w:hAnsi="Times New Roman"/>
          <w:color w:val="FF0000"/>
          <w:sz w:val="24"/>
        </w:rPr>
        <w:t xml:space="preserve">, el apoyo académico familiar que reciben </w:t>
      </w:r>
      <w:r w:rsidRPr="00390619">
        <w:rPr>
          <w:rFonts w:ascii="Times New Roman" w:hAnsi="Times New Roman"/>
          <w:color w:val="FF0000"/>
          <w:sz w:val="24"/>
        </w:rPr>
        <w:t>alumnos de educación básica secundaria de institucion</w:t>
      </w:r>
      <w:r w:rsidR="00121699">
        <w:rPr>
          <w:rFonts w:ascii="Times New Roman" w:hAnsi="Times New Roman"/>
          <w:color w:val="FF0000"/>
          <w:sz w:val="24"/>
        </w:rPr>
        <w:t>es educativas</w:t>
      </w:r>
      <w:r w:rsidR="00525429">
        <w:rPr>
          <w:rFonts w:ascii="Times New Roman" w:hAnsi="Times New Roman"/>
          <w:color w:val="FF0000"/>
          <w:sz w:val="24"/>
        </w:rPr>
        <w:t xml:space="preserve"> públicas</w:t>
      </w:r>
      <w:r w:rsidR="00121699">
        <w:rPr>
          <w:rFonts w:ascii="Times New Roman" w:hAnsi="Times New Roman"/>
          <w:color w:val="FF0000"/>
          <w:sz w:val="24"/>
        </w:rPr>
        <w:t xml:space="preserve"> en Tuluá </w:t>
      </w:r>
      <w:r w:rsidRPr="00390619">
        <w:rPr>
          <w:rFonts w:ascii="Times New Roman" w:hAnsi="Times New Roman"/>
          <w:color w:val="FF0000"/>
          <w:sz w:val="24"/>
        </w:rPr>
        <w:t>Colombia; por parte del investigador quien se desempeña como coordinador educativo del municipio, con la finalidad de determinar si existen diferencias entre el apoyo</w:t>
      </w:r>
      <w:r w:rsidR="00121699">
        <w:rPr>
          <w:rFonts w:ascii="Times New Roman" w:hAnsi="Times New Roman"/>
          <w:color w:val="FF0000"/>
          <w:sz w:val="24"/>
        </w:rPr>
        <w:t xml:space="preserve"> académico familiar  percibido por</w:t>
      </w:r>
      <w:r w:rsidRPr="00390619">
        <w:rPr>
          <w:rFonts w:ascii="Times New Roman" w:hAnsi="Times New Roman"/>
          <w:color w:val="FF0000"/>
          <w:sz w:val="24"/>
        </w:rPr>
        <w:t xml:space="preserve"> alumnos con buen desempeño académico y </w:t>
      </w:r>
      <w:r w:rsidR="0094440E">
        <w:rPr>
          <w:rFonts w:ascii="Times New Roman" w:hAnsi="Times New Roman"/>
          <w:color w:val="FF0000"/>
          <w:sz w:val="24"/>
        </w:rPr>
        <w:t>la percepción</w:t>
      </w:r>
      <w:r w:rsidR="00121699">
        <w:rPr>
          <w:rFonts w:ascii="Times New Roman" w:hAnsi="Times New Roman"/>
          <w:color w:val="FF0000"/>
          <w:sz w:val="24"/>
        </w:rPr>
        <w:t xml:space="preserve"> del apoyo</w:t>
      </w:r>
      <w:r w:rsidRPr="00390619">
        <w:rPr>
          <w:rFonts w:ascii="Times New Roman" w:hAnsi="Times New Roman"/>
          <w:color w:val="FF0000"/>
          <w:sz w:val="24"/>
        </w:rPr>
        <w:t xml:space="preserve"> por parte de estudiantes con bajo rendimiento. </w:t>
      </w:r>
    </w:p>
    <w:p w14:paraId="3610B60D" w14:textId="7ED5D34D" w:rsidR="00390619" w:rsidRPr="00166000" w:rsidRDefault="00390619" w:rsidP="00390619">
      <w:pPr>
        <w:spacing w:before="120"/>
        <w:ind w:firstLine="680"/>
        <w:rPr>
          <w:rFonts w:ascii="Times New Roman" w:hAnsi="Times New Roman"/>
          <w:bCs/>
          <w:color w:val="FF0000"/>
          <w:sz w:val="24"/>
        </w:rPr>
      </w:pPr>
      <w:r>
        <w:rPr>
          <w:rFonts w:ascii="Times New Roman" w:hAnsi="Times New Roman"/>
          <w:color w:val="FF0000"/>
          <w:sz w:val="24"/>
        </w:rPr>
        <w:t xml:space="preserve">Dentro de los objetivos específicos se proyectan los siguientes: </w:t>
      </w:r>
      <w:r w:rsidRPr="00166000">
        <w:rPr>
          <w:rFonts w:ascii="Times New Roman" w:hAnsi="Times New Roman"/>
          <w:color w:val="FF0000"/>
          <w:sz w:val="24"/>
        </w:rPr>
        <w:t xml:space="preserve">a) </w:t>
      </w:r>
      <w:r w:rsidRPr="00166000">
        <w:rPr>
          <w:rFonts w:ascii="Times New Roman" w:hAnsi="Times New Roman"/>
          <w:bCs/>
          <w:color w:val="FF0000"/>
          <w:sz w:val="24"/>
        </w:rPr>
        <w:t>Referir a partir del análisis de lo</w:t>
      </w:r>
      <w:r w:rsidR="0094440E" w:rsidRPr="00166000">
        <w:rPr>
          <w:rFonts w:ascii="Times New Roman" w:hAnsi="Times New Roman"/>
          <w:bCs/>
          <w:color w:val="FF0000"/>
          <w:sz w:val="24"/>
        </w:rPr>
        <w:t>s resultados de la investigación</w:t>
      </w:r>
      <w:r w:rsidR="00576E95">
        <w:rPr>
          <w:rFonts w:ascii="Times New Roman" w:hAnsi="Times New Roman"/>
          <w:bCs/>
          <w:color w:val="FF0000"/>
          <w:sz w:val="24"/>
        </w:rPr>
        <w:t xml:space="preserve">, </w:t>
      </w:r>
      <w:r w:rsidRPr="00166000">
        <w:rPr>
          <w:rFonts w:ascii="Times New Roman" w:hAnsi="Times New Roman"/>
          <w:bCs/>
          <w:color w:val="FF0000"/>
          <w:sz w:val="24"/>
        </w:rPr>
        <w:t>si el acompañamiento que los padres proporcionan en el proceso educativo de los hijos puede llegar a influir en la obtención de un buen rendimiento académico de los mismos y si por el cont</w:t>
      </w:r>
      <w:r w:rsidR="00121699">
        <w:rPr>
          <w:rFonts w:ascii="Times New Roman" w:hAnsi="Times New Roman"/>
          <w:bCs/>
          <w:color w:val="FF0000"/>
          <w:sz w:val="24"/>
        </w:rPr>
        <w:t>rario la falta de apoyo parental</w:t>
      </w:r>
      <w:r w:rsidRPr="00166000">
        <w:rPr>
          <w:rFonts w:ascii="Times New Roman" w:hAnsi="Times New Roman"/>
          <w:bCs/>
          <w:color w:val="FF0000"/>
          <w:sz w:val="24"/>
        </w:rPr>
        <w:t xml:space="preserve"> en el proceso es causa de bajo desempeño escolar. b)</w:t>
      </w:r>
      <w:r w:rsidRPr="00166000">
        <w:rPr>
          <w:rFonts w:ascii="Times New Roman" w:hAnsi="Times New Roman"/>
          <w:color w:val="FF0000"/>
          <w:sz w:val="24"/>
        </w:rPr>
        <w:t xml:space="preserve"> </w:t>
      </w:r>
      <w:r w:rsidRPr="00166000">
        <w:rPr>
          <w:rFonts w:ascii="Times New Roman" w:hAnsi="Times New Roman"/>
          <w:bCs/>
          <w:color w:val="FF0000"/>
          <w:sz w:val="24"/>
        </w:rPr>
        <w:t>Comparar si el grado de refuerzo que los alumnos reciben de los padres al momento de llevar a cabo actividades en conjunto como la realización de tareas en casa y la competencia de los padres en el desarrollo de las mismas, difiere entre alumnos con buen desempeño académico y alumnos con bajo desempeño académico.</w:t>
      </w:r>
      <w:r w:rsidRPr="00166000">
        <w:rPr>
          <w:rFonts w:ascii="Times New Roman" w:hAnsi="Times New Roman"/>
          <w:color w:val="FF0000"/>
          <w:sz w:val="24"/>
        </w:rPr>
        <w:t xml:space="preserve"> c) </w:t>
      </w:r>
      <w:r w:rsidRPr="00166000">
        <w:rPr>
          <w:rFonts w:ascii="Times New Roman" w:hAnsi="Times New Roman"/>
          <w:bCs/>
          <w:color w:val="FF0000"/>
          <w:sz w:val="24"/>
        </w:rPr>
        <w:t>Indagar a los alumnos objeto de la investigación sobre la percepción que tienen del apoyo que reciben de los padres, analizando el grado de diferencia entre la percepción que tienen los estudiantes con buen desempeño académico y la percepción que tienen los estudian</w:t>
      </w:r>
      <w:r w:rsidR="00121699">
        <w:rPr>
          <w:rFonts w:ascii="Times New Roman" w:hAnsi="Times New Roman"/>
          <w:bCs/>
          <w:color w:val="FF0000"/>
          <w:sz w:val="24"/>
        </w:rPr>
        <w:t>tes con bajo desempeño</w:t>
      </w:r>
      <w:r w:rsidRPr="00166000">
        <w:rPr>
          <w:rFonts w:ascii="Times New Roman" w:hAnsi="Times New Roman"/>
          <w:bCs/>
          <w:color w:val="FF0000"/>
          <w:sz w:val="24"/>
        </w:rPr>
        <w:t xml:space="preserve">, estableciendo las diferencias entre uno y otro grupo. </w:t>
      </w:r>
    </w:p>
    <w:p w14:paraId="013AF272" w14:textId="09203F08" w:rsidR="00390619" w:rsidRPr="00166000" w:rsidRDefault="0094440E" w:rsidP="0094440E">
      <w:pPr>
        <w:spacing w:before="120"/>
        <w:ind w:firstLine="680"/>
        <w:rPr>
          <w:rFonts w:ascii="Times New Roman" w:hAnsi="Times New Roman"/>
          <w:bCs/>
          <w:color w:val="FF0000"/>
          <w:sz w:val="24"/>
        </w:rPr>
      </w:pPr>
      <w:r w:rsidRPr="00166000">
        <w:rPr>
          <w:rFonts w:ascii="Times New Roman" w:hAnsi="Times New Roman"/>
          <w:bCs/>
          <w:color w:val="FF0000"/>
          <w:sz w:val="24"/>
        </w:rPr>
        <w:t xml:space="preserve">Tanto el objetivo general como los específicos guardan </w:t>
      </w:r>
      <w:r w:rsidR="00121699">
        <w:rPr>
          <w:rFonts w:ascii="Times New Roman" w:hAnsi="Times New Roman"/>
          <w:bCs/>
          <w:color w:val="FF0000"/>
          <w:sz w:val="24"/>
        </w:rPr>
        <w:t xml:space="preserve">estrecha </w:t>
      </w:r>
      <w:r w:rsidRPr="00166000">
        <w:rPr>
          <w:rFonts w:ascii="Times New Roman" w:hAnsi="Times New Roman"/>
          <w:bCs/>
          <w:color w:val="FF0000"/>
          <w:sz w:val="24"/>
        </w:rPr>
        <w:t>relación con la hipótesis de investigación en la cual</w:t>
      </w:r>
      <w:r w:rsidRPr="00166000">
        <w:rPr>
          <w:rFonts w:ascii="Times New Roman" w:hAnsi="Times New Roman"/>
          <w:color w:val="FF0000"/>
          <w:sz w:val="24"/>
        </w:rPr>
        <w:t xml:space="preserve"> partiendo de la muestra objeto del estudio, se espera encontrar diferencias significativas en</w:t>
      </w:r>
      <w:r w:rsidR="00121699">
        <w:rPr>
          <w:rFonts w:ascii="Times New Roman" w:hAnsi="Times New Roman"/>
          <w:color w:val="FF0000"/>
          <w:sz w:val="24"/>
        </w:rPr>
        <w:t>tre el nivel</w:t>
      </w:r>
      <w:r w:rsidRPr="00166000">
        <w:rPr>
          <w:rFonts w:ascii="Times New Roman" w:hAnsi="Times New Roman"/>
          <w:color w:val="FF0000"/>
          <w:sz w:val="24"/>
        </w:rPr>
        <w:t xml:space="preserve"> de apoyo a</w:t>
      </w:r>
      <w:r w:rsidR="00121699">
        <w:rPr>
          <w:rFonts w:ascii="Times New Roman" w:hAnsi="Times New Roman"/>
          <w:color w:val="FF0000"/>
          <w:sz w:val="24"/>
        </w:rPr>
        <w:t>cadémico parental</w:t>
      </w:r>
      <w:r w:rsidRPr="00166000">
        <w:rPr>
          <w:rFonts w:ascii="Times New Roman" w:hAnsi="Times New Roman"/>
          <w:color w:val="FF0000"/>
          <w:sz w:val="24"/>
        </w:rPr>
        <w:t xml:space="preserve"> que reciben alumnos con buen desempeño académico y </w:t>
      </w:r>
      <w:r w:rsidR="00121699">
        <w:rPr>
          <w:rFonts w:ascii="Times New Roman" w:hAnsi="Times New Roman"/>
          <w:color w:val="FF0000"/>
          <w:sz w:val="24"/>
        </w:rPr>
        <w:t xml:space="preserve">el que reciben </w:t>
      </w:r>
      <w:r w:rsidRPr="00166000">
        <w:rPr>
          <w:rFonts w:ascii="Times New Roman" w:hAnsi="Times New Roman"/>
          <w:color w:val="FF0000"/>
          <w:sz w:val="24"/>
        </w:rPr>
        <w:t>alumnos con bajo desempeño. En con</w:t>
      </w:r>
      <w:r w:rsidR="00576E95">
        <w:rPr>
          <w:rFonts w:ascii="Times New Roman" w:hAnsi="Times New Roman"/>
          <w:color w:val="FF0000"/>
          <w:sz w:val="24"/>
        </w:rPr>
        <w:t>creto, se espera que los estudiantes</w:t>
      </w:r>
      <w:r w:rsidRPr="00166000">
        <w:rPr>
          <w:rFonts w:ascii="Times New Roman" w:hAnsi="Times New Roman"/>
          <w:color w:val="FF0000"/>
          <w:sz w:val="24"/>
        </w:rPr>
        <w:t xml:space="preserve"> con bajo desempeño académico rec</w:t>
      </w:r>
      <w:r w:rsidR="00121699">
        <w:rPr>
          <w:rFonts w:ascii="Times New Roman" w:hAnsi="Times New Roman"/>
          <w:color w:val="FF0000"/>
          <w:sz w:val="24"/>
        </w:rPr>
        <w:t>iban menos apoyo de los padres</w:t>
      </w:r>
      <w:r w:rsidR="00576E95">
        <w:rPr>
          <w:rFonts w:ascii="Times New Roman" w:hAnsi="Times New Roman"/>
          <w:color w:val="FF0000"/>
          <w:sz w:val="24"/>
        </w:rPr>
        <w:t xml:space="preserve"> que los estudiantes</w:t>
      </w:r>
      <w:r w:rsidRPr="00166000">
        <w:rPr>
          <w:rFonts w:ascii="Times New Roman" w:hAnsi="Times New Roman"/>
          <w:color w:val="FF0000"/>
          <w:sz w:val="24"/>
        </w:rPr>
        <w:t xml:space="preserve"> con buen desempeño.</w:t>
      </w:r>
    </w:p>
    <w:p w14:paraId="0F15ECCB" w14:textId="420AA1DF" w:rsidR="001C390E" w:rsidRDefault="001C390E" w:rsidP="00C86EDD">
      <w:pPr>
        <w:spacing w:before="120" w:after="120" w:line="288" w:lineRule="auto"/>
        <w:ind w:firstLine="709"/>
        <w:rPr>
          <w:rFonts w:ascii="Times New Roman" w:hAnsi="Times New Roman"/>
          <w:sz w:val="24"/>
        </w:rPr>
      </w:pPr>
      <w:r w:rsidRPr="00747642">
        <w:rPr>
          <w:rFonts w:ascii="Times New Roman" w:hAnsi="Times New Roman"/>
          <w:sz w:val="24"/>
        </w:rPr>
        <w:t>Para delimitar el campo fue necesario ubicarse en instituciones educativas</w:t>
      </w:r>
      <w:r w:rsidR="00563A95">
        <w:rPr>
          <w:rFonts w:ascii="Times New Roman" w:hAnsi="Times New Roman"/>
          <w:sz w:val="24"/>
        </w:rPr>
        <w:t xml:space="preserve"> </w:t>
      </w:r>
      <w:r w:rsidR="00563A95" w:rsidRPr="008353BD">
        <w:rPr>
          <w:rFonts w:ascii="Times New Roman" w:hAnsi="Times New Roman"/>
          <w:color w:val="FF0000"/>
          <w:sz w:val="24"/>
        </w:rPr>
        <w:t>oficiales</w:t>
      </w:r>
      <w:r w:rsidRPr="00747642">
        <w:rPr>
          <w:rFonts w:ascii="Times New Roman" w:hAnsi="Times New Roman"/>
          <w:sz w:val="24"/>
        </w:rPr>
        <w:t xml:space="preserve"> del municipio de Tuluá, Colombia donde se llevó a cabo la investigación, </w:t>
      </w:r>
      <w:r w:rsidR="00576E95">
        <w:rPr>
          <w:rFonts w:ascii="Times New Roman" w:hAnsi="Times New Roman"/>
          <w:sz w:val="24"/>
        </w:rPr>
        <w:t>la cual se enfoca en adolescentes</w:t>
      </w:r>
      <w:r w:rsidRPr="00747642">
        <w:rPr>
          <w:rFonts w:ascii="Times New Roman" w:hAnsi="Times New Roman"/>
          <w:sz w:val="24"/>
        </w:rPr>
        <w:t xml:space="preserve"> de educación b</w:t>
      </w:r>
      <w:r w:rsidR="00563A95">
        <w:rPr>
          <w:rFonts w:ascii="Times New Roman" w:hAnsi="Times New Roman"/>
          <w:sz w:val="24"/>
        </w:rPr>
        <w:t xml:space="preserve">ásica secundaria  de ambos </w:t>
      </w:r>
      <w:r w:rsidR="00563A95" w:rsidRPr="008353BD">
        <w:rPr>
          <w:rFonts w:ascii="Times New Roman" w:hAnsi="Times New Roman"/>
          <w:color w:val="FF0000"/>
          <w:sz w:val="24"/>
        </w:rPr>
        <w:t>géneros, a</w:t>
      </w:r>
      <w:r w:rsidRPr="008353BD">
        <w:rPr>
          <w:rFonts w:ascii="Times New Roman" w:hAnsi="Times New Roman"/>
          <w:color w:val="FF0000"/>
          <w:sz w:val="24"/>
        </w:rPr>
        <w:t xml:space="preserve"> </w:t>
      </w:r>
      <w:r w:rsidRPr="00747642">
        <w:rPr>
          <w:rFonts w:ascii="Times New Roman" w:hAnsi="Times New Roman"/>
          <w:sz w:val="24"/>
        </w:rPr>
        <w:t xml:space="preserve">quienes se aplicaron los instrumentos definidos para el estudio. </w:t>
      </w:r>
      <w:r w:rsidR="00D15B41" w:rsidRPr="008353BD">
        <w:rPr>
          <w:rFonts w:ascii="Times New Roman" w:hAnsi="Times New Roman"/>
          <w:color w:val="FF0000"/>
          <w:sz w:val="24"/>
        </w:rPr>
        <w:t>E</w:t>
      </w:r>
      <w:r w:rsidR="004C2040">
        <w:rPr>
          <w:rFonts w:ascii="Times New Roman" w:hAnsi="Times New Roman"/>
          <w:color w:val="FF0000"/>
          <w:sz w:val="24"/>
        </w:rPr>
        <w:t xml:space="preserve">n observación </w:t>
      </w:r>
      <w:r w:rsidR="004C2040">
        <w:rPr>
          <w:rFonts w:ascii="Times New Roman" w:hAnsi="Times New Roman"/>
          <w:sz w:val="24"/>
        </w:rPr>
        <w:t>realizada</w:t>
      </w:r>
      <w:r w:rsidRPr="00747642">
        <w:rPr>
          <w:rFonts w:ascii="Times New Roman" w:hAnsi="Times New Roman"/>
          <w:sz w:val="24"/>
        </w:rPr>
        <w:t xml:space="preserve"> por el investigador </w:t>
      </w:r>
      <w:r w:rsidR="004C2040">
        <w:rPr>
          <w:rFonts w:ascii="Times New Roman" w:hAnsi="Times New Roman"/>
          <w:sz w:val="24"/>
        </w:rPr>
        <w:t xml:space="preserve">al entorno de las instituciones educativas seleccionadas como población objeto y de las fichas de caracterización contenidas en las matrículas de los estudiantes conformantes de la muestra se obtiene información que permite referir </w:t>
      </w:r>
      <w:r w:rsidR="00C86EDD">
        <w:rPr>
          <w:rFonts w:ascii="Times New Roman" w:hAnsi="Times New Roman"/>
          <w:sz w:val="24"/>
        </w:rPr>
        <w:t xml:space="preserve">que </w:t>
      </w:r>
      <w:r w:rsidR="004C2040">
        <w:rPr>
          <w:rFonts w:ascii="Times New Roman" w:hAnsi="Times New Roman"/>
          <w:sz w:val="24"/>
        </w:rPr>
        <w:t>la caracterización familiar</w:t>
      </w:r>
      <w:r w:rsidR="00C86EDD">
        <w:rPr>
          <w:rFonts w:ascii="Times New Roman" w:hAnsi="Times New Roman"/>
          <w:sz w:val="24"/>
        </w:rPr>
        <w:t xml:space="preserve"> corresponde a </w:t>
      </w:r>
      <w:r w:rsidRPr="00747642">
        <w:rPr>
          <w:rFonts w:ascii="Times New Roman" w:hAnsi="Times New Roman"/>
          <w:sz w:val="24"/>
        </w:rPr>
        <w:t xml:space="preserve">estratos socioeconómicos bajos, con escasos recursos monetarios, carencia de empleo, riesgo de adicción a las drogas, </w:t>
      </w:r>
      <w:r w:rsidR="004C2040">
        <w:rPr>
          <w:rFonts w:ascii="Times New Roman" w:hAnsi="Times New Roman"/>
          <w:sz w:val="24"/>
        </w:rPr>
        <w:t xml:space="preserve">vulnerabilidad a </w:t>
      </w:r>
      <w:r w:rsidRPr="00747642">
        <w:rPr>
          <w:rFonts w:ascii="Times New Roman" w:hAnsi="Times New Roman"/>
          <w:sz w:val="24"/>
        </w:rPr>
        <w:t>violencia intrafamili</w:t>
      </w:r>
      <w:r w:rsidR="00C86EDD">
        <w:rPr>
          <w:rFonts w:ascii="Times New Roman" w:hAnsi="Times New Roman"/>
          <w:sz w:val="24"/>
        </w:rPr>
        <w:t xml:space="preserve">ar; previendo </w:t>
      </w:r>
      <w:r w:rsidR="00576E95">
        <w:rPr>
          <w:rFonts w:ascii="Times New Roman" w:hAnsi="Times New Roman"/>
          <w:sz w:val="24"/>
        </w:rPr>
        <w:t>que los alumnos</w:t>
      </w:r>
      <w:r w:rsidRPr="00747642">
        <w:rPr>
          <w:rFonts w:ascii="Times New Roman" w:hAnsi="Times New Roman"/>
          <w:sz w:val="24"/>
        </w:rPr>
        <w:t xml:space="preserve"> llegan cargados de sentimientos</w:t>
      </w:r>
      <w:r w:rsidR="00C86EDD">
        <w:rPr>
          <w:rFonts w:ascii="Times New Roman" w:hAnsi="Times New Roman"/>
          <w:sz w:val="24"/>
        </w:rPr>
        <w:t xml:space="preserve"> negativos a las aulas </w:t>
      </w:r>
      <w:r w:rsidRPr="00747642">
        <w:rPr>
          <w:rFonts w:ascii="Times New Roman" w:hAnsi="Times New Roman"/>
          <w:sz w:val="24"/>
        </w:rPr>
        <w:t>por la realidad que viven en las casas. No obstante,</w:t>
      </w:r>
      <w:r w:rsidR="004C2040">
        <w:rPr>
          <w:rFonts w:ascii="Times New Roman" w:hAnsi="Times New Roman"/>
          <w:sz w:val="24"/>
        </w:rPr>
        <w:t xml:space="preserve"> se percibe</w:t>
      </w:r>
      <w:r w:rsidR="00D15B41">
        <w:rPr>
          <w:rFonts w:ascii="Times New Roman" w:hAnsi="Times New Roman"/>
          <w:sz w:val="24"/>
        </w:rPr>
        <w:t xml:space="preserve"> que son </w:t>
      </w:r>
      <w:r w:rsidR="00D15B41" w:rsidRPr="008353BD">
        <w:rPr>
          <w:rFonts w:ascii="Times New Roman" w:hAnsi="Times New Roman"/>
          <w:color w:val="FF0000"/>
          <w:sz w:val="24"/>
        </w:rPr>
        <w:t>jóvenes</w:t>
      </w:r>
      <w:r w:rsidRPr="008353BD">
        <w:rPr>
          <w:rFonts w:ascii="Times New Roman" w:hAnsi="Times New Roman"/>
          <w:color w:val="FF0000"/>
          <w:sz w:val="24"/>
        </w:rPr>
        <w:t xml:space="preserve"> </w:t>
      </w:r>
      <w:r w:rsidRPr="00747642">
        <w:rPr>
          <w:rFonts w:ascii="Times New Roman" w:hAnsi="Times New Roman"/>
          <w:sz w:val="24"/>
        </w:rPr>
        <w:t>que le apuestan de forma positiva a la preparación académica como punto de partida para un progreso a futuro.</w:t>
      </w:r>
    </w:p>
    <w:p w14:paraId="2E76115D" w14:textId="0B4F36E4" w:rsidR="00C86EDD" w:rsidRPr="00747642" w:rsidRDefault="00C86EDD" w:rsidP="00525429">
      <w:pPr>
        <w:spacing w:before="120" w:after="120" w:line="288" w:lineRule="auto"/>
        <w:ind w:firstLine="709"/>
        <w:rPr>
          <w:rFonts w:ascii="Times New Roman" w:hAnsi="Times New Roman"/>
          <w:sz w:val="24"/>
        </w:rPr>
      </w:pPr>
      <w:r>
        <w:rPr>
          <w:rFonts w:ascii="Times New Roman" w:hAnsi="Times New Roman"/>
          <w:sz w:val="24"/>
        </w:rPr>
        <w:t>En la búsqueda de la ejecución de los objetivos general y específicos, l</w:t>
      </w:r>
      <w:r w:rsidRPr="00747642">
        <w:rPr>
          <w:rFonts w:ascii="Times New Roman" w:hAnsi="Times New Roman"/>
          <w:sz w:val="24"/>
        </w:rPr>
        <w:t>a pobla</w:t>
      </w:r>
      <w:r w:rsidR="00525429">
        <w:rPr>
          <w:rFonts w:ascii="Times New Roman" w:hAnsi="Times New Roman"/>
          <w:sz w:val="24"/>
        </w:rPr>
        <w:t>ción objeto del estudio corresponde a</w:t>
      </w:r>
      <w:r w:rsidRPr="00747642">
        <w:rPr>
          <w:rFonts w:ascii="Times New Roman" w:hAnsi="Times New Roman"/>
          <w:sz w:val="24"/>
        </w:rPr>
        <w:t xml:space="preserve"> 1.820 estudiante</w:t>
      </w:r>
      <w:r w:rsidR="00576E95">
        <w:rPr>
          <w:rFonts w:ascii="Times New Roman" w:hAnsi="Times New Roman"/>
          <w:sz w:val="24"/>
        </w:rPr>
        <w:t>s</w:t>
      </w:r>
      <w:r w:rsidRPr="00747642">
        <w:rPr>
          <w:rFonts w:ascii="Times New Roman" w:hAnsi="Times New Roman"/>
          <w:sz w:val="24"/>
        </w:rPr>
        <w:t xml:space="preserve"> de</w:t>
      </w:r>
      <w:r w:rsidR="00525429">
        <w:rPr>
          <w:rFonts w:ascii="Times New Roman" w:hAnsi="Times New Roman"/>
          <w:sz w:val="24"/>
        </w:rPr>
        <w:t xml:space="preserve"> seis</w:t>
      </w:r>
      <w:r w:rsidRPr="00747642">
        <w:rPr>
          <w:rFonts w:ascii="Times New Roman" w:hAnsi="Times New Roman"/>
          <w:sz w:val="24"/>
        </w:rPr>
        <w:t xml:space="preserve"> instituciones educativas</w:t>
      </w:r>
      <w:r w:rsidR="00525429">
        <w:rPr>
          <w:rFonts w:ascii="Times New Roman" w:hAnsi="Times New Roman"/>
          <w:sz w:val="24"/>
        </w:rPr>
        <w:t xml:space="preserve"> de carácter oficial</w:t>
      </w:r>
      <w:r w:rsidRPr="00747642">
        <w:rPr>
          <w:rFonts w:ascii="Times New Roman" w:hAnsi="Times New Roman"/>
          <w:sz w:val="24"/>
        </w:rPr>
        <w:t xml:space="preserve"> del mu</w:t>
      </w:r>
      <w:r w:rsidR="00525429">
        <w:rPr>
          <w:rFonts w:ascii="Times New Roman" w:hAnsi="Times New Roman"/>
          <w:sz w:val="24"/>
        </w:rPr>
        <w:t xml:space="preserve">nicipio de Tuluá en </w:t>
      </w:r>
      <w:r w:rsidRPr="00747642">
        <w:rPr>
          <w:rFonts w:ascii="Times New Roman" w:hAnsi="Times New Roman"/>
          <w:sz w:val="24"/>
        </w:rPr>
        <w:t>Colombia con un rango</w:t>
      </w:r>
      <w:r w:rsidR="0063340E">
        <w:rPr>
          <w:rFonts w:ascii="Times New Roman" w:hAnsi="Times New Roman"/>
          <w:sz w:val="24"/>
        </w:rPr>
        <w:t xml:space="preserve"> de edades entre los 11</w:t>
      </w:r>
      <w:r w:rsidRPr="00747642">
        <w:rPr>
          <w:rFonts w:ascii="Times New Roman" w:hAnsi="Times New Roman"/>
          <w:sz w:val="24"/>
        </w:rPr>
        <w:t xml:space="preserve"> y los 16 años de edad, cursando grados académicos de sexto a </w:t>
      </w:r>
      <w:r w:rsidRPr="00747642">
        <w:rPr>
          <w:rFonts w:ascii="Times New Roman" w:hAnsi="Times New Roman"/>
          <w:sz w:val="24"/>
        </w:rPr>
        <w:lastRenderedPageBreak/>
        <w:t>noveno</w:t>
      </w:r>
      <w:r w:rsidR="00576E95">
        <w:rPr>
          <w:rFonts w:ascii="Times New Roman" w:hAnsi="Times New Roman"/>
          <w:sz w:val="24"/>
        </w:rPr>
        <w:t xml:space="preserve"> de educación básica secundaria</w:t>
      </w:r>
      <w:r w:rsidRPr="00747642">
        <w:rPr>
          <w:rFonts w:ascii="Times New Roman" w:hAnsi="Times New Roman"/>
          <w:sz w:val="24"/>
        </w:rPr>
        <w:t>. Para el cálculo de la muestra se usó herramienta de la Red de Bibliotecas UNNE (2016), estimando como margen de error un 3% y un nivel de confianz</w:t>
      </w:r>
      <w:r w:rsidR="00FB30EF">
        <w:rPr>
          <w:rFonts w:ascii="Times New Roman" w:hAnsi="Times New Roman"/>
          <w:sz w:val="24"/>
        </w:rPr>
        <w:t>a de 93%, quedando conformada por 608 estudiantes</w:t>
      </w:r>
      <w:r w:rsidR="00525429">
        <w:rPr>
          <w:rFonts w:ascii="Times New Roman" w:hAnsi="Times New Roman"/>
          <w:sz w:val="24"/>
        </w:rPr>
        <w:t>,</w:t>
      </w:r>
      <w:r w:rsidR="00FB30EF">
        <w:rPr>
          <w:rFonts w:ascii="Times New Roman" w:hAnsi="Times New Roman"/>
          <w:sz w:val="24"/>
        </w:rPr>
        <w:t xml:space="preserve"> bajo la técnica de</w:t>
      </w:r>
      <w:r w:rsidR="00525429">
        <w:rPr>
          <w:rFonts w:ascii="Times New Roman" w:hAnsi="Times New Roman"/>
          <w:sz w:val="24"/>
        </w:rPr>
        <w:t xml:space="preserve"> muestreo aleatorio simple. I</w:t>
      </w:r>
      <w:r w:rsidRPr="00747642">
        <w:rPr>
          <w:rFonts w:ascii="Times New Roman" w:hAnsi="Times New Roman"/>
          <w:sz w:val="24"/>
        </w:rPr>
        <w:t>gual mecanismo usado por Gutiérrez, Camacho y Martínez (2007) mediante listas oficiales suministrados por las instituciones educativas y generación de números al azar, distribuidos así: 304 estudi</w:t>
      </w:r>
      <w:r w:rsidR="00525429">
        <w:rPr>
          <w:rFonts w:ascii="Times New Roman" w:hAnsi="Times New Roman"/>
          <w:sz w:val="24"/>
        </w:rPr>
        <w:t>antes en los cuales se configuró</w:t>
      </w:r>
      <w:r w:rsidRPr="00747642">
        <w:rPr>
          <w:rFonts w:ascii="Times New Roman" w:hAnsi="Times New Roman"/>
          <w:sz w:val="24"/>
        </w:rPr>
        <w:t xml:space="preserve"> un nivel de rendimiento académico bajo en comparación con los demás alumnos y 304 estudiantes en los que las notas académicas del período escolar con corte al 30 de marzo de 2016 denot</w:t>
      </w:r>
      <w:r w:rsidR="00525429">
        <w:rPr>
          <w:rFonts w:ascii="Times New Roman" w:hAnsi="Times New Roman"/>
          <w:sz w:val="24"/>
        </w:rPr>
        <w:t>aron</w:t>
      </w:r>
      <w:r w:rsidRPr="00747642">
        <w:rPr>
          <w:rFonts w:ascii="Times New Roman" w:hAnsi="Times New Roman"/>
          <w:sz w:val="24"/>
        </w:rPr>
        <w:t xml:space="preserve"> buen  rendimiento académico. La caracterización y composición de la muestra fue por oportu</w:t>
      </w:r>
      <w:r w:rsidR="0031538D">
        <w:rPr>
          <w:rFonts w:ascii="Times New Roman" w:hAnsi="Times New Roman"/>
          <w:sz w:val="24"/>
        </w:rPr>
        <w:t>nidad ya que el enfoque</w:t>
      </w:r>
      <w:r w:rsidRPr="00747642">
        <w:rPr>
          <w:rFonts w:ascii="Times New Roman" w:hAnsi="Times New Roman"/>
          <w:sz w:val="24"/>
        </w:rPr>
        <w:t xml:space="preserve"> de</w:t>
      </w:r>
      <w:r w:rsidR="0031538D">
        <w:rPr>
          <w:rFonts w:ascii="Times New Roman" w:hAnsi="Times New Roman"/>
          <w:sz w:val="24"/>
        </w:rPr>
        <w:t>l</w:t>
      </w:r>
      <w:r w:rsidRPr="00747642">
        <w:rPr>
          <w:rFonts w:ascii="Times New Roman" w:hAnsi="Times New Roman"/>
          <w:sz w:val="24"/>
        </w:rPr>
        <w:t xml:space="preserve"> rendimiento aca</w:t>
      </w:r>
      <w:r w:rsidR="0031538D">
        <w:rPr>
          <w:rFonts w:ascii="Times New Roman" w:hAnsi="Times New Roman"/>
          <w:sz w:val="24"/>
        </w:rPr>
        <w:t>démico de los estudiantes debía</w:t>
      </w:r>
      <w:r w:rsidRPr="00747642">
        <w:rPr>
          <w:rFonts w:ascii="Times New Roman" w:hAnsi="Times New Roman"/>
          <w:sz w:val="24"/>
        </w:rPr>
        <w:t xml:space="preserve"> prevalecer para ser seleccio</w:t>
      </w:r>
      <w:r w:rsidR="00525429">
        <w:rPr>
          <w:rFonts w:ascii="Times New Roman" w:hAnsi="Times New Roman"/>
          <w:sz w:val="24"/>
        </w:rPr>
        <w:t>nados dentro de alguno de los grupos</w:t>
      </w:r>
      <w:r w:rsidRPr="00747642">
        <w:rPr>
          <w:rFonts w:ascii="Times New Roman" w:hAnsi="Times New Roman"/>
          <w:sz w:val="24"/>
        </w:rPr>
        <w:t xml:space="preserve">. La selección detallada de la </w:t>
      </w:r>
      <w:r>
        <w:rPr>
          <w:rFonts w:ascii="Times New Roman" w:hAnsi="Times New Roman"/>
          <w:sz w:val="24"/>
        </w:rPr>
        <w:t>muestra se ilustra en la Tabla 1</w:t>
      </w:r>
      <w:r w:rsidRPr="00747642">
        <w:rPr>
          <w:rFonts w:ascii="Times New Roman" w:hAnsi="Times New Roman"/>
          <w:sz w:val="24"/>
        </w:rPr>
        <w:t>.</w:t>
      </w:r>
    </w:p>
    <w:p w14:paraId="6A53130E" w14:textId="081C046C" w:rsidR="00436EC5" w:rsidRPr="004802C6" w:rsidRDefault="00436EC5" w:rsidP="00C86EDD">
      <w:pPr>
        <w:spacing w:before="120" w:after="120" w:line="288" w:lineRule="auto"/>
        <w:ind w:firstLine="709"/>
        <w:rPr>
          <w:rFonts w:ascii="Times New Roman" w:hAnsi="Times New Roman"/>
          <w:sz w:val="24"/>
        </w:rPr>
      </w:pPr>
      <w:r>
        <w:rPr>
          <w:rFonts w:ascii="Times New Roman" w:hAnsi="Times New Roman"/>
          <w:sz w:val="24"/>
        </w:rPr>
        <w:t>L</w:t>
      </w:r>
      <w:r w:rsidRPr="004802C6">
        <w:rPr>
          <w:rFonts w:ascii="Times New Roman" w:hAnsi="Times New Roman"/>
          <w:sz w:val="24"/>
        </w:rPr>
        <w:t>os alumnos</w:t>
      </w:r>
      <w:r>
        <w:rPr>
          <w:rFonts w:ascii="Times New Roman" w:hAnsi="Times New Roman"/>
          <w:sz w:val="24"/>
        </w:rPr>
        <w:t>,</w:t>
      </w:r>
      <w:r w:rsidRPr="004802C6">
        <w:rPr>
          <w:rFonts w:ascii="Times New Roman" w:hAnsi="Times New Roman"/>
          <w:sz w:val="24"/>
        </w:rPr>
        <w:t xml:space="preserve"> tras ser clasificados con base al rendimiento académico (</w:t>
      </w:r>
      <w:r>
        <w:rPr>
          <w:rFonts w:ascii="Times New Roman" w:hAnsi="Times New Roman"/>
          <w:sz w:val="24"/>
        </w:rPr>
        <w:t>alto versus bajo) cumplimentaron un cuestionario enmarcado en la percepció</w:t>
      </w:r>
      <w:r w:rsidR="00525429">
        <w:rPr>
          <w:rFonts w:ascii="Times New Roman" w:hAnsi="Times New Roman"/>
          <w:sz w:val="24"/>
        </w:rPr>
        <w:t>n del</w:t>
      </w:r>
      <w:r>
        <w:rPr>
          <w:rFonts w:ascii="Times New Roman" w:hAnsi="Times New Roman"/>
          <w:sz w:val="24"/>
        </w:rPr>
        <w:t xml:space="preserve"> apoyo académico recibido por parte de los padres en situaciones como refuerzo positivo</w:t>
      </w:r>
      <w:r w:rsidRPr="004802C6">
        <w:rPr>
          <w:rFonts w:ascii="Times New Roman" w:hAnsi="Times New Roman"/>
          <w:sz w:val="24"/>
        </w:rPr>
        <w:t>,</w:t>
      </w:r>
      <w:r>
        <w:rPr>
          <w:rFonts w:ascii="Times New Roman" w:hAnsi="Times New Roman"/>
          <w:sz w:val="24"/>
        </w:rPr>
        <w:t xml:space="preserve"> </w:t>
      </w:r>
      <w:r w:rsidRPr="004802C6">
        <w:rPr>
          <w:rFonts w:ascii="Times New Roman" w:hAnsi="Times New Roman"/>
          <w:sz w:val="24"/>
        </w:rPr>
        <w:t>desarroll</w:t>
      </w:r>
      <w:r>
        <w:rPr>
          <w:rFonts w:ascii="Times New Roman" w:hAnsi="Times New Roman"/>
          <w:sz w:val="24"/>
        </w:rPr>
        <w:t xml:space="preserve">o de </w:t>
      </w:r>
      <w:r w:rsidRPr="004802C6">
        <w:rPr>
          <w:rFonts w:ascii="Times New Roman" w:hAnsi="Times New Roman"/>
          <w:sz w:val="24"/>
        </w:rPr>
        <w:t>tareas</w:t>
      </w:r>
      <w:r>
        <w:rPr>
          <w:rFonts w:ascii="Times New Roman" w:hAnsi="Times New Roman"/>
          <w:sz w:val="24"/>
        </w:rPr>
        <w:t>, asesoría para resolución de co</w:t>
      </w:r>
      <w:r w:rsidR="00525429">
        <w:rPr>
          <w:rFonts w:ascii="Times New Roman" w:hAnsi="Times New Roman"/>
          <w:sz w:val="24"/>
        </w:rPr>
        <w:t>nflictos, cercanía paterna</w:t>
      </w:r>
      <w:r>
        <w:rPr>
          <w:rFonts w:ascii="Times New Roman" w:hAnsi="Times New Roman"/>
          <w:sz w:val="24"/>
        </w:rPr>
        <w:t xml:space="preserve"> con el centro escolar, fijación de normas conducentes al cumplimiento de los deberes académicos, c</w:t>
      </w:r>
      <w:r w:rsidR="00525429">
        <w:rPr>
          <w:rFonts w:ascii="Times New Roman" w:hAnsi="Times New Roman"/>
          <w:sz w:val="24"/>
        </w:rPr>
        <w:t>omunicación padres hijos</w:t>
      </w:r>
      <w:r>
        <w:rPr>
          <w:rFonts w:ascii="Times New Roman" w:hAnsi="Times New Roman"/>
          <w:sz w:val="24"/>
        </w:rPr>
        <w:t xml:space="preserve"> y relaciones de afecto familiar.</w:t>
      </w:r>
      <w:r w:rsidRPr="004802C6">
        <w:rPr>
          <w:rFonts w:ascii="Times New Roman" w:hAnsi="Times New Roman"/>
          <w:sz w:val="24"/>
        </w:rPr>
        <w:t xml:space="preserve"> </w:t>
      </w:r>
    </w:p>
    <w:p w14:paraId="2531FEAA" w14:textId="3B0E62A8" w:rsidR="006A5FDB" w:rsidRDefault="00507855" w:rsidP="00810844">
      <w:pPr>
        <w:spacing w:before="120"/>
        <w:ind w:firstLine="0"/>
        <w:jc w:val="center"/>
        <w:rPr>
          <w:rFonts w:ascii="Times New Roman" w:hAnsi="Times New Roman"/>
          <w:sz w:val="20"/>
          <w:szCs w:val="20"/>
        </w:rPr>
      </w:pPr>
      <w:r w:rsidRPr="006A5FDB">
        <w:rPr>
          <w:rFonts w:ascii="Times New Roman" w:hAnsi="Times New Roman"/>
          <w:b/>
          <w:sz w:val="20"/>
          <w:szCs w:val="20"/>
        </w:rPr>
        <w:t xml:space="preserve">Tabla 1. </w:t>
      </w:r>
      <w:r w:rsidRPr="006A5FDB">
        <w:rPr>
          <w:rFonts w:ascii="Times New Roman" w:hAnsi="Times New Roman"/>
          <w:sz w:val="20"/>
          <w:szCs w:val="20"/>
        </w:rPr>
        <w:t>Composición de la muestra por grado escolar, género, edad y rendimiento académico</w:t>
      </w:r>
    </w:p>
    <w:p w14:paraId="31EB9003" w14:textId="77777777" w:rsidR="00810844" w:rsidRPr="00810844" w:rsidRDefault="00810844" w:rsidP="00810844">
      <w:pPr>
        <w:spacing w:before="120"/>
        <w:ind w:firstLine="0"/>
        <w:jc w:val="center"/>
        <w:rPr>
          <w:rFonts w:ascii="Times New Roman" w:hAnsi="Times New Roman"/>
          <w:sz w:val="20"/>
          <w:szCs w:val="20"/>
        </w:rPr>
      </w:pPr>
    </w:p>
    <w:tbl>
      <w:tblPr>
        <w:tblW w:w="9565" w:type="dxa"/>
        <w:jc w:val="center"/>
        <w:tblInd w:w="55" w:type="dxa"/>
        <w:tblCellMar>
          <w:left w:w="70" w:type="dxa"/>
          <w:right w:w="70" w:type="dxa"/>
        </w:tblCellMar>
        <w:tblLook w:val="04A0" w:firstRow="1" w:lastRow="0" w:firstColumn="1" w:lastColumn="0" w:noHBand="0" w:noVBand="1"/>
      </w:tblPr>
      <w:tblGrid>
        <w:gridCol w:w="1949"/>
        <w:gridCol w:w="1417"/>
        <w:gridCol w:w="1332"/>
        <w:gridCol w:w="1842"/>
        <w:gridCol w:w="1668"/>
        <w:gridCol w:w="1357"/>
      </w:tblGrid>
      <w:tr w:rsidR="00507855" w:rsidRPr="001B224B" w14:paraId="68F37CCF" w14:textId="77777777" w:rsidTr="00507855">
        <w:trPr>
          <w:trHeight w:val="390"/>
          <w:jc w:val="center"/>
        </w:trPr>
        <w:tc>
          <w:tcPr>
            <w:tcW w:w="1949" w:type="dxa"/>
            <w:tcBorders>
              <w:top w:val="single" w:sz="4" w:space="0" w:color="A6A6A6"/>
              <w:left w:val="nil"/>
              <w:bottom w:val="nil"/>
              <w:right w:val="nil"/>
            </w:tcBorders>
            <w:shd w:val="clear" w:color="auto" w:fill="auto"/>
            <w:noWrap/>
            <w:vAlign w:val="bottom"/>
            <w:hideMark/>
          </w:tcPr>
          <w:p w14:paraId="3222713D" w14:textId="77777777" w:rsidR="00507855" w:rsidRPr="001B224B" w:rsidRDefault="00507855" w:rsidP="000715B2">
            <w:pP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Grado en</w:t>
            </w:r>
          </w:p>
        </w:tc>
        <w:tc>
          <w:tcPr>
            <w:tcW w:w="1417" w:type="dxa"/>
            <w:tcBorders>
              <w:top w:val="single" w:sz="4" w:space="0" w:color="A6A6A6"/>
              <w:left w:val="nil"/>
              <w:bottom w:val="nil"/>
              <w:right w:val="nil"/>
            </w:tcBorders>
            <w:shd w:val="clear" w:color="auto" w:fill="auto"/>
            <w:noWrap/>
            <w:vAlign w:val="bottom"/>
            <w:hideMark/>
          </w:tcPr>
          <w:p w14:paraId="6E5EF737" w14:textId="1DFA4B24" w:rsidR="00507855" w:rsidRPr="001B224B" w:rsidRDefault="00507855" w:rsidP="00507855">
            <w:pPr>
              <w:jc w:val="cente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Rango de</w:t>
            </w:r>
          </w:p>
        </w:tc>
        <w:tc>
          <w:tcPr>
            <w:tcW w:w="3174" w:type="dxa"/>
            <w:gridSpan w:val="2"/>
            <w:tcBorders>
              <w:top w:val="single" w:sz="4" w:space="0" w:color="A6A6A6"/>
              <w:left w:val="nil"/>
              <w:bottom w:val="nil"/>
              <w:right w:val="nil"/>
            </w:tcBorders>
            <w:shd w:val="clear" w:color="auto" w:fill="auto"/>
            <w:noWrap/>
            <w:vAlign w:val="bottom"/>
            <w:hideMark/>
          </w:tcPr>
          <w:p w14:paraId="4C3EF2D0" w14:textId="77777777" w:rsidR="00507855" w:rsidRPr="001B224B" w:rsidRDefault="00507855" w:rsidP="00507855">
            <w:pPr>
              <w:jc w:val="cente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Rendimiento académico alto</w:t>
            </w:r>
          </w:p>
        </w:tc>
        <w:tc>
          <w:tcPr>
            <w:tcW w:w="3025" w:type="dxa"/>
            <w:gridSpan w:val="2"/>
            <w:tcBorders>
              <w:top w:val="single" w:sz="4" w:space="0" w:color="A6A6A6"/>
              <w:left w:val="nil"/>
              <w:bottom w:val="nil"/>
              <w:right w:val="nil"/>
            </w:tcBorders>
            <w:shd w:val="clear" w:color="auto" w:fill="auto"/>
            <w:noWrap/>
            <w:vAlign w:val="bottom"/>
            <w:hideMark/>
          </w:tcPr>
          <w:p w14:paraId="25F5FCE4" w14:textId="77777777" w:rsidR="00507855" w:rsidRPr="001B224B" w:rsidRDefault="00507855" w:rsidP="00507855">
            <w:pPr>
              <w:jc w:val="cente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Rendimiento académico bajo</w:t>
            </w:r>
          </w:p>
        </w:tc>
      </w:tr>
      <w:tr w:rsidR="00507855" w:rsidRPr="001B224B" w14:paraId="2848481C" w14:textId="77777777" w:rsidTr="00507855">
        <w:trPr>
          <w:trHeight w:val="390"/>
          <w:jc w:val="center"/>
        </w:trPr>
        <w:tc>
          <w:tcPr>
            <w:tcW w:w="1949" w:type="dxa"/>
            <w:tcBorders>
              <w:top w:val="nil"/>
              <w:left w:val="nil"/>
              <w:bottom w:val="single" w:sz="4" w:space="0" w:color="A6A6A6"/>
              <w:right w:val="nil"/>
            </w:tcBorders>
            <w:shd w:val="clear" w:color="auto" w:fill="auto"/>
            <w:noWrap/>
            <w:vAlign w:val="bottom"/>
            <w:hideMark/>
          </w:tcPr>
          <w:p w14:paraId="60080410" w14:textId="77777777" w:rsidR="00507855" w:rsidRPr="001B224B" w:rsidRDefault="00507855" w:rsidP="000715B2">
            <w:pP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Secundaria</w:t>
            </w:r>
          </w:p>
        </w:tc>
        <w:tc>
          <w:tcPr>
            <w:tcW w:w="1417" w:type="dxa"/>
            <w:tcBorders>
              <w:top w:val="nil"/>
              <w:left w:val="nil"/>
              <w:bottom w:val="single" w:sz="4" w:space="0" w:color="A6A6A6"/>
              <w:right w:val="nil"/>
            </w:tcBorders>
            <w:shd w:val="clear" w:color="auto" w:fill="auto"/>
            <w:noWrap/>
            <w:vAlign w:val="bottom"/>
            <w:hideMark/>
          </w:tcPr>
          <w:p w14:paraId="2E90C51C" w14:textId="77777777" w:rsidR="00507855" w:rsidRPr="001B224B" w:rsidRDefault="00507855" w:rsidP="00507855">
            <w:pPr>
              <w:jc w:val="cente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edades</w:t>
            </w:r>
          </w:p>
        </w:tc>
        <w:tc>
          <w:tcPr>
            <w:tcW w:w="1332" w:type="dxa"/>
            <w:tcBorders>
              <w:top w:val="nil"/>
              <w:left w:val="nil"/>
              <w:bottom w:val="single" w:sz="4" w:space="0" w:color="A6A6A6"/>
              <w:right w:val="nil"/>
            </w:tcBorders>
            <w:shd w:val="clear" w:color="auto" w:fill="auto"/>
            <w:noWrap/>
            <w:vAlign w:val="bottom"/>
            <w:hideMark/>
          </w:tcPr>
          <w:p w14:paraId="02E6A136" w14:textId="77777777" w:rsidR="00507855" w:rsidRPr="001B224B" w:rsidRDefault="00507855" w:rsidP="00507855">
            <w:pPr>
              <w:jc w:val="cente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mujeres</w:t>
            </w:r>
          </w:p>
        </w:tc>
        <w:tc>
          <w:tcPr>
            <w:tcW w:w="1842" w:type="dxa"/>
            <w:tcBorders>
              <w:top w:val="nil"/>
              <w:left w:val="nil"/>
              <w:bottom w:val="single" w:sz="4" w:space="0" w:color="A6A6A6"/>
              <w:right w:val="nil"/>
            </w:tcBorders>
            <w:shd w:val="clear" w:color="auto" w:fill="auto"/>
            <w:noWrap/>
            <w:vAlign w:val="bottom"/>
            <w:hideMark/>
          </w:tcPr>
          <w:p w14:paraId="64C34684" w14:textId="77777777" w:rsidR="00507855" w:rsidRPr="001B224B" w:rsidRDefault="00507855" w:rsidP="00507855">
            <w:pPr>
              <w:jc w:val="cente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hombres</w:t>
            </w:r>
          </w:p>
        </w:tc>
        <w:tc>
          <w:tcPr>
            <w:tcW w:w="1668" w:type="dxa"/>
            <w:tcBorders>
              <w:top w:val="nil"/>
              <w:left w:val="nil"/>
              <w:bottom w:val="single" w:sz="4" w:space="0" w:color="A6A6A6"/>
              <w:right w:val="nil"/>
            </w:tcBorders>
            <w:shd w:val="clear" w:color="auto" w:fill="auto"/>
            <w:noWrap/>
            <w:vAlign w:val="bottom"/>
            <w:hideMark/>
          </w:tcPr>
          <w:p w14:paraId="3275351C" w14:textId="77777777" w:rsidR="00507855" w:rsidRPr="001B224B" w:rsidRDefault="00507855" w:rsidP="00507855">
            <w:pPr>
              <w:jc w:val="cente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mujeres</w:t>
            </w:r>
          </w:p>
        </w:tc>
        <w:tc>
          <w:tcPr>
            <w:tcW w:w="1357" w:type="dxa"/>
            <w:tcBorders>
              <w:top w:val="nil"/>
              <w:left w:val="nil"/>
              <w:bottom w:val="single" w:sz="4" w:space="0" w:color="A6A6A6"/>
              <w:right w:val="nil"/>
            </w:tcBorders>
            <w:shd w:val="clear" w:color="auto" w:fill="auto"/>
            <w:noWrap/>
            <w:vAlign w:val="bottom"/>
            <w:hideMark/>
          </w:tcPr>
          <w:p w14:paraId="55834704" w14:textId="77777777" w:rsidR="00507855" w:rsidRPr="001B224B" w:rsidRDefault="00507855" w:rsidP="00507855">
            <w:pPr>
              <w:jc w:val="cente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hombres</w:t>
            </w:r>
          </w:p>
        </w:tc>
      </w:tr>
      <w:tr w:rsidR="00507855" w:rsidRPr="001B224B" w14:paraId="049ECB5C" w14:textId="77777777" w:rsidTr="00507855">
        <w:trPr>
          <w:trHeight w:val="360"/>
          <w:jc w:val="center"/>
        </w:trPr>
        <w:tc>
          <w:tcPr>
            <w:tcW w:w="1949" w:type="dxa"/>
            <w:tcBorders>
              <w:top w:val="single" w:sz="4" w:space="0" w:color="A6A6A6"/>
              <w:left w:val="nil"/>
              <w:bottom w:val="nil"/>
              <w:right w:val="nil"/>
            </w:tcBorders>
            <w:shd w:val="clear" w:color="auto" w:fill="auto"/>
            <w:noWrap/>
            <w:vAlign w:val="bottom"/>
            <w:hideMark/>
          </w:tcPr>
          <w:p w14:paraId="780323F9" w14:textId="77777777" w:rsidR="00507855" w:rsidRPr="001B224B" w:rsidRDefault="00507855"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Grado sexto</w:t>
            </w:r>
          </w:p>
        </w:tc>
        <w:tc>
          <w:tcPr>
            <w:tcW w:w="1417" w:type="dxa"/>
            <w:tcBorders>
              <w:top w:val="single" w:sz="4" w:space="0" w:color="A6A6A6"/>
              <w:left w:val="nil"/>
              <w:bottom w:val="nil"/>
              <w:right w:val="nil"/>
            </w:tcBorders>
            <w:shd w:val="clear" w:color="auto" w:fill="auto"/>
            <w:noWrap/>
            <w:vAlign w:val="bottom"/>
            <w:hideMark/>
          </w:tcPr>
          <w:p w14:paraId="2B880470"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11-12</w:t>
            </w:r>
          </w:p>
        </w:tc>
        <w:tc>
          <w:tcPr>
            <w:tcW w:w="1332" w:type="dxa"/>
            <w:tcBorders>
              <w:top w:val="single" w:sz="4" w:space="0" w:color="A6A6A6"/>
              <w:left w:val="nil"/>
              <w:bottom w:val="nil"/>
              <w:right w:val="nil"/>
            </w:tcBorders>
            <w:shd w:val="clear" w:color="auto" w:fill="auto"/>
            <w:noWrap/>
            <w:vAlign w:val="bottom"/>
            <w:hideMark/>
          </w:tcPr>
          <w:p w14:paraId="1C1F15A1"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842" w:type="dxa"/>
            <w:tcBorders>
              <w:top w:val="single" w:sz="4" w:space="0" w:color="A6A6A6"/>
              <w:left w:val="nil"/>
              <w:bottom w:val="nil"/>
              <w:right w:val="nil"/>
            </w:tcBorders>
            <w:shd w:val="clear" w:color="auto" w:fill="auto"/>
            <w:noWrap/>
            <w:vAlign w:val="bottom"/>
            <w:hideMark/>
          </w:tcPr>
          <w:p w14:paraId="6F8D8C44"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668" w:type="dxa"/>
            <w:tcBorders>
              <w:top w:val="single" w:sz="4" w:space="0" w:color="A6A6A6"/>
              <w:left w:val="nil"/>
              <w:bottom w:val="nil"/>
              <w:right w:val="nil"/>
            </w:tcBorders>
            <w:shd w:val="clear" w:color="auto" w:fill="auto"/>
            <w:noWrap/>
            <w:vAlign w:val="bottom"/>
            <w:hideMark/>
          </w:tcPr>
          <w:p w14:paraId="244AF12F"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357" w:type="dxa"/>
            <w:tcBorders>
              <w:top w:val="single" w:sz="4" w:space="0" w:color="A6A6A6"/>
              <w:left w:val="nil"/>
              <w:bottom w:val="nil"/>
              <w:right w:val="nil"/>
            </w:tcBorders>
            <w:shd w:val="clear" w:color="auto" w:fill="auto"/>
            <w:noWrap/>
            <w:vAlign w:val="bottom"/>
            <w:hideMark/>
          </w:tcPr>
          <w:p w14:paraId="6A1361E0"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r>
      <w:tr w:rsidR="00507855" w:rsidRPr="001B224B" w14:paraId="1F14BFDB" w14:textId="77777777" w:rsidTr="00507855">
        <w:trPr>
          <w:trHeight w:val="360"/>
          <w:jc w:val="center"/>
        </w:trPr>
        <w:tc>
          <w:tcPr>
            <w:tcW w:w="1949" w:type="dxa"/>
            <w:tcBorders>
              <w:top w:val="nil"/>
              <w:left w:val="nil"/>
              <w:bottom w:val="nil"/>
              <w:right w:val="nil"/>
            </w:tcBorders>
            <w:shd w:val="clear" w:color="auto" w:fill="auto"/>
            <w:noWrap/>
            <w:vAlign w:val="bottom"/>
            <w:hideMark/>
          </w:tcPr>
          <w:p w14:paraId="5AEC3AFF" w14:textId="77777777" w:rsidR="00507855" w:rsidRPr="001B224B" w:rsidRDefault="00507855"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Grado séptimo</w:t>
            </w:r>
          </w:p>
        </w:tc>
        <w:tc>
          <w:tcPr>
            <w:tcW w:w="1417" w:type="dxa"/>
            <w:tcBorders>
              <w:top w:val="nil"/>
              <w:left w:val="nil"/>
              <w:bottom w:val="nil"/>
              <w:right w:val="nil"/>
            </w:tcBorders>
            <w:shd w:val="clear" w:color="auto" w:fill="auto"/>
            <w:noWrap/>
            <w:vAlign w:val="bottom"/>
            <w:hideMark/>
          </w:tcPr>
          <w:p w14:paraId="33A039C8"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12-13</w:t>
            </w:r>
          </w:p>
        </w:tc>
        <w:tc>
          <w:tcPr>
            <w:tcW w:w="1332" w:type="dxa"/>
            <w:tcBorders>
              <w:top w:val="nil"/>
              <w:left w:val="nil"/>
              <w:bottom w:val="nil"/>
              <w:right w:val="nil"/>
            </w:tcBorders>
            <w:shd w:val="clear" w:color="auto" w:fill="auto"/>
            <w:noWrap/>
            <w:vAlign w:val="bottom"/>
            <w:hideMark/>
          </w:tcPr>
          <w:p w14:paraId="24D56BC6"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842" w:type="dxa"/>
            <w:tcBorders>
              <w:top w:val="nil"/>
              <w:left w:val="nil"/>
              <w:bottom w:val="nil"/>
              <w:right w:val="nil"/>
            </w:tcBorders>
            <w:shd w:val="clear" w:color="auto" w:fill="auto"/>
            <w:noWrap/>
            <w:vAlign w:val="bottom"/>
            <w:hideMark/>
          </w:tcPr>
          <w:p w14:paraId="2A9454A9"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668" w:type="dxa"/>
            <w:tcBorders>
              <w:top w:val="nil"/>
              <w:left w:val="nil"/>
              <w:bottom w:val="nil"/>
              <w:right w:val="nil"/>
            </w:tcBorders>
            <w:shd w:val="clear" w:color="auto" w:fill="auto"/>
            <w:noWrap/>
            <w:vAlign w:val="bottom"/>
            <w:hideMark/>
          </w:tcPr>
          <w:p w14:paraId="1780A70C"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357" w:type="dxa"/>
            <w:tcBorders>
              <w:top w:val="nil"/>
              <w:left w:val="nil"/>
              <w:bottom w:val="nil"/>
              <w:right w:val="nil"/>
            </w:tcBorders>
            <w:shd w:val="clear" w:color="auto" w:fill="auto"/>
            <w:noWrap/>
            <w:vAlign w:val="bottom"/>
            <w:hideMark/>
          </w:tcPr>
          <w:p w14:paraId="3D952E0F"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r>
      <w:tr w:rsidR="00507855" w:rsidRPr="001B224B" w14:paraId="74ED05E3" w14:textId="77777777" w:rsidTr="00507855">
        <w:trPr>
          <w:trHeight w:val="360"/>
          <w:jc w:val="center"/>
        </w:trPr>
        <w:tc>
          <w:tcPr>
            <w:tcW w:w="1949" w:type="dxa"/>
            <w:tcBorders>
              <w:top w:val="nil"/>
              <w:left w:val="nil"/>
              <w:bottom w:val="nil"/>
              <w:right w:val="nil"/>
            </w:tcBorders>
            <w:shd w:val="clear" w:color="auto" w:fill="auto"/>
            <w:noWrap/>
            <w:vAlign w:val="bottom"/>
            <w:hideMark/>
          </w:tcPr>
          <w:p w14:paraId="7A10F631" w14:textId="77777777" w:rsidR="00507855" w:rsidRPr="001B224B" w:rsidRDefault="00507855"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Grado octavo</w:t>
            </w:r>
          </w:p>
        </w:tc>
        <w:tc>
          <w:tcPr>
            <w:tcW w:w="1417" w:type="dxa"/>
            <w:tcBorders>
              <w:top w:val="nil"/>
              <w:left w:val="nil"/>
              <w:bottom w:val="nil"/>
              <w:right w:val="nil"/>
            </w:tcBorders>
            <w:shd w:val="clear" w:color="auto" w:fill="auto"/>
            <w:noWrap/>
            <w:vAlign w:val="bottom"/>
            <w:hideMark/>
          </w:tcPr>
          <w:p w14:paraId="77C1BA7F"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13-14</w:t>
            </w:r>
          </w:p>
        </w:tc>
        <w:tc>
          <w:tcPr>
            <w:tcW w:w="1332" w:type="dxa"/>
            <w:tcBorders>
              <w:top w:val="nil"/>
              <w:left w:val="nil"/>
              <w:bottom w:val="nil"/>
              <w:right w:val="nil"/>
            </w:tcBorders>
            <w:shd w:val="clear" w:color="auto" w:fill="auto"/>
            <w:noWrap/>
            <w:vAlign w:val="bottom"/>
            <w:hideMark/>
          </w:tcPr>
          <w:p w14:paraId="5E1C8E59"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842" w:type="dxa"/>
            <w:tcBorders>
              <w:top w:val="nil"/>
              <w:left w:val="nil"/>
              <w:bottom w:val="nil"/>
              <w:right w:val="nil"/>
            </w:tcBorders>
            <w:shd w:val="clear" w:color="auto" w:fill="auto"/>
            <w:noWrap/>
            <w:vAlign w:val="bottom"/>
            <w:hideMark/>
          </w:tcPr>
          <w:p w14:paraId="088DE20C"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668" w:type="dxa"/>
            <w:tcBorders>
              <w:top w:val="nil"/>
              <w:left w:val="nil"/>
              <w:bottom w:val="nil"/>
              <w:right w:val="nil"/>
            </w:tcBorders>
            <w:shd w:val="clear" w:color="auto" w:fill="auto"/>
            <w:noWrap/>
            <w:vAlign w:val="bottom"/>
            <w:hideMark/>
          </w:tcPr>
          <w:p w14:paraId="4625A78C"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357" w:type="dxa"/>
            <w:tcBorders>
              <w:top w:val="nil"/>
              <w:left w:val="nil"/>
              <w:bottom w:val="nil"/>
              <w:right w:val="nil"/>
            </w:tcBorders>
            <w:shd w:val="clear" w:color="auto" w:fill="auto"/>
            <w:noWrap/>
            <w:vAlign w:val="bottom"/>
            <w:hideMark/>
          </w:tcPr>
          <w:p w14:paraId="2D9980C0"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r>
      <w:tr w:rsidR="00507855" w:rsidRPr="001B224B" w14:paraId="55A75038" w14:textId="77777777" w:rsidTr="00507855">
        <w:trPr>
          <w:trHeight w:val="360"/>
          <w:jc w:val="center"/>
        </w:trPr>
        <w:tc>
          <w:tcPr>
            <w:tcW w:w="1949" w:type="dxa"/>
            <w:tcBorders>
              <w:top w:val="nil"/>
              <w:left w:val="nil"/>
              <w:bottom w:val="nil"/>
              <w:right w:val="nil"/>
            </w:tcBorders>
            <w:shd w:val="clear" w:color="auto" w:fill="auto"/>
            <w:noWrap/>
            <w:vAlign w:val="bottom"/>
            <w:hideMark/>
          </w:tcPr>
          <w:p w14:paraId="4407C1E3" w14:textId="77777777" w:rsidR="00507855" w:rsidRPr="001B224B" w:rsidRDefault="00507855"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Grado noveno</w:t>
            </w:r>
          </w:p>
        </w:tc>
        <w:tc>
          <w:tcPr>
            <w:tcW w:w="1417" w:type="dxa"/>
            <w:tcBorders>
              <w:top w:val="nil"/>
              <w:left w:val="nil"/>
              <w:bottom w:val="nil"/>
              <w:right w:val="nil"/>
            </w:tcBorders>
            <w:shd w:val="clear" w:color="auto" w:fill="auto"/>
            <w:noWrap/>
            <w:vAlign w:val="bottom"/>
            <w:hideMark/>
          </w:tcPr>
          <w:p w14:paraId="78A5F502"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14-16</w:t>
            </w:r>
          </w:p>
        </w:tc>
        <w:tc>
          <w:tcPr>
            <w:tcW w:w="1332" w:type="dxa"/>
            <w:tcBorders>
              <w:top w:val="nil"/>
              <w:left w:val="nil"/>
              <w:bottom w:val="nil"/>
              <w:right w:val="nil"/>
            </w:tcBorders>
            <w:shd w:val="clear" w:color="auto" w:fill="auto"/>
            <w:noWrap/>
            <w:vAlign w:val="bottom"/>
            <w:hideMark/>
          </w:tcPr>
          <w:p w14:paraId="11B53BE0"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842" w:type="dxa"/>
            <w:tcBorders>
              <w:top w:val="nil"/>
              <w:left w:val="nil"/>
              <w:bottom w:val="nil"/>
              <w:right w:val="nil"/>
            </w:tcBorders>
            <w:shd w:val="clear" w:color="auto" w:fill="auto"/>
            <w:noWrap/>
            <w:vAlign w:val="bottom"/>
            <w:hideMark/>
          </w:tcPr>
          <w:p w14:paraId="70C6B473"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668" w:type="dxa"/>
            <w:tcBorders>
              <w:top w:val="nil"/>
              <w:left w:val="nil"/>
              <w:bottom w:val="nil"/>
              <w:right w:val="nil"/>
            </w:tcBorders>
            <w:shd w:val="clear" w:color="auto" w:fill="auto"/>
            <w:noWrap/>
            <w:vAlign w:val="bottom"/>
            <w:hideMark/>
          </w:tcPr>
          <w:p w14:paraId="120582D6"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c>
          <w:tcPr>
            <w:tcW w:w="1357" w:type="dxa"/>
            <w:tcBorders>
              <w:top w:val="nil"/>
              <w:left w:val="nil"/>
              <w:bottom w:val="nil"/>
              <w:right w:val="nil"/>
            </w:tcBorders>
            <w:shd w:val="clear" w:color="auto" w:fill="auto"/>
            <w:noWrap/>
            <w:vAlign w:val="bottom"/>
            <w:hideMark/>
          </w:tcPr>
          <w:p w14:paraId="7879044F" w14:textId="77777777" w:rsidR="00507855" w:rsidRPr="001B224B" w:rsidRDefault="00507855" w:rsidP="00507855">
            <w:pPr>
              <w:jc w:val="center"/>
              <w:rPr>
                <w:rFonts w:ascii="Times New Roman" w:hAnsi="Times New Roman"/>
                <w:color w:val="000000"/>
                <w:sz w:val="20"/>
                <w:szCs w:val="20"/>
                <w:lang w:eastAsia="es-CO"/>
              </w:rPr>
            </w:pPr>
            <w:r w:rsidRPr="001B224B">
              <w:rPr>
                <w:rFonts w:ascii="Times New Roman" w:hAnsi="Times New Roman"/>
                <w:color w:val="000000"/>
                <w:sz w:val="20"/>
                <w:szCs w:val="20"/>
                <w:lang w:eastAsia="es-CO"/>
              </w:rPr>
              <w:t>38</w:t>
            </w:r>
          </w:p>
        </w:tc>
      </w:tr>
      <w:tr w:rsidR="00507855" w:rsidRPr="001B224B" w14:paraId="2795D996" w14:textId="77777777" w:rsidTr="00507855">
        <w:trPr>
          <w:trHeight w:val="360"/>
          <w:jc w:val="center"/>
        </w:trPr>
        <w:tc>
          <w:tcPr>
            <w:tcW w:w="3366" w:type="dxa"/>
            <w:gridSpan w:val="2"/>
            <w:tcBorders>
              <w:top w:val="nil"/>
              <w:left w:val="nil"/>
              <w:bottom w:val="single" w:sz="4" w:space="0" w:color="A6A6A6"/>
              <w:right w:val="nil"/>
            </w:tcBorders>
            <w:shd w:val="clear" w:color="auto" w:fill="auto"/>
            <w:noWrap/>
            <w:vAlign w:val="bottom"/>
            <w:hideMark/>
          </w:tcPr>
          <w:p w14:paraId="0EBD6890" w14:textId="77777777" w:rsidR="00507855" w:rsidRPr="001B224B" w:rsidRDefault="00507855" w:rsidP="000715B2">
            <w:pPr>
              <w:rPr>
                <w:rFonts w:ascii="Times New Roman" w:hAnsi="Times New Roman"/>
                <w:b/>
                <w:color w:val="000000"/>
                <w:sz w:val="20"/>
                <w:szCs w:val="20"/>
                <w:lang w:eastAsia="es-CO"/>
              </w:rPr>
            </w:pPr>
            <w:r w:rsidRPr="001B224B">
              <w:rPr>
                <w:rFonts w:ascii="Times New Roman" w:hAnsi="Times New Roman"/>
                <w:b/>
                <w:color w:val="000000"/>
                <w:sz w:val="20"/>
                <w:szCs w:val="20"/>
                <w:lang w:eastAsia="es-CO"/>
              </w:rPr>
              <w:t xml:space="preserve">Total estudiantes </w:t>
            </w:r>
          </w:p>
        </w:tc>
        <w:tc>
          <w:tcPr>
            <w:tcW w:w="1332" w:type="dxa"/>
            <w:tcBorders>
              <w:top w:val="nil"/>
              <w:left w:val="nil"/>
              <w:bottom w:val="single" w:sz="4" w:space="0" w:color="A6A6A6"/>
              <w:right w:val="nil"/>
            </w:tcBorders>
            <w:shd w:val="clear" w:color="auto" w:fill="auto"/>
            <w:noWrap/>
            <w:vAlign w:val="bottom"/>
            <w:hideMark/>
          </w:tcPr>
          <w:p w14:paraId="1361053A" w14:textId="77777777" w:rsidR="00507855" w:rsidRPr="001B224B" w:rsidRDefault="00507855" w:rsidP="00507855">
            <w:pPr>
              <w:jc w:val="center"/>
              <w:rPr>
                <w:rFonts w:ascii="Times New Roman" w:hAnsi="Times New Roman"/>
                <w:b/>
                <w:color w:val="000000"/>
                <w:sz w:val="20"/>
                <w:szCs w:val="20"/>
                <w:lang w:eastAsia="es-CO"/>
              </w:rPr>
            </w:pPr>
            <w:r w:rsidRPr="001B224B">
              <w:rPr>
                <w:rFonts w:ascii="Times New Roman" w:hAnsi="Times New Roman"/>
                <w:b/>
                <w:color w:val="000000"/>
                <w:sz w:val="20"/>
                <w:szCs w:val="20"/>
                <w:lang w:eastAsia="es-CO"/>
              </w:rPr>
              <w:t>152</w:t>
            </w:r>
          </w:p>
        </w:tc>
        <w:tc>
          <w:tcPr>
            <w:tcW w:w="1842" w:type="dxa"/>
            <w:tcBorders>
              <w:top w:val="nil"/>
              <w:left w:val="nil"/>
              <w:bottom w:val="single" w:sz="4" w:space="0" w:color="A6A6A6"/>
              <w:right w:val="nil"/>
            </w:tcBorders>
            <w:shd w:val="clear" w:color="auto" w:fill="auto"/>
            <w:noWrap/>
            <w:vAlign w:val="bottom"/>
            <w:hideMark/>
          </w:tcPr>
          <w:p w14:paraId="0C123C4B" w14:textId="77777777" w:rsidR="00507855" w:rsidRPr="001B224B" w:rsidRDefault="00507855" w:rsidP="00507855">
            <w:pPr>
              <w:jc w:val="center"/>
              <w:rPr>
                <w:rFonts w:ascii="Times New Roman" w:hAnsi="Times New Roman"/>
                <w:b/>
                <w:color w:val="000000"/>
                <w:sz w:val="20"/>
                <w:szCs w:val="20"/>
                <w:lang w:eastAsia="es-CO"/>
              </w:rPr>
            </w:pPr>
            <w:r w:rsidRPr="001B224B">
              <w:rPr>
                <w:rFonts w:ascii="Times New Roman" w:hAnsi="Times New Roman"/>
                <w:b/>
                <w:color w:val="000000"/>
                <w:sz w:val="20"/>
                <w:szCs w:val="20"/>
                <w:lang w:eastAsia="es-CO"/>
              </w:rPr>
              <w:t>152</w:t>
            </w:r>
          </w:p>
        </w:tc>
        <w:tc>
          <w:tcPr>
            <w:tcW w:w="1668" w:type="dxa"/>
            <w:tcBorders>
              <w:top w:val="nil"/>
              <w:left w:val="nil"/>
              <w:bottom w:val="single" w:sz="4" w:space="0" w:color="A6A6A6"/>
              <w:right w:val="nil"/>
            </w:tcBorders>
            <w:shd w:val="clear" w:color="auto" w:fill="auto"/>
            <w:noWrap/>
            <w:vAlign w:val="bottom"/>
            <w:hideMark/>
          </w:tcPr>
          <w:p w14:paraId="329FC1E5" w14:textId="77777777" w:rsidR="00507855" w:rsidRPr="001B224B" w:rsidRDefault="00507855" w:rsidP="00507855">
            <w:pPr>
              <w:jc w:val="center"/>
              <w:rPr>
                <w:rFonts w:ascii="Times New Roman" w:hAnsi="Times New Roman"/>
                <w:b/>
                <w:color w:val="000000"/>
                <w:sz w:val="20"/>
                <w:szCs w:val="20"/>
                <w:lang w:eastAsia="es-CO"/>
              </w:rPr>
            </w:pPr>
            <w:r w:rsidRPr="001B224B">
              <w:rPr>
                <w:rFonts w:ascii="Times New Roman" w:hAnsi="Times New Roman"/>
                <w:b/>
                <w:color w:val="000000"/>
                <w:sz w:val="20"/>
                <w:szCs w:val="20"/>
                <w:lang w:eastAsia="es-CO"/>
              </w:rPr>
              <w:t>152</w:t>
            </w:r>
          </w:p>
        </w:tc>
        <w:tc>
          <w:tcPr>
            <w:tcW w:w="1357" w:type="dxa"/>
            <w:tcBorders>
              <w:top w:val="nil"/>
              <w:left w:val="nil"/>
              <w:bottom w:val="single" w:sz="4" w:space="0" w:color="A6A6A6"/>
              <w:right w:val="nil"/>
            </w:tcBorders>
            <w:shd w:val="clear" w:color="auto" w:fill="auto"/>
            <w:noWrap/>
            <w:vAlign w:val="bottom"/>
            <w:hideMark/>
          </w:tcPr>
          <w:p w14:paraId="35DE2DF5" w14:textId="77777777" w:rsidR="00507855" w:rsidRPr="001B224B" w:rsidRDefault="00507855" w:rsidP="00507855">
            <w:pPr>
              <w:jc w:val="center"/>
              <w:rPr>
                <w:rFonts w:ascii="Times New Roman" w:hAnsi="Times New Roman"/>
                <w:b/>
                <w:color w:val="000000"/>
                <w:sz w:val="20"/>
                <w:szCs w:val="20"/>
                <w:lang w:eastAsia="es-CO"/>
              </w:rPr>
            </w:pPr>
            <w:r w:rsidRPr="001B224B">
              <w:rPr>
                <w:rFonts w:ascii="Times New Roman" w:hAnsi="Times New Roman"/>
                <w:b/>
                <w:color w:val="000000"/>
                <w:sz w:val="20"/>
                <w:szCs w:val="20"/>
                <w:lang w:eastAsia="es-CO"/>
              </w:rPr>
              <w:t>152</w:t>
            </w:r>
          </w:p>
        </w:tc>
      </w:tr>
      <w:tr w:rsidR="00507855" w:rsidRPr="001B224B" w14:paraId="4C2390D1" w14:textId="77777777" w:rsidTr="00507855">
        <w:trPr>
          <w:trHeight w:val="360"/>
          <w:jc w:val="center"/>
        </w:trPr>
        <w:tc>
          <w:tcPr>
            <w:tcW w:w="8208" w:type="dxa"/>
            <w:gridSpan w:val="5"/>
            <w:tcBorders>
              <w:top w:val="nil"/>
              <w:left w:val="nil"/>
              <w:bottom w:val="single" w:sz="4" w:space="0" w:color="A6A6A6"/>
              <w:right w:val="nil"/>
            </w:tcBorders>
            <w:shd w:val="clear" w:color="auto" w:fill="auto"/>
            <w:noWrap/>
            <w:vAlign w:val="bottom"/>
            <w:hideMark/>
          </w:tcPr>
          <w:p w14:paraId="3AC91134" w14:textId="77777777" w:rsidR="00507855" w:rsidRPr="001B224B" w:rsidRDefault="00507855" w:rsidP="000715B2">
            <w:pP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Total muestra</w:t>
            </w:r>
          </w:p>
        </w:tc>
        <w:tc>
          <w:tcPr>
            <w:tcW w:w="1357" w:type="dxa"/>
            <w:tcBorders>
              <w:top w:val="single" w:sz="4" w:space="0" w:color="A6A6A6"/>
              <w:left w:val="nil"/>
              <w:bottom w:val="single" w:sz="4" w:space="0" w:color="A6A6A6"/>
              <w:right w:val="nil"/>
            </w:tcBorders>
            <w:shd w:val="clear" w:color="auto" w:fill="auto"/>
            <w:noWrap/>
            <w:vAlign w:val="bottom"/>
            <w:hideMark/>
          </w:tcPr>
          <w:p w14:paraId="4EA5DD31" w14:textId="77777777" w:rsidR="00507855" w:rsidRPr="001B224B" w:rsidRDefault="00507855" w:rsidP="00507855">
            <w:pPr>
              <w:jc w:val="center"/>
              <w:rPr>
                <w:rFonts w:ascii="Times New Roman" w:hAnsi="Times New Roman"/>
                <w:b/>
                <w:bCs/>
                <w:color w:val="000000"/>
                <w:sz w:val="20"/>
                <w:szCs w:val="20"/>
                <w:lang w:eastAsia="es-CO"/>
              </w:rPr>
            </w:pPr>
            <w:r w:rsidRPr="001B224B">
              <w:rPr>
                <w:rFonts w:ascii="Times New Roman" w:hAnsi="Times New Roman"/>
                <w:b/>
                <w:bCs/>
                <w:color w:val="000000"/>
                <w:sz w:val="20"/>
                <w:szCs w:val="20"/>
                <w:lang w:eastAsia="es-CO"/>
              </w:rPr>
              <w:t>608</w:t>
            </w:r>
          </w:p>
        </w:tc>
      </w:tr>
    </w:tbl>
    <w:p w14:paraId="0A3DE96C" w14:textId="3AB250DE" w:rsidR="00507855" w:rsidRPr="001B224B" w:rsidRDefault="00507855" w:rsidP="006A5FDB">
      <w:pPr>
        <w:spacing w:before="120"/>
        <w:jc w:val="center"/>
        <w:rPr>
          <w:rFonts w:ascii="Times New Roman" w:hAnsi="Times New Roman"/>
          <w:sz w:val="20"/>
          <w:szCs w:val="20"/>
        </w:rPr>
      </w:pPr>
      <w:r>
        <w:rPr>
          <w:rFonts w:ascii="Times New Roman" w:hAnsi="Times New Roman"/>
          <w:sz w:val="20"/>
          <w:szCs w:val="20"/>
        </w:rPr>
        <w:t>Fuente: Propia</w:t>
      </w:r>
    </w:p>
    <w:p w14:paraId="5C9FE05A" w14:textId="60E49D4F" w:rsidR="00AA69DB" w:rsidRDefault="00163721" w:rsidP="00AA69DB">
      <w:pPr>
        <w:spacing w:before="120" w:after="120" w:line="288" w:lineRule="auto"/>
        <w:ind w:firstLine="709"/>
        <w:rPr>
          <w:rFonts w:ascii="Times New Roman" w:hAnsi="Times New Roman"/>
          <w:sz w:val="24"/>
        </w:rPr>
      </w:pPr>
      <w:r>
        <w:rPr>
          <w:rFonts w:ascii="Times New Roman" w:hAnsi="Times New Roman"/>
          <w:sz w:val="24"/>
        </w:rPr>
        <w:t>En el estudio se definen</w:t>
      </w:r>
      <w:r w:rsidR="001C390E" w:rsidRPr="00747642">
        <w:rPr>
          <w:rFonts w:ascii="Times New Roman" w:hAnsi="Times New Roman"/>
          <w:sz w:val="24"/>
        </w:rPr>
        <w:t xml:space="preserve"> como variables a an</w:t>
      </w:r>
      <w:r>
        <w:rPr>
          <w:rFonts w:ascii="Times New Roman" w:hAnsi="Times New Roman"/>
          <w:sz w:val="24"/>
        </w:rPr>
        <w:t>alizar las siguientes</w:t>
      </w:r>
      <w:r w:rsidR="001C390E" w:rsidRPr="00747642">
        <w:rPr>
          <w:rFonts w:ascii="Times New Roman" w:hAnsi="Times New Roman"/>
          <w:sz w:val="24"/>
        </w:rPr>
        <w:t>: a) Nivel de apoyo de los padres en el pro</w:t>
      </w:r>
      <w:r w:rsidR="00AA69DB">
        <w:rPr>
          <w:rFonts w:ascii="Times New Roman" w:hAnsi="Times New Roman"/>
          <w:sz w:val="24"/>
        </w:rPr>
        <w:t>ceso escolar de los hijos; b) Cercanía de los padres con el centro escolar; c) Acompañamiento de los padres en la realización de las tareas; d) Fijación de normas escolares en la casa</w:t>
      </w:r>
      <w:r w:rsidR="001C390E" w:rsidRPr="00747642">
        <w:rPr>
          <w:rFonts w:ascii="Times New Roman" w:hAnsi="Times New Roman"/>
          <w:sz w:val="24"/>
        </w:rPr>
        <w:t>; e) Motivación y expectativas de los padres e</w:t>
      </w:r>
      <w:r w:rsidR="00AA69DB">
        <w:rPr>
          <w:rFonts w:ascii="Times New Roman" w:hAnsi="Times New Roman"/>
          <w:sz w:val="24"/>
        </w:rPr>
        <w:t>n la escolaridad de los hijos; f</w:t>
      </w:r>
      <w:r w:rsidR="001C390E" w:rsidRPr="00747642">
        <w:rPr>
          <w:rFonts w:ascii="Times New Roman" w:hAnsi="Times New Roman"/>
          <w:sz w:val="24"/>
        </w:rPr>
        <w:t>) Comunicación entre padres e hijos.</w:t>
      </w:r>
      <w:r w:rsidR="00AA69DB">
        <w:rPr>
          <w:rFonts w:ascii="Times New Roman" w:hAnsi="Times New Roman"/>
          <w:sz w:val="24"/>
        </w:rPr>
        <w:t xml:space="preserve"> Variables que se miden </w:t>
      </w:r>
      <w:r>
        <w:rPr>
          <w:rFonts w:ascii="Times New Roman" w:hAnsi="Times New Roman"/>
          <w:sz w:val="24"/>
        </w:rPr>
        <w:t>mediante instrumento adaptado de</w:t>
      </w:r>
      <w:r w:rsidR="00AA69DB">
        <w:rPr>
          <w:rFonts w:ascii="Times New Roman" w:hAnsi="Times New Roman"/>
          <w:sz w:val="24"/>
        </w:rPr>
        <w:t xml:space="preserve"> escalas usadas en investigaciones precedentes con enfoque similar a</w:t>
      </w:r>
      <w:r>
        <w:rPr>
          <w:rFonts w:ascii="Times New Roman" w:hAnsi="Times New Roman"/>
          <w:sz w:val="24"/>
        </w:rPr>
        <w:t>l</w:t>
      </w:r>
      <w:r w:rsidR="00576E95">
        <w:rPr>
          <w:rFonts w:ascii="Times New Roman" w:hAnsi="Times New Roman"/>
          <w:sz w:val="24"/>
        </w:rPr>
        <w:t xml:space="preserve"> estudio en los cuales se concluye</w:t>
      </w:r>
      <w:r w:rsidR="00AA69DB">
        <w:rPr>
          <w:rFonts w:ascii="Times New Roman" w:hAnsi="Times New Roman"/>
          <w:sz w:val="24"/>
        </w:rPr>
        <w:t xml:space="preserve"> la incidencia del apoyo académico paren</w:t>
      </w:r>
      <w:r>
        <w:rPr>
          <w:rFonts w:ascii="Times New Roman" w:hAnsi="Times New Roman"/>
          <w:sz w:val="24"/>
        </w:rPr>
        <w:t xml:space="preserve">tal en el rendimiento </w:t>
      </w:r>
      <w:r w:rsidR="00AA69DB">
        <w:rPr>
          <w:rFonts w:ascii="Times New Roman" w:hAnsi="Times New Roman"/>
          <w:sz w:val="24"/>
        </w:rPr>
        <w:t>est</w:t>
      </w:r>
      <w:r>
        <w:rPr>
          <w:rFonts w:ascii="Times New Roman" w:hAnsi="Times New Roman"/>
          <w:sz w:val="24"/>
        </w:rPr>
        <w:t>udiantil. D</w:t>
      </w:r>
      <w:r w:rsidR="00AA69DB">
        <w:rPr>
          <w:rFonts w:ascii="Times New Roman" w:hAnsi="Times New Roman"/>
          <w:sz w:val="24"/>
        </w:rPr>
        <w:t xml:space="preserve">e igual modo se </w:t>
      </w:r>
      <w:r w:rsidR="00576E95">
        <w:rPr>
          <w:rFonts w:ascii="Times New Roman" w:hAnsi="Times New Roman"/>
          <w:sz w:val="24"/>
        </w:rPr>
        <w:t xml:space="preserve">da cabida a la indagación sobre </w:t>
      </w:r>
      <w:r w:rsidR="00AA69DB">
        <w:rPr>
          <w:rFonts w:ascii="Times New Roman" w:hAnsi="Times New Roman"/>
          <w:sz w:val="24"/>
        </w:rPr>
        <w:t>caracterización sociodemográfica del estudiante. Para ello</w:t>
      </w:r>
      <w:r>
        <w:rPr>
          <w:rFonts w:ascii="Times New Roman" w:hAnsi="Times New Roman"/>
          <w:sz w:val="24"/>
        </w:rPr>
        <w:t>,</w:t>
      </w:r>
      <w:r w:rsidR="00AA69DB">
        <w:rPr>
          <w:rFonts w:ascii="Times New Roman" w:hAnsi="Times New Roman"/>
          <w:sz w:val="24"/>
        </w:rPr>
        <w:t xml:space="preserve"> en la primera parte del cuestionario se recoge</w:t>
      </w:r>
      <w:r w:rsidR="001C390E" w:rsidRPr="00747642">
        <w:rPr>
          <w:rFonts w:ascii="Times New Roman" w:hAnsi="Times New Roman"/>
          <w:sz w:val="24"/>
        </w:rPr>
        <w:t xml:space="preserve"> información sobre </w:t>
      </w:r>
      <w:r>
        <w:rPr>
          <w:rFonts w:ascii="Times New Roman" w:hAnsi="Times New Roman"/>
          <w:sz w:val="24"/>
        </w:rPr>
        <w:t xml:space="preserve">el sexo y la edad del </w:t>
      </w:r>
      <w:r>
        <w:rPr>
          <w:rFonts w:ascii="Times New Roman" w:hAnsi="Times New Roman"/>
          <w:sz w:val="24"/>
        </w:rPr>
        <w:lastRenderedPageBreak/>
        <w:t>educ</w:t>
      </w:r>
      <w:r w:rsidR="00576E95">
        <w:rPr>
          <w:rFonts w:ascii="Times New Roman" w:hAnsi="Times New Roman"/>
          <w:sz w:val="24"/>
        </w:rPr>
        <w:t xml:space="preserve">ando, personas con quien vive </w:t>
      </w:r>
      <w:r w:rsidR="001C390E" w:rsidRPr="00747642">
        <w:rPr>
          <w:rFonts w:ascii="Times New Roman" w:hAnsi="Times New Roman"/>
          <w:sz w:val="24"/>
        </w:rPr>
        <w:t>(padres, tíos, abuelos,</w:t>
      </w:r>
      <w:bookmarkStart w:id="7" w:name="_Toc420338571"/>
      <w:bookmarkStart w:id="8" w:name="_Toc420338857"/>
      <w:bookmarkStart w:id="9" w:name="_Toc420516753"/>
      <w:bookmarkStart w:id="10" w:name="_Toc430450590"/>
      <w:r w:rsidR="001C390E" w:rsidRPr="00747642">
        <w:rPr>
          <w:rFonts w:ascii="Times New Roman" w:hAnsi="Times New Roman"/>
          <w:sz w:val="24"/>
        </w:rPr>
        <w:t xml:space="preserve">..) y el nivel de estudios de los padres, dato que </w:t>
      </w:r>
      <w:r>
        <w:rPr>
          <w:rFonts w:ascii="Times New Roman" w:hAnsi="Times New Roman"/>
          <w:sz w:val="24"/>
        </w:rPr>
        <w:t xml:space="preserve">se confronta </w:t>
      </w:r>
      <w:r w:rsidR="001C390E" w:rsidRPr="00747642">
        <w:rPr>
          <w:rFonts w:ascii="Times New Roman" w:hAnsi="Times New Roman"/>
          <w:sz w:val="24"/>
        </w:rPr>
        <w:t xml:space="preserve">con las fichas académicas. </w:t>
      </w:r>
    </w:p>
    <w:p w14:paraId="4182A15C" w14:textId="1F75E8B5" w:rsidR="00CF6E2B" w:rsidRDefault="009D19AC" w:rsidP="00AA69DB">
      <w:pPr>
        <w:spacing w:before="120" w:after="120" w:line="288" w:lineRule="auto"/>
        <w:ind w:firstLine="709"/>
        <w:rPr>
          <w:rFonts w:ascii="Times New Roman" w:hAnsi="Times New Roman"/>
          <w:sz w:val="24"/>
        </w:rPr>
      </w:pPr>
      <w:r>
        <w:rPr>
          <w:rFonts w:ascii="Times New Roman" w:hAnsi="Times New Roman"/>
          <w:sz w:val="24"/>
        </w:rPr>
        <w:t>Para medir la percepción de los</w:t>
      </w:r>
      <w:r w:rsidR="001C390E" w:rsidRPr="00747642">
        <w:rPr>
          <w:rFonts w:ascii="Times New Roman" w:hAnsi="Times New Roman"/>
          <w:sz w:val="24"/>
        </w:rPr>
        <w:t xml:space="preserve"> alumno</w:t>
      </w:r>
      <w:r>
        <w:rPr>
          <w:rFonts w:ascii="Times New Roman" w:hAnsi="Times New Roman"/>
          <w:sz w:val="24"/>
        </w:rPr>
        <w:t>s conformantes de la muestra</w:t>
      </w:r>
      <w:r w:rsidR="00576E95">
        <w:rPr>
          <w:rFonts w:ascii="Times New Roman" w:hAnsi="Times New Roman"/>
          <w:sz w:val="24"/>
        </w:rPr>
        <w:t>,</w:t>
      </w:r>
      <w:r>
        <w:rPr>
          <w:rFonts w:ascii="Times New Roman" w:hAnsi="Times New Roman"/>
          <w:sz w:val="24"/>
        </w:rPr>
        <w:t xml:space="preserve"> en cuanto al </w:t>
      </w:r>
      <w:r w:rsidR="001C390E" w:rsidRPr="00747642">
        <w:rPr>
          <w:rFonts w:ascii="Times New Roman" w:hAnsi="Times New Roman"/>
          <w:sz w:val="24"/>
        </w:rPr>
        <w:t>apoyo académico brindado por los padres</w:t>
      </w:r>
      <w:r>
        <w:rPr>
          <w:rFonts w:ascii="Times New Roman" w:hAnsi="Times New Roman"/>
          <w:sz w:val="24"/>
        </w:rPr>
        <w:t xml:space="preserve"> y establecer la posible correlación con el rendimiento escolar</w:t>
      </w:r>
      <w:r w:rsidR="005F1A7C">
        <w:rPr>
          <w:rFonts w:ascii="Times New Roman" w:hAnsi="Times New Roman"/>
          <w:sz w:val="24"/>
        </w:rPr>
        <w:t>, se analizaron cuatro instrumentos usados por investigadores precedentes</w:t>
      </w:r>
      <w:r>
        <w:rPr>
          <w:rFonts w:ascii="Times New Roman" w:hAnsi="Times New Roman"/>
          <w:sz w:val="24"/>
        </w:rPr>
        <w:t xml:space="preserve">, generando una </w:t>
      </w:r>
      <w:r w:rsidR="001C390E" w:rsidRPr="00747642">
        <w:rPr>
          <w:rFonts w:ascii="Times New Roman" w:hAnsi="Times New Roman"/>
          <w:sz w:val="24"/>
        </w:rPr>
        <w:t xml:space="preserve">escala </w:t>
      </w:r>
      <w:r>
        <w:rPr>
          <w:rFonts w:ascii="Times New Roman" w:hAnsi="Times New Roman"/>
          <w:sz w:val="24"/>
        </w:rPr>
        <w:t xml:space="preserve">adaptada a las necesidades del presente estudio, </w:t>
      </w:r>
      <w:r w:rsidR="001C390E" w:rsidRPr="00747642">
        <w:rPr>
          <w:rFonts w:ascii="Times New Roman" w:hAnsi="Times New Roman"/>
          <w:sz w:val="24"/>
        </w:rPr>
        <w:t>compuesta por 35</w:t>
      </w:r>
      <w:r>
        <w:rPr>
          <w:rFonts w:ascii="Times New Roman" w:hAnsi="Times New Roman"/>
          <w:sz w:val="24"/>
        </w:rPr>
        <w:t xml:space="preserve"> ítems nombrándola como</w:t>
      </w:r>
      <w:r w:rsidR="001C390E" w:rsidRPr="00747642">
        <w:rPr>
          <w:rFonts w:ascii="Times New Roman" w:hAnsi="Times New Roman"/>
          <w:sz w:val="24"/>
        </w:rPr>
        <w:t xml:space="preserve"> Escala de Percepc</w:t>
      </w:r>
      <w:r>
        <w:rPr>
          <w:rFonts w:ascii="Times New Roman" w:hAnsi="Times New Roman"/>
          <w:sz w:val="24"/>
        </w:rPr>
        <w:t>ión del Apoyo Académico Parental en Tuluá bajo la sigla EPAPTUL</w:t>
      </w:r>
      <w:r w:rsidR="001C390E" w:rsidRPr="00747642">
        <w:rPr>
          <w:rFonts w:ascii="Times New Roman" w:hAnsi="Times New Roman"/>
          <w:sz w:val="24"/>
        </w:rPr>
        <w:t xml:space="preserve">. Las escalas analizadas para la definición final del instrumento y que hacen parte de la base de datos </w:t>
      </w:r>
      <w:proofErr w:type="spellStart"/>
      <w:r w:rsidR="001C390E" w:rsidRPr="00747642">
        <w:rPr>
          <w:rFonts w:ascii="Times New Roman" w:hAnsi="Times New Roman"/>
          <w:sz w:val="24"/>
        </w:rPr>
        <w:t>PsycTEST</w:t>
      </w:r>
      <w:proofErr w:type="spellEnd"/>
      <w:r w:rsidR="001C390E" w:rsidRPr="00747642">
        <w:rPr>
          <w:rFonts w:ascii="Times New Roman" w:hAnsi="Times New Roman"/>
          <w:sz w:val="24"/>
        </w:rPr>
        <w:t xml:space="preserve">  fueron las siguientes:</w:t>
      </w:r>
      <w:bookmarkStart w:id="11" w:name="_Toc420338568"/>
      <w:bookmarkStart w:id="12" w:name="_Toc420338854"/>
      <w:bookmarkStart w:id="13" w:name="_Toc430450587"/>
      <w:bookmarkStart w:id="14" w:name="_Toc444897455"/>
      <w:bookmarkStart w:id="15" w:name="_Toc444897677"/>
      <w:bookmarkEnd w:id="7"/>
      <w:bookmarkEnd w:id="8"/>
      <w:bookmarkEnd w:id="9"/>
      <w:bookmarkEnd w:id="10"/>
      <w:r w:rsidR="001C390E" w:rsidRPr="00747642">
        <w:rPr>
          <w:rFonts w:ascii="Times New Roman" w:hAnsi="Times New Roman"/>
          <w:sz w:val="24"/>
        </w:rPr>
        <w:t xml:space="preserve"> a) </w:t>
      </w:r>
      <w:r w:rsidR="001C390E" w:rsidRPr="00747642">
        <w:rPr>
          <w:rFonts w:ascii="Times New Roman" w:hAnsi="Times New Roman"/>
          <w:i/>
          <w:sz w:val="24"/>
        </w:rPr>
        <w:t>Medida de Refuerzo positivo</w:t>
      </w:r>
      <w:bookmarkEnd w:id="11"/>
      <w:bookmarkEnd w:id="12"/>
      <w:bookmarkEnd w:id="13"/>
      <w:r w:rsidR="001C390E" w:rsidRPr="00747642">
        <w:rPr>
          <w:rFonts w:ascii="Times New Roman" w:hAnsi="Times New Roman"/>
          <w:i/>
          <w:sz w:val="24"/>
        </w:rPr>
        <w:t xml:space="preserve">. </w:t>
      </w:r>
      <w:r w:rsidR="000F60D2" w:rsidRPr="008353BD">
        <w:rPr>
          <w:rFonts w:ascii="Times New Roman" w:hAnsi="Times New Roman"/>
          <w:color w:val="FF0000"/>
          <w:sz w:val="24"/>
        </w:rPr>
        <w:t>Con esta encuesta</w:t>
      </w:r>
      <w:r w:rsidR="00576E95">
        <w:rPr>
          <w:rFonts w:ascii="Times New Roman" w:hAnsi="Times New Roman"/>
          <w:color w:val="FF0000"/>
          <w:sz w:val="24"/>
        </w:rPr>
        <w:t>,</w:t>
      </w:r>
      <w:r w:rsidR="000F60D2" w:rsidRPr="008353BD">
        <w:rPr>
          <w:rFonts w:ascii="Times New Roman" w:hAnsi="Times New Roman"/>
          <w:color w:val="FF0000"/>
          <w:sz w:val="24"/>
        </w:rPr>
        <w:t xml:space="preserve"> </w:t>
      </w:r>
      <w:r w:rsidR="001C390E" w:rsidRPr="008353BD">
        <w:rPr>
          <w:rFonts w:ascii="Times New Roman" w:hAnsi="Times New Roman"/>
          <w:color w:val="FF0000"/>
          <w:sz w:val="24"/>
        </w:rPr>
        <w:t xml:space="preserve">Li (2014) </w:t>
      </w:r>
      <w:r w:rsidR="001C390E" w:rsidRPr="00747642">
        <w:rPr>
          <w:rFonts w:ascii="Times New Roman" w:hAnsi="Times New Roman"/>
          <w:sz w:val="24"/>
        </w:rPr>
        <w:t xml:space="preserve">busca evaluar el grado de experiencia en el refuerzo positivo de los padres bajo la visión de los adolescentes. </w:t>
      </w:r>
      <w:bookmarkStart w:id="16" w:name="_Toc430450588"/>
      <w:bookmarkStart w:id="17" w:name="_Toc444897456"/>
      <w:bookmarkStart w:id="18" w:name="_Toc444897678"/>
      <w:bookmarkEnd w:id="14"/>
      <w:bookmarkEnd w:id="15"/>
      <w:r w:rsidR="001C390E" w:rsidRPr="00747642">
        <w:rPr>
          <w:rFonts w:ascii="Times New Roman" w:hAnsi="Times New Roman"/>
          <w:sz w:val="24"/>
        </w:rPr>
        <w:t xml:space="preserve"> b) </w:t>
      </w:r>
      <w:r w:rsidR="001C390E" w:rsidRPr="00747642">
        <w:rPr>
          <w:rFonts w:ascii="Times New Roman" w:hAnsi="Times New Roman"/>
          <w:i/>
          <w:sz w:val="24"/>
        </w:rPr>
        <w:t>Medición de desarrollo de tareas con la ayuda de los padres</w:t>
      </w:r>
      <w:bookmarkEnd w:id="16"/>
      <w:r w:rsidR="001C390E" w:rsidRPr="00747642">
        <w:rPr>
          <w:rFonts w:ascii="Times New Roman" w:hAnsi="Times New Roman"/>
          <w:i/>
          <w:sz w:val="24"/>
        </w:rPr>
        <w:t>.</w:t>
      </w:r>
      <w:r w:rsidR="001C390E" w:rsidRPr="00747642">
        <w:rPr>
          <w:rFonts w:ascii="Times New Roman" w:hAnsi="Times New Roman"/>
          <w:sz w:val="24"/>
        </w:rPr>
        <w:t xml:space="preserve">   Diseñada por Dumont (2012) está dirigido a los estudiantes con el propósito de medir el nivel de acompañamiento de los padres hacia los hijos en la realización de las tareas escolares en el hogar. Mide tres enfoques: el nivel</w:t>
      </w:r>
      <w:r w:rsidR="001C390E" w:rsidRPr="00747642">
        <w:rPr>
          <w:rFonts w:ascii="Times New Roman" w:hAnsi="Times New Roman"/>
          <w:color w:val="FF0000"/>
          <w:sz w:val="24"/>
        </w:rPr>
        <w:t xml:space="preserve"> </w:t>
      </w:r>
      <w:r w:rsidR="001C390E" w:rsidRPr="00747642">
        <w:rPr>
          <w:rFonts w:ascii="Times New Roman" w:hAnsi="Times New Roman"/>
          <w:sz w:val="24"/>
        </w:rPr>
        <w:t xml:space="preserve">de acompañamiento, el conflicto que produce hacer tareas y la competencia de los padres para realizar las tareas. </w:t>
      </w:r>
      <w:bookmarkStart w:id="19" w:name="_Toc420338570"/>
      <w:bookmarkStart w:id="20" w:name="_Toc420338856"/>
      <w:bookmarkStart w:id="21" w:name="_Toc430450589"/>
      <w:r w:rsidR="001C390E" w:rsidRPr="00747642">
        <w:rPr>
          <w:rFonts w:ascii="Times New Roman" w:hAnsi="Times New Roman"/>
          <w:sz w:val="24"/>
        </w:rPr>
        <w:t xml:space="preserve">  </w:t>
      </w:r>
      <w:bookmarkStart w:id="22" w:name="_Toc444897457"/>
      <w:bookmarkStart w:id="23" w:name="_Toc444897679"/>
      <w:bookmarkEnd w:id="17"/>
      <w:bookmarkEnd w:id="18"/>
      <w:r w:rsidR="001C390E" w:rsidRPr="00747642">
        <w:rPr>
          <w:rFonts w:ascii="Times New Roman" w:hAnsi="Times New Roman"/>
          <w:sz w:val="24"/>
        </w:rPr>
        <w:t xml:space="preserve">c) </w:t>
      </w:r>
      <w:r w:rsidR="001C390E" w:rsidRPr="00747642">
        <w:rPr>
          <w:rFonts w:ascii="Times New Roman" w:hAnsi="Times New Roman"/>
          <w:i/>
          <w:noProof/>
          <w:sz w:val="24"/>
          <w:lang w:val="es-ES_tradnl"/>
        </w:rPr>
        <w:t>Escala de percepción del apoyo académico de los padres</w:t>
      </w:r>
      <w:bookmarkEnd w:id="19"/>
      <w:bookmarkEnd w:id="20"/>
      <w:bookmarkEnd w:id="21"/>
      <w:r w:rsidR="001C390E" w:rsidRPr="00747642">
        <w:rPr>
          <w:rFonts w:ascii="Times New Roman" w:hAnsi="Times New Roman"/>
          <w:i/>
          <w:noProof/>
          <w:sz w:val="24"/>
          <w:lang w:val="es-ES_tradnl"/>
        </w:rPr>
        <w:t xml:space="preserve">. </w:t>
      </w:r>
      <w:r w:rsidR="001C390E" w:rsidRPr="00747642">
        <w:rPr>
          <w:rFonts w:ascii="Times New Roman" w:hAnsi="Times New Roman"/>
          <w:noProof/>
          <w:sz w:val="24"/>
          <w:lang w:val="es-ES_tradnl"/>
        </w:rPr>
        <w:t xml:space="preserve">Escala </w:t>
      </w:r>
      <w:r w:rsidR="00075CB2">
        <w:rPr>
          <w:rFonts w:ascii="Times New Roman" w:hAnsi="Times New Roman"/>
          <w:sz w:val="24"/>
        </w:rPr>
        <w:t>diseñada por Chen (2008</w:t>
      </w:r>
      <w:r w:rsidR="001C390E" w:rsidRPr="00747642">
        <w:rPr>
          <w:rFonts w:ascii="Times New Roman" w:hAnsi="Times New Roman"/>
          <w:sz w:val="24"/>
        </w:rPr>
        <w:t xml:space="preserve">)  tiene como objetivo medir la auto-percepción de los estudiantes del grado de apoyo académico proporcionado por los padres. </w:t>
      </w:r>
      <w:bookmarkEnd w:id="22"/>
      <w:bookmarkEnd w:id="23"/>
      <w:r w:rsidR="005F1A7C">
        <w:rPr>
          <w:rFonts w:ascii="Times New Roman" w:hAnsi="Times New Roman"/>
          <w:sz w:val="24"/>
        </w:rPr>
        <w:t xml:space="preserve">d) </w:t>
      </w:r>
      <w:r w:rsidR="005F1A7C" w:rsidRPr="005F1A7C">
        <w:rPr>
          <w:rFonts w:ascii="Times New Roman" w:hAnsi="Times New Roman"/>
          <w:i/>
          <w:sz w:val="24"/>
        </w:rPr>
        <w:t xml:space="preserve">Percepción del estudiante respecto al involucramiento parental en la realización de tareas. </w:t>
      </w:r>
      <w:r w:rsidR="005F1A7C">
        <w:rPr>
          <w:rFonts w:ascii="Times New Roman" w:hAnsi="Times New Roman"/>
          <w:sz w:val="24"/>
        </w:rPr>
        <w:t xml:space="preserve">Escala original de Núñez, Suárez, </w:t>
      </w:r>
      <w:proofErr w:type="spellStart"/>
      <w:r w:rsidR="005F1A7C">
        <w:rPr>
          <w:rFonts w:ascii="Times New Roman" w:hAnsi="Times New Roman"/>
          <w:sz w:val="24"/>
        </w:rPr>
        <w:t>Rosário</w:t>
      </w:r>
      <w:proofErr w:type="spellEnd"/>
      <w:r w:rsidR="005F1A7C">
        <w:rPr>
          <w:rFonts w:ascii="Times New Roman" w:hAnsi="Times New Roman"/>
          <w:sz w:val="24"/>
        </w:rPr>
        <w:t>, Vallejo, Valle y Epstein (2015) con la que a una muestra de 1.683 estudiantes españoles matriculados en educación secundaria se midió la percepción que tenían del apoyo parental en la realización de las tareas, seguimiento y control de las mismas y su correspondiente correlación con el rendimiento académico.</w:t>
      </w:r>
      <w:r w:rsidR="009F5027">
        <w:rPr>
          <w:rFonts w:ascii="Times New Roman" w:hAnsi="Times New Roman"/>
          <w:sz w:val="24"/>
        </w:rPr>
        <w:t xml:space="preserve"> </w:t>
      </w:r>
    </w:p>
    <w:p w14:paraId="0490B4C2" w14:textId="6316FD46" w:rsidR="00485310" w:rsidRDefault="00B1575C" w:rsidP="00485310">
      <w:pPr>
        <w:spacing w:before="120" w:after="120" w:line="288" w:lineRule="auto"/>
        <w:ind w:firstLine="709"/>
        <w:rPr>
          <w:rFonts w:ascii="Times New Roman" w:hAnsi="Times New Roman"/>
          <w:sz w:val="24"/>
        </w:rPr>
      </w:pPr>
      <w:r>
        <w:rPr>
          <w:rFonts w:ascii="Times New Roman" w:hAnsi="Times New Roman"/>
          <w:sz w:val="24"/>
        </w:rPr>
        <w:t>En la tabla 2 se registran los</w:t>
      </w:r>
      <w:r w:rsidR="009F5027">
        <w:rPr>
          <w:rFonts w:ascii="Times New Roman" w:hAnsi="Times New Roman"/>
          <w:sz w:val="24"/>
        </w:rPr>
        <w:t xml:space="preserve"> </w:t>
      </w:r>
      <w:r w:rsidR="002C2AB5">
        <w:rPr>
          <w:rFonts w:ascii="Times New Roman" w:hAnsi="Times New Roman"/>
          <w:sz w:val="24"/>
        </w:rPr>
        <w:t xml:space="preserve">35 </w:t>
      </w:r>
      <w:r w:rsidR="009F5027">
        <w:rPr>
          <w:rFonts w:ascii="Times New Roman" w:hAnsi="Times New Roman"/>
          <w:sz w:val="24"/>
        </w:rPr>
        <w:t>re</w:t>
      </w:r>
      <w:r>
        <w:rPr>
          <w:rFonts w:ascii="Times New Roman" w:hAnsi="Times New Roman"/>
          <w:sz w:val="24"/>
        </w:rPr>
        <w:t>activos de la escala definitiva y la fuente origen indicando</w:t>
      </w:r>
      <w:r w:rsidR="009F5027">
        <w:rPr>
          <w:rFonts w:ascii="Times New Roman" w:hAnsi="Times New Roman"/>
          <w:sz w:val="24"/>
        </w:rPr>
        <w:t xml:space="preserve"> </w:t>
      </w:r>
      <w:r w:rsidR="008E72AF">
        <w:rPr>
          <w:rFonts w:ascii="Times New Roman" w:hAnsi="Times New Roman"/>
          <w:sz w:val="24"/>
        </w:rPr>
        <w:t>de ig</w:t>
      </w:r>
      <w:r w:rsidR="002C2AB5">
        <w:rPr>
          <w:rFonts w:ascii="Times New Roman" w:hAnsi="Times New Roman"/>
          <w:sz w:val="24"/>
        </w:rPr>
        <w:t>ual modo si el tex</w:t>
      </w:r>
      <w:r>
        <w:rPr>
          <w:rFonts w:ascii="Times New Roman" w:hAnsi="Times New Roman"/>
          <w:sz w:val="24"/>
        </w:rPr>
        <w:t>to se conservó como en su primera versión</w:t>
      </w:r>
      <w:r w:rsidR="002C2AB5">
        <w:rPr>
          <w:rFonts w:ascii="Times New Roman" w:hAnsi="Times New Roman"/>
          <w:sz w:val="24"/>
        </w:rPr>
        <w:t xml:space="preserve"> o</w:t>
      </w:r>
      <w:r>
        <w:rPr>
          <w:rFonts w:ascii="Times New Roman" w:hAnsi="Times New Roman"/>
          <w:sz w:val="24"/>
        </w:rPr>
        <w:t xml:space="preserve"> si fue adaptado a las necesidades del estudio actual. La indagaci</w:t>
      </w:r>
      <w:r w:rsidR="00576E95">
        <w:rPr>
          <w:rFonts w:ascii="Times New Roman" w:hAnsi="Times New Roman"/>
          <w:sz w:val="24"/>
        </w:rPr>
        <w:t xml:space="preserve">ón realizada a partir de los </w:t>
      </w:r>
      <w:r>
        <w:rPr>
          <w:rFonts w:ascii="Times New Roman" w:hAnsi="Times New Roman"/>
          <w:sz w:val="24"/>
        </w:rPr>
        <w:t>ítems</w:t>
      </w:r>
      <w:r w:rsidR="00576E95">
        <w:rPr>
          <w:rFonts w:ascii="Times New Roman" w:hAnsi="Times New Roman"/>
          <w:sz w:val="24"/>
        </w:rPr>
        <w:t xml:space="preserve"> proyectados</w:t>
      </w:r>
      <w:r>
        <w:rPr>
          <w:rFonts w:ascii="Times New Roman" w:hAnsi="Times New Roman"/>
          <w:sz w:val="24"/>
        </w:rPr>
        <w:t xml:space="preserve"> permite obtener </w:t>
      </w:r>
      <w:r w:rsidRPr="00747642">
        <w:rPr>
          <w:rFonts w:ascii="Times New Roman" w:hAnsi="Times New Roman"/>
          <w:sz w:val="24"/>
        </w:rPr>
        <w:t>información relacionada a la percepción que tengan los estudiantes sobre el apoyo académico que les brindan los padres en diferentes aspectos relacionados al desempeño y entorno escolar. En cada uno de los reactivos, los estudiantes pueden dar respuesta en una escala de 1 a 5: 1. Completamente en desacuerd</w:t>
      </w:r>
      <w:r>
        <w:rPr>
          <w:rFonts w:ascii="Times New Roman" w:hAnsi="Times New Roman"/>
          <w:sz w:val="24"/>
        </w:rPr>
        <w:t>o; 2. En desacuerdo; 3. Neutral. N</w:t>
      </w:r>
      <w:r w:rsidRPr="00747642">
        <w:rPr>
          <w:rFonts w:ascii="Times New Roman" w:hAnsi="Times New Roman"/>
          <w:sz w:val="24"/>
        </w:rPr>
        <w:t>i en acuerdo, ni en desacuerdo; 4. De acuerdo;</w:t>
      </w:r>
      <w:r>
        <w:rPr>
          <w:rFonts w:ascii="Times New Roman" w:hAnsi="Times New Roman"/>
          <w:sz w:val="24"/>
        </w:rPr>
        <w:t xml:space="preserve"> 5. Completamente en desacuerdo; concretando de este modo </w:t>
      </w:r>
      <w:r w:rsidRPr="00747642">
        <w:rPr>
          <w:rFonts w:ascii="Times New Roman" w:hAnsi="Times New Roman"/>
          <w:sz w:val="24"/>
        </w:rPr>
        <w:t>el propósito de la investig</w:t>
      </w:r>
      <w:r>
        <w:rPr>
          <w:rFonts w:ascii="Times New Roman" w:hAnsi="Times New Roman"/>
          <w:sz w:val="24"/>
        </w:rPr>
        <w:t>ación al medir</w:t>
      </w:r>
      <w:r w:rsidRPr="00747642">
        <w:rPr>
          <w:rFonts w:ascii="Times New Roman" w:hAnsi="Times New Roman"/>
          <w:sz w:val="24"/>
        </w:rPr>
        <w:t xml:space="preserve"> las variables definidas y la correlación</w:t>
      </w:r>
      <w:r>
        <w:rPr>
          <w:rFonts w:ascii="Times New Roman" w:hAnsi="Times New Roman"/>
          <w:sz w:val="24"/>
        </w:rPr>
        <w:t xml:space="preserve"> que se presenta</w:t>
      </w:r>
      <w:r w:rsidRPr="00747642">
        <w:rPr>
          <w:rFonts w:ascii="Times New Roman" w:hAnsi="Times New Roman"/>
          <w:sz w:val="24"/>
        </w:rPr>
        <w:t xml:space="preserve"> entre el rendimiento académico y el apoyo de los padres en el proceso educativo de los estudiantes encuestados.</w:t>
      </w:r>
      <w:r w:rsidR="00485310">
        <w:rPr>
          <w:rFonts w:ascii="Times New Roman" w:hAnsi="Times New Roman"/>
          <w:sz w:val="24"/>
        </w:rPr>
        <w:t xml:space="preserve"> Para la puesta en marcha del instrumento, se contó de forma previa con el consentimiento por escrito de los padres de los estudiantes que hacían parte de la muestra, docentes y directivos de las instituciones educativas focalizadas, llevando a cabo el procedimiento de recolección de datos durante una sesión de clases de 60 minutos.</w:t>
      </w:r>
    </w:p>
    <w:p w14:paraId="3E733B1D" w14:textId="77777777" w:rsidR="00485310" w:rsidRDefault="00485310" w:rsidP="00907E7C">
      <w:pPr>
        <w:spacing w:before="120" w:after="120" w:line="288" w:lineRule="auto"/>
        <w:ind w:firstLine="709"/>
        <w:rPr>
          <w:rFonts w:ascii="Times New Roman" w:hAnsi="Times New Roman"/>
          <w:sz w:val="24"/>
        </w:rPr>
      </w:pPr>
    </w:p>
    <w:p w14:paraId="5A25308A" w14:textId="1940640B" w:rsidR="00575C92" w:rsidRPr="00575C92" w:rsidRDefault="00575C92" w:rsidP="00575C92">
      <w:pPr>
        <w:spacing w:before="120"/>
        <w:jc w:val="center"/>
        <w:rPr>
          <w:rFonts w:ascii="Times New Roman" w:hAnsi="Times New Roman"/>
          <w:sz w:val="20"/>
          <w:szCs w:val="20"/>
        </w:rPr>
      </w:pPr>
      <w:r>
        <w:rPr>
          <w:rFonts w:ascii="Times New Roman" w:hAnsi="Times New Roman"/>
          <w:b/>
          <w:sz w:val="20"/>
          <w:szCs w:val="20"/>
        </w:rPr>
        <w:lastRenderedPageBreak/>
        <w:t xml:space="preserve">Tabla 2. </w:t>
      </w:r>
      <w:r>
        <w:rPr>
          <w:rFonts w:ascii="Times New Roman" w:hAnsi="Times New Roman"/>
          <w:sz w:val="20"/>
          <w:szCs w:val="20"/>
        </w:rPr>
        <w:t>Origen de ítems pa</w:t>
      </w:r>
      <w:r w:rsidR="00B55300">
        <w:rPr>
          <w:rFonts w:ascii="Times New Roman" w:hAnsi="Times New Roman"/>
          <w:sz w:val="20"/>
          <w:szCs w:val="20"/>
        </w:rPr>
        <w:t>ra instrumento de Investigación EPAPTUL</w:t>
      </w:r>
    </w:p>
    <w:tbl>
      <w:tblPr>
        <w:tblW w:w="10598" w:type="dxa"/>
        <w:jc w:val="center"/>
        <w:tblInd w:w="55" w:type="dxa"/>
        <w:tblCellMar>
          <w:left w:w="70" w:type="dxa"/>
          <w:right w:w="70" w:type="dxa"/>
        </w:tblCellMar>
        <w:tblLook w:val="04A0" w:firstRow="1" w:lastRow="0" w:firstColumn="1" w:lastColumn="0" w:noHBand="0" w:noVBand="1"/>
      </w:tblPr>
      <w:tblGrid>
        <w:gridCol w:w="6820"/>
        <w:gridCol w:w="1181"/>
        <w:gridCol w:w="1080"/>
        <w:gridCol w:w="1517"/>
      </w:tblGrid>
      <w:tr w:rsidR="008E72AF" w:rsidRPr="009F5027" w14:paraId="72F85252" w14:textId="77777777" w:rsidTr="008E72AF">
        <w:trPr>
          <w:trHeight w:val="345"/>
          <w:jc w:val="center"/>
        </w:trPr>
        <w:tc>
          <w:tcPr>
            <w:tcW w:w="6820" w:type="dxa"/>
            <w:tcBorders>
              <w:top w:val="single" w:sz="4" w:space="0" w:color="auto"/>
            </w:tcBorders>
            <w:shd w:val="clear" w:color="auto" w:fill="F2F2F2" w:themeFill="background1" w:themeFillShade="F2"/>
            <w:noWrap/>
            <w:vAlign w:val="bottom"/>
            <w:hideMark/>
          </w:tcPr>
          <w:p w14:paraId="5EE3BC10"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 </w:t>
            </w:r>
          </w:p>
        </w:tc>
        <w:tc>
          <w:tcPr>
            <w:tcW w:w="1181" w:type="dxa"/>
            <w:tcBorders>
              <w:top w:val="single" w:sz="4" w:space="0" w:color="auto"/>
            </w:tcBorders>
            <w:shd w:val="clear" w:color="auto" w:fill="F2F2F2" w:themeFill="background1" w:themeFillShade="F2"/>
            <w:noWrap/>
            <w:vAlign w:val="bottom"/>
            <w:hideMark/>
          </w:tcPr>
          <w:p w14:paraId="61B28D4C" w14:textId="77777777" w:rsidR="009F5027" w:rsidRPr="009F5027" w:rsidRDefault="009F5027" w:rsidP="009F5027">
            <w:pPr>
              <w:ind w:firstLine="0"/>
              <w:jc w:val="center"/>
              <w:rPr>
                <w:rFonts w:cs="Arial"/>
                <w:b/>
                <w:bCs/>
                <w:color w:val="000000"/>
                <w:sz w:val="18"/>
                <w:szCs w:val="18"/>
                <w:lang w:val="es-CO" w:eastAsia="es-CO"/>
              </w:rPr>
            </w:pPr>
            <w:r w:rsidRPr="009F5027">
              <w:rPr>
                <w:rFonts w:cs="Arial"/>
                <w:b/>
                <w:bCs/>
                <w:color w:val="000000"/>
                <w:sz w:val="18"/>
                <w:szCs w:val="18"/>
                <w:lang w:val="es-CO" w:eastAsia="es-CO"/>
              </w:rPr>
              <w:t>Instrumento</w:t>
            </w:r>
          </w:p>
        </w:tc>
        <w:tc>
          <w:tcPr>
            <w:tcW w:w="1080" w:type="dxa"/>
            <w:tcBorders>
              <w:top w:val="single" w:sz="4" w:space="0" w:color="auto"/>
            </w:tcBorders>
            <w:shd w:val="clear" w:color="auto" w:fill="F2F2F2" w:themeFill="background1" w:themeFillShade="F2"/>
            <w:noWrap/>
            <w:vAlign w:val="bottom"/>
            <w:hideMark/>
          </w:tcPr>
          <w:p w14:paraId="19E3947F" w14:textId="77777777" w:rsidR="009F5027" w:rsidRPr="009F5027" w:rsidRDefault="009F5027" w:rsidP="009F5027">
            <w:pPr>
              <w:ind w:firstLine="0"/>
              <w:jc w:val="center"/>
              <w:rPr>
                <w:rFonts w:cs="Arial"/>
                <w:b/>
                <w:bCs/>
                <w:color w:val="000000"/>
                <w:sz w:val="18"/>
                <w:szCs w:val="18"/>
                <w:lang w:val="es-CO" w:eastAsia="es-CO"/>
              </w:rPr>
            </w:pPr>
            <w:r w:rsidRPr="009F5027">
              <w:rPr>
                <w:rFonts w:cs="Arial"/>
                <w:b/>
                <w:bCs/>
                <w:color w:val="000000"/>
                <w:sz w:val="18"/>
                <w:szCs w:val="18"/>
                <w:lang w:val="es-CO" w:eastAsia="es-CO"/>
              </w:rPr>
              <w:t xml:space="preserve">Fuente </w:t>
            </w:r>
          </w:p>
        </w:tc>
        <w:tc>
          <w:tcPr>
            <w:tcW w:w="1517" w:type="dxa"/>
            <w:tcBorders>
              <w:top w:val="single" w:sz="4" w:space="0" w:color="auto"/>
            </w:tcBorders>
            <w:shd w:val="clear" w:color="auto" w:fill="F2F2F2" w:themeFill="background1" w:themeFillShade="F2"/>
            <w:noWrap/>
            <w:vAlign w:val="bottom"/>
            <w:hideMark/>
          </w:tcPr>
          <w:p w14:paraId="4AC49797" w14:textId="77777777" w:rsidR="009F5027" w:rsidRPr="009F5027" w:rsidRDefault="009F5027" w:rsidP="009F5027">
            <w:pPr>
              <w:ind w:firstLine="0"/>
              <w:jc w:val="center"/>
              <w:rPr>
                <w:rFonts w:cs="Arial"/>
                <w:b/>
                <w:bCs/>
                <w:color w:val="000000"/>
                <w:sz w:val="18"/>
                <w:szCs w:val="18"/>
                <w:lang w:val="es-CO" w:eastAsia="es-CO"/>
              </w:rPr>
            </w:pPr>
            <w:r w:rsidRPr="009F5027">
              <w:rPr>
                <w:rFonts w:cs="Arial"/>
                <w:b/>
                <w:bCs/>
                <w:color w:val="000000"/>
                <w:sz w:val="18"/>
                <w:szCs w:val="18"/>
                <w:lang w:val="es-CO" w:eastAsia="es-CO"/>
              </w:rPr>
              <w:t>Característica</w:t>
            </w:r>
          </w:p>
        </w:tc>
      </w:tr>
      <w:tr w:rsidR="008E72AF" w:rsidRPr="009F5027" w14:paraId="66809048" w14:textId="77777777" w:rsidTr="008E72AF">
        <w:trPr>
          <w:trHeight w:val="345"/>
          <w:jc w:val="center"/>
        </w:trPr>
        <w:tc>
          <w:tcPr>
            <w:tcW w:w="6820" w:type="dxa"/>
            <w:tcBorders>
              <w:bottom w:val="single" w:sz="4" w:space="0" w:color="auto"/>
            </w:tcBorders>
            <w:shd w:val="clear" w:color="auto" w:fill="F2F2F2" w:themeFill="background1" w:themeFillShade="F2"/>
            <w:noWrap/>
            <w:vAlign w:val="bottom"/>
            <w:hideMark/>
          </w:tcPr>
          <w:p w14:paraId="3B7B0528" w14:textId="77777777" w:rsidR="009F5027" w:rsidRPr="009F5027" w:rsidRDefault="009F5027" w:rsidP="009F5027">
            <w:pPr>
              <w:ind w:firstLine="0"/>
              <w:jc w:val="center"/>
              <w:rPr>
                <w:rFonts w:cs="Arial"/>
                <w:b/>
                <w:bCs/>
                <w:color w:val="000000"/>
                <w:sz w:val="18"/>
                <w:szCs w:val="18"/>
                <w:lang w:val="es-CO" w:eastAsia="es-CO"/>
              </w:rPr>
            </w:pPr>
            <w:r w:rsidRPr="009F5027">
              <w:rPr>
                <w:rFonts w:cs="Arial"/>
                <w:b/>
                <w:bCs/>
                <w:color w:val="000000"/>
                <w:sz w:val="18"/>
                <w:szCs w:val="18"/>
                <w:lang w:val="es-CO" w:eastAsia="es-CO"/>
              </w:rPr>
              <w:t>Ítem estudiado</w:t>
            </w:r>
          </w:p>
        </w:tc>
        <w:tc>
          <w:tcPr>
            <w:tcW w:w="1181" w:type="dxa"/>
            <w:tcBorders>
              <w:bottom w:val="single" w:sz="4" w:space="0" w:color="auto"/>
            </w:tcBorders>
            <w:shd w:val="clear" w:color="auto" w:fill="F2F2F2" w:themeFill="background1" w:themeFillShade="F2"/>
            <w:noWrap/>
            <w:vAlign w:val="bottom"/>
            <w:hideMark/>
          </w:tcPr>
          <w:p w14:paraId="7981A2A0" w14:textId="77777777" w:rsidR="009F5027" w:rsidRPr="009F5027" w:rsidRDefault="009F5027" w:rsidP="009F5027">
            <w:pPr>
              <w:ind w:firstLine="0"/>
              <w:jc w:val="center"/>
              <w:rPr>
                <w:rFonts w:cs="Arial"/>
                <w:b/>
                <w:bCs/>
                <w:color w:val="000000"/>
                <w:sz w:val="18"/>
                <w:szCs w:val="18"/>
                <w:lang w:val="es-CO" w:eastAsia="es-CO"/>
              </w:rPr>
            </w:pPr>
            <w:r w:rsidRPr="009F5027">
              <w:rPr>
                <w:rFonts w:cs="Arial"/>
                <w:b/>
                <w:bCs/>
                <w:color w:val="000000"/>
                <w:sz w:val="18"/>
                <w:szCs w:val="18"/>
                <w:lang w:val="es-CO" w:eastAsia="es-CO"/>
              </w:rPr>
              <w:t>Origen</w:t>
            </w:r>
          </w:p>
        </w:tc>
        <w:tc>
          <w:tcPr>
            <w:tcW w:w="1080" w:type="dxa"/>
            <w:tcBorders>
              <w:bottom w:val="single" w:sz="4" w:space="0" w:color="auto"/>
            </w:tcBorders>
            <w:shd w:val="clear" w:color="auto" w:fill="F2F2F2" w:themeFill="background1" w:themeFillShade="F2"/>
            <w:noWrap/>
            <w:vAlign w:val="bottom"/>
            <w:hideMark/>
          </w:tcPr>
          <w:p w14:paraId="7D48BED2" w14:textId="77777777" w:rsidR="009F5027" w:rsidRPr="009F5027" w:rsidRDefault="009F5027" w:rsidP="009F5027">
            <w:pPr>
              <w:ind w:firstLine="0"/>
              <w:jc w:val="center"/>
              <w:rPr>
                <w:rFonts w:cs="Arial"/>
                <w:b/>
                <w:bCs/>
                <w:color w:val="000000"/>
                <w:sz w:val="18"/>
                <w:szCs w:val="18"/>
                <w:lang w:val="es-CO" w:eastAsia="es-CO"/>
              </w:rPr>
            </w:pPr>
            <w:r w:rsidRPr="009F5027">
              <w:rPr>
                <w:rFonts w:cs="Arial"/>
                <w:b/>
                <w:bCs/>
                <w:color w:val="000000"/>
                <w:sz w:val="18"/>
                <w:szCs w:val="18"/>
                <w:lang w:val="es-CO" w:eastAsia="es-CO"/>
              </w:rPr>
              <w:t>Origen</w:t>
            </w:r>
          </w:p>
        </w:tc>
        <w:tc>
          <w:tcPr>
            <w:tcW w:w="1517" w:type="dxa"/>
            <w:tcBorders>
              <w:bottom w:val="single" w:sz="4" w:space="0" w:color="auto"/>
            </w:tcBorders>
            <w:shd w:val="clear" w:color="auto" w:fill="F2F2F2" w:themeFill="background1" w:themeFillShade="F2"/>
            <w:noWrap/>
            <w:vAlign w:val="bottom"/>
            <w:hideMark/>
          </w:tcPr>
          <w:p w14:paraId="6ACD714D" w14:textId="77777777" w:rsidR="009F5027" w:rsidRPr="009F5027" w:rsidRDefault="009F5027" w:rsidP="009F5027">
            <w:pPr>
              <w:ind w:firstLine="0"/>
              <w:jc w:val="center"/>
              <w:rPr>
                <w:rFonts w:cs="Arial"/>
                <w:b/>
                <w:bCs/>
                <w:color w:val="000000"/>
                <w:sz w:val="18"/>
                <w:szCs w:val="18"/>
                <w:lang w:val="es-CO" w:eastAsia="es-CO"/>
              </w:rPr>
            </w:pPr>
            <w:r w:rsidRPr="009F5027">
              <w:rPr>
                <w:rFonts w:cs="Arial"/>
                <w:b/>
                <w:bCs/>
                <w:color w:val="000000"/>
                <w:sz w:val="18"/>
                <w:szCs w:val="18"/>
                <w:lang w:val="es-CO" w:eastAsia="es-CO"/>
              </w:rPr>
              <w:t xml:space="preserve">Texto  </w:t>
            </w:r>
          </w:p>
        </w:tc>
      </w:tr>
      <w:tr w:rsidR="009F5027" w:rsidRPr="009F5027" w14:paraId="3D70956C" w14:textId="77777777" w:rsidTr="008E72AF">
        <w:trPr>
          <w:trHeight w:val="525"/>
          <w:jc w:val="center"/>
        </w:trPr>
        <w:tc>
          <w:tcPr>
            <w:tcW w:w="6820" w:type="dxa"/>
            <w:tcBorders>
              <w:top w:val="single" w:sz="4" w:space="0" w:color="auto"/>
            </w:tcBorders>
            <w:shd w:val="clear" w:color="auto" w:fill="auto"/>
            <w:vAlign w:val="bottom"/>
            <w:hideMark/>
          </w:tcPr>
          <w:p w14:paraId="6D2BF6FD"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 madre me anima y  motiva para el cumplimiento de mis deberes escolares.</w:t>
            </w:r>
          </w:p>
        </w:tc>
        <w:tc>
          <w:tcPr>
            <w:tcW w:w="1181" w:type="dxa"/>
            <w:tcBorders>
              <w:top w:val="single" w:sz="4" w:space="0" w:color="auto"/>
            </w:tcBorders>
            <w:shd w:val="clear" w:color="auto" w:fill="auto"/>
            <w:noWrap/>
            <w:vAlign w:val="bottom"/>
            <w:hideMark/>
          </w:tcPr>
          <w:p w14:paraId="4AAF4A23"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1</w:t>
            </w:r>
          </w:p>
        </w:tc>
        <w:tc>
          <w:tcPr>
            <w:tcW w:w="1080" w:type="dxa"/>
            <w:tcBorders>
              <w:top w:val="single" w:sz="4" w:space="0" w:color="auto"/>
            </w:tcBorders>
            <w:shd w:val="clear" w:color="auto" w:fill="auto"/>
            <w:noWrap/>
            <w:vAlign w:val="bottom"/>
            <w:hideMark/>
          </w:tcPr>
          <w:p w14:paraId="41BBEEDE"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Li</w:t>
            </w:r>
          </w:p>
        </w:tc>
        <w:tc>
          <w:tcPr>
            <w:tcW w:w="1517" w:type="dxa"/>
            <w:tcBorders>
              <w:top w:val="single" w:sz="4" w:space="0" w:color="auto"/>
            </w:tcBorders>
            <w:shd w:val="clear" w:color="auto" w:fill="auto"/>
            <w:noWrap/>
            <w:vAlign w:val="bottom"/>
            <w:hideMark/>
          </w:tcPr>
          <w:p w14:paraId="61C77F6E" w14:textId="53EA0481" w:rsidR="009F5027" w:rsidRPr="009F5027" w:rsidRDefault="008E72AF" w:rsidP="009F5027">
            <w:pPr>
              <w:ind w:firstLine="0"/>
              <w:jc w:val="left"/>
              <w:rPr>
                <w:rFonts w:cs="Arial"/>
                <w:color w:val="000000"/>
                <w:sz w:val="18"/>
                <w:szCs w:val="18"/>
                <w:lang w:val="es-CO" w:eastAsia="es-CO"/>
              </w:rPr>
            </w:pPr>
            <w:r>
              <w:rPr>
                <w:rFonts w:cs="Arial"/>
                <w:color w:val="000000"/>
                <w:sz w:val="18"/>
                <w:szCs w:val="18"/>
                <w:lang w:val="es-CO" w:eastAsia="es-CO"/>
              </w:rPr>
              <w:t>Texto a</w:t>
            </w:r>
            <w:r w:rsidR="009F5027" w:rsidRPr="009F5027">
              <w:rPr>
                <w:rFonts w:cs="Arial"/>
                <w:color w:val="000000"/>
                <w:sz w:val="18"/>
                <w:szCs w:val="18"/>
                <w:lang w:val="es-CO" w:eastAsia="es-CO"/>
              </w:rPr>
              <w:t>daptado</w:t>
            </w:r>
          </w:p>
        </w:tc>
      </w:tr>
      <w:tr w:rsidR="009F5027" w:rsidRPr="009F5027" w14:paraId="08202D0E" w14:textId="77777777" w:rsidTr="008E72AF">
        <w:trPr>
          <w:trHeight w:val="525"/>
          <w:jc w:val="center"/>
        </w:trPr>
        <w:tc>
          <w:tcPr>
            <w:tcW w:w="6820" w:type="dxa"/>
            <w:shd w:val="clear" w:color="auto" w:fill="F2F2F2" w:themeFill="background1" w:themeFillShade="F2"/>
            <w:vAlign w:val="bottom"/>
            <w:hideMark/>
          </w:tcPr>
          <w:p w14:paraId="232130BE"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 padre me anima y  motiva para el cumplimiento de mis deberes escolares.</w:t>
            </w:r>
          </w:p>
        </w:tc>
        <w:tc>
          <w:tcPr>
            <w:tcW w:w="1181" w:type="dxa"/>
            <w:shd w:val="clear" w:color="auto" w:fill="F2F2F2" w:themeFill="background1" w:themeFillShade="F2"/>
            <w:noWrap/>
            <w:vAlign w:val="bottom"/>
            <w:hideMark/>
          </w:tcPr>
          <w:p w14:paraId="4B57C110"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1</w:t>
            </w:r>
          </w:p>
        </w:tc>
        <w:tc>
          <w:tcPr>
            <w:tcW w:w="1080" w:type="dxa"/>
            <w:shd w:val="clear" w:color="auto" w:fill="F2F2F2" w:themeFill="background1" w:themeFillShade="F2"/>
            <w:noWrap/>
            <w:vAlign w:val="bottom"/>
            <w:hideMark/>
          </w:tcPr>
          <w:p w14:paraId="00966D11"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Li</w:t>
            </w:r>
          </w:p>
        </w:tc>
        <w:tc>
          <w:tcPr>
            <w:tcW w:w="1517" w:type="dxa"/>
            <w:shd w:val="clear" w:color="auto" w:fill="F2F2F2" w:themeFill="background1" w:themeFillShade="F2"/>
            <w:noWrap/>
            <w:vAlign w:val="bottom"/>
            <w:hideMark/>
          </w:tcPr>
          <w:p w14:paraId="25E2C805" w14:textId="3F611EA2" w:rsidR="009F5027" w:rsidRPr="009F5027" w:rsidRDefault="008E72AF" w:rsidP="009F5027">
            <w:pPr>
              <w:ind w:firstLine="0"/>
              <w:jc w:val="left"/>
              <w:rPr>
                <w:rFonts w:cs="Arial"/>
                <w:color w:val="000000"/>
                <w:sz w:val="18"/>
                <w:szCs w:val="18"/>
                <w:lang w:val="es-CO" w:eastAsia="es-CO"/>
              </w:rPr>
            </w:pPr>
            <w:r>
              <w:rPr>
                <w:rFonts w:cs="Arial"/>
                <w:color w:val="000000"/>
                <w:sz w:val="18"/>
                <w:szCs w:val="18"/>
                <w:lang w:val="es-CO" w:eastAsia="es-CO"/>
              </w:rPr>
              <w:t>Texto a</w:t>
            </w:r>
            <w:r w:rsidR="009F5027" w:rsidRPr="009F5027">
              <w:rPr>
                <w:rFonts w:cs="Arial"/>
                <w:color w:val="000000"/>
                <w:sz w:val="18"/>
                <w:szCs w:val="18"/>
                <w:lang w:val="es-CO" w:eastAsia="es-CO"/>
              </w:rPr>
              <w:t>daptado</w:t>
            </w:r>
          </w:p>
        </w:tc>
      </w:tr>
      <w:tr w:rsidR="009F5027" w:rsidRPr="009F5027" w14:paraId="58142C76" w14:textId="77777777" w:rsidTr="008E72AF">
        <w:trPr>
          <w:trHeight w:val="525"/>
          <w:jc w:val="center"/>
        </w:trPr>
        <w:tc>
          <w:tcPr>
            <w:tcW w:w="6820" w:type="dxa"/>
            <w:shd w:val="clear" w:color="auto" w:fill="auto"/>
            <w:vAlign w:val="bottom"/>
            <w:hideMark/>
          </w:tcPr>
          <w:p w14:paraId="556D2AC5"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me ayudan con las tareas si tengo dificultades.</w:t>
            </w:r>
          </w:p>
        </w:tc>
        <w:tc>
          <w:tcPr>
            <w:tcW w:w="1181" w:type="dxa"/>
            <w:shd w:val="clear" w:color="auto" w:fill="auto"/>
            <w:noWrap/>
            <w:vAlign w:val="bottom"/>
            <w:hideMark/>
          </w:tcPr>
          <w:p w14:paraId="580E9DFF"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2</w:t>
            </w:r>
          </w:p>
        </w:tc>
        <w:tc>
          <w:tcPr>
            <w:tcW w:w="1080" w:type="dxa"/>
            <w:shd w:val="clear" w:color="auto" w:fill="auto"/>
            <w:noWrap/>
            <w:vAlign w:val="bottom"/>
            <w:hideMark/>
          </w:tcPr>
          <w:p w14:paraId="43D01A4D"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Dumont</w:t>
            </w:r>
          </w:p>
        </w:tc>
        <w:tc>
          <w:tcPr>
            <w:tcW w:w="1517" w:type="dxa"/>
            <w:shd w:val="clear" w:color="auto" w:fill="auto"/>
            <w:noWrap/>
            <w:vAlign w:val="bottom"/>
            <w:hideMark/>
          </w:tcPr>
          <w:p w14:paraId="218DCD92"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228B5892" w14:textId="77777777" w:rsidTr="008E72AF">
        <w:trPr>
          <w:trHeight w:val="525"/>
          <w:jc w:val="center"/>
        </w:trPr>
        <w:tc>
          <w:tcPr>
            <w:tcW w:w="6820" w:type="dxa"/>
            <w:shd w:val="clear" w:color="auto" w:fill="F2F2F2" w:themeFill="background1" w:themeFillShade="F2"/>
            <w:vAlign w:val="bottom"/>
            <w:hideMark/>
          </w:tcPr>
          <w:p w14:paraId="18FA7D37"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Las tareas frecuentemente causan discusiones en mi familia.</w:t>
            </w:r>
          </w:p>
        </w:tc>
        <w:tc>
          <w:tcPr>
            <w:tcW w:w="1181" w:type="dxa"/>
            <w:shd w:val="clear" w:color="auto" w:fill="F2F2F2" w:themeFill="background1" w:themeFillShade="F2"/>
            <w:noWrap/>
            <w:vAlign w:val="bottom"/>
            <w:hideMark/>
          </w:tcPr>
          <w:p w14:paraId="5CA2725B"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2</w:t>
            </w:r>
          </w:p>
        </w:tc>
        <w:tc>
          <w:tcPr>
            <w:tcW w:w="1080" w:type="dxa"/>
            <w:shd w:val="clear" w:color="auto" w:fill="F2F2F2" w:themeFill="background1" w:themeFillShade="F2"/>
            <w:noWrap/>
            <w:vAlign w:val="bottom"/>
            <w:hideMark/>
          </w:tcPr>
          <w:p w14:paraId="5F0A02EB"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Dumont</w:t>
            </w:r>
          </w:p>
        </w:tc>
        <w:tc>
          <w:tcPr>
            <w:tcW w:w="1517" w:type="dxa"/>
            <w:shd w:val="clear" w:color="auto" w:fill="F2F2F2" w:themeFill="background1" w:themeFillShade="F2"/>
            <w:noWrap/>
            <w:vAlign w:val="bottom"/>
            <w:hideMark/>
          </w:tcPr>
          <w:p w14:paraId="1E1EE6DC"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25E7B984" w14:textId="77777777" w:rsidTr="008E72AF">
        <w:trPr>
          <w:trHeight w:val="525"/>
          <w:jc w:val="center"/>
        </w:trPr>
        <w:tc>
          <w:tcPr>
            <w:tcW w:w="6820" w:type="dxa"/>
            <w:shd w:val="clear" w:color="auto" w:fill="auto"/>
            <w:vAlign w:val="bottom"/>
            <w:hideMark/>
          </w:tcPr>
          <w:p w14:paraId="56D199ED"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Cuando mis padres me explican cosas a mí, les entiendo mejor que al profesor.</w:t>
            </w:r>
          </w:p>
        </w:tc>
        <w:tc>
          <w:tcPr>
            <w:tcW w:w="1181" w:type="dxa"/>
            <w:shd w:val="clear" w:color="auto" w:fill="auto"/>
            <w:noWrap/>
            <w:vAlign w:val="bottom"/>
            <w:hideMark/>
          </w:tcPr>
          <w:p w14:paraId="420AFE7A"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2</w:t>
            </w:r>
          </w:p>
        </w:tc>
        <w:tc>
          <w:tcPr>
            <w:tcW w:w="1080" w:type="dxa"/>
            <w:shd w:val="clear" w:color="auto" w:fill="auto"/>
            <w:noWrap/>
            <w:vAlign w:val="bottom"/>
            <w:hideMark/>
          </w:tcPr>
          <w:p w14:paraId="3AD15EF2"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Dumont</w:t>
            </w:r>
          </w:p>
        </w:tc>
        <w:tc>
          <w:tcPr>
            <w:tcW w:w="1517" w:type="dxa"/>
            <w:shd w:val="clear" w:color="auto" w:fill="auto"/>
            <w:noWrap/>
            <w:vAlign w:val="bottom"/>
            <w:hideMark/>
          </w:tcPr>
          <w:p w14:paraId="0D342E7A"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613A4A3A" w14:textId="77777777" w:rsidTr="008E72AF">
        <w:trPr>
          <w:trHeight w:val="525"/>
          <w:jc w:val="center"/>
        </w:trPr>
        <w:tc>
          <w:tcPr>
            <w:tcW w:w="6820" w:type="dxa"/>
            <w:shd w:val="clear" w:color="auto" w:fill="F2F2F2" w:themeFill="background1" w:themeFillShade="F2"/>
            <w:vAlign w:val="bottom"/>
            <w:hideMark/>
          </w:tcPr>
          <w:p w14:paraId="45C4C376"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saben casi todo lo que yo aprendo en la escuela.</w:t>
            </w:r>
          </w:p>
        </w:tc>
        <w:tc>
          <w:tcPr>
            <w:tcW w:w="1181" w:type="dxa"/>
            <w:shd w:val="clear" w:color="auto" w:fill="F2F2F2" w:themeFill="background1" w:themeFillShade="F2"/>
            <w:noWrap/>
            <w:vAlign w:val="bottom"/>
            <w:hideMark/>
          </w:tcPr>
          <w:p w14:paraId="288B5CC9"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2</w:t>
            </w:r>
          </w:p>
        </w:tc>
        <w:tc>
          <w:tcPr>
            <w:tcW w:w="1080" w:type="dxa"/>
            <w:shd w:val="clear" w:color="auto" w:fill="F2F2F2" w:themeFill="background1" w:themeFillShade="F2"/>
            <w:noWrap/>
            <w:vAlign w:val="bottom"/>
            <w:hideMark/>
          </w:tcPr>
          <w:p w14:paraId="05735979"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Dumont</w:t>
            </w:r>
          </w:p>
        </w:tc>
        <w:tc>
          <w:tcPr>
            <w:tcW w:w="1517" w:type="dxa"/>
            <w:shd w:val="clear" w:color="auto" w:fill="F2F2F2" w:themeFill="background1" w:themeFillShade="F2"/>
            <w:noWrap/>
            <w:vAlign w:val="bottom"/>
            <w:hideMark/>
          </w:tcPr>
          <w:p w14:paraId="353C3141"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0138AB25" w14:textId="77777777" w:rsidTr="008E72AF">
        <w:trPr>
          <w:trHeight w:val="525"/>
          <w:jc w:val="center"/>
        </w:trPr>
        <w:tc>
          <w:tcPr>
            <w:tcW w:w="6820" w:type="dxa"/>
            <w:shd w:val="clear" w:color="auto" w:fill="auto"/>
            <w:vAlign w:val="bottom"/>
            <w:hideMark/>
          </w:tcPr>
          <w:p w14:paraId="143E7514"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Hablo frecuentemente con mis padres sobre mis problemas escolares y me ayudan a encontrar la forma de resolverlos.</w:t>
            </w:r>
          </w:p>
        </w:tc>
        <w:tc>
          <w:tcPr>
            <w:tcW w:w="1181" w:type="dxa"/>
            <w:shd w:val="clear" w:color="auto" w:fill="auto"/>
            <w:noWrap/>
            <w:vAlign w:val="bottom"/>
            <w:hideMark/>
          </w:tcPr>
          <w:p w14:paraId="3B1E4A38"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14122AE7"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18048A41"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79F89D6D" w14:textId="77777777" w:rsidTr="008E72AF">
        <w:trPr>
          <w:trHeight w:val="525"/>
          <w:jc w:val="center"/>
        </w:trPr>
        <w:tc>
          <w:tcPr>
            <w:tcW w:w="6820" w:type="dxa"/>
            <w:shd w:val="clear" w:color="auto" w:fill="F2F2F2" w:themeFill="background1" w:themeFillShade="F2"/>
            <w:vAlign w:val="bottom"/>
            <w:hideMark/>
          </w:tcPr>
          <w:p w14:paraId="760A6183"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están pendientes de que me vaya bien en la escuela.</w:t>
            </w:r>
          </w:p>
        </w:tc>
        <w:tc>
          <w:tcPr>
            <w:tcW w:w="1181" w:type="dxa"/>
            <w:shd w:val="clear" w:color="auto" w:fill="F2F2F2" w:themeFill="background1" w:themeFillShade="F2"/>
            <w:noWrap/>
            <w:vAlign w:val="bottom"/>
            <w:hideMark/>
          </w:tcPr>
          <w:p w14:paraId="074BCBD7"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01D7AFAE"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4A7B5F02"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1C1DABE3" w14:textId="77777777" w:rsidTr="008E72AF">
        <w:trPr>
          <w:trHeight w:val="525"/>
          <w:jc w:val="center"/>
        </w:trPr>
        <w:tc>
          <w:tcPr>
            <w:tcW w:w="6820" w:type="dxa"/>
            <w:shd w:val="clear" w:color="auto" w:fill="auto"/>
            <w:vAlign w:val="bottom"/>
            <w:hideMark/>
          </w:tcPr>
          <w:p w14:paraId="51BC5D4D"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tienen altas expectativas de que me vaya bien en el colegio.</w:t>
            </w:r>
          </w:p>
        </w:tc>
        <w:tc>
          <w:tcPr>
            <w:tcW w:w="1181" w:type="dxa"/>
            <w:shd w:val="clear" w:color="auto" w:fill="auto"/>
            <w:noWrap/>
            <w:vAlign w:val="bottom"/>
            <w:hideMark/>
          </w:tcPr>
          <w:p w14:paraId="425432CE"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332DEEE4"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04326371"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0C2522F0" w14:textId="77777777" w:rsidTr="008E72AF">
        <w:trPr>
          <w:trHeight w:val="525"/>
          <w:jc w:val="center"/>
        </w:trPr>
        <w:tc>
          <w:tcPr>
            <w:tcW w:w="6820" w:type="dxa"/>
            <w:shd w:val="clear" w:color="auto" w:fill="F2F2F2" w:themeFill="background1" w:themeFillShade="F2"/>
            <w:vAlign w:val="bottom"/>
            <w:hideMark/>
          </w:tcPr>
          <w:p w14:paraId="3957E208" w14:textId="2758D50E"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 xml:space="preserve">Cuando me </w:t>
            </w:r>
            <w:r w:rsidR="008E72AF" w:rsidRPr="009F5027">
              <w:rPr>
                <w:rFonts w:cs="Arial"/>
                <w:color w:val="000000"/>
                <w:sz w:val="18"/>
                <w:szCs w:val="18"/>
                <w:lang w:val="es-CO" w:eastAsia="es-CO"/>
              </w:rPr>
              <w:t>va</w:t>
            </w:r>
            <w:r w:rsidRPr="009F5027">
              <w:rPr>
                <w:rFonts w:cs="Arial"/>
                <w:color w:val="000000"/>
                <w:sz w:val="18"/>
                <w:szCs w:val="18"/>
                <w:lang w:val="es-CO" w:eastAsia="es-CO"/>
              </w:rPr>
              <w:t xml:space="preserve"> bien en los exámenes mis padres me elogian.</w:t>
            </w:r>
          </w:p>
        </w:tc>
        <w:tc>
          <w:tcPr>
            <w:tcW w:w="1181" w:type="dxa"/>
            <w:shd w:val="clear" w:color="auto" w:fill="F2F2F2" w:themeFill="background1" w:themeFillShade="F2"/>
            <w:noWrap/>
            <w:vAlign w:val="bottom"/>
            <w:hideMark/>
          </w:tcPr>
          <w:p w14:paraId="7B871A14"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090074EB"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71921464"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25E356DE" w14:textId="77777777" w:rsidTr="008E72AF">
        <w:trPr>
          <w:trHeight w:val="525"/>
          <w:jc w:val="center"/>
        </w:trPr>
        <w:tc>
          <w:tcPr>
            <w:tcW w:w="6820" w:type="dxa"/>
            <w:shd w:val="clear" w:color="auto" w:fill="auto"/>
            <w:vAlign w:val="bottom"/>
            <w:hideMark/>
          </w:tcPr>
          <w:p w14:paraId="07BA062A" w14:textId="0909A51F"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 xml:space="preserve">Cuando no me </w:t>
            </w:r>
            <w:r w:rsidR="008E72AF" w:rsidRPr="009F5027">
              <w:rPr>
                <w:rFonts w:cs="Arial"/>
                <w:color w:val="000000"/>
                <w:sz w:val="18"/>
                <w:szCs w:val="18"/>
                <w:lang w:val="es-CO" w:eastAsia="es-CO"/>
              </w:rPr>
              <w:t>va</w:t>
            </w:r>
            <w:r w:rsidRPr="009F5027">
              <w:rPr>
                <w:rFonts w:cs="Arial"/>
                <w:color w:val="000000"/>
                <w:sz w:val="18"/>
                <w:szCs w:val="18"/>
                <w:lang w:val="es-CO" w:eastAsia="es-CO"/>
              </w:rPr>
              <w:t xml:space="preserve"> bien en un examen, mis padres me exhortan para estudiar más.</w:t>
            </w:r>
          </w:p>
        </w:tc>
        <w:tc>
          <w:tcPr>
            <w:tcW w:w="1181" w:type="dxa"/>
            <w:shd w:val="clear" w:color="auto" w:fill="auto"/>
            <w:noWrap/>
            <w:vAlign w:val="bottom"/>
            <w:hideMark/>
          </w:tcPr>
          <w:p w14:paraId="068B3CD9"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26A9FE2A"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628866F9"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40B18531" w14:textId="77777777" w:rsidTr="008E72AF">
        <w:trPr>
          <w:trHeight w:val="525"/>
          <w:jc w:val="center"/>
        </w:trPr>
        <w:tc>
          <w:tcPr>
            <w:tcW w:w="6820" w:type="dxa"/>
            <w:shd w:val="clear" w:color="auto" w:fill="F2F2F2" w:themeFill="background1" w:themeFillShade="F2"/>
            <w:vAlign w:val="bottom"/>
            <w:hideMark/>
          </w:tcPr>
          <w:p w14:paraId="1D885885"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Siento una gran presión de mis padres, para que me vaya bien en el colegio.</w:t>
            </w:r>
          </w:p>
        </w:tc>
        <w:tc>
          <w:tcPr>
            <w:tcW w:w="1181" w:type="dxa"/>
            <w:shd w:val="clear" w:color="auto" w:fill="F2F2F2" w:themeFill="background1" w:themeFillShade="F2"/>
            <w:noWrap/>
            <w:vAlign w:val="bottom"/>
            <w:hideMark/>
          </w:tcPr>
          <w:p w14:paraId="12B89FF0"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4FDC87D0"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5A53174B"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503B6083" w14:textId="77777777" w:rsidTr="008E72AF">
        <w:trPr>
          <w:trHeight w:val="525"/>
          <w:jc w:val="center"/>
        </w:trPr>
        <w:tc>
          <w:tcPr>
            <w:tcW w:w="6820" w:type="dxa"/>
            <w:shd w:val="clear" w:color="auto" w:fill="auto"/>
            <w:vAlign w:val="bottom"/>
            <w:hideMark/>
          </w:tcPr>
          <w:p w14:paraId="754F86AF"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han hablado conmigo sobre mis planes de estudio y de trabajo para el futuro.</w:t>
            </w:r>
          </w:p>
        </w:tc>
        <w:tc>
          <w:tcPr>
            <w:tcW w:w="1181" w:type="dxa"/>
            <w:shd w:val="clear" w:color="auto" w:fill="auto"/>
            <w:noWrap/>
            <w:vAlign w:val="bottom"/>
            <w:hideMark/>
          </w:tcPr>
          <w:p w14:paraId="06EED845"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13EB89BD"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4E0FD3C1"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57EBA080" w14:textId="77777777" w:rsidTr="008E72AF">
        <w:trPr>
          <w:trHeight w:val="525"/>
          <w:jc w:val="center"/>
        </w:trPr>
        <w:tc>
          <w:tcPr>
            <w:tcW w:w="6820" w:type="dxa"/>
            <w:shd w:val="clear" w:color="auto" w:fill="F2F2F2" w:themeFill="background1" w:themeFillShade="F2"/>
            <w:vAlign w:val="bottom"/>
            <w:hideMark/>
          </w:tcPr>
          <w:p w14:paraId="10F273C9"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quieren hacer de mí el mejor de la escuela.</w:t>
            </w:r>
          </w:p>
        </w:tc>
        <w:tc>
          <w:tcPr>
            <w:tcW w:w="1181" w:type="dxa"/>
            <w:shd w:val="clear" w:color="auto" w:fill="F2F2F2" w:themeFill="background1" w:themeFillShade="F2"/>
            <w:noWrap/>
            <w:vAlign w:val="bottom"/>
            <w:hideMark/>
          </w:tcPr>
          <w:p w14:paraId="4050929A"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6E14FAB4"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35E2C6A6"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276922CE" w14:textId="77777777" w:rsidTr="008E72AF">
        <w:trPr>
          <w:trHeight w:val="525"/>
          <w:jc w:val="center"/>
        </w:trPr>
        <w:tc>
          <w:tcPr>
            <w:tcW w:w="6820" w:type="dxa"/>
            <w:shd w:val="clear" w:color="auto" w:fill="auto"/>
            <w:vAlign w:val="bottom"/>
            <w:hideMark/>
          </w:tcPr>
          <w:p w14:paraId="0579324F"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influencian en mi comportamiento</w:t>
            </w:r>
          </w:p>
        </w:tc>
        <w:tc>
          <w:tcPr>
            <w:tcW w:w="1181" w:type="dxa"/>
            <w:shd w:val="clear" w:color="auto" w:fill="auto"/>
            <w:noWrap/>
            <w:vAlign w:val="bottom"/>
            <w:hideMark/>
          </w:tcPr>
          <w:p w14:paraId="158BB214"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2B3B77A4"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2369A845"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4768EA63" w14:textId="77777777" w:rsidTr="008E72AF">
        <w:trPr>
          <w:trHeight w:val="525"/>
          <w:jc w:val="center"/>
        </w:trPr>
        <w:tc>
          <w:tcPr>
            <w:tcW w:w="6820" w:type="dxa"/>
            <w:shd w:val="clear" w:color="auto" w:fill="F2F2F2" w:themeFill="background1" w:themeFillShade="F2"/>
            <w:vAlign w:val="bottom"/>
            <w:hideMark/>
          </w:tcPr>
          <w:p w14:paraId="0768F41C"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no se dan cuenta si yo voy diariamente al colegio ni preguntan por mi desempeño en la escuela.</w:t>
            </w:r>
          </w:p>
        </w:tc>
        <w:tc>
          <w:tcPr>
            <w:tcW w:w="1181" w:type="dxa"/>
            <w:shd w:val="clear" w:color="auto" w:fill="F2F2F2" w:themeFill="background1" w:themeFillShade="F2"/>
            <w:noWrap/>
            <w:vAlign w:val="bottom"/>
            <w:hideMark/>
          </w:tcPr>
          <w:p w14:paraId="60697D48"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49F82C51"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50C8EE40"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5D64492E" w14:textId="77777777" w:rsidTr="008E72AF">
        <w:trPr>
          <w:trHeight w:val="525"/>
          <w:jc w:val="center"/>
        </w:trPr>
        <w:tc>
          <w:tcPr>
            <w:tcW w:w="6820" w:type="dxa"/>
            <w:shd w:val="clear" w:color="auto" w:fill="auto"/>
            <w:vAlign w:val="bottom"/>
            <w:hideMark/>
          </w:tcPr>
          <w:p w14:paraId="1EF4A957"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nunca han hablado con mis profesores sobre mi proceso escolar.</w:t>
            </w:r>
          </w:p>
        </w:tc>
        <w:tc>
          <w:tcPr>
            <w:tcW w:w="1181" w:type="dxa"/>
            <w:shd w:val="clear" w:color="auto" w:fill="auto"/>
            <w:noWrap/>
            <w:vAlign w:val="bottom"/>
            <w:hideMark/>
          </w:tcPr>
          <w:p w14:paraId="2B112C20"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4CD67FF8"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5BF83DB6"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1D80348B" w14:textId="77777777" w:rsidTr="008E72AF">
        <w:trPr>
          <w:trHeight w:val="525"/>
          <w:jc w:val="center"/>
        </w:trPr>
        <w:tc>
          <w:tcPr>
            <w:tcW w:w="6820" w:type="dxa"/>
            <w:shd w:val="clear" w:color="auto" w:fill="F2F2F2" w:themeFill="background1" w:themeFillShade="F2"/>
            <w:vAlign w:val="bottom"/>
            <w:hideMark/>
          </w:tcPr>
          <w:p w14:paraId="6B585049"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me compran ellos mismos los materiales que requiero.</w:t>
            </w:r>
          </w:p>
        </w:tc>
        <w:tc>
          <w:tcPr>
            <w:tcW w:w="1181" w:type="dxa"/>
            <w:shd w:val="clear" w:color="auto" w:fill="F2F2F2" w:themeFill="background1" w:themeFillShade="F2"/>
            <w:noWrap/>
            <w:vAlign w:val="bottom"/>
            <w:hideMark/>
          </w:tcPr>
          <w:p w14:paraId="360CF3E9"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29F600FF"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5D90F7D3"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4617D158" w14:textId="77777777" w:rsidTr="008E72AF">
        <w:trPr>
          <w:trHeight w:val="525"/>
          <w:jc w:val="center"/>
        </w:trPr>
        <w:tc>
          <w:tcPr>
            <w:tcW w:w="6820" w:type="dxa"/>
            <w:shd w:val="clear" w:color="auto" w:fill="auto"/>
            <w:vAlign w:val="bottom"/>
            <w:hideMark/>
          </w:tcPr>
          <w:p w14:paraId="5A6C78A2"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no asisten a las reuniones informativas escolares ni participan en actividades de la escuela.</w:t>
            </w:r>
          </w:p>
        </w:tc>
        <w:tc>
          <w:tcPr>
            <w:tcW w:w="1181" w:type="dxa"/>
            <w:shd w:val="clear" w:color="auto" w:fill="auto"/>
            <w:noWrap/>
            <w:vAlign w:val="bottom"/>
            <w:hideMark/>
          </w:tcPr>
          <w:p w14:paraId="0E5CCB47"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18EF0FE7"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2641D1BC"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70B7E199" w14:textId="77777777" w:rsidTr="008E72AF">
        <w:trPr>
          <w:trHeight w:val="525"/>
          <w:jc w:val="center"/>
        </w:trPr>
        <w:tc>
          <w:tcPr>
            <w:tcW w:w="6820" w:type="dxa"/>
            <w:shd w:val="clear" w:color="auto" w:fill="F2F2F2" w:themeFill="background1" w:themeFillShade="F2"/>
            <w:vAlign w:val="bottom"/>
            <w:hideMark/>
          </w:tcPr>
          <w:p w14:paraId="1AC6F1B7"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algunas veces me preguntan por tareas.</w:t>
            </w:r>
          </w:p>
        </w:tc>
        <w:tc>
          <w:tcPr>
            <w:tcW w:w="1181" w:type="dxa"/>
            <w:shd w:val="clear" w:color="auto" w:fill="F2F2F2" w:themeFill="background1" w:themeFillShade="F2"/>
            <w:noWrap/>
            <w:vAlign w:val="bottom"/>
            <w:hideMark/>
          </w:tcPr>
          <w:p w14:paraId="5D33BDAA"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250007D7"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0D3977DC"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3130CF92" w14:textId="77777777" w:rsidTr="008E72AF">
        <w:trPr>
          <w:trHeight w:val="525"/>
          <w:jc w:val="center"/>
        </w:trPr>
        <w:tc>
          <w:tcPr>
            <w:tcW w:w="6820" w:type="dxa"/>
            <w:shd w:val="clear" w:color="auto" w:fill="auto"/>
            <w:vAlign w:val="bottom"/>
            <w:hideMark/>
          </w:tcPr>
          <w:p w14:paraId="5956B101"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no tienen tiempo para ayudarme con tareas.</w:t>
            </w:r>
          </w:p>
        </w:tc>
        <w:tc>
          <w:tcPr>
            <w:tcW w:w="1181" w:type="dxa"/>
            <w:shd w:val="clear" w:color="auto" w:fill="auto"/>
            <w:noWrap/>
            <w:vAlign w:val="bottom"/>
            <w:hideMark/>
          </w:tcPr>
          <w:p w14:paraId="6DD1481B"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10C81E5C"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68416E49"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3860A82F" w14:textId="77777777" w:rsidTr="008E72AF">
        <w:trPr>
          <w:trHeight w:val="525"/>
          <w:jc w:val="center"/>
        </w:trPr>
        <w:tc>
          <w:tcPr>
            <w:tcW w:w="6820" w:type="dxa"/>
            <w:shd w:val="clear" w:color="auto" w:fill="F2F2F2" w:themeFill="background1" w:themeFillShade="F2"/>
            <w:vAlign w:val="bottom"/>
            <w:hideMark/>
          </w:tcPr>
          <w:p w14:paraId="3897E0D7"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no tienen suficiente conocimiento para ayudarme en las tareas.</w:t>
            </w:r>
          </w:p>
        </w:tc>
        <w:tc>
          <w:tcPr>
            <w:tcW w:w="1181" w:type="dxa"/>
            <w:shd w:val="clear" w:color="auto" w:fill="F2F2F2" w:themeFill="background1" w:themeFillShade="F2"/>
            <w:noWrap/>
            <w:vAlign w:val="bottom"/>
            <w:hideMark/>
          </w:tcPr>
          <w:p w14:paraId="359978EA"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5BC0768F"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019125B8"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592D07D7" w14:textId="77777777" w:rsidTr="008E72AF">
        <w:trPr>
          <w:trHeight w:val="525"/>
          <w:jc w:val="center"/>
        </w:trPr>
        <w:tc>
          <w:tcPr>
            <w:tcW w:w="6820" w:type="dxa"/>
            <w:shd w:val="clear" w:color="auto" w:fill="auto"/>
            <w:vAlign w:val="bottom"/>
            <w:hideMark/>
          </w:tcPr>
          <w:p w14:paraId="6F20F095"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están seguros que paso la mayor parte del tiempo haciendo tareas.</w:t>
            </w:r>
          </w:p>
        </w:tc>
        <w:tc>
          <w:tcPr>
            <w:tcW w:w="1181" w:type="dxa"/>
            <w:shd w:val="clear" w:color="auto" w:fill="auto"/>
            <w:noWrap/>
            <w:vAlign w:val="bottom"/>
            <w:hideMark/>
          </w:tcPr>
          <w:p w14:paraId="5DBA83CE"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575F6374"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01774F62"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5A9E5C78" w14:textId="77777777" w:rsidTr="008E72AF">
        <w:trPr>
          <w:trHeight w:val="525"/>
          <w:jc w:val="center"/>
        </w:trPr>
        <w:tc>
          <w:tcPr>
            <w:tcW w:w="6820" w:type="dxa"/>
            <w:shd w:val="clear" w:color="auto" w:fill="F2F2F2" w:themeFill="background1" w:themeFillShade="F2"/>
            <w:vAlign w:val="bottom"/>
            <w:hideMark/>
          </w:tcPr>
          <w:p w14:paraId="2F92A783"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estudian mi boletín de notas cuidadosamente</w:t>
            </w:r>
          </w:p>
        </w:tc>
        <w:tc>
          <w:tcPr>
            <w:tcW w:w="1181" w:type="dxa"/>
            <w:shd w:val="clear" w:color="auto" w:fill="F2F2F2" w:themeFill="background1" w:themeFillShade="F2"/>
            <w:noWrap/>
            <w:vAlign w:val="bottom"/>
            <w:hideMark/>
          </w:tcPr>
          <w:p w14:paraId="28311AD1"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7EDE8FAD"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3B3AD230"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2C2C22C1" w14:textId="77777777" w:rsidTr="008E72AF">
        <w:trPr>
          <w:trHeight w:val="525"/>
          <w:jc w:val="center"/>
        </w:trPr>
        <w:tc>
          <w:tcPr>
            <w:tcW w:w="6820" w:type="dxa"/>
            <w:shd w:val="clear" w:color="auto" w:fill="auto"/>
            <w:vAlign w:val="bottom"/>
            <w:hideMark/>
          </w:tcPr>
          <w:p w14:paraId="084E4A0E"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lastRenderedPageBreak/>
              <w:t>Mis padres de vez en cuando me preguntan sobre mis notas académicas.</w:t>
            </w:r>
          </w:p>
        </w:tc>
        <w:tc>
          <w:tcPr>
            <w:tcW w:w="1181" w:type="dxa"/>
            <w:shd w:val="clear" w:color="auto" w:fill="auto"/>
            <w:noWrap/>
            <w:vAlign w:val="bottom"/>
            <w:hideMark/>
          </w:tcPr>
          <w:p w14:paraId="3E7BA220"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28077174"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40984216"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68F00A8C" w14:textId="77777777" w:rsidTr="008E72AF">
        <w:trPr>
          <w:trHeight w:val="525"/>
          <w:jc w:val="center"/>
        </w:trPr>
        <w:tc>
          <w:tcPr>
            <w:tcW w:w="6820" w:type="dxa"/>
            <w:shd w:val="clear" w:color="auto" w:fill="F2F2F2" w:themeFill="background1" w:themeFillShade="F2"/>
            <w:vAlign w:val="bottom"/>
            <w:hideMark/>
          </w:tcPr>
          <w:p w14:paraId="343E1B02" w14:textId="31183846"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 xml:space="preserve">Mis padres están seguros de que yo sé </w:t>
            </w:r>
            <w:r w:rsidR="008E72AF" w:rsidRPr="009F5027">
              <w:rPr>
                <w:rFonts w:cs="Arial"/>
                <w:color w:val="000000"/>
                <w:sz w:val="18"/>
                <w:szCs w:val="18"/>
                <w:lang w:val="es-CO" w:eastAsia="es-CO"/>
              </w:rPr>
              <w:t>cómo</w:t>
            </w:r>
            <w:r w:rsidRPr="009F5027">
              <w:rPr>
                <w:rFonts w:cs="Arial"/>
                <w:color w:val="000000"/>
                <w:sz w:val="18"/>
                <w:szCs w:val="18"/>
                <w:lang w:val="es-CO" w:eastAsia="es-CO"/>
              </w:rPr>
              <w:t xml:space="preserve"> realizar las tareas.</w:t>
            </w:r>
          </w:p>
        </w:tc>
        <w:tc>
          <w:tcPr>
            <w:tcW w:w="1181" w:type="dxa"/>
            <w:shd w:val="clear" w:color="auto" w:fill="F2F2F2" w:themeFill="background1" w:themeFillShade="F2"/>
            <w:noWrap/>
            <w:vAlign w:val="bottom"/>
            <w:hideMark/>
          </w:tcPr>
          <w:p w14:paraId="4D9EEDD9"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65177AAB"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50C9CDFC"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7F3E1770" w14:textId="77777777" w:rsidTr="008E72AF">
        <w:trPr>
          <w:trHeight w:val="525"/>
          <w:jc w:val="center"/>
        </w:trPr>
        <w:tc>
          <w:tcPr>
            <w:tcW w:w="6820" w:type="dxa"/>
            <w:shd w:val="clear" w:color="auto" w:fill="auto"/>
            <w:vAlign w:val="bottom"/>
            <w:hideMark/>
          </w:tcPr>
          <w:p w14:paraId="5BD17A12"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me ayudan para hacer las tareas bien.</w:t>
            </w:r>
          </w:p>
        </w:tc>
        <w:tc>
          <w:tcPr>
            <w:tcW w:w="1181" w:type="dxa"/>
            <w:shd w:val="clear" w:color="auto" w:fill="auto"/>
            <w:noWrap/>
            <w:vAlign w:val="bottom"/>
            <w:hideMark/>
          </w:tcPr>
          <w:p w14:paraId="0E44DCE2"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02DA8380"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13F37E39"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23EE6A3C" w14:textId="77777777" w:rsidTr="008E72AF">
        <w:trPr>
          <w:trHeight w:val="525"/>
          <w:jc w:val="center"/>
        </w:trPr>
        <w:tc>
          <w:tcPr>
            <w:tcW w:w="6820" w:type="dxa"/>
            <w:shd w:val="clear" w:color="auto" w:fill="F2F2F2" w:themeFill="background1" w:themeFillShade="F2"/>
            <w:vAlign w:val="bottom"/>
            <w:hideMark/>
          </w:tcPr>
          <w:p w14:paraId="0C162684"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no me colaboran con los asuntos escolares.</w:t>
            </w:r>
          </w:p>
        </w:tc>
        <w:tc>
          <w:tcPr>
            <w:tcW w:w="1181" w:type="dxa"/>
            <w:shd w:val="clear" w:color="auto" w:fill="F2F2F2" w:themeFill="background1" w:themeFillShade="F2"/>
            <w:noWrap/>
            <w:vAlign w:val="bottom"/>
            <w:hideMark/>
          </w:tcPr>
          <w:p w14:paraId="48D04F20"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7A7848CD"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738DD9EE"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5AD9F562" w14:textId="77777777" w:rsidTr="008E72AF">
        <w:trPr>
          <w:trHeight w:val="525"/>
          <w:jc w:val="center"/>
        </w:trPr>
        <w:tc>
          <w:tcPr>
            <w:tcW w:w="6820" w:type="dxa"/>
            <w:shd w:val="clear" w:color="auto" w:fill="auto"/>
            <w:vAlign w:val="bottom"/>
            <w:hideMark/>
          </w:tcPr>
          <w:p w14:paraId="0C6E537F"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me colaboran con asuntos escolares en todo momento.</w:t>
            </w:r>
          </w:p>
        </w:tc>
        <w:tc>
          <w:tcPr>
            <w:tcW w:w="1181" w:type="dxa"/>
            <w:shd w:val="clear" w:color="auto" w:fill="auto"/>
            <w:noWrap/>
            <w:vAlign w:val="bottom"/>
            <w:hideMark/>
          </w:tcPr>
          <w:p w14:paraId="7F85DE7D"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auto"/>
            <w:noWrap/>
            <w:vAlign w:val="bottom"/>
            <w:hideMark/>
          </w:tcPr>
          <w:p w14:paraId="4DB559D2"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auto"/>
            <w:noWrap/>
            <w:vAlign w:val="bottom"/>
            <w:hideMark/>
          </w:tcPr>
          <w:p w14:paraId="4143A33B"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23272270" w14:textId="77777777" w:rsidTr="008E72AF">
        <w:trPr>
          <w:trHeight w:val="525"/>
          <w:jc w:val="center"/>
        </w:trPr>
        <w:tc>
          <w:tcPr>
            <w:tcW w:w="6820" w:type="dxa"/>
            <w:shd w:val="clear" w:color="auto" w:fill="F2F2F2" w:themeFill="background1" w:themeFillShade="F2"/>
            <w:vAlign w:val="bottom"/>
            <w:hideMark/>
          </w:tcPr>
          <w:p w14:paraId="76A7A077"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Si mis padres atendieran más mis asuntos escolares, a mí me iría mejor en el colegio</w:t>
            </w:r>
          </w:p>
        </w:tc>
        <w:tc>
          <w:tcPr>
            <w:tcW w:w="1181" w:type="dxa"/>
            <w:shd w:val="clear" w:color="auto" w:fill="F2F2F2" w:themeFill="background1" w:themeFillShade="F2"/>
            <w:noWrap/>
            <w:vAlign w:val="bottom"/>
            <w:hideMark/>
          </w:tcPr>
          <w:p w14:paraId="17C3FCB4"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3</w:t>
            </w:r>
          </w:p>
        </w:tc>
        <w:tc>
          <w:tcPr>
            <w:tcW w:w="1080" w:type="dxa"/>
            <w:shd w:val="clear" w:color="auto" w:fill="F2F2F2" w:themeFill="background1" w:themeFillShade="F2"/>
            <w:noWrap/>
            <w:vAlign w:val="bottom"/>
            <w:hideMark/>
          </w:tcPr>
          <w:p w14:paraId="54C24873"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Chen</w:t>
            </w:r>
          </w:p>
        </w:tc>
        <w:tc>
          <w:tcPr>
            <w:tcW w:w="1517" w:type="dxa"/>
            <w:shd w:val="clear" w:color="auto" w:fill="F2F2F2" w:themeFill="background1" w:themeFillShade="F2"/>
            <w:noWrap/>
            <w:vAlign w:val="bottom"/>
            <w:hideMark/>
          </w:tcPr>
          <w:p w14:paraId="3C62536C"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3727D9A0" w14:textId="77777777" w:rsidTr="008E72AF">
        <w:trPr>
          <w:trHeight w:val="525"/>
          <w:jc w:val="center"/>
        </w:trPr>
        <w:tc>
          <w:tcPr>
            <w:tcW w:w="6820" w:type="dxa"/>
            <w:shd w:val="clear" w:color="auto" w:fill="auto"/>
            <w:vAlign w:val="bottom"/>
            <w:hideMark/>
          </w:tcPr>
          <w:p w14:paraId="2F60F21D"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están muy pendientes de si hago siempre todas las tareas.</w:t>
            </w:r>
          </w:p>
        </w:tc>
        <w:tc>
          <w:tcPr>
            <w:tcW w:w="1181" w:type="dxa"/>
            <w:shd w:val="clear" w:color="auto" w:fill="auto"/>
            <w:noWrap/>
            <w:vAlign w:val="bottom"/>
            <w:hideMark/>
          </w:tcPr>
          <w:p w14:paraId="35350AB1"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4</w:t>
            </w:r>
          </w:p>
        </w:tc>
        <w:tc>
          <w:tcPr>
            <w:tcW w:w="1080" w:type="dxa"/>
            <w:shd w:val="clear" w:color="auto" w:fill="auto"/>
            <w:noWrap/>
            <w:vAlign w:val="bottom"/>
            <w:hideMark/>
          </w:tcPr>
          <w:p w14:paraId="4EE7FF11" w14:textId="7569DB38" w:rsidR="009F5027" w:rsidRPr="009F5027" w:rsidRDefault="00575C92" w:rsidP="009F5027">
            <w:pPr>
              <w:ind w:firstLine="0"/>
              <w:jc w:val="center"/>
              <w:rPr>
                <w:rFonts w:cs="Arial"/>
                <w:color w:val="000000"/>
                <w:sz w:val="18"/>
                <w:szCs w:val="18"/>
                <w:lang w:val="es-CO" w:eastAsia="es-CO"/>
              </w:rPr>
            </w:pPr>
            <w:r>
              <w:rPr>
                <w:rFonts w:cs="Arial"/>
                <w:color w:val="000000"/>
                <w:sz w:val="18"/>
                <w:szCs w:val="18"/>
                <w:lang w:val="es-CO" w:eastAsia="es-CO"/>
              </w:rPr>
              <w:t>Núñez</w:t>
            </w:r>
          </w:p>
        </w:tc>
        <w:tc>
          <w:tcPr>
            <w:tcW w:w="1517" w:type="dxa"/>
            <w:shd w:val="clear" w:color="auto" w:fill="auto"/>
            <w:noWrap/>
            <w:vAlign w:val="bottom"/>
            <w:hideMark/>
          </w:tcPr>
          <w:p w14:paraId="3531160E"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3C1EC483" w14:textId="77777777" w:rsidTr="008E72AF">
        <w:trPr>
          <w:trHeight w:val="525"/>
          <w:jc w:val="center"/>
        </w:trPr>
        <w:tc>
          <w:tcPr>
            <w:tcW w:w="6820" w:type="dxa"/>
            <w:shd w:val="clear" w:color="auto" w:fill="F2F2F2" w:themeFill="background1" w:themeFillShade="F2"/>
            <w:vAlign w:val="bottom"/>
            <w:hideMark/>
          </w:tcPr>
          <w:p w14:paraId="0ED48DFE"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Creo que mis padres no se enteran de si hago o no las tareas</w:t>
            </w:r>
          </w:p>
        </w:tc>
        <w:tc>
          <w:tcPr>
            <w:tcW w:w="1181" w:type="dxa"/>
            <w:shd w:val="clear" w:color="auto" w:fill="F2F2F2" w:themeFill="background1" w:themeFillShade="F2"/>
            <w:noWrap/>
            <w:vAlign w:val="bottom"/>
            <w:hideMark/>
          </w:tcPr>
          <w:p w14:paraId="0B580BF7"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4</w:t>
            </w:r>
          </w:p>
        </w:tc>
        <w:tc>
          <w:tcPr>
            <w:tcW w:w="1080" w:type="dxa"/>
            <w:shd w:val="clear" w:color="auto" w:fill="F2F2F2" w:themeFill="background1" w:themeFillShade="F2"/>
            <w:noWrap/>
            <w:vAlign w:val="bottom"/>
            <w:hideMark/>
          </w:tcPr>
          <w:p w14:paraId="4BCFA92B" w14:textId="3FD71040" w:rsidR="009F5027" w:rsidRPr="009F5027" w:rsidRDefault="00575C92" w:rsidP="009F5027">
            <w:pPr>
              <w:ind w:firstLine="0"/>
              <w:jc w:val="center"/>
              <w:rPr>
                <w:rFonts w:cs="Arial"/>
                <w:color w:val="000000"/>
                <w:sz w:val="18"/>
                <w:szCs w:val="18"/>
                <w:lang w:val="es-CO" w:eastAsia="es-CO"/>
              </w:rPr>
            </w:pPr>
            <w:r>
              <w:rPr>
                <w:rFonts w:cs="Arial"/>
                <w:color w:val="000000"/>
                <w:sz w:val="18"/>
                <w:szCs w:val="18"/>
                <w:lang w:val="es-CO" w:eastAsia="es-CO"/>
              </w:rPr>
              <w:t>Núñez</w:t>
            </w:r>
          </w:p>
        </w:tc>
        <w:tc>
          <w:tcPr>
            <w:tcW w:w="1517" w:type="dxa"/>
            <w:shd w:val="clear" w:color="auto" w:fill="F2F2F2" w:themeFill="background1" w:themeFillShade="F2"/>
            <w:noWrap/>
            <w:vAlign w:val="bottom"/>
            <w:hideMark/>
          </w:tcPr>
          <w:p w14:paraId="7899B76D"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Igual al original</w:t>
            </w:r>
          </w:p>
        </w:tc>
      </w:tr>
      <w:tr w:rsidR="009F5027" w:rsidRPr="009F5027" w14:paraId="44B0A960" w14:textId="77777777" w:rsidTr="008E72AF">
        <w:trPr>
          <w:trHeight w:val="525"/>
          <w:jc w:val="center"/>
        </w:trPr>
        <w:tc>
          <w:tcPr>
            <w:tcW w:w="6820" w:type="dxa"/>
            <w:shd w:val="clear" w:color="auto" w:fill="auto"/>
            <w:vAlign w:val="bottom"/>
            <w:hideMark/>
          </w:tcPr>
          <w:p w14:paraId="0365AF6F"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le dan mucha importancia a mi trabajo con las tareas y me fijan normas para la realización de las mismas.</w:t>
            </w:r>
          </w:p>
        </w:tc>
        <w:tc>
          <w:tcPr>
            <w:tcW w:w="1181" w:type="dxa"/>
            <w:shd w:val="clear" w:color="auto" w:fill="auto"/>
            <w:noWrap/>
            <w:vAlign w:val="bottom"/>
            <w:hideMark/>
          </w:tcPr>
          <w:p w14:paraId="6F07E0A1"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4</w:t>
            </w:r>
          </w:p>
        </w:tc>
        <w:tc>
          <w:tcPr>
            <w:tcW w:w="1080" w:type="dxa"/>
            <w:shd w:val="clear" w:color="auto" w:fill="auto"/>
            <w:noWrap/>
            <w:vAlign w:val="bottom"/>
            <w:hideMark/>
          </w:tcPr>
          <w:p w14:paraId="1C41803E" w14:textId="214B5B78" w:rsidR="009F5027" w:rsidRPr="009F5027" w:rsidRDefault="00575C92" w:rsidP="009F5027">
            <w:pPr>
              <w:ind w:firstLine="0"/>
              <w:jc w:val="center"/>
              <w:rPr>
                <w:rFonts w:cs="Arial"/>
                <w:color w:val="000000"/>
                <w:sz w:val="18"/>
                <w:szCs w:val="18"/>
                <w:lang w:val="es-CO" w:eastAsia="es-CO"/>
              </w:rPr>
            </w:pPr>
            <w:r>
              <w:rPr>
                <w:rFonts w:cs="Arial"/>
                <w:color w:val="000000"/>
                <w:sz w:val="18"/>
                <w:szCs w:val="18"/>
                <w:lang w:val="es-CO" w:eastAsia="es-CO"/>
              </w:rPr>
              <w:t>Núñez</w:t>
            </w:r>
          </w:p>
        </w:tc>
        <w:tc>
          <w:tcPr>
            <w:tcW w:w="1517" w:type="dxa"/>
            <w:shd w:val="clear" w:color="auto" w:fill="auto"/>
            <w:noWrap/>
            <w:vAlign w:val="bottom"/>
            <w:hideMark/>
          </w:tcPr>
          <w:p w14:paraId="17E198D4"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4C3FED69" w14:textId="77777777" w:rsidTr="008E72AF">
        <w:trPr>
          <w:trHeight w:val="525"/>
          <w:jc w:val="center"/>
        </w:trPr>
        <w:tc>
          <w:tcPr>
            <w:tcW w:w="6820" w:type="dxa"/>
            <w:shd w:val="clear" w:color="auto" w:fill="F2F2F2" w:themeFill="background1" w:themeFillShade="F2"/>
            <w:vAlign w:val="bottom"/>
            <w:hideMark/>
          </w:tcPr>
          <w:p w14:paraId="485E8FBB"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Para mis padres es muy importante que les comparta mis experiencias en la escuela.</w:t>
            </w:r>
          </w:p>
        </w:tc>
        <w:tc>
          <w:tcPr>
            <w:tcW w:w="1181" w:type="dxa"/>
            <w:shd w:val="clear" w:color="auto" w:fill="F2F2F2" w:themeFill="background1" w:themeFillShade="F2"/>
            <w:noWrap/>
            <w:vAlign w:val="bottom"/>
            <w:hideMark/>
          </w:tcPr>
          <w:p w14:paraId="6EBCDA30"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4</w:t>
            </w:r>
          </w:p>
        </w:tc>
        <w:tc>
          <w:tcPr>
            <w:tcW w:w="1080" w:type="dxa"/>
            <w:shd w:val="clear" w:color="auto" w:fill="F2F2F2" w:themeFill="background1" w:themeFillShade="F2"/>
            <w:noWrap/>
            <w:vAlign w:val="bottom"/>
            <w:hideMark/>
          </w:tcPr>
          <w:p w14:paraId="5E0B5ACC" w14:textId="1E134453" w:rsidR="009F5027" w:rsidRPr="009F5027" w:rsidRDefault="00575C92" w:rsidP="009F5027">
            <w:pPr>
              <w:ind w:firstLine="0"/>
              <w:jc w:val="center"/>
              <w:rPr>
                <w:rFonts w:cs="Arial"/>
                <w:color w:val="000000"/>
                <w:sz w:val="18"/>
                <w:szCs w:val="18"/>
                <w:lang w:val="es-CO" w:eastAsia="es-CO"/>
              </w:rPr>
            </w:pPr>
            <w:r>
              <w:rPr>
                <w:rFonts w:cs="Arial"/>
                <w:color w:val="000000"/>
                <w:sz w:val="18"/>
                <w:szCs w:val="18"/>
                <w:lang w:val="es-CO" w:eastAsia="es-CO"/>
              </w:rPr>
              <w:t>Núñez</w:t>
            </w:r>
          </w:p>
        </w:tc>
        <w:tc>
          <w:tcPr>
            <w:tcW w:w="1517" w:type="dxa"/>
            <w:shd w:val="clear" w:color="auto" w:fill="F2F2F2" w:themeFill="background1" w:themeFillShade="F2"/>
            <w:noWrap/>
            <w:vAlign w:val="bottom"/>
            <w:hideMark/>
          </w:tcPr>
          <w:p w14:paraId="74A72B95"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r w:rsidR="009F5027" w:rsidRPr="009F5027" w14:paraId="0C7A0117" w14:textId="77777777" w:rsidTr="008E72AF">
        <w:trPr>
          <w:trHeight w:val="525"/>
          <w:jc w:val="center"/>
        </w:trPr>
        <w:tc>
          <w:tcPr>
            <w:tcW w:w="6820" w:type="dxa"/>
            <w:tcBorders>
              <w:bottom w:val="single" w:sz="4" w:space="0" w:color="auto"/>
            </w:tcBorders>
            <w:shd w:val="clear" w:color="auto" w:fill="auto"/>
            <w:vAlign w:val="bottom"/>
            <w:hideMark/>
          </w:tcPr>
          <w:p w14:paraId="4B83BFC4"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Mis padres comparten conmigo diferentes espacios en los que se pueden aprender y recordar cosas de la escuela.</w:t>
            </w:r>
          </w:p>
        </w:tc>
        <w:tc>
          <w:tcPr>
            <w:tcW w:w="1181" w:type="dxa"/>
            <w:tcBorders>
              <w:bottom w:val="single" w:sz="4" w:space="0" w:color="auto"/>
            </w:tcBorders>
            <w:shd w:val="clear" w:color="auto" w:fill="auto"/>
            <w:noWrap/>
            <w:vAlign w:val="bottom"/>
            <w:hideMark/>
          </w:tcPr>
          <w:p w14:paraId="1860AE41" w14:textId="77777777" w:rsidR="009F5027" w:rsidRPr="009F5027" w:rsidRDefault="009F5027" w:rsidP="009F5027">
            <w:pPr>
              <w:ind w:firstLine="0"/>
              <w:jc w:val="center"/>
              <w:rPr>
                <w:rFonts w:cs="Arial"/>
                <w:color w:val="000000"/>
                <w:sz w:val="18"/>
                <w:szCs w:val="18"/>
                <w:lang w:val="es-CO" w:eastAsia="es-CO"/>
              </w:rPr>
            </w:pPr>
            <w:r w:rsidRPr="009F5027">
              <w:rPr>
                <w:rFonts w:cs="Arial"/>
                <w:color w:val="000000"/>
                <w:sz w:val="18"/>
                <w:szCs w:val="18"/>
                <w:lang w:val="es-CO" w:eastAsia="es-CO"/>
              </w:rPr>
              <w:t>4</w:t>
            </w:r>
          </w:p>
        </w:tc>
        <w:tc>
          <w:tcPr>
            <w:tcW w:w="1080" w:type="dxa"/>
            <w:tcBorders>
              <w:bottom w:val="single" w:sz="4" w:space="0" w:color="auto"/>
            </w:tcBorders>
            <w:shd w:val="clear" w:color="auto" w:fill="auto"/>
            <w:noWrap/>
            <w:vAlign w:val="bottom"/>
            <w:hideMark/>
          </w:tcPr>
          <w:p w14:paraId="5009A43E" w14:textId="3D35F5D8" w:rsidR="009F5027" w:rsidRPr="009F5027" w:rsidRDefault="00575C92" w:rsidP="009F5027">
            <w:pPr>
              <w:ind w:firstLine="0"/>
              <w:jc w:val="center"/>
              <w:rPr>
                <w:rFonts w:cs="Arial"/>
                <w:color w:val="000000"/>
                <w:sz w:val="18"/>
                <w:szCs w:val="18"/>
                <w:lang w:val="es-CO" w:eastAsia="es-CO"/>
              </w:rPr>
            </w:pPr>
            <w:r>
              <w:rPr>
                <w:rFonts w:cs="Arial"/>
                <w:color w:val="000000"/>
                <w:sz w:val="18"/>
                <w:szCs w:val="18"/>
                <w:lang w:val="es-CO" w:eastAsia="es-CO"/>
              </w:rPr>
              <w:t>Núñez</w:t>
            </w:r>
          </w:p>
        </w:tc>
        <w:tc>
          <w:tcPr>
            <w:tcW w:w="1517" w:type="dxa"/>
            <w:tcBorders>
              <w:bottom w:val="single" w:sz="4" w:space="0" w:color="auto"/>
            </w:tcBorders>
            <w:shd w:val="clear" w:color="auto" w:fill="auto"/>
            <w:noWrap/>
            <w:vAlign w:val="bottom"/>
            <w:hideMark/>
          </w:tcPr>
          <w:p w14:paraId="1CEEB3F2" w14:textId="77777777" w:rsidR="009F5027" w:rsidRPr="009F5027" w:rsidRDefault="009F5027" w:rsidP="009F5027">
            <w:pPr>
              <w:ind w:firstLine="0"/>
              <w:jc w:val="left"/>
              <w:rPr>
                <w:rFonts w:cs="Arial"/>
                <w:color w:val="000000"/>
                <w:sz w:val="18"/>
                <w:szCs w:val="18"/>
                <w:lang w:val="es-CO" w:eastAsia="es-CO"/>
              </w:rPr>
            </w:pPr>
            <w:r w:rsidRPr="009F5027">
              <w:rPr>
                <w:rFonts w:cs="Arial"/>
                <w:color w:val="000000"/>
                <w:sz w:val="18"/>
                <w:szCs w:val="18"/>
                <w:lang w:val="es-CO" w:eastAsia="es-CO"/>
              </w:rPr>
              <w:t>Texto adaptado</w:t>
            </w:r>
          </w:p>
        </w:tc>
      </w:tr>
    </w:tbl>
    <w:p w14:paraId="02A4A529" w14:textId="02374A5C" w:rsidR="00575C92" w:rsidRDefault="00575C92" w:rsidP="00B1575C">
      <w:pPr>
        <w:spacing w:before="120"/>
        <w:rPr>
          <w:rFonts w:cs="Arial"/>
          <w:sz w:val="18"/>
          <w:szCs w:val="18"/>
        </w:rPr>
      </w:pPr>
      <w:r w:rsidRPr="00367339">
        <w:rPr>
          <w:rFonts w:cs="Arial"/>
          <w:b/>
          <w:sz w:val="18"/>
          <w:szCs w:val="18"/>
        </w:rPr>
        <w:t>Instrumentos origen:</w:t>
      </w:r>
      <w:r w:rsidRPr="00367339">
        <w:rPr>
          <w:rFonts w:cs="Arial"/>
          <w:sz w:val="18"/>
          <w:szCs w:val="18"/>
        </w:rPr>
        <w:t xml:space="preserve"> 1.</w:t>
      </w:r>
      <w:r>
        <w:rPr>
          <w:rFonts w:cs="Arial"/>
          <w:sz w:val="18"/>
          <w:szCs w:val="18"/>
        </w:rPr>
        <w:t xml:space="preserve"> Li (2014). Medida de Refuerzo Positivo; 2. Dumont (2012). Medición de desarrollo de tareas con la ayuda de los padres; 3. Chen (2005). Escala de percepción del apoyo académico de los padres; 4. Núñez (2015). Percepción del estudiante en el involucramiento parental en las tareas.</w:t>
      </w:r>
    </w:p>
    <w:p w14:paraId="1E2C6B90" w14:textId="77777777" w:rsidR="00B1575C" w:rsidRDefault="00B1575C" w:rsidP="0095113A">
      <w:pPr>
        <w:spacing w:before="120"/>
        <w:ind w:firstLine="0"/>
        <w:rPr>
          <w:rFonts w:cs="Arial"/>
          <w:sz w:val="18"/>
          <w:szCs w:val="18"/>
        </w:rPr>
      </w:pPr>
    </w:p>
    <w:p w14:paraId="28E2A70A" w14:textId="2D375B27" w:rsidR="0095113A" w:rsidRPr="0095113A" w:rsidRDefault="0095113A" w:rsidP="0095113A">
      <w:pPr>
        <w:spacing w:before="120"/>
        <w:ind w:firstLine="680"/>
        <w:rPr>
          <w:rFonts w:ascii="Times New Roman" w:hAnsi="Times New Roman"/>
          <w:color w:val="000000"/>
          <w:sz w:val="24"/>
        </w:rPr>
      </w:pPr>
      <w:r w:rsidRPr="0095113A">
        <w:rPr>
          <w:rFonts w:ascii="Times New Roman" w:hAnsi="Times New Roman"/>
          <w:color w:val="000000"/>
          <w:sz w:val="24"/>
        </w:rPr>
        <w:t>Para Pantoja (2015) la fiabilidad representa la estabilidad de la medida y conlleva a que se puede tomar como fiable una prueba si al ejecutarla en dos aplicaciones diferentes las puntuaciones son similares. Para medir la fiabilidad de una escala se pueden tomar como referentes tres tipos de coeficientes: el coeficiente Test-</w:t>
      </w:r>
      <w:proofErr w:type="spellStart"/>
      <w:r w:rsidRPr="0095113A">
        <w:rPr>
          <w:rFonts w:ascii="Times New Roman" w:hAnsi="Times New Roman"/>
          <w:color w:val="000000"/>
          <w:sz w:val="24"/>
        </w:rPr>
        <w:t>retest</w:t>
      </w:r>
      <w:proofErr w:type="spellEnd"/>
      <w:r w:rsidRPr="0095113A">
        <w:rPr>
          <w:rFonts w:ascii="Times New Roman" w:hAnsi="Times New Roman"/>
          <w:color w:val="000000"/>
          <w:sz w:val="24"/>
        </w:rPr>
        <w:t xml:space="preserve">, el coeficiente dos mitades planteado por Spearman-Brown y el coeficiente Alfa de </w:t>
      </w:r>
      <w:proofErr w:type="spellStart"/>
      <w:r w:rsidRPr="0095113A">
        <w:rPr>
          <w:rFonts w:ascii="Times New Roman" w:hAnsi="Times New Roman"/>
          <w:color w:val="000000"/>
          <w:sz w:val="24"/>
        </w:rPr>
        <w:t>Cronbach</w:t>
      </w:r>
      <w:proofErr w:type="spellEnd"/>
      <w:r w:rsidRPr="0095113A">
        <w:rPr>
          <w:rFonts w:ascii="Times New Roman" w:hAnsi="Times New Roman"/>
          <w:color w:val="000000"/>
          <w:sz w:val="24"/>
        </w:rPr>
        <w:t xml:space="preserve"> o modelo de consistencia interna.</w:t>
      </w:r>
      <w:r>
        <w:rPr>
          <w:rFonts w:ascii="Times New Roman" w:hAnsi="Times New Roman"/>
          <w:color w:val="000000"/>
          <w:sz w:val="24"/>
        </w:rPr>
        <w:t xml:space="preserve"> </w:t>
      </w:r>
      <w:r w:rsidRPr="0095113A">
        <w:rPr>
          <w:rFonts w:ascii="Times New Roman" w:hAnsi="Times New Roman"/>
          <w:color w:val="000000"/>
          <w:sz w:val="24"/>
        </w:rPr>
        <w:t>En registros de Hernández, Fernández y Baptista (2011), los coeficientes de confiabilidad deben ser interpretados según la aproximación a cero o a uno, teniendo como referentes secuenciales en resultados los niveles descritos a continuación: 0,25 indica baja confiabilidad; 0,50 fiabilidad regular o media; 0,75 confiabilidad aceptable y en los casos mayores a 0,90 fiabilidad elevada.</w:t>
      </w:r>
    </w:p>
    <w:p w14:paraId="22E2DA0A" w14:textId="55FA60C2" w:rsidR="00DC49AE" w:rsidRDefault="003F17B4" w:rsidP="00DC49AE">
      <w:pPr>
        <w:spacing w:before="120"/>
        <w:ind w:firstLine="680"/>
        <w:rPr>
          <w:rFonts w:ascii="Times New Roman" w:hAnsi="Times New Roman"/>
          <w:sz w:val="24"/>
        </w:rPr>
      </w:pPr>
      <w:r>
        <w:rPr>
          <w:rFonts w:ascii="Times New Roman" w:hAnsi="Times New Roman"/>
          <w:sz w:val="24"/>
          <w:shd w:val="clear" w:color="auto" w:fill="FFFFFF" w:themeFill="background1"/>
        </w:rPr>
        <w:t>Una vez generada</w:t>
      </w:r>
      <w:r w:rsidR="00B55300" w:rsidRPr="002C2AB5">
        <w:rPr>
          <w:rFonts w:ascii="Times New Roman" w:hAnsi="Times New Roman"/>
          <w:sz w:val="24"/>
          <w:shd w:val="clear" w:color="auto" w:fill="FFFFFF" w:themeFill="background1"/>
        </w:rPr>
        <w:t xml:space="preserve"> la escala EPAPTUL</w:t>
      </w:r>
      <w:r w:rsidR="001C390E" w:rsidRPr="002C2AB5">
        <w:rPr>
          <w:rFonts w:ascii="Times New Roman" w:hAnsi="Times New Roman"/>
          <w:sz w:val="24"/>
          <w:shd w:val="clear" w:color="auto" w:fill="FFFFFF" w:themeFill="background1"/>
        </w:rPr>
        <w:t xml:space="preserve">,  se aplicó </w:t>
      </w:r>
      <w:r w:rsidR="00DC49AE">
        <w:rPr>
          <w:rFonts w:ascii="Times New Roman" w:hAnsi="Times New Roman"/>
          <w:sz w:val="24"/>
          <w:shd w:val="clear" w:color="auto" w:fill="FFFFFF" w:themeFill="background1"/>
        </w:rPr>
        <w:t xml:space="preserve">a la misma </w:t>
      </w:r>
      <w:r w:rsidR="001C390E" w:rsidRPr="002C2AB5">
        <w:rPr>
          <w:rFonts w:ascii="Times New Roman" w:hAnsi="Times New Roman"/>
          <w:sz w:val="24"/>
          <w:shd w:val="clear" w:color="auto" w:fill="FFFFFF" w:themeFill="background1"/>
        </w:rPr>
        <w:t xml:space="preserve">análisis de fiabilidad mediante alfa de </w:t>
      </w:r>
      <w:proofErr w:type="spellStart"/>
      <w:r w:rsidR="001C390E" w:rsidRPr="002C2AB5">
        <w:rPr>
          <w:rFonts w:ascii="Times New Roman" w:hAnsi="Times New Roman"/>
          <w:sz w:val="24"/>
          <w:shd w:val="clear" w:color="auto" w:fill="FFFFFF" w:themeFill="background1"/>
        </w:rPr>
        <w:t>Cronb</w:t>
      </w:r>
      <w:r w:rsidR="0015688A" w:rsidRPr="002C2AB5">
        <w:rPr>
          <w:rFonts w:ascii="Times New Roman" w:hAnsi="Times New Roman"/>
          <w:sz w:val="24"/>
          <w:shd w:val="clear" w:color="auto" w:fill="FFFFFF" w:themeFill="background1"/>
        </w:rPr>
        <w:t>ach</w:t>
      </w:r>
      <w:proofErr w:type="spellEnd"/>
      <w:r w:rsidR="00DC49AE">
        <w:rPr>
          <w:rFonts w:ascii="Times New Roman" w:hAnsi="Times New Roman"/>
          <w:sz w:val="24"/>
          <w:shd w:val="clear" w:color="auto" w:fill="FFFFFF" w:themeFill="background1"/>
        </w:rPr>
        <w:t xml:space="preserve"> </w:t>
      </w:r>
      <w:r w:rsidR="00DC49AE" w:rsidRPr="00DC49AE">
        <w:rPr>
          <w:rFonts w:ascii="Times New Roman" w:hAnsi="Times New Roman"/>
          <w:sz w:val="24"/>
        </w:rPr>
        <w:t xml:space="preserve">con un resultado de </w:t>
      </w:r>
      <w:r w:rsidR="007558C4">
        <w:rPr>
          <w:rFonts w:ascii="Times New Roman" w:hAnsi="Times New Roman"/>
          <w:sz w:val="24"/>
        </w:rPr>
        <w:t>0,914 indicando e</w:t>
      </w:r>
      <w:r w:rsidR="00BC5B29">
        <w:rPr>
          <w:rFonts w:ascii="Times New Roman" w:hAnsi="Times New Roman"/>
          <w:sz w:val="24"/>
        </w:rPr>
        <w:t>n la</w:t>
      </w:r>
      <w:r w:rsidR="007558C4">
        <w:rPr>
          <w:rFonts w:ascii="Times New Roman" w:hAnsi="Times New Roman"/>
          <w:sz w:val="24"/>
        </w:rPr>
        <w:t xml:space="preserve"> Ta</w:t>
      </w:r>
      <w:r w:rsidR="00BC5B29">
        <w:rPr>
          <w:rFonts w:ascii="Times New Roman" w:hAnsi="Times New Roman"/>
          <w:sz w:val="24"/>
        </w:rPr>
        <w:t>bla</w:t>
      </w:r>
      <w:r w:rsidR="007558C4">
        <w:rPr>
          <w:rFonts w:ascii="Times New Roman" w:hAnsi="Times New Roman"/>
          <w:sz w:val="24"/>
        </w:rPr>
        <w:t xml:space="preserve"> 3</w:t>
      </w:r>
      <w:r w:rsidR="00BC5B29">
        <w:rPr>
          <w:rFonts w:ascii="Times New Roman" w:hAnsi="Times New Roman"/>
          <w:sz w:val="24"/>
        </w:rPr>
        <w:t xml:space="preserve"> </w:t>
      </w:r>
      <w:r w:rsidR="007558C4">
        <w:rPr>
          <w:rFonts w:ascii="Times New Roman" w:hAnsi="Times New Roman"/>
          <w:sz w:val="24"/>
        </w:rPr>
        <w:t xml:space="preserve">los </w:t>
      </w:r>
      <w:r w:rsidR="00BC5B29">
        <w:rPr>
          <w:rFonts w:ascii="Times New Roman" w:hAnsi="Times New Roman"/>
          <w:sz w:val="24"/>
        </w:rPr>
        <w:t>cálculos</w:t>
      </w:r>
      <w:r w:rsidR="00DC49AE" w:rsidRPr="00DC49AE">
        <w:rPr>
          <w:rFonts w:ascii="Times New Roman" w:hAnsi="Times New Roman"/>
          <w:sz w:val="24"/>
        </w:rPr>
        <w:t xml:space="preserve"> estadísticos generados </w:t>
      </w:r>
      <w:r w:rsidR="007558C4">
        <w:rPr>
          <w:rFonts w:ascii="Times New Roman" w:hAnsi="Times New Roman"/>
          <w:sz w:val="24"/>
        </w:rPr>
        <w:t>por el programa SPSS 22</w:t>
      </w:r>
      <w:r w:rsidR="00DC49AE" w:rsidRPr="00DC49AE">
        <w:rPr>
          <w:rFonts w:ascii="Times New Roman" w:hAnsi="Times New Roman"/>
          <w:sz w:val="24"/>
        </w:rPr>
        <w:t>.</w:t>
      </w:r>
      <w:r w:rsidR="007558C4">
        <w:rPr>
          <w:rFonts w:ascii="Times New Roman" w:hAnsi="Times New Roman"/>
          <w:sz w:val="24"/>
        </w:rPr>
        <w:t xml:space="preserve"> El resultado </w:t>
      </w:r>
      <w:r w:rsidR="00DC49AE" w:rsidRPr="00DC49AE">
        <w:rPr>
          <w:rFonts w:ascii="Times New Roman" w:hAnsi="Times New Roman"/>
          <w:sz w:val="24"/>
        </w:rPr>
        <w:t>0,914 permite referir que el nivel de confiabi</w:t>
      </w:r>
      <w:r w:rsidR="007558C4">
        <w:rPr>
          <w:rFonts w:ascii="Times New Roman" w:hAnsi="Times New Roman"/>
          <w:sz w:val="24"/>
        </w:rPr>
        <w:t>lidad de la escala</w:t>
      </w:r>
      <w:r w:rsidR="00DC49AE" w:rsidRPr="00DC49AE">
        <w:rPr>
          <w:rFonts w:ascii="Times New Roman" w:hAnsi="Times New Roman"/>
          <w:sz w:val="24"/>
        </w:rPr>
        <w:t xml:space="preserve"> EPAPTUL </w:t>
      </w:r>
      <w:r w:rsidR="007558C4">
        <w:rPr>
          <w:rFonts w:ascii="Times New Roman" w:hAnsi="Times New Roman"/>
          <w:sz w:val="24"/>
        </w:rPr>
        <w:t xml:space="preserve">es de </w:t>
      </w:r>
      <w:r w:rsidR="00DC49AE" w:rsidRPr="00DC49AE">
        <w:rPr>
          <w:rFonts w:ascii="Times New Roman" w:hAnsi="Times New Roman"/>
          <w:sz w:val="24"/>
        </w:rPr>
        <w:t>fiabilidad elevada, al igual que las escalas que las originaron en cuyos cálculos se  registran valores superiores a 0,90 respecto al mismo indicador</w:t>
      </w:r>
      <w:r w:rsidR="007558C4">
        <w:rPr>
          <w:rFonts w:ascii="Times New Roman" w:hAnsi="Times New Roman"/>
          <w:sz w:val="24"/>
        </w:rPr>
        <w:t xml:space="preserve">, denotando al igual </w:t>
      </w:r>
      <w:r w:rsidR="00DC49AE" w:rsidRPr="00DC49AE">
        <w:rPr>
          <w:rFonts w:ascii="Times New Roman" w:hAnsi="Times New Roman"/>
          <w:sz w:val="24"/>
        </w:rPr>
        <w:t>que para la versión derivada</w:t>
      </w:r>
      <w:r w:rsidR="007558C4">
        <w:rPr>
          <w:rFonts w:ascii="Times New Roman" w:hAnsi="Times New Roman"/>
          <w:sz w:val="24"/>
        </w:rPr>
        <w:t xml:space="preserve"> </w:t>
      </w:r>
      <w:r w:rsidR="00DC49AE" w:rsidRPr="00DC49AE">
        <w:rPr>
          <w:rFonts w:ascii="Times New Roman" w:hAnsi="Times New Roman"/>
          <w:sz w:val="24"/>
        </w:rPr>
        <w:t>una confiabilidad elevada</w:t>
      </w:r>
      <w:r w:rsidR="007558C4">
        <w:rPr>
          <w:rFonts w:ascii="Times New Roman" w:hAnsi="Times New Roman"/>
          <w:sz w:val="24"/>
        </w:rPr>
        <w:t xml:space="preserve"> en términos estadísticos.</w:t>
      </w:r>
    </w:p>
    <w:p w14:paraId="13E06E1B" w14:textId="77777777" w:rsidR="00BC5B29" w:rsidRDefault="00BC5B29" w:rsidP="00BC5B29">
      <w:pPr>
        <w:spacing w:before="120"/>
        <w:jc w:val="center"/>
        <w:rPr>
          <w:rFonts w:cs="Arial"/>
          <w:b/>
          <w:color w:val="000000"/>
          <w:sz w:val="24"/>
        </w:rPr>
      </w:pPr>
    </w:p>
    <w:p w14:paraId="09299959" w14:textId="6CE7D7C2" w:rsidR="00BC5B29" w:rsidRPr="00BC5B29" w:rsidRDefault="00BC5B29" w:rsidP="00BC5B29">
      <w:pPr>
        <w:spacing w:before="120"/>
        <w:jc w:val="center"/>
        <w:rPr>
          <w:rFonts w:ascii="Times New Roman" w:hAnsi="Times New Roman"/>
          <w:sz w:val="20"/>
          <w:szCs w:val="20"/>
        </w:rPr>
      </w:pPr>
      <w:r>
        <w:rPr>
          <w:rFonts w:ascii="Times New Roman" w:hAnsi="Times New Roman"/>
          <w:b/>
          <w:sz w:val="20"/>
          <w:szCs w:val="20"/>
        </w:rPr>
        <w:t xml:space="preserve">Tabla 3. </w:t>
      </w:r>
      <w:r>
        <w:rPr>
          <w:rFonts w:ascii="Times New Roman" w:hAnsi="Times New Roman"/>
          <w:sz w:val="20"/>
          <w:szCs w:val="20"/>
        </w:rPr>
        <w:t>Coeficiente general de Fiabilidad de la escala EPAPTUL</w:t>
      </w:r>
    </w:p>
    <w:tbl>
      <w:tblPr>
        <w:tblW w:w="4793" w:type="dxa"/>
        <w:jc w:val="center"/>
        <w:tblBorders>
          <w:top w:val="single" w:sz="8" w:space="0" w:color="000000"/>
          <w:bottom w:val="single" w:sz="8" w:space="0" w:color="000000"/>
        </w:tblBorders>
        <w:tblLook w:val="04A0" w:firstRow="1" w:lastRow="0" w:firstColumn="1" w:lastColumn="0" w:noHBand="0" w:noVBand="1"/>
      </w:tblPr>
      <w:tblGrid>
        <w:gridCol w:w="3439"/>
        <w:gridCol w:w="1354"/>
      </w:tblGrid>
      <w:tr w:rsidR="00BC5B29" w:rsidRPr="00526575" w14:paraId="5FC61AAC" w14:textId="77777777" w:rsidTr="00A93E0B">
        <w:trPr>
          <w:trHeight w:val="212"/>
          <w:jc w:val="center"/>
        </w:trPr>
        <w:tc>
          <w:tcPr>
            <w:tcW w:w="4793" w:type="dxa"/>
            <w:gridSpan w:val="2"/>
            <w:tcBorders>
              <w:top w:val="single" w:sz="4" w:space="0" w:color="A6A6A6"/>
              <w:bottom w:val="single" w:sz="4" w:space="0" w:color="A6A6A6"/>
            </w:tcBorders>
            <w:shd w:val="clear" w:color="auto" w:fill="auto"/>
            <w:hideMark/>
          </w:tcPr>
          <w:p w14:paraId="1BECA016" w14:textId="77777777" w:rsidR="00BC5B29" w:rsidRPr="00526575" w:rsidRDefault="00BC5B29" w:rsidP="00A93E0B">
            <w:pPr>
              <w:jc w:val="center"/>
              <w:rPr>
                <w:rFonts w:cs="Arial"/>
                <w:b/>
                <w:bCs/>
                <w:color w:val="000000"/>
                <w:sz w:val="20"/>
                <w:szCs w:val="20"/>
                <w:lang w:val="es-CO" w:eastAsia="es-CO"/>
              </w:rPr>
            </w:pPr>
            <w:r w:rsidRPr="00526575">
              <w:rPr>
                <w:rFonts w:cs="Arial"/>
                <w:b/>
                <w:bCs/>
                <w:color w:val="000000"/>
                <w:sz w:val="20"/>
                <w:szCs w:val="20"/>
                <w:lang w:val="es-CO" w:eastAsia="es-CO"/>
              </w:rPr>
              <w:t>Estadísticas de fiabilidad</w:t>
            </w:r>
          </w:p>
        </w:tc>
      </w:tr>
      <w:tr w:rsidR="00BC5B29" w:rsidRPr="00BD1E9B" w14:paraId="3A758BF8" w14:textId="77777777" w:rsidTr="00A93E0B">
        <w:trPr>
          <w:trHeight w:val="212"/>
          <w:jc w:val="center"/>
        </w:trPr>
        <w:tc>
          <w:tcPr>
            <w:tcW w:w="3439" w:type="dxa"/>
            <w:tcBorders>
              <w:top w:val="single" w:sz="4" w:space="0" w:color="A6A6A6"/>
            </w:tcBorders>
            <w:shd w:val="clear" w:color="auto" w:fill="F2F2F2"/>
            <w:hideMark/>
          </w:tcPr>
          <w:p w14:paraId="4DFA188B" w14:textId="77777777" w:rsidR="00BC5B29" w:rsidRPr="00526575" w:rsidRDefault="00BC5B29" w:rsidP="00A93E0B">
            <w:pPr>
              <w:jc w:val="center"/>
              <w:rPr>
                <w:rFonts w:cs="Arial"/>
                <w:b/>
                <w:bCs/>
                <w:color w:val="000000"/>
                <w:sz w:val="20"/>
                <w:szCs w:val="20"/>
                <w:lang w:val="es-CO" w:eastAsia="es-CO"/>
              </w:rPr>
            </w:pPr>
            <w:r w:rsidRPr="00526575">
              <w:rPr>
                <w:rFonts w:cs="Arial"/>
                <w:b/>
                <w:bCs/>
                <w:color w:val="000000"/>
                <w:sz w:val="20"/>
                <w:szCs w:val="20"/>
                <w:lang w:val="es-CO" w:eastAsia="es-CO"/>
              </w:rPr>
              <w:t>Alfa de Cronbach</w:t>
            </w:r>
          </w:p>
        </w:tc>
        <w:tc>
          <w:tcPr>
            <w:tcW w:w="1354" w:type="dxa"/>
            <w:tcBorders>
              <w:top w:val="single" w:sz="4" w:space="0" w:color="A6A6A6"/>
              <w:left w:val="nil"/>
              <w:right w:val="nil"/>
            </w:tcBorders>
            <w:shd w:val="clear" w:color="auto" w:fill="F2F2F2"/>
            <w:hideMark/>
          </w:tcPr>
          <w:p w14:paraId="0E8C6118" w14:textId="77777777" w:rsidR="00BC5B29" w:rsidRPr="00526575" w:rsidRDefault="00BC5B29" w:rsidP="00A93E0B">
            <w:pPr>
              <w:jc w:val="center"/>
              <w:rPr>
                <w:rFonts w:cs="Arial"/>
                <w:color w:val="000000"/>
                <w:sz w:val="20"/>
                <w:szCs w:val="20"/>
                <w:lang w:val="es-CO" w:eastAsia="es-CO"/>
              </w:rPr>
            </w:pPr>
            <w:r w:rsidRPr="00526575">
              <w:rPr>
                <w:rFonts w:cs="Arial"/>
                <w:color w:val="000000"/>
                <w:sz w:val="20"/>
                <w:szCs w:val="20"/>
                <w:lang w:val="es-CO" w:eastAsia="es-CO"/>
              </w:rPr>
              <w:t>N de elementos</w:t>
            </w:r>
          </w:p>
        </w:tc>
      </w:tr>
      <w:tr w:rsidR="00BC5B29" w:rsidRPr="00526575" w14:paraId="33E59115" w14:textId="77777777" w:rsidTr="00A93E0B">
        <w:trPr>
          <w:trHeight w:val="212"/>
          <w:jc w:val="center"/>
        </w:trPr>
        <w:tc>
          <w:tcPr>
            <w:tcW w:w="3439" w:type="dxa"/>
            <w:tcBorders>
              <w:bottom w:val="single" w:sz="4" w:space="0" w:color="A6A6A6"/>
            </w:tcBorders>
            <w:shd w:val="clear" w:color="auto" w:fill="auto"/>
            <w:noWrap/>
            <w:hideMark/>
          </w:tcPr>
          <w:p w14:paraId="4A87700D" w14:textId="77777777" w:rsidR="00BC5B29" w:rsidRPr="00526575" w:rsidRDefault="00BC5B29" w:rsidP="00A93E0B">
            <w:pPr>
              <w:jc w:val="center"/>
              <w:rPr>
                <w:rFonts w:cs="Arial"/>
                <w:b/>
                <w:bCs/>
                <w:color w:val="000000"/>
                <w:sz w:val="20"/>
                <w:szCs w:val="20"/>
                <w:lang w:val="es-CO" w:eastAsia="es-CO"/>
              </w:rPr>
            </w:pPr>
            <w:r w:rsidRPr="00526575">
              <w:rPr>
                <w:rFonts w:cs="Arial"/>
                <w:b/>
                <w:bCs/>
                <w:color w:val="000000"/>
                <w:sz w:val="20"/>
                <w:szCs w:val="20"/>
                <w:lang w:val="es-CO" w:eastAsia="es-CO"/>
              </w:rPr>
              <w:t>,914</w:t>
            </w:r>
          </w:p>
        </w:tc>
        <w:tc>
          <w:tcPr>
            <w:tcW w:w="1354" w:type="dxa"/>
            <w:tcBorders>
              <w:bottom w:val="single" w:sz="4" w:space="0" w:color="A6A6A6"/>
            </w:tcBorders>
            <w:shd w:val="clear" w:color="auto" w:fill="auto"/>
            <w:noWrap/>
            <w:hideMark/>
          </w:tcPr>
          <w:p w14:paraId="48E27D16" w14:textId="77777777" w:rsidR="00BC5B29" w:rsidRPr="00526575" w:rsidRDefault="00BC5B29" w:rsidP="00A93E0B">
            <w:pPr>
              <w:jc w:val="center"/>
              <w:rPr>
                <w:rFonts w:cs="Arial"/>
                <w:color w:val="000000"/>
                <w:sz w:val="20"/>
                <w:szCs w:val="20"/>
                <w:lang w:val="es-CO" w:eastAsia="es-CO"/>
              </w:rPr>
            </w:pPr>
            <w:r w:rsidRPr="00526575">
              <w:rPr>
                <w:rFonts w:cs="Arial"/>
                <w:color w:val="000000"/>
                <w:sz w:val="20"/>
                <w:szCs w:val="20"/>
                <w:lang w:val="es-CO" w:eastAsia="es-CO"/>
              </w:rPr>
              <w:t>35</w:t>
            </w:r>
          </w:p>
        </w:tc>
      </w:tr>
    </w:tbl>
    <w:p w14:paraId="079A5B36" w14:textId="62EE8394" w:rsidR="00BC5B29" w:rsidRPr="00BC5B29" w:rsidRDefault="00BC5B29" w:rsidP="00BC5B29">
      <w:pPr>
        <w:spacing w:before="120"/>
        <w:ind w:firstLine="680"/>
        <w:rPr>
          <w:rFonts w:ascii="Times New Roman" w:hAnsi="Times New Roman"/>
          <w:sz w:val="24"/>
        </w:rPr>
      </w:pPr>
      <w:r w:rsidRPr="00BC5B29">
        <w:rPr>
          <w:rFonts w:ascii="Times New Roman" w:hAnsi="Times New Roman"/>
          <w:sz w:val="24"/>
        </w:rPr>
        <w:lastRenderedPageBreak/>
        <w:t>La validez, en orientaciones de Pantoja (2015) indica el grado en el que el texto de una escala o cuestionario mide lo que dice medir. La validez se obtiene de dos formas: validando el contenido y validando el constructo. La validación del contenido, en precisiones de Hernández, Fernández y Baptista (2011) se debe llevar a cabo por medio de opiniones de expertos que desde su conocimiento avalen los reactivos de la escala, la complementen, sugieran modificaciones o inclusiones y den visto bueno del formato a usar. En cuanto a la validez de constructo, que se refiere a la evaluación de la interdependencia en los reactivos propuestos se genera mediante la técnica de análisis factorial la cual se calcula con el programa SPSS</w:t>
      </w:r>
      <w:r w:rsidR="00485310">
        <w:rPr>
          <w:rFonts w:ascii="Times New Roman" w:hAnsi="Times New Roman"/>
          <w:sz w:val="24"/>
        </w:rPr>
        <w:t xml:space="preserve"> 22.</w:t>
      </w:r>
    </w:p>
    <w:p w14:paraId="0B111E6B" w14:textId="1844FC5B" w:rsidR="00BC5B29" w:rsidRPr="00BC5B29" w:rsidRDefault="00485310" w:rsidP="0095113A">
      <w:pPr>
        <w:spacing w:before="120"/>
        <w:ind w:firstLine="680"/>
        <w:rPr>
          <w:rFonts w:ascii="Times New Roman" w:hAnsi="Times New Roman"/>
          <w:sz w:val="24"/>
        </w:rPr>
      </w:pPr>
      <w:r>
        <w:rPr>
          <w:rFonts w:ascii="Times New Roman" w:hAnsi="Times New Roman"/>
          <w:sz w:val="24"/>
        </w:rPr>
        <w:t>Respecto</w:t>
      </w:r>
      <w:r w:rsidR="00BC5B29" w:rsidRPr="00BC5B29">
        <w:rPr>
          <w:rFonts w:ascii="Times New Roman" w:hAnsi="Times New Roman"/>
          <w:sz w:val="24"/>
        </w:rPr>
        <w:t xml:space="preserve"> a la validez de contenido</w:t>
      </w:r>
      <w:r>
        <w:rPr>
          <w:rFonts w:ascii="Times New Roman" w:hAnsi="Times New Roman"/>
          <w:sz w:val="24"/>
        </w:rPr>
        <w:t xml:space="preserve"> del presente estudio,</w:t>
      </w:r>
      <w:r w:rsidR="00BC5B29" w:rsidRPr="00BC5B29">
        <w:rPr>
          <w:rFonts w:ascii="Times New Roman" w:hAnsi="Times New Roman"/>
          <w:sz w:val="24"/>
        </w:rPr>
        <w:t xml:space="preserve"> se contó con el apoyo de dos expertas investigadoras a nivel educativo: Dra. Natalia Suárez Fernández</w:t>
      </w:r>
      <w:r w:rsidR="0095113A">
        <w:rPr>
          <w:rFonts w:ascii="Times New Roman" w:hAnsi="Times New Roman"/>
          <w:sz w:val="24"/>
        </w:rPr>
        <w:t xml:space="preserve"> quien se desempeña como profesora del área de psicología evolutiva en la Universidad de Oviedo</w:t>
      </w:r>
      <w:r w:rsidR="00BC5B29" w:rsidRPr="00BC5B29">
        <w:rPr>
          <w:rFonts w:ascii="Times New Roman" w:hAnsi="Times New Roman"/>
          <w:sz w:val="24"/>
        </w:rPr>
        <w:t xml:space="preserve"> </w:t>
      </w:r>
      <w:r w:rsidR="0095113A">
        <w:rPr>
          <w:rFonts w:ascii="Times New Roman" w:hAnsi="Times New Roman"/>
          <w:sz w:val="24"/>
        </w:rPr>
        <w:t xml:space="preserve">y Dra. Gloria Rojas Ruiz, profesora de didáctica y organización escolar en la Universidad de Granada. </w:t>
      </w:r>
      <w:r w:rsidR="00BC5B29" w:rsidRPr="00BC5B29">
        <w:rPr>
          <w:rFonts w:ascii="Times New Roman" w:hAnsi="Times New Roman"/>
          <w:sz w:val="24"/>
        </w:rPr>
        <w:t>En opinión de Suárez (2016) los reactivos contenidos en la escala de la investigación son apropiados haciendo referencia en la revisión a que dos de las afirmaciones estaban repetidas, situación que se mejoró en el texto definitivo aplicado a la muestra. Para Rojas (2016) en términos generales, la escala EPAPTUL está redactada de tal forma que cumple con el objetivo general propuesto</w:t>
      </w:r>
      <w:r w:rsidR="0095113A">
        <w:rPr>
          <w:rFonts w:ascii="Times New Roman" w:hAnsi="Times New Roman"/>
          <w:sz w:val="24"/>
        </w:rPr>
        <w:t>,</w:t>
      </w:r>
      <w:r w:rsidR="00BC5B29" w:rsidRPr="00BC5B29">
        <w:rPr>
          <w:rFonts w:ascii="Times New Roman" w:hAnsi="Times New Roman"/>
          <w:sz w:val="24"/>
        </w:rPr>
        <w:t xml:space="preserve"> permitiendo una vez se tengan los resultados </w:t>
      </w:r>
      <w:r w:rsidR="00BC5B29" w:rsidRPr="00BC5B29">
        <w:rPr>
          <w:rFonts w:ascii="Times New Roman" w:eastAsia="FreeSans" w:hAnsi="Times New Roman"/>
          <w:sz w:val="24"/>
        </w:rPr>
        <w:t xml:space="preserve">analizar </w:t>
      </w:r>
      <w:r w:rsidR="003F17B4" w:rsidRPr="003F17B4">
        <w:rPr>
          <w:rFonts w:ascii="Times New Roman" w:eastAsia="FreeSans" w:hAnsi="Times New Roman"/>
          <w:sz w:val="24"/>
        </w:rPr>
        <w:t>el cumplimiento de la hipótesis de investigación.</w:t>
      </w:r>
      <w:r w:rsidR="00BC5B29" w:rsidRPr="003F17B4">
        <w:rPr>
          <w:rFonts w:ascii="Times New Roman" w:hAnsi="Times New Roman"/>
          <w:sz w:val="24"/>
        </w:rPr>
        <w:t xml:space="preserve"> </w:t>
      </w:r>
    </w:p>
    <w:p w14:paraId="134500FD" w14:textId="18D6B4AC" w:rsidR="008960EC" w:rsidRPr="008960EC" w:rsidRDefault="00BC5B29" w:rsidP="003F17B4">
      <w:pPr>
        <w:spacing w:before="120"/>
        <w:ind w:firstLine="680"/>
        <w:rPr>
          <w:rFonts w:ascii="Times New Roman" w:hAnsi="Times New Roman"/>
          <w:sz w:val="24"/>
        </w:rPr>
      </w:pPr>
      <w:r w:rsidRPr="00BC5B29">
        <w:rPr>
          <w:rFonts w:ascii="Times New Roman" w:hAnsi="Times New Roman"/>
          <w:sz w:val="24"/>
        </w:rPr>
        <w:t xml:space="preserve">Para la validez de constructo se aplicó técnica de análisis factorial </w:t>
      </w:r>
      <w:r w:rsidR="003F17B4">
        <w:rPr>
          <w:rFonts w:ascii="Times New Roman" w:hAnsi="Times New Roman"/>
          <w:sz w:val="24"/>
        </w:rPr>
        <w:t>mediante las</w:t>
      </w:r>
      <w:r w:rsidR="008960EC">
        <w:rPr>
          <w:rFonts w:ascii="Times New Roman" w:hAnsi="Times New Roman"/>
          <w:sz w:val="24"/>
        </w:rPr>
        <w:t xml:space="preserve"> pruebas KMO y esfericidad de Bartlett en el</w:t>
      </w:r>
      <w:r w:rsidRPr="00BC5B29">
        <w:rPr>
          <w:rFonts w:ascii="Times New Roman" w:hAnsi="Times New Roman"/>
          <w:sz w:val="24"/>
        </w:rPr>
        <w:t xml:space="preserve"> programa SPSS 22, registrando los resultados en la tabla </w:t>
      </w:r>
      <w:r w:rsidR="008960EC">
        <w:rPr>
          <w:rFonts w:ascii="Times New Roman" w:hAnsi="Times New Roman"/>
          <w:sz w:val="24"/>
        </w:rPr>
        <w:t xml:space="preserve">4 en los cuales se observa </w:t>
      </w:r>
      <w:r w:rsidRPr="00BC5B29">
        <w:rPr>
          <w:rFonts w:ascii="Times New Roman" w:hAnsi="Times New Roman"/>
          <w:sz w:val="24"/>
        </w:rPr>
        <w:t>interdependencia en los 35 reactivos c</w:t>
      </w:r>
      <w:r>
        <w:rPr>
          <w:rFonts w:ascii="Times New Roman" w:hAnsi="Times New Roman"/>
          <w:sz w:val="24"/>
        </w:rPr>
        <w:t>omponentes de la escala EPAPTUL.</w:t>
      </w:r>
    </w:p>
    <w:p w14:paraId="05D3A0F9" w14:textId="5943B4D6" w:rsidR="001C390E" w:rsidRDefault="0095113A" w:rsidP="003960B6">
      <w:pPr>
        <w:spacing w:before="120"/>
        <w:jc w:val="center"/>
        <w:rPr>
          <w:rFonts w:ascii="Times New Roman" w:hAnsi="Times New Roman"/>
          <w:sz w:val="20"/>
          <w:szCs w:val="20"/>
        </w:rPr>
      </w:pPr>
      <w:r>
        <w:rPr>
          <w:rFonts w:ascii="Times New Roman" w:hAnsi="Times New Roman"/>
          <w:b/>
          <w:sz w:val="20"/>
          <w:szCs w:val="20"/>
        </w:rPr>
        <w:t>Tabla 4</w:t>
      </w:r>
      <w:r w:rsidR="001C390E">
        <w:rPr>
          <w:rFonts w:ascii="Times New Roman" w:hAnsi="Times New Roman"/>
          <w:b/>
          <w:sz w:val="20"/>
          <w:szCs w:val="20"/>
        </w:rPr>
        <w:t xml:space="preserve">. </w:t>
      </w:r>
      <w:r w:rsidR="001C390E" w:rsidRPr="003960B6">
        <w:rPr>
          <w:rFonts w:ascii="Times New Roman" w:hAnsi="Times New Roman"/>
          <w:sz w:val="20"/>
          <w:szCs w:val="20"/>
        </w:rPr>
        <w:t>Prueba de KMO y Bartlett</w:t>
      </w:r>
      <w:r w:rsidR="008960EC">
        <w:rPr>
          <w:rFonts w:ascii="Times New Roman" w:hAnsi="Times New Roman"/>
          <w:sz w:val="20"/>
          <w:szCs w:val="20"/>
        </w:rPr>
        <w:t xml:space="preserve"> Escala EPAPTUL</w:t>
      </w:r>
    </w:p>
    <w:p w14:paraId="0A038B10" w14:textId="77777777" w:rsidR="006A5FDB" w:rsidRPr="003960B6" w:rsidRDefault="006A5FDB" w:rsidP="003960B6">
      <w:pPr>
        <w:spacing w:before="120"/>
        <w:jc w:val="center"/>
        <w:rPr>
          <w:rFonts w:ascii="Times New Roman" w:hAnsi="Times New Roman"/>
          <w:sz w:val="20"/>
          <w:szCs w:val="20"/>
        </w:rPr>
      </w:pPr>
    </w:p>
    <w:tbl>
      <w:tblPr>
        <w:tblW w:w="8013" w:type="dxa"/>
        <w:jc w:val="center"/>
        <w:tblInd w:w="55" w:type="dxa"/>
        <w:tblCellMar>
          <w:left w:w="70" w:type="dxa"/>
          <w:right w:w="70" w:type="dxa"/>
        </w:tblCellMar>
        <w:tblLook w:val="04A0" w:firstRow="1" w:lastRow="0" w:firstColumn="1" w:lastColumn="0" w:noHBand="0" w:noVBand="1"/>
      </w:tblPr>
      <w:tblGrid>
        <w:gridCol w:w="4200"/>
        <w:gridCol w:w="2400"/>
        <w:gridCol w:w="1413"/>
      </w:tblGrid>
      <w:tr w:rsidR="001C390E" w:rsidRPr="001B224B" w14:paraId="2957D4D5" w14:textId="77777777" w:rsidTr="00507855">
        <w:trPr>
          <w:trHeight w:val="389"/>
          <w:jc w:val="center"/>
        </w:trPr>
        <w:tc>
          <w:tcPr>
            <w:tcW w:w="6600" w:type="dxa"/>
            <w:gridSpan w:val="2"/>
            <w:tcBorders>
              <w:top w:val="single" w:sz="4" w:space="0" w:color="BFBFBF"/>
              <w:left w:val="nil"/>
              <w:bottom w:val="nil"/>
              <w:right w:val="nil"/>
            </w:tcBorders>
            <w:shd w:val="clear" w:color="auto" w:fill="F2F2F2"/>
            <w:hideMark/>
          </w:tcPr>
          <w:p w14:paraId="22D314A6" w14:textId="77777777" w:rsidR="001C390E" w:rsidRPr="001B224B" w:rsidRDefault="001C390E"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 xml:space="preserve">Medida </w:t>
            </w:r>
            <w:proofErr w:type="spellStart"/>
            <w:r w:rsidRPr="001B224B">
              <w:rPr>
                <w:rFonts w:ascii="Times New Roman" w:hAnsi="Times New Roman"/>
                <w:color w:val="000000"/>
                <w:sz w:val="20"/>
                <w:szCs w:val="20"/>
                <w:lang w:eastAsia="es-CO"/>
              </w:rPr>
              <w:t>Kaiser</w:t>
            </w:r>
            <w:proofErr w:type="spellEnd"/>
            <w:r w:rsidRPr="001B224B">
              <w:rPr>
                <w:rFonts w:ascii="Times New Roman" w:hAnsi="Times New Roman"/>
                <w:color w:val="000000"/>
                <w:sz w:val="20"/>
                <w:szCs w:val="20"/>
                <w:lang w:eastAsia="es-CO"/>
              </w:rPr>
              <w:t>-Meyer-</w:t>
            </w:r>
            <w:proofErr w:type="spellStart"/>
            <w:r w:rsidRPr="001B224B">
              <w:rPr>
                <w:rFonts w:ascii="Times New Roman" w:hAnsi="Times New Roman"/>
                <w:color w:val="000000"/>
                <w:sz w:val="20"/>
                <w:szCs w:val="20"/>
                <w:lang w:eastAsia="es-CO"/>
              </w:rPr>
              <w:t>Olkin</w:t>
            </w:r>
            <w:proofErr w:type="spellEnd"/>
            <w:r w:rsidRPr="001B224B">
              <w:rPr>
                <w:rFonts w:ascii="Times New Roman" w:hAnsi="Times New Roman"/>
                <w:color w:val="000000"/>
                <w:sz w:val="20"/>
                <w:szCs w:val="20"/>
                <w:lang w:eastAsia="es-CO"/>
              </w:rPr>
              <w:t xml:space="preserve"> de adecuación de muestreo</w:t>
            </w:r>
          </w:p>
        </w:tc>
        <w:tc>
          <w:tcPr>
            <w:tcW w:w="1413" w:type="dxa"/>
            <w:tcBorders>
              <w:top w:val="single" w:sz="4" w:space="0" w:color="BFBFBF"/>
              <w:left w:val="nil"/>
              <w:bottom w:val="single" w:sz="4" w:space="0" w:color="BFBFBF"/>
              <w:right w:val="nil"/>
            </w:tcBorders>
            <w:shd w:val="clear" w:color="auto" w:fill="F2F2F2"/>
            <w:noWrap/>
            <w:vAlign w:val="center"/>
            <w:hideMark/>
          </w:tcPr>
          <w:p w14:paraId="16CBF3E2" w14:textId="77777777" w:rsidR="001C390E" w:rsidRPr="001B224B" w:rsidRDefault="001C390E"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,952</w:t>
            </w:r>
          </w:p>
        </w:tc>
      </w:tr>
      <w:tr w:rsidR="001C390E" w:rsidRPr="001B224B" w14:paraId="2A459B14" w14:textId="77777777" w:rsidTr="00507855">
        <w:trPr>
          <w:trHeight w:val="255"/>
          <w:jc w:val="center"/>
        </w:trPr>
        <w:tc>
          <w:tcPr>
            <w:tcW w:w="4200" w:type="dxa"/>
            <w:vMerge w:val="restart"/>
            <w:tcBorders>
              <w:top w:val="single" w:sz="4" w:space="0" w:color="BFBFBF"/>
              <w:left w:val="nil"/>
              <w:bottom w:val="nil"/>
              <w:right w:val="nil"/>
            </w:tcBorders>
            <w:shd w:val="clear" w:color="auto" w:fill="auto"/>
            <w:hideMark/>
          </w:tcPr>
          <w:p w14:paraId="298CBDE8" w14:textId="77777777" w:rsidR="001C390E" w:rsidRPr="001B224B" w:rsidRDefault="001C390E"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Prueba de esfericidad de Bartlett</w:t>
            </w:r>
          </w:p>
        </w:tc>
        <w:tc>
          <w:tcPr>
            <w:tcW w:w="2400" w:type="dxa"/>
            <w:tcBorders>
              <w:top w:val="single" w:sz="4" w:space="0" w:color="BFBFBF"/>
              <w:left w:val="nil"/>
              <w:bottom w:val="nil"/>
              <w:right w:val="nil"/>
            </w:tcBorders>
            <w:shd w:val="clear" w:color="auto" w:fill="auto"/>
            <w:hideMark/>
          </w:tcPr>
          <w:p w14:paraId="175E2E8C" w14:textId="77777777" w:rsidR="001C390E" w:rsidRPr="001B224B" w:rsidRDefault="001C390E"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Aprox. Chi-cuadrado</w:t>
            </w:r>
          </w:p>
        </w:tc>
        <w:tc>
          <w:tcPr>
            <w:tcW w:w="1413" w:type="dxa"/>
            <w:tcBorders>
              <w:top w:val="single" w:sz="4" w:space="0" w:color="BFBFBF"/>
              <w:left w:val="nil"/>
              <w:bottom w:val="nil"/>
              <w:right w:val="nil"/>
            </w:tcBorders>
            <w:shd w:val="clear" w:color="auto" w:fill="auto"/>
            <w:noWrap/>
            <w:vAlign w:val="center"/>
            <w:hideMark/>
          </w:tcPr>
          <w:p w14:paraId="132C6C5B" w14:textId="77777777" w:rsidR="001C390E" w:rsidRPr="001B224B" w:rsidRDefault="001C390E"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46795,017</w:t>
            </w:r>
          </w:p>
        </w:tc>
      </w:tr>
      <w:tr w:rsidR="001C390E" w:rsidRPr="001B224B" w14:paraId="0255F79E" w14:textId="77777777" w:rsidTr="00507855">
        <w:trPr>
          <w:trHeight w:val="255"/>
          <w:jc w:val="center"/>
        </w:trPr>
        <w:tc>
          <w:tcPr>
            <w:tcW w:w="4200" w:type="dxa"/>
            <w:vMerge/>
            <w:tcBorders>
              <w:top w:val="nil"/>
              <w:left w:val="nil"/>
              <w:bottom w:val="nil"/>
              <w:right w:val="nil"/>
            </w:tcBorders>
            <w:vAlign w:val="center"/>
            <w:hideMark/>
          </w:tcPr>
          <w:p w14:paraId="4B5B14B3" w14:textId="77777777" w:rsidR="001C390E" w:rsidRPr="001B224B" w:rsidRDefault="001C390E" w:rsidP="000715B2">
            <w:pPr>
              <w:rPr>
                <w:rFonts w:ascii="Times New Roman" w:hAnsi="Times New Roman"/>
                <w:color w:val="000000"/>
                <w:sz w:val="20"/>
                <w:szCs w:val="20"/>
                <w:lang w:eastAsia="es-CO"/>
              </w:rPr>
            </w:pPr>
          </w:p>
        </w:tc>
        <w:tc>
          <w:tcPr>
            <w:tcW w:w="2400" w:type="dxa"/>
            <w:tcBorders>
              <w:top w:val="nil"/>
              <w:left w:val="nil"/>
              <w:bottom w:val="nil"/>
              <w:right w:val="nil"/>
            </w:tcBorders>
            <w:shd w:val="clear" w:color="auto" w:fill="auto"/>
            <w:hideMark/>
          </w:tcPr>
          <w:p w14:paraId="0035E6FB" w14:textId="77777777" w:rsidR="001C390E" w:rsidRPr="001B224B" w:rsidRDefault="001C390E" w:rsidP="000715B2">
            <w:pPr>
              <w:rPr>
                <w:rFonts w:ascii="Times New Roman" w:hAnsi="Times New Roman"/>
                <w:color w:val="000000"/>
                <w:sz w:val="20"/>
                <w:szCs w:val="20"/>
                <w:lang w:eastAsia="es-CO"/>
              </w:rPr>
            </w:pPr>
            <w:proofErr w:type="spellStart"/>
            <w:r w:rsidRPr="001B224B">
              <w:rPr>
                <w:rFonts w:ascii="Times New Roman" w:hAnsi="Times New Roman"/>
                <w:color w:val="000000"/>
                <w:sz w:val="20"/>
                <w:szCs w:val="20"/>
                <w:lang w:eastAsia="es-CO"/>
              </w:rPr>
              <w:t>gl</w:t>
            </w:r>
            <w:proofErr w:type="spellEnd"/>
          </w:p>
        </w:tc>
        <w:tc>
          <w:tcPr>
            <w:tcW w:w="1413" w:type="dxa"/>
            <w:tcBorders>
              <w:top w:val="nil"/>
              <w:left w:val="nil"/>
              <w:bottom w:val="nil"/>
              <w:right w:val="nil"/>
            </w:tcBorders>
            <w:shd w:val="clear" w:color="auto" w:fill="auto"/>
            <w:noWrap/>
            <w:vAlign w:val="center"/>
            <w:hideMark/>
          </w:tcPr>
          <w:p w14:paraId="2EEAD765" w14:textId="77777777" w:rsidR="001C390E" w:rsidRPr="001B224B" w:rsidRDefault="001C390E"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595</w:t>
            </w:r>
          </w:p>
        </w:tc>
      </w:tr>
      <w:tr w:rsidR="001C390E" w:rsidRPr="001B224B" w14:paraId="161D78D8" w14:textId="77777777" w:rsidTr="00507855">
        <w:trPr>
          <w:trHeight w:val="255"/>
          <w:jc w:val="center"/>
        </w:trPr>
        <w:tc>
          <w:tcPr>
            <w:tcW w:w="4200" w:type="dxa"/>
            <w:vMerge/>
            <w:tcBorders>
              <w:top w:val="nil"/>
              <w:left w:val="nil"/>
              <w:bottom w:val="single" w:sz="4" w:space="0" w:color="BFBFBF"/>
              <w:right w:val="nil"/>
            </w:tcBorders>
            <w:vAlign w:val="center"/>
            <w:hideMark/>
          </w:tcPr>
          <w:p w14:paraId="3709138F" w14:textId="77777777" w:rsidR="001C390E" w:rsidRPr="001B224B" w:rsidRDefault="001C390E" w:rsidP="000715B2">
            <w:pPr>
              <w:rPr>
                <w:rFonts w:ascii="Times New Roman" w:hAnsi="Times New Roman"/>
                <w:color w:val="000000"/>
                <w:sz w:val="20"/>
                <w:szCs w:val="20"/>
                <w:lang w:eastAsia="es-CO"/>
              </w:rPr>
            </w:pPr>
          </w:p>
        </w:tc>
        <w:tc>
          <w:tcPr>
            <w:tcW w:w="2400" w:type="dxa"/>
            <w:tcBorders>
              <w:top w:val="nil"/>
              <w:left w:val="nil"/>
              <w:bottom w:val="single" w:sz="4" w:space="0" w:color="BFBFBF"/>
              <w:right w:val="nil"/>
            </w:tcBorders>
            <w:shd w:val="clear" w:color="auto" w:fill="auto"/>
            <w:hideMark/>
          </w:tcPr>
          <w:p w14:paraId="72402067" w14:textId="77777777" w:rsidR="001C390E" w:rsidRPr="001B224B" w:rsidRDefault="001C390E"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Sig.</w:t>
            </w:r>
          </w:p>
        </w:tc>
        <w:tc>
          <w:tcPr>
            <w:tcW w:w="1413" w:type="dxa"/>
            <w:tcBorders>
              <w:top w:val="nil"/>
              <w:left w:val="nil"/>
              <w:bottom w:val="single" w:sz="4" w:space="0" w:color="BFBFBF"/>
              <w:right w:val="nil"/>
            </w:tcBorders>
            <w:shd w:val="clear" w:color="auto" w:fill="auto"/>
            <w:noWrap/>
            <w:vAlign w:val="center"/>
            <w:hideMark/>
          </w:tcPr>
          <w:p w14:paraId="2127FCE4" w14:textId="77777777" w:rsidR="001C390E" w:rsidRPr="001B224B" w:rsidRDefault="001C390E" w:rsidP="000715B2">
            <w:pPr>
              <w:rPr>
                <w:rFonts w:ascii="Times New Roman" w:hAnsi="Times New Roman"/>
                <w:color w:val="000000"/>
                <w:sz w:val="20"/>
                <w:szCs w:val="20"/>
                <w:lang w:eastAsia="es-CO"/>
              </w:rPr>
            </w:pPr>
            <w:r w:rsidRPr="001B224B">
              <w:rPr>
                <w:rFonts w:ascii="Times New Roman" w:hAnsi="Times New Roman"/>
                <w:color w:val="000000"/>
                <w:sz w:val="20"/>
                <w:szCs w:val="20"/>
                <w:lang w:eastAsia="es-CO"/>
              </w:rPr>
              <w:t>0,000</w:t>
            </w:r>
          </w:p>
        </w:tc>
      </w:tr>
    </w:tbl>
    <w:p w14:paraId="03B1AAEC" w14:textId="77777777" w:rsidR="001C390E" w:rsidRDefault="001C390E" w:rsidP="001C390E">
      <w:pPr>
        <w:spacing w:before="120" w:after="120" w:line="288" w:lineRule="auto"/>
        <w:ind w:firstLine="709"/>
        <w:jc w:val="center"/>
        <w:rPr>
          <w:rFonts w:ascii="Times New Roman" w:hAnsi="Times New Roman"/>
          <w:sz w:val="20"/>
          <w:szCs w:val="20"/>
        </w:rPr>
      </w:pPr>
      <w:r>
        <w:rPr>
          <w:rFonts w:ascii="Times New Roman" w:hAnsi="Times New Roman"/>
          <w:sz w:val="20"/>
          <w:szCs w:val="20"/>
        </w:rPr>
        <w:t>Fuente: Propia</w:t>
      </w:r>
    </w:p>
    <w:p w14:paraId="51F6D8E7" w14:textId="519C5665" w:rsidR="001C390E" w:rsidRPr="00747642" w:rsidRDefault="001C390E" w:rsidP="001C390E">
      <w:pPr>
        <w:spacing w:before="120" w:after="120" w:line="288" w:lineRule="auto"/>
        <w:ind w:firstLine="709"/>
        <w:rPr>
          <w:rFonts w:ascii="Times New Roman" w:hAnsi="Times New Roman"/>
          <w:sz w:val="24"/>
        </w:rPr>
      </w:pPr>
      <w:r w:rsidRPr="00747642">
        <w:rPr>
          <w:rFonts w:ascii="Times New Roman" w:hAnsi="Times New Roman"/>
          <w:sz w:val="24"/>
        </w:rPr>
        <w:t>La medida KMO con un resultado de 0,952 indica una relación alta entre las variables lo que conlleva que el planteamiento de los reactivos ha</w:t>
      </w:r>
      <w:r w:rsidR="0015688A">
        <w:rPr>
          <w:rFonts w:ascii="Times New Roman" w:hAnsi="Times New Roman"/>
          <w:sz w:val="24"/>
        </w:rPr>
        <w:t>n</w:t>
      </w:r>
      <w:r w:rsidR="008960EC">
        <w:rPr>
          <w:rFonts w:ascii="Times New Roman" w:hAnsi="Times New Roman"/>
          <w:sz w:val="24"/>
        </w:rPr>
        <w:t xml:space="preserve"> sido bien direccionados</w:t>
      </w:r>
      <w:r w:rsidRPr="00747642">
        <w:rPr>
          <w:rFonts w:ascii="Times New Roman" w:hAnsi="Times New Roman"/>
          <w:sz w:val="24"/>
        </w:rPr>
        <w:t xml:space="preserve">, considerándose la escala a usar dentro de las categorías </w:t>
      </w:r>
      <w:r w:rsidRPr="0015688A">
        <w:rPr>
          <w:rFonts w:ascii="Times New Roman" w:hAnsi="Times New Roman"/>
          <w:sz w:val="24"/>
        </w:rPr>
        <w:t>de muy bueno</w:t>
      </w:r>
      <w:r w:rsidRPr="00747642">
        <w:rPr>
          <w:rFonts w:ascii="Times New Roman" w:hAnsi="Times New Roman"/>
          <w:sz w:val="24"/>
        </w:rPr>
        <w:t xml:space="preserve"> respecto a la medida indicada, la cual se expresa en la siguiente forma: KMO ≥ 0,9 test muy bueno; KMO ≥ 0,8 notables; KMO ≥ 0,7 medianos; KMO ≥ 0,6 bajo; KMO &lt; 0,5 muy bajo. Los coeficientes de correlación de las variables en el instrumento medido están altamente relacionados.</w:t>
      </w:r>
    </w:p>
    <w:p w14:paraId="762BB475" w14:textId="4FDBC621" w:rsidR="008D54EA" w:rsidRPr="00907E7C" w:rsidRDefault="001C390E" w:rsidP="00907E7C">
      <w:pPr>
        <w:spacing w:before="120" w:after="120" w:line="288" w:lineRule="auto"/>
        <w:ind w:firstLine="709"/>
        <w:rPr>
          <w:rFonts w:ascii="Times New Roman" w:hAnsi="Times New Roman"/>
          <w:sz w:val="24"/>
        </w:rPr>
      </w:pPr>
      <w:r w:rsidRPr="00747642">
        <w:rPr>
          <w:rFonts w:ascii="Times New Roman" w:hAnsi="Times New Roman"/>
          <w:sz w:val="24"/>
        </w:rPr>
        <w:t xml:space="preserve">Para Benavente, Cañaveras, Martínez y Pla (2011) la prueba de esfericidad de Bartlett evalúa si es posible aplicar el análisis factorial para la validez del constructo. Cuando el resultado del componente </w:t>
      </w:r>
      <w:proofErr w:type="spellStart"/>
      <w:r w:rsidRPr="00747642">
        <w:rPr>
          <w:rFonts w:ascii="Times New Roman" w:hAnsi="Times New Roman"/>
          <w:sz w:val="24"/>
        </w:rPr>
        <w:t>Sig</w:t>
      </w:r>
      <w:proofErr w:type="spellEnd"/>
      <w:r w:rsidRPr="00747642">
        <w:rPr>
          <w:rFonts w:ascii="Times New Roman" w:hAnsi="Times New Roman"/>
          <w:sz w:val="24"/>
        </w:rPr>
        <w:t xml:space="preserve"> es mayor a 0,05 no se puede aplicar la técnica rechazando la hipótesis nula H</w:t>
      </w:r>
      <w:r w:rsidRPr="00747642">
        <w:rPr>
          <w:rFonts w:ascii="Times New Roman" w:hAnsi="Times New Roman"/>
          <w:sz w:val="24"/>
          <w:vertAlign w:val="subscript"/>
        </w:rPr>
        <w:t xml:space="preserve">0 </w:t>
      </w:r>
      <w:r w:rsidRPr="00747642">
        <w:rPr>
          <w:rFonts w:ascii="Times New Roman" w:hAnsi="Times New Roman"/>
          <w:sz w:val="24"/>
        </w:rPr>
        <w:t>y si es menor a 0,05 se puede aplicar la técnica aceptando H</w:t>
      </w:r>
      <w:r w:rsidRPr="00747642">
        <w:rPr>
          <w:rFonts w:ascii="Times New Roman" w:hAnsi="Times New Roman"/>
          <w:sz w:val="24"/>
          <w:vertAlign w:val="subscript"/>
        </w:rPr>
        <w:t>0.</w:t>
      </w:r>
      <w:r w:rsidRPr="00747642">
        <w:rPr>
          <w:rFonts w:ascii="Times New Roman" w:hAnsi="Times New Roman"/>
          <w:sz w:val="24"/>
        </w:rPr>
        <w:t xml:space="preserve"> En el instrumento de investigación</w:t>
      </w:r>
      <w:r w:rsidR="009244CB">
        <w:rPr>
          <w:rFonts w:ascii="Times New Roman" w:hAnsi="Times New Roman"/>
          <w:sz w:val="24"/>
        </w:rPr>
        <w:t>,</w:t>
      </w:r>
      <w:r w:rsidRPr="00747642">
        <w:rPr>
          <w:rFonts w:ascii="Times New Roman" w:hAnsi="Times New Roman"/>
          <w:sz w:val="24"/>
        </w:rPr>
        <w:t xml:space="preserve"> la prueba de esfericidad tiene como resultado para el componente </w:t>
      </w:r>
      <w:proofErr w:type="spellStart"/>
      <w:r w:rsidRPr="00747642">
        <w:rPr>
          <w:rFonts w:ascii="Times New Roman" w:hAnsi="Times New Roman"/>
          <w:sz w:val="24"/>
        </w:rPr>
        <w:t>Sig</w:t>
      </w:r>
      <w:proofErr w:type="spellEnd"/>
      <w:r w:rsidRPr="00747642">
        <w:rPr>
          <w:rFonts w:ascii="Times New Roman" w:hAnsi="Times New Roman"/>
          <w:sz w:val="24"/>
        </w:rPr>
        <w:t xml:space="preserve"> 0,000 por lo cual la técnica análisis factorial se puede aplicar dando continuidad a los cálculos de la técnica.</w:t>
      </w:r>
    </w:p>
    <w:p w14:paraId="011A71EB" w14:textId="49AED673" w:rsidR="0015688A" w:rsidRDefault="001C390E" w:rsidP="00497A27">
      <w:pPr>
        <w:spacing w:before="120" w:after="120" w:line="288" w:lineRule="auto"/>
        <w:ind w:firstLine="709"/>
        <w:rPr>
          <w:rFonts w:ascii="Times New Roman" w:hAnsi="Times New Roman"/>
          <w:sz w:val="24"/>
        </w:rPr>
      </w:pPr>
      <w:r w:rsidRPr="00747642">
        <w:rPr>
          <w:rFonts w:ascii="Times New Roman" w:hAnsi="Times New Roman"/>
          <w:sz w:val="24"/>
        </w:rPr>
        <w:lastRenderedPageBreak/>
        <w:t>Una vez finalizado el trabajo de campo se analizaron  los datos obtenidos por  medio de la valoración propia del investigador y de los referentes teóricos que se tuvieron en cuenta para que al momento de compararlos surjan las conclusiones propias del estudio y de esta forma consolidar una estrategia que a nivel institucional permita mejorar el rendimiento académico y sirva de referente en casos similares a los estudiados. Para el análisis de los resultados se crearon categorías diferenciadas para cada grupo objetivo: niños, niñas, periodicidad de acompañamiento familiar, nivel de preparación académica de los padres, entre otros. En los análisis se empleó el programa estadístico SPSS V. 22, tanto para los análisis descriptivos como para las comparaciones entre los alumnos</w:t>
      </w:r>
      <w:r w:rsidR="003F17B4">
        <w:rPr>
          <w:rFonts w:ascii="Times New Roman" w:hAnsi="Times New Roman"/>
          <w:sz w:val="24"/>
        </w:rPr>
        <w:t xml:space="preserve"> con un buen y bajo rendimiento</w:t>
      </w:r>
      <w:r w:rsidRPr="00747642">
        <w:rPr>
          <w:rFonts w:ascii="Times New Roman" w:hAnsi="Times New Roman"/>
          <w:sz w:val="24"/>
        </w:rPr>
        <w:t xml:space="preserve"> con el fin de determinar el peso que dichas variables familiares tuvieran sobre el rendimiento. </w:t>
      </w:r>
      <w:r w:rsidR="00497A27" w:rsidRPr="004802C6">
        <w:rPr>
          <w:rFonts w:ascii="Times New Roman" w:hAnsi="Times New Roman"/>
          <w:sz w:val="24"/>
        </w:rPr>
        <w:t>Al final</w:t>
      </w:r>
      <w:r w:rsidR="003F17B4">
        <w:rPr>
          <w:rFonts w:ascii="Times New Roman" w:hAnsi="Times New Roman"/>
          <w:sz w:val="24"/>
        </w:rPr>
        <w:t>izar el estudio se espera comparar</w:t>
      </w:r>
      <w:r w:rsidR="00497A27">
        <w:rPr>
          <w:rFonts w:ascii="Times New Roman" w:hAnsi="Times New Roman"/>
          <w:sz w:val="24"/>
        </w:rPr>
        <w:t xml:space="preserve"> en ambos grupos de sujetos</w:t>
      </w:r>
      <w:r w:rsidR="003F17B4">
        <w:rPr>
          <w:rFonts w:ascii="Times New Roman" w:hAnsi="Times New Roman"/>
          <w:sz w:val="24"/>
        </w:rPr>
        <w:t>,</w:t>
      </w:r>
      <w:r w:rsidR="00497A27" w:rsidRPr="004802C6">
        <w:rPr>
          <w:rFonts w:ascii="Times New Roman" w:hAnsi="Times New Roman"/>
          <w:sz w:val="24"/>
        </w:rPr>
        <w:t xml:space="preserve"> los diferentes aspectos del apoyo académico que reciben de </w:t>
      </w:r>
      <w:r w:rsidR="00497A27" w:rsidRPr="00861F78">
        <w:rPr>
          <w:rFonts w:ascii="Times New Roman" w:hAnsi="Times New Roman"/>
          <w:sz w:val="24"/>
        </w:rPr>
        <w:t>parte de los padr</w:t>
      </w:r>
      <w:r w:rsidR="003F17B4">
        <w:rPr>
          <w:rFonts w:ascii="Times New Roman" w:hAnsi="Times New Roman"/>
          <w:sz w:val="24"/>
        </w:rPr>
        <w:t>es; así como determinar estrategias</w:t>
      </w:r>
      <w:r w:rsidR="00497A27" w:rsidRPr="00861F78">
        <w:rPr>
          <w:rFonts w:ascii="Times New Roman" w:hAnsi="Times New Roman"/>
          <w:sz w:val="24"/>
        </w:rPr>
        <w:t xml:space="preserve"> que los programas de aseso</w:t>
      </w:r>
      <w:r w:rsidR="003F17B4">
        <w:rPr>
          <w:rFonts w:ascii="Times New Roman" w:hAnsi="Times New Roman"/>
          <w:sz w:val="24"/>
        </w:rPr>
        <w:t xml:space="preserve">ramiento escolar </w:t>
      </w:r>
      <w:r w:rsidR="00497A27" w:rsidRPr="00861F78">
        <w:rPr>
          <w:rFonts w:ascii="Times New Roman" w:hAnsi="Times New Roman"/>
          <w:sz w:val="24"/>
        </w:rPr>
        <w:t>deberían contemplar de cara a op</w:t>
      </w:r>
      <w:r w:rsidR="00497A27">
        <w:rPr>
          <w:rFonts w:ascii="Times New Roman" w:hAnsi="Times New Roman"/>
          <w:sz w:val="24"/>
        </w:rPr>
        <w:t xml:space="preserve">timizar el rendimiento de los estudiantes </w:t>
      </w:r>
      <w:r w:rsidR="003F17B4">
        <w:rPr>
          <w:rFonts w:ascii="Times New Roman" w:hAnsi="Times New Roman"/>
          <w:sz w:val="24"/>
        </w:rPr>
        <w:t>a partir del acercamiento de los padres al entorno escolar.</w:t>
      </w:r>
    </w:p>
    <w:p w14:paraId="57EEF5B7" w14:textId="67851DD0" w:rsidR="007B74D9" w:rsidRDefault="001B7310" w:rsidP="007B74D9">
      <w:pPr>
        <w:pStyle w:val="Numeracion"/>
        <w:numPr>
          <w:ilvl w:val="0"/>
          <w:numId w:val="0"/>
        </w:numPr>
        <w:spacing w:before="120" w:after="120" w:line="288" w:lineRule="auto"/>
        <w:ind w:left="340" w:hanging="340"/>
        <w:rPr>
          <w:rFonts w:ascii="Times New Roman" w:hAnsi="Times New Roman"/>
          <w:sz w:val="24"/>
        </w:rPr>
      </w:pPr>
      <w:r>
        <w:rPr>
          <w:rFonts w:ascii="Times New Roman" w:hAnsi="Times New Roman"/>
          <w:sz w:val="24"/>
        </w:rPr>
        <w:t>Resultados</w:t>
      </w:r>
    </w:p>
    <w:p w14:paraId="415EA78D" w14:textId="0D2F8855" w:rsidR="007B74D9" w:rsidRDefault="00221014" w:rsidP="007B74D9">
      <w:pPr>
        <w:pStyle w:val="Numeracion"/>
        <w:numPr>
          <w:ilvl w:val="0"/>
          <w:numId w:val="0"/>
        </w:numPr>
        <w:spacing w:before="120" w:after="120" w:line="288" w:lineRule="auto"/>
        <w:ind w:firstLine="709"/>
        <w:rPr>
          <w:rFonts w:ascii="Times New Roman" w:hAnsi="Times New Roman"/>
          <w:b w:val="0"/>
          <w:sz w:val="24"/>
        </w:rPr>
      </w:pPr>
      <w:r>
        <w:rPr>
          <w:rFonts w:ascii="Times New Roman" w:hAnsi="Times New Roman"/>
          <w:b w:val="0"/>
          <w:sz w:val="24"/>
        </w:rPr>
        <w:t xml:space="preserve">Los resultados se presentan mediante análisis descriptivo, técnica que para Pantoja (2015) </w:t>
      </w:r>
      <w:r w:rsidR="00700CAC">
        <w:rPr>
          <w:rFonts w:ascii="Times New Roman" w:hAnsi="Times New Roman"/>
          <w:b w:val="0"/>
          <w:sz w:val="24"/>
        </w:rPr>
        <w:t>es la más recomendada</w:t>
      </w:r>
      <w:r>
        <w:rPr>
          <w:rFonts w:ascii="Times New Roman" w:hAnsi="Times New Roman"/>
          <w:b w:val="0"/>
          <w:sz w:val="24"/>
        </w:rPr>
        <w:t xml:space="preserve"> en invest</w:t>
      </w:r>
      <w:r w:rsidR="00B5053E">
        <w:rPr>
          <w:rFonts w:ascii="Times New Roman" w:hAnsi="Times New Roman"/>
          <w:b w:val="0"/>
          <w:sz w:val="24"/>
        </w:rPr>
        <w:t>igaciones con enfoque educativo</w:t>
      </w:r>
      <w:r w:rsidR="00700CAC">
        <w:rPr>
          <w:rFonts w:ascii="Times New Roman" w:hAnsi="Times New Roman"/>
          <w:b w:val="0"/>
          <w:sz w:val="24"/>
        </w:rPr>
        <w:t>,</w:t>
      </w:r>
      <w:r w:rsidR="00B5053E">
        <w:rPr>
          <w:rFonts w:ascii="Times New Roman" w:hAnsi="Times New Roman"/>
          <w:b w:val="0"/>
          <w:sz w:val="24"/>
        </w:rPr>
        <w:t xml:space="preserve"> registrando de forma detallada las situaciones encontradas en las respuestas condensadas por los </w:t>
      </w:r>
      <w:r w:rsidR="00700CAC">
        <w:rPr>
          <w:rFonts w:ascii="Times New Roman" w:hAnsi="Times New Roman"/>
          <w:b w:val="0"/>
          <w:sz w:val="24"/>
        </w:rPr>
        <w:t xml:space="preserve">608 </w:t>
      </w:r>
      <w:r w:rsidR="00B5053E">
        <w:rPr>
          <w:rFonts w:ascii="Times New Roman" w:hAnsi="Times New Roman"/>
          <w:b w:val="0"/>
          <w:sz w:val="24"/>
        </w:rPr>
        <w:t>estudiantes</w:t>
      </w:r>
      <w:r w:rsidR="00700CAC">
        <w:rPr>
          <w:rFonts w:ascii="Times New Roman" w:hAnsi="Times New Roman"/>
          <w:b w:val="0"/>
          <w:sz w:val="24"/>
        </w:rPr>
        <w:t xml:space="preserve"> conformantes de la</w:t>
      </w:r>
      <w:r w:rsidR="001C35E4">
        <w:rPr>
          <w:rFonts w:ascii="Times New Roman" w:hAnsi="Times New Roman"/>
          <w:b w:val="0"/>
          <w:sz w:val="24"/>
        </w:rPr>
        <w:t xml:space="preserve"> muestra</w:t>
      </w:r>
      <w:r w:rsidR="00B5053E">
        <w:rPr>
          <w:rFonts w:ascii="Times New Roman" w:hAnsi="Times New Roman"/>
          <w:b w:val="0"/>
          <w:sz w:val="24"/>
        </w:rPr>
        <w:t>.</w:t>
      </w:r>
      <w:r w:rsidR="002A302F">
        <w:rPr>
          <w:rFonts w:ascii="Times New Roman" w:hAnsi="Times New Roman"/>
          <w:b w:val="0"/>
          <w:sz w:val="24"/>
        </w:rPr>
        <w:t xml:space="preserve"> Respecto a las edades</w:t>
      </w:r>
      <w:r w:rsidR="001C35E4">
        <w:rPr>
          <w:rFonts w:ascii="Times New Roman" w:hAnsi="Times New Roman"/>
          <w:b w:val="0"/>
          <w:sz w:val="24"/>
        </w:rPr>
        <w:t xml:space="preserve"> de los alumnos consultados</w:t>
      </w:r>
      <w:r w:rsidR="002A302F">
        <w:rPr>
          <w:rFonts w:ascii="Times New Roman" w:hAnsi="Times New Roman"/>
          <w:b w:val="0"/>
          <w:sz w:val="24"/>
        </w:rPr>
        <w:t xml:space="preserve">, la edad promedio es de 12,68 años con desviación estándar </w:t>
      </w:r>
      <w:r w:rsidR="001C35E4">
        <w:rPr>
          <w:rFonts w:ascii="Times New Roman" w:hAnsi="Times New Roman"/>
          <w:b w:val="0"/>
          <w:sz w:val="24"/>
        </w:rPr>
        <w:t>de 1,4468  y varianza de 2,093. D</w:t>
      </w:r>
      <w:r w:rsidR="002A302F">
        <w:rPr>
          <w:rFonts w:ascii="Times New Roman" w:hAnsi="Times New Roman"/>
          <w:b w:val="0"/>
          <w:sz w:val="24"/>
        </w:rPr>
        <w:t>atos estadísticos que reflejan la cons</w:t>
      </w:r>
      <w:r w:rsidR="00A93E0B">
        <w:rPr>
          <w:rFonts w:ascii="Times New Roman" w:hAnsi="Times New Roman"/>
          <w:b w:val="0"/>
          <w:sz w:val="24"/>
        </w:rPr>
        <w:t>istencia de la muestra analizada</w:t>
      </w:r>
      <w:r w:rsidR="002A302F">
        <w:rPr>
          <w:rFonts w:ascii="Times New Roman" w:hAnsi="Times New Roman"/>
          <w:b w:val="0"/>
          <w:sz w:val="24"/>
        </w:rPr>
        <w:t>.</w:t>
      </w:r>
    </w:p>
    <w:p w14:paraId="59563F00" w14:textId="12C54AC2" w:rsidR="006D557A" w:rsidRPr="006D557A" w:rsidRDefault="0096518D" w:rsidP="00A14AA6">
      <w:pPr>
        <w:spacing w:before="120" w:after="120" w:line="288" w:lineRule="auto"/>
        <w:ind w:firstLine="0"/>
        <w:rPr>
          <w:rFonts w:ascii="Times New Roman" w:hAnsi="Times New Roman"/>
          <w:sz w:val="24"/>
        </w:rPr>
      </w:pPr>
      <w:r w:rsidRPr="0096518D">
        <w:rPr>
          <w:rFonts w:ascii="Times New Roman" w:hAnsi="Times New Roman"/>
          <w:sz w:val="24"/>
        </w:rPr>
        <w:t>Un 9,5% de los encuestados manifestó ser hijo único (58 alumnos). Un 13,4% tiene un solo hermano (82 alumnos). 69,6% tienen dos hermanos (423 alumnos). 7,4% conviven con más de dos hermanos (45 alumnos).</w:t>
      </w:r>
      <w:r w:rsidR="00AE1704">
        <w:rPr>
          <w:rFonts w:ascii="Times New Roman" w:hAnsi="Times New Roman"/>
          <w:sz w:val="24"/>
        </w:rPr>
        <w:t xml:space="preserve"> En cuanto a la convivencia con el padre o la madre un 10,4% (63) viven sólo con la mamá; 7,1% </w:t>
      </w:r>
      <w:r w:rsidR="00116315">
        <w:rPr>
          <w:rFonts w:ascii="Times New Roman" w:hAnsi="Times New Roman"/>
          <w:sz w:val="24"/>
        </w:rPr>
        <w:t>(43) sólo con el papá; 75,8% (461) viven con ambos padres; 3,3% (20) viven con los abuelos; 2,1% (13) con tíos y sólo un 1,3% (8) con personas diferentes  a la familia.</w:t>
      </w:r>
      <w:r w:rsidR="004F5384">
        <w:rPr>
          <w:rFonts w:ascii="Times New Roman" w:hAnsi="Times New Roman"/>
          <w:sz w:val="24"/>
        </w:rPr>
        <w:t xml:space="preserve"> En términos de rendimiento académico, la convivencia de los estu</w:t>
      </w:r>
      <w:r w:rsidR="006D557A">
        <w:rPr>
          <w:rFonts w:ascii="Times New Roman" w:hAnsi="Times New Roman"/>
          <w:sz w:val="24"/>
        </w:rPr>
        <w:t xml:space="preserve">diantes </w:t>
      </w:r>
      <w:r w:rsidR="009A5A78">
        <w:rPr>
          <w:rFonts w:ascii="Times New Roman" w:hAnsi="Times New Roman"/>
          <w:sz w:val="24"/>
        </w:rPr>
        <w:t xml:space="preserve">con los padres y la cantidad de hermanos presentes en el hogar </w:t>
      </w:r>
      <w:r w:rsidR="00221014">
        <w:rPr>
          <w:rFonts w:ascii="Times New Roman" w:hAnsi="Times New Roman"/>
          <w:sz w:val="24"/>
        </w:rPr>
        <w:t>se registra en las tablas 5 y 6</w:t>
      </w:r>
      <w:r w:rsidR="006D557A">
        <w:rPr>
          <w:rFonts w:ascii="Times New Roman" w:hAnsi="Times New Roman"/>
          <w:sz w:val="24"/>
        </w:rPr>
        <w:t>.</w:t>
      </w:r>
    </w:p>
    <w:p w14:paraId="0EE920D7" w14:textId="26CAB86C" w:rsidR="004F5384" w:rsidRPr="006A5FDB" w:rsidRDefault="00221014" w:rsidP="003960B6">
      <w:pPr>
        <w:spacing w:before="120" w:after="120" w:line="288" w:lineRule="auto"/>
        <w:ind w:firstLine="0"/>
        <w:jc w:val="center"/>
        <w:rPr>
          <w:rFonts w:ascii="Times New Roman" w:hAnsi="Times New Roman"/>
          <w:b/>
          <w:sz w:val="20"/>
          <w:szCs w:val="20"/>
        </w:rPr>
      </w:pPr>
      <w:r>
        <w:rPr>
          <w:rFonts w:ascii="Times New Roman" w:hAnsi="Times New Roman"/>
          <w:b/>
          <w:sz w:val="20"/>
          <w:szCs w:val="20"/>
        </w:rPr>
        <w:t>Tabla 5</w:t>
      </w:r>
      <w:r w:rsidR="005A3809" w:rsidRPr="006A5FDB">
        <w:rPr>
          <w:rFonts w:ascii="Times New Roman" w:hAnsi="Times New Roman"/>
          <w:b/>
          <w:sz w:val="20"/>
          <w:szCs w:val="20"/>
        </w:rPr>
        <w:t xml:space="preserve">. </w:t>
      </w:r>
      <w:r w:rsidR="005A3809" w:rsidRPr="006A5FDB">
        <w:rPr>
          <w:rFonts w:ascii="Times New Roman" w:hAnsi="Times New Roman"/>
          <w:sz w:val="20"/>
          <w:szCs w:val="20"/>
        </w:rPr>
        <w:t>Personas con quien viven los estudiantes</w:t>
      </w:r>
    </w:p>
    <w:tbl>
      <w:tblPr>
        <w:tblStyle w:val="Tablabsica1"/>
        <w:tblW w:w="8479" w:type="dxa"/>
        <w:tblBorders>
          <w:top w:val="none" w:sz="0" w:space="0" w:color="auto"/>
          <w:bottom w:val="none" w:sz="0" w:space="0" w:color="auto"/>
        </w:tblBorders>
        <w:tblLook w:val="04A0" w:firstRow="1" w:lastRow="0" w:firstColumn="1" w:lastColumn="0" w:noHBand="0" w:noVBand="1"/>
      </w:tblPr>
      <w:tblGrid>
        <w:gridCol w:w="2809"/>
        <w:gridCol w:w="917"/>
        <w:gridCol w:w="1068"/>
        <w:gridCol w:w="1290"/>
        <w:gridCol w:w="708"/>
        <w:gridCol w:w="709"/>
        <w:gridCol w:w="978"/>
      </w:tblGrid>
      <w:tr w:rsidR="00711C18" w:rsidRPr="00711C18" w14:paraId="579103AC" w14:textId="77777777" w:rsidTr="005A3809">
        <w:trPr>
          <w:cnfStyle w:val="100000000000" w:firstRow="1" w:lastRow="0" w:firstColumn="0" w:lastColumn="0" w:oddVBand="0" w:evenVBand="0" w:oddHBand="0" w:evenHBand="0" w:firstRowFirstColumn="0" w:firstRowLastColumn="0" w:lastRowFirstColumn="0" w:lastRowLastColumn="0"/>
          <w:trHeight w:val="495"/>
        </w:trPr>
        <w:tc>
          <w:tcPr>
            <w:tcW w:w="2809" w:type="dxa"/>
            <w:tcBorders>
              <w:top w:val="single" w:sz="4" w:space="0" w:color="auto"/>
              <w:bottom w:val="single" w:sz="4" w:space="0" w:color="auto"/>
            </w:tcBorders>
            <w:hideMark/>
          </w:tcPr>
          <w:p w14:paraId="44522286" w14:textId="77777777" w:rsidR="00711C18" w:rsidRPr="00711C18" w:rsidRDefault="00711C18" w:rsidP="00711C18">
            <w:pPr>
              <w:ind w:firstLine="0"/>
              <w:jc w:val="center"/>
              <w:rPr>
                <w:rFonts w:cs="Arial"/>
                <w:b/>
                <w:bCs/>
                <w:color w:val="000000"/>
                <w:sz w:val="18"/>
                <w:szCs w:val="18"/>
                <w:lang w:val="es-CO" w:eastAsia="es-CO"/>
              </w:rPr>
            </w:pPr>
            <w:r w:rsidRPr="00711C18">
              <w:rPr>
                <w:rFonts w:cs="Arial"/>
                <w:b/>
                <w:bCs/>
                <w:color w:val="000000"/>
                <w:sz w:val="18"/>
                <w:szCs w:val="18"/>
                <w:lang w:val="es-CO" w:eastAsia="es-CO"/>
              </w:rPr>
              <w:t>Personas con quien vive el estudiante</w:t>
            </w:r>
          </w:p>
        </w:tc>
        <w:tc>
          <w:tcPr>
            <w:tcW w:w="1985" w:type="dxa"/>
            <w:gridSpan w:val="2"/>
            <w:tcBorders>
              <w:top w:val="single" w:sz="4" w:space="0" w:color="auto"/>
              <w:bottom w:val="none" w:sz="0" w:space="0" w:color="auto"/>
            </w:tcBorders>
            <w:hideMark/>
          </w:tcPr>
          <w:p w14:paraId="1E034A8B" w14:textId="77777777" w:rsidR="00711C18" w:rsidRPr="00711C18" w:rsidRDefault="00711C18" w:rsidP="00711C18">
            <w:pPr>
              <w:ind w:firstLine="0"/>
              <w:jc w:val="center"/>
              <w:rPr>
                <w:rFonts w:cs="Arial"/>
                <w:b/>
                <w:bCs/>
                <w:color w:val="000000"/>
                <w:sz w:val="18"/>
                <w:szCs w:val="18"/>
                <w:lang w:val="es-CO" w:eastAsia="es-CO"/>
              </w:rPr>
            </w:pPr>
            <w:r w:rsidRPr="00711C18">
              <w:rPr>
                <w:rFonts w:cs="Arial"/>
                <w:b/>
                <w:bCs/>
                <w:color w:val="000000"/>
                <w:sz w:val="18"/>
                <w:szCs w:val="18"/>
                <w:lang w:val="es-CO" w:eastAsia="es-CO"/>
              </w:rPr>
              <w:t>Buen Rendimiento académico</w:t>
            </w:r>
          </w:p>
        </w:tc>
        <w:tc>
          <w:tcPr>
            <w:tcW w:w="1998" w:type="dxa"/>
            <w:gridSpan w:val="2"/>
            <w:tcBorders>
              <w:top w:val="single" w:sz="4" w:space="0" w:color="auto"/>
              <w:bottom w:val="none" w:sz="0" w:space="0" w:color="auto"/>
            </w:tcBorders>
            <w:hideMark/>
          </w:tcPr>
          <w:p w14:paraId="7F4F847E" w14:textId="77777777" w:rsidR="00711C18" w:rsidRPr="00711C18" w:rsidRDefault="00711C18" w:rsidP="00711C18">
            <w:pPr>
              <w:ind w:firstLine="0"/>
              <w:jc w:val="center"/>
              <w:rPr>
                <w:rFonts w:cs="Arial"/>
                <w:b/>
                <w:bCs/>
                <w:color w:val="000000"/>
                <w:sz w:val="18"/>
                <w:szCs w:val="18"/>
                <w:lang w:val="es-CO" w:eastAsia="es-CO"/>
              </w:rPr>
            </w:pPr>
            <w:r w:rsidRPr="00711C18">
              <w:rPr>
                <w:rFonts w:cs="Arial"/>
                <w:b/>
                <w:bCs/>
                <w:color w:val="000000"/>
                <w:sz w:val="18"/>
                <w:szCs w:val="18"/>
                <w:lang w:val="es-CO" w:eastAsia="es-CO"/>
              </w:rPr>
              <w:t>Bajo Rendimiento académico</w:t>
            </w:r>
          </w:p>
        </w:tc>
        <w:tc>
          <w:tcPr>
            <w:tcW w:w="1687" w:type="dxa"/>
            <w:gridSpan w:val="2"/>
            <w:tcBorders>
              <w:top w:val="single" w:sz="4" w:space="0" w:color="auto"/>
              <w:bottom w:val="none" w:sz="0" w:space="0" w:color="auto"/>
            </w:tcBorders>
            <w:hideMark/>
          </w:tcPr>
          <w:p w14:paraId="289AD959" w14:textId="77777777" w:rsidR="00711C18" w:rsidRPr="00711C18" w:rsidRDefault="00711C18" w:rsidP="00711C18">
            <w:pPr>
              <w:ind w:firstLine="0"/>
              <w:jc w:val="center"/>
              <w:rPr>
                <w:rFonts w:cs="Arial"/>
                <w:b/>
                <w:bCs/>
                <w:color w:val="000000"/>
                <w:sz w:val="18"/>
                <w:szCs w:val="18"/>
                <w:lang w:val="es-CO" w:eastAsia="es-CO"/>
              </w:rPr>
            </w:pPr>
            <w:r w:rsidRPr="00711C18">
              <w:rPr>
                <w:rFonts w:cs="Arial"/>
                <w:b/>
                <w:bCs/>
                <w:color w:val="000000"/>
                <w:sz w:val="18"/>
                <w:szCs w:val="18"/>
                <w:lang w:val="es-CO" w:eastAsia="es-CO"/>
              </w:rPr>
              <w:t>Total</w:t>
            </w:r>
          </w:p>
        </w:tc>
      </w:tr>
      <w:tr w:rsidR="00711C18" w:rsidRPr="00711C18" w14:paraId="5E0C740B" w14:textId="77777777" w:rsidTr="005A3809">
        <w:trPr>
          <w:trHeight w:val="255"/>
        </w:trPr>
        <w:tc>
          <w:tcPr>
            <w:tcW w:w="2809" w:type="dxa"/>
            <w:tcBorders>
              <w:top w:val="single" w:sz="4" w:space="0" w:color="auto"/>
            </w:tcBorders>
            <w:hideMark/>
          </w:tcPr>
          <w:p w14:paraId="7146BD3D" w14:textId="77777777" w:rsidR="00711C18" w:rsidRPr="00711C18" w:rsidRDefault="00711C18" w:rsidP="00711C18">
            <w:pPr>
              <w:ind w:firstLine="0"/>
              <w:jc w:val="left"/>
              <w:rPr>
                <w:rFonts w:cs="Arial"/>
                <w:color w:val="000000"/>
                <w:sz w:val="18"/>
                <w:szCs w:val="18"/>
                <w:lang w:val="es-CO" w:eastAsia="es-CO"/>
              </w:rPr>
            </w:pPr>
            <w:r w:rsidRPr="00711C18">
              <w:rPr>
                <w:rFonts w:cs="Arial"/>
                <w:color w:val="000000"/>
                <w:sz w:val="18"/>
                <w:szCs w:val="18"/>
                <w:lang w:val="es-CO" w:eastAsia="es-CO"/>
              </w:rPr>
              <w:t>Sólo con mamá</w:t>
            </w:r>
          </w:p>
        </w:tc>
        <w:tc>
          <w:tcPr>
            <w:tcW w:w="917" w:type="dxa"/>
            <w:tcBorders>
              <w:top w:val="single" w:sz="4" w:space="0" w:color="auto"/>
            </w:tcBorders>
            <w:noWrap/>
            <w:hideMark/>
          </w:tcPr>
          <w:p w14:paraId="41D6D29C"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34</w:t>
            </w:r>
          </w:p>
        </w:tc>
        <w:tc>
          <w:tcPr>
            <w:tcW w:w="1068" w:type="dxa"/>
            <w:tcBorders>
              <w:top w:val="single" w:sz="4" w:space="0" w:color="auto"/>
            </w:tcBorders>
            <w:noWrap/>
            <w:hideMark/>
          </w:tcPr>
          <w:p w14:paraId="695A717A"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11%</w:t>
            </w:r>
          </w:p>
        </w:tc>
        <w:tc>
          <w:tcPr>
            <w:tcW w:w="1290" w:type="dxa"/>
            <w:tcBorders>
              <w:top w:val="single" w:sz="4" w:space="0" w:color="auto"/>
            </w:tcBorders>
            <w:noWrap/>
            <w:hideMark/>
          </w:tcPr>
          <w:p w14:paraId="4DC0481C"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29</w:t>
            </w:r>
          </w:p>
        </w:tc>
        <w:tc>
          <w:tcPr>
            <w:tcW w:w="708" w:type="dxa"/>
            <w:tcBorders>
              <w:top w:val="single" w:sz="4" w:space="0" w:color="auto"/>
            </w:tcBorders>
            <w:noWrap/>
            <w:hideMark/>
          </w:tcPr>
          <w:p w14:paraId="649B3E80"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10%</w:t>
            </w:r>
          </w:p>
        </w:tc>
        <w:tc>
          <w:tcPr>
            <w:tcW w:w="709" w:type="dxa"/>
            <w:tcBorders>
              <w:top w:val="single" w:sz="4" w:space="0" w:color="auto"/>
            </w:tcBorders>
            <w:noWrap/>
            <w:hideMark/>
          </w:tcPr>
          <w:p w14:paraId="32B996A8"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63</w:t>
            </w:r>
          </w:p>
        </w:tc>
        <w:tc>
          <w:tcPr>
            <w:tcW w:w="978" w:type="dxa"/>
            <w:tcBorders>
              <w:top w:val="single" w:sz="4" w:space="0" w:color="auto"/>
            </w:tcBorders>
            <w:noWrap/>
            <w:hideMark/>
          </w:tcPr>
          <w:p w14:paraId="14D582ED" w14:textId="77777777" w:rsidR="00711C18" w:rsidRPr="00711C18" w:rsidRDefault="00711C18" w:rsidP="00711C18">
            <w:pPr>
              <w:ind w:firstLine="0"/>
              <w:jc w:val="right"/>
              <w:rPr>
                <w:rFonts w:cs="Arial"/>
                <w:sz w:val="20"/>
                <w:szCs w:val="20"/>
                <w:lang w:val="es-CO" w:eastAsia="es-CO"/>
              </w:rPr>
            </w:pPr>
            <w:r w:rsidRPr="00711C18">
              <w:rPr>
                <w:rFonts w:cs="Arial"/>
                <w:sz w:val="20"/>
                <w:szCs w:val="20"/>
                <w:lang w:val="es-CO" w:eastAsia="es-CO"/>
              </w:rPr>
              <w:t>10,4%</w:t>
            </w:r>
          </w:p>
        </w:tc>
      </w:tr>
      <w:tr w:rsidR="00711C18" w:rsidRPr="00711C18" w14:paraId="00CC9906" w14:textId="77777777" w:rsidTr="005A3809">
        <w:trPr>
          <w:trHeight w:val="255"/>
        </w:trPr>
        <w:tc>
          <w:tcPr>
            <w:tcW w:w="2809" w:type="dxa"/>
            <w:hideMark/>
          </w:tcPr>
          <w:p w14:paraId="1ECCC1CF" w14:textId="77777777" w:rsidR="00711C18" w:rsidRPr="00711C18" w:rsidRDefault="00711C18" w:rsidP="00711C18">
            <w:pPr>
              <w:ind w:firstLine="0"/>
              <w:jc w:val="left"/>
              <w:rPr>
                <w:rFonts w:cs="Arial"/>
                <w:color w:val="000000"/>
                <w:sz w:val="18"/>
                <w:szCs w:val="18"/>
                <w:lang w:val="es-CO" w:eastAsia="es-CO"/>
              </w:rPr>
            </w:pPr>
            <w:r w:rsidRPr="00711C18">
              <w:rPr>
                <w:rFonts w:cs="Arial"/>
                <w:color w:val="000000"/>
                <w:sz w:val="18"/>
                <w:szCs w:val="18"/>
                <w:lang w:val="es-CO" w:eastAsia="es-CO"/>
              </w:rPr>
              <w:t>Sólo con papá</w:t>
            </w:r>
          </w:p>
        </w:tc>
        <w:tc>
          <w:tcPr>
            <w:tcW w:w="917" w:type="dxa"/>
            <w:noWrap/>
            <w:hideMark/>
          </w:tcPr>
          <w:p w14:paraId="3033E6AF"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20</w:t>
            </w:r>
          </w:p>
        </w:tc>
        <w:tc>
          <w:tcPr>
            <w:tcW w:w="1068" w:type="dxa"/>
            <w:noWrap/>
            <w:hideMark/>
          </w:tcPr>
          <w:p w14:paraId="5225A229"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7%</w:t>
            </w:r>
          </w:p>
        </w:tc>
        <w:tc>
          <w:tcPr>
            <w:tcW w:w="1290" w:type="dxa"/>
            <w:noWrap/>
            <w:hideMark/>
          </w:tcPr>
          <w:p w14:paraId="08CAEFE4"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23</w:t>
            </w:r>
          </w:p>
        </w:tc>
        <w:tc>
          <w:tcPr>
            <w:tcW w:w="708" w:type="dxa"/>
            <w:noWrap/>
            <w:hideMark/>
          </w:tcPr>
          <w:p w14:paraId="6C61AE01"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8%</w:t>
            </w:r>
          </w:p>
        </w:tc>
        <w:tc>
          <w:tcPr>
            <w:tcW w:w="709" w:type="dxa"/>
            <w:noWrap/>
            <w:hideMark/>
          </w:tcPr>
          <w:p w14:paraId="7A5D54B2"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43</w:t>
            </w:r>
          </w:p>
        </w:tc>
        <w:tc>
          <w:tcPr>
            <w:tcW w:w="978" w:type="dxa"/>
            <w:noWrap/>
            <w:hideMark/>
          </w:tcPr>
          <w:p w14:paraId="69872613" w14:textId="77777777" w:rsidR="00711C18" w:rsidRPr="00711C18" w:rsidRDefault="00711C18" w:rsidP="00711C18">
            <w:pPr>
              <w:ind w:firstLine="0"/>
              <w:jc w:val="right"/>
              <w:rPr>
                <w:rFonts w:cs="Arial"/>
                <w:sz w:val="20"/>
                <w:szCs w:val="20"/>
                <w:lang w:val="es-CO" w:eastAsia="es-CO"/>
              </w:rPr>
            </w:pPr>
            <w:r w:rsidRPr="00711C18">
              <w:rPr>
                <w:rFonts w:cs="Arial"/>
                <w:sz w:val="20"/>
                <w:szCs w:val="20"/>
                <w:lang w:val="es-CO" w:eastAsia="es-CO"/>
              </w:rPr>
              <w:t>7,1%</w:t>
            </w:r>
          </w:p>
        </w:tc>
      </w:tr>
      <w:tr w:rsidR="00711C18" w:rsidRPr="00711C18" w14:paraId="5A06DF2C" w14:textId="77777777" w:rsidTr="005A3809">
        <w:trPr>
          <w:trHeight w:val="255"/>
        </w:trPr>
        <w:tc>
          <w:tcPr>
            <w:tcW w:w="2809" w:type="dxa"/>
            <w:hideMark/>
          </w:tcPr>
          <w:p w14:paraId="441720CB" w14:textId="77777777" w:rsidR="00711C18" w:rsidRPr="00711C18" w:rsidRDefault="00711C18" w:rsidP="00711C18">
            <w:pPr>
              <w:ind w:firstLine="0"/>
              <w:jc w:val="left"/>
              <w:rPr>
                <w:rFonts w:cs="Arial"/>
                <w:color w:val="000000"/>
                <w:sz w:val="18"/>
                <w:szCs w:val="18"/>
                <w:lang w:val="es-CO" w:eastAsia="es-CO"/>
              </w:rPr>
            </w:pPr>
            <w:r w:rsidRPr="00711C18">
              <w:rPr>
                <w:rFonts w:cs="Arial"/>
                <w:color w:val="000000"/>
                <w:sz w:val="18"/>
                <w:szCs w:val="18"/>
                <w:lang w:val="es-CO" w:eastAsia="es-CO"/>
              </w:rPr>
              <w:t>Con papá y mamá</w:t>
            </w:r>
          </w:p>
        </w:tc>
        <w:tc>
          <w:tcPr>
            <w:tcW w:w="917" w:type="dxa"/>
            <w:noWrap/>
            <w:hideMark/>
          </w:tcPr>
          <w:p w14:paraId="4651ECA1"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238</w:t>
            </w:r>
          </w:p>
        </w:tc>
        <w:tc>
          <w:tcPr>
            <w:tcW w:w="1068" w:type="dxa"/>
            <w:noWrap/>
            <w:hideMark/>
          </w:tcPr>
          <w:p w14:paraId="4FEFBC79"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78%</w:t>
            </w:r>
          </w:p>
        </w:tc>
        <w:tc>
          <w:tcPr>
            <w:tcW w:w="1290" w:type="dxa"/>
            <w:noWrap/>
            <w:hideMark/>
          </w:tcPr>
          <w:p w14:paraId="3B1E3B95"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223</w:t>
            </w:r>
          </w:p>
        </w:tc>
        <w:tc>
          <w:tcPr>
            <w:tcW w:w="708" w:type="dxa"/>
            <w:noWrap/>
            <w:hideMark/>
          </w:tcPr>
          <w:p w14:paraId="11E0A3DD"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73%</w:t>
            </w:r>
          </w:p>
        </w:tc>
        <w:tc>
          <w:tcPr>
            <w:tcW w:w="709" w:type="dxa"/>
            <w:noWrap/>
            <w:hideMark/>
          </w:tcPr>
          <w:p w14:paraId="71FB1BDD"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461</w:t>
            </w:r>
          </w:p>
        </w:tc>
        <w:tc>
          <w:tcPr>
            <w:tcW w:w="978" w:type="dxa"/>
            <w:noWrap/>
            <w:hideMark/>
          </w:tcPr>
          <w:p w14:paraId="4968F189" w14:textId="77777777" w:rsidR="00711C18" w:rsidRPr="00711C18" w:rsidRDefault="00711C18" w:rsidP="00711C18">
            <w:pPr>
              <w:ind w:firstLine="0"/>
              <w:jc w:val="right"/>
              <w:rPr>
                <w:rFonts w:cs="Arial"/>
                <w:sz w:val="20"/>
                <w:szCs w:val="20"/>
                <w:lang w:val="es-CO" w:eastAsia="es-CO"/>
              </w:rPr>
            </w:pPr>
            <w:r w:rsidRPr="00711C18">
              <w:rPr>
                <w:rFonts w:cs="Arial"/>
                <w:sz w:val="20"/>
                <w:szCs w:val="20"/>
                <w:lang w:val="es-CO" w:eastAsia="es-CO"/>
              </w:rPr>
              <w:t>75,8%</w:t>
            </w:r>
          </w:p>
        </w:tc>
      </w:tr>
      <w:tr w:rsidR="00711C18" w:rsidRPr="00711C18" w14:paraId="307738EC" w14:textId="77777777" w:rsidTr="005A3809">
        <w:trPr>
          <w:trHeight w:val="255"/>
        </w:trPr>
        <w:tc>
          <w:tcPr>
            <w:tcW w:w="2809" w:type="dxa"/>
            <w:hideMark/>
          </w:tcPr>
          <w:p w14:paraId="54AC82FC" w14:textId="77777777" w:rsidR="00711C18" w:rsidRPr="00711C18" w:rsidRDefault="00711C18" w:rsidP="00711C18">
            <w:pPr>
              <w:ind w:firstLine="0"/>
              <w:jc w:val="left"/>
              <w:rPr>
                <w:rFonts w:cs="Arial"/>
                <w:color w:val="000000"/>
                <w:sz w:val="18"/>
                <w:szCs w:val="18"/>
                <w:lang w:val="es-CO" w:eastAsia="es-CO"/>
              </w:rPr>
            </w:pPr>
            <w:r w:rsidRPr="00711C18">
              <w:rPr>
                <w:rFonts w:cs="Arial"/>
                <w:color w:val="000000"/>
                <w:sz w:val="18"/>
                <w:szCs w:val="18"/>
                <w:lang w:val="es-CO" w:eastAsia="es-CO"/>
              </w:rPr>
              <w:t>Con abuelo o abuela</w:t>
            </w:r>
          </w:p>
        </w:tc>
        <w:tc>
          <w:tcPr>
            <w:tcW w:w="917" w:type="dxa"/>
            <w:noWrap/>
            <w:hideMark/>
          </w:tcPr>
          <w:p w14:paraId="7929DBE1"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8</w:t>
            </w:r>
          </w:p>
        </w:tc>
        <w:tc>
          <w:tcPr>
            <w:tcW w:w="1068" w:type="dxa"/>
            <w:noWrap/>
            <w:hideMark/>
          </w:tcPr>
          <w:p w14:paraId="55E53AE0"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3%</w:t>
            </w:r>
          </w:p>
        </w:tc>
        <w:tc>
          <w:tcPr>
            <w:tcW w:w="1290" w:type="dxa"/>
            <w:noWrap/>
            <w:hideMark/>
          </w:tcPr>
          <w:p w14:paraId="56109231"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12</w:t>
            </w:r>
          </w:p>
        </w:tc>
        <w:tc>
          <w:tcPr>
            <w:tcW w:w="708" w:type="dxa"/>
            <w:noWrap/>
            <w:hideMark/>
          </w:tcPr>
          <w:p w14:paraId="54C55471"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4%</w:t>
            </w:r>
          </w:p>
        </w:tc>
        <w:tc>
          <w:tcPr>
            <w:tcW w:w="709" w:type="dxa"/>
            <w:noWrap/>
            <w:hideMark/>
          </w:tcPr>
          <w:p w14:paraId="31454972"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20</w:t>
            </w:r>
          </w:p>
        </w:tc>
        <w:tc>
          <w:tcPr>
            <w:tcW w:w="978" w:type="dxa"/>
            <w:noWrap/>
            <w:hideMark/>
          </w:tcPr>
          <w:p w14:paraId="4A1F5E73" w14:textId="77777777" w:rsidR="00711C18" w:rsidRPr="00711C18" w:rsidRDefault="00711C18" w:rsidP="00711C18">
            <w:pPr>
              <w:ind w:firstLine="0"/>
              <w:jc w:val="right"/>
              <w:rPr>
                <w:rFonts w:cs="Arial"/>
                <w:sz w:val="20"/>
                <w:szCs w:val="20"/>
                <w:lang w:val="es-CO" w:eastAsia="es-CO"/>
              </w:rPr>
            </w:pPr>
            <w:r w:rsidRPr="00711C18">
              <w:rPr>
                <w:rFonts w:cs="Arial"/>
                <w:sz w:val="20"/>
                <w:szCs w:val="20"/>
                <w:lang w:val="es-CO" w:eastAsia="es-CO"/>
              </w:rPr>
              <w:t>3,3%</w:t>
            </w:r>
          </w:p>
        </w:tc>
      </w:tr>
      <w:tr w:rsidR="00711C18" w:rsidRPr="00711C18" w14:paraId="72324211" w14:textId="77777777" w:rsidTr="005A3809">
        <w:trPr>
          <w:trHeight w:val="255"/>
        </w:trPr>
        <w:tc>
          <w:tcPr>
            <w:tcW w:w="2809" w:type="dxa"/>
            <w:hideMark/>
          </w:tcPr>
          <w:p w14:paraId="68CF72B9" w14:textId="1A14AD11" w:rsidR="00711C18" w:rsidRPr="00711C18" w:rsidRDefault="00711C18" w:rsidP="00711C18">
            <w:pPr>
              <w:ind w:firstLine="0"/>
              <w:jc w:val="left"/>
              <w:rPr>
                <w:rFonts w:cs="Arial"/>
                <w:color w:val="000000"/>
                <w:sz w:val="18"/>
                <w:szCs w:val="18"/>
                <w:lang w:val="es-CO" w:eastAsia="es-CO"/>
              </w:rPr>
            </w:pPr>
            <w:r w:rsidRPr="00711C18">
              <w:rPr>
                <w:rFonts w:cs="Arial"/>
                <w:color w:val="000000"/>
                <w:sz w:val="18"/>
                <w:szCs w:val="18"/>
                <w:lang w:val="es-CO" w:eastAsia="es-CO"/>
              </w:rPr>
              <w:t>Con tíos</w:t>
            </w:r>
          </w:p>
        </w:tc>
        <w:tc>
          <w:tcPr>
            <w:tcW w:w="917" w:type="dxa"/>
            <w:noWrap/>
            <w:hideMark/>
          </w:tcPr>
          <w:p w14:paraId="79711DDD"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3</w:t>
            </w:r>
          </w:p>
        </w:tc>
        <w:tc>
          <w:tcPr>
            <w:tcW w:w="1068" w:type="dxa"/>
            <w:noWrap/>
            <w:hideMark/>
          </w:tcPr>
          <w:p w14:paraId="03938E64"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1%</w:t>
            </w:r>
          </w:p>
        </w:tc>
        <w:tc>
          <w:tcPr>
            <w:tcW w:w="1290" w:type="dxa"/>
            <w:noWrap/>
            <w:hideMark/>
          </w:tcPr>
          <w:p w14:paraId="4ECA4368"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10</w:t>
            </w:r>
          </w:p>
        </w:tc>
        <w:tc>
          <w:tcPr>
            <w:tcW w:w="708" w:type="dxa"/>
            <w:noWrap/>
            <w:hideMark/>
          </w:tcPr>
          <w:p w14:paraId="4088C5A6"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3%</w:t>
            </w:r>
          </w:p>
        </w:tc>
        <w:tc>
          <w:tcPr>
            <w:tcW w:w="709" w:type="dxa"/>
            <w:noWrap/>
            <w:hideMark/>
          </w:tcPr>
          <w:p w14:paraId="5A13351D"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13</w:t>
            </w:r>
          </w:p>
        </w:tc>
        <w:tc>
          <w:tcPr>
            <w:tcW w:w="978" w:type="dxa"/>
            <w:noWrap/>
            <w:hideMark/>
          </w:tcPr>
          <w:p w14:paraId="2DE98223" w14:textId="77777777" w:rsidR="00711C18" w:rsidRPr="00711C18" w:rsidRDefault="00711C18" w:rsidP="00711C18">
            <w:pPr>
              <w:ind w:firstLine="0"/>
              <w:jc w:val="right"/>
              <w:rPr>
                <w:rFonts w:cs="Arial"/>
                <w:sz w:val="20"/>
                <w:szCs w:val="20"/>
                <w:lang w:val="es-CO" w:eastAsia="es-CO"/>
              </w:rPr>
            </w:pPr>
            <w:r w:rsidRPr="00711C18">
              <w:rPr>
                <w:rFonts w:cs="Arial"/>
                <w:sz w:val="20"/>
                <w:szCs w:val="20"/>
                <w:lang w:val="es-CO" w:eastAsia="es-CO"/>
              </w:rPr>
              <w:t>2,1%</w:t>
            </w:r>
          </w:p>
        </w:tc>
      </w:tr>
      <w:tr w:rsidR="00711C18" w:rsidRPr="00711C18" w14:paraId="210A8485" w14:textId="77777777" w:rsidTr="005A3809">
        <w:trPr>
          <w:trHeight w:val="255"/>
        </w:trPr>
        <w:tc>
          <w:tcPr>
            <w:tcW w:w="2809" w:type="dxa"/>
            <w:hideMark/>
          </w:tcPr>
          <w:p w14:paraId="0D1D7FB7" w14:textId="77777777" w:rsidR="00711C18" w:rsidRPr="00711C18" w:rsidRDefault="00711C18" w:rsidP="00711C18">
            <w:pPr>
              <w:ind w:firstLine="0"/>
              <w:jc w:val="left"/>
              <w:rPr>
                <w:rFonts w:cs="Arial"/>
                <w:color w:val="000000"/>
                <w:sz w:val="18"/>
                <w:szCs w:val="18"/>
                <w:lang w:val="es-CO" w:eastAsia="es-CO"/>
              </w:rPr>
            </w:pPr>
            <w:r w:rsidRPr="00711C18">
              <w:rPr>
                <w:rFonts w:cs="Arial"/>
                <w:color w:val="000000"/>
                <w:sz w:val="18"/>
                <w:szCs w:val="18"/>
                <w:lang w:val="es-CO" w:eastAsia="es-CO"/>
              </w:rPr>
              <w:t>Con otros no familiares</w:t>
            </w:r>
          </w:p>
        </w:tc>
        <w:tc>
          <w:tcPr>
            <w:tcW w:w="917" w:type="dxa"/>
            <w:noWrap/>
            <w:hideMark/>
          </w:tcPr>
          <w:p w14:paraId="3FB93492"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1</w:t>
            </w:r>
          </w:p>
        </w:tc>
        <w:tc>
          <w:tcPr>
            <w:tcW w:w="1068" w:type="dxa"/>
            <w:noWrap/>
            <w:hideMark/>
          </w:tcPr>
          <w:p w14:paraId="3F229B82"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0%</w:t>
            </w:r>
          </w:p>
        </w:tc>
        <w:tc>
          <w:tcPr>
            <w:tcW w:w="1290" w:type="dxa"/>
            <w:noWrap/>
            <w:hideMark/>
          </w:tcPr>
          <w:p w14:paraId="2DB4953B"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7</w:t>
            </w:r>
          </w:p>
        </w:tc>
        <w:tc>
          <w:tcPr>
            <w:tcW w:w="708" w:type="dxa"/>
            <w:noWrap/>
            <w:hideMark/>
          </w:tcPr>
          <w:p w14:paraId="03CDCB75"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2%</w:t>
            </w:r>
          </w:p>
        </w:tc>
        <w:tc>
          <w:tcPr>
            <w:tcW w:w="709" w:type="dxa"/>
            <w:noWrap/>
            <w:hideMark/>
          </w:tcPr>
          <w:p w14:paraId="090304E0" w14:textId="77777777" w:rsidR="00711C18" w:rsidRPr="00711C18" w:rsidRDefault="00711C18" w:rsidP="00711C18">
            <w:pPr>
              <w:ind w:firstLine="0"/>
              <w:jc w:val="right"/>
              <w:rPr>
                <w:rFonts w:cs="Arial"/>
                <w:color w:val="000000"/>
                <w:sz w:val="18"/>
                <w:szCs w:val="18"/>
                <w:lang w:val="es-CO" w:eastAsia="es-CO"/>
              </w:rPr>
            </w:pPr>
            <w:r w:rsidRPr="00711C18">
              <w:rPr>
                <w:rFonts w:cs="Arial"/>
                <w:color w:val="000000"/>
                <w:sz w:val="18"/>
                <w:szCs w:val="18"/>
                <w:lang w:val="es-CO" w:eastAsia="es-CO"/>
              </w:rPr>
              <w:t>8</w:t>
            </w:r>
          </w:p>
        </w:tc>
        <w:tc>
          <w:tcPr>
            <w:tcW w:w="978" w:type="dxa"/>
            <w:noWrap/>
            <w:hideMark/>
          </w:tcPr>
          <w:p w14:paraId="53DEAFC9" w14:textId="77777777" w:rsidR="00711C18" w:rsidRPr="00711C18" w:rsidRDefault="00711C18" w:rsidP="00711C18">
            <w:pPr>
              <w:ind w:firstLine="0"/>
              <w:jc w:val="right"/>
              <w:rPr>
                <w:rFonts w:cs="Arial"/>
                <w:sz w:val="20"/>
                <w:szCs w:val="20"/>
                <w:lang w:val="es-CO" w:eastAsia="es-CO"/>
              </w:rPr>
            </w:pPr>
            <w:r w:rsidRPr="00711C18">
              <w:rPr>
                <w:rFonts w:cs="Arial"/>
                <w:sz w:val="20"/>
                <w:szCs w:val="20"/>
                <w:lang w:val="es-CO" w:eastAsia="es-CO"/>
              </w:rPr>
              <w:t>1,3%</w:t>
            </w:r>
          </w:p>
        </w:tc>
      </w:tr>
      <w:tr w:rsidR="00711C18" w:rsidRPr="00711C18" w14:paraId="18DC1056" w14:textId="77777777" w:rsidTr="005A3809">
        <w:trPr>
          <w:trHeight w:val="255"/>
        </w:trPr>
        <w:tc>
          <w:tcPr>
            <w:tcW w:w="2809" w:type="dxa"/>
            <w:tcBorders>
              <w:bottom w:val="single" w:sz="4" w:space="0" w:color="auto"/>
            </w:tcBorders>
            <w:hideMark/>
          </w:tcPr>
          <w:p w14:paraId="2B8A9545" w14:textId="77777777" w:rsidR="00711C18" w:rsidRPr="00711C18" w:rsidRDefault="00711C18" w:rsidP="00711C18">
            <w:pPr>
              <w:ind w:firstLine="0"/>
              <w:jc w:val="left"/>
              <w:rPr>
                <w:rFonts w:cs="Arial"/>
                <w:b/>
                <w:color w:val="000000"/>
                <w:sz w:val="18"/>
                <w:szCs w:val="18"/>
                <w:lang w:val="es-CO" w:eastAsia="es-CO"/>
              </w:rPr>
            </w:pPr>
            <w:r w:rsidRPr="00711C18">
              <w:rPr>
                <w:rFonts w:cs="Arial"/>
                <w:b/>
                <w:color w:val="000000"/>
                <w:sz w:val="18"/>
                <w:szCs w:val="18"/>
                <w:lang w:val="es-CO" w:eastAsia="es-CO"/>
              </w:rPr>
              <w:t>Totales</w:t>
            </w:r>
          </w:p>
        </w:tc>
        <w:tc>
          <w:tcPr>
            <w:tcW w:w="917" w:type="dxa"/>
            <w:tcBorders>
              <w:bottom w:val="single" w:sz="4" w:space="0" w:color="auto"/>
            </w:tcBorders>
            <w:noWrap/>
            <w:hideMark/>
          </w:tcPr>
          <w:p w14:paraId="7E8D3F52" w14:textId="77777777" w:rsidR="00711C18" w:rsidRPr="00711C18" w:rsidRDefault="00711C18" w:rsidP="00711C18">
            <w:pPr>
              <w:ind w:firstLine="0"/>
              <w:jc w:val="right"/>
              <w:rPr>
                <w:rFonts w:cs="Arial"/>
                <w:b/>
                <w:color w:val="000000"/>
                <w:sz w:val="18"/>
                <w:szCs w:val="18"/>
                <w:lang w:val="es-CO" w:eastAsia="es-CO"/>
              </w:rPr>
            </w:pPr>
            <w:r w:rsidRPr="00711C18">
              <w:rPr>
                <w:rFonts w:cs="Arial"/>
                <w:b/>
                <w:color w:val="000000"/>
                <w:sz w:val="18"/>
                <w:szCs w:val="18"/>
                <w:lang w:val="es-CO" w:eastAsia="es-CO"/>
              </w:rPr>
              <w:t>304</w:t>
            </w:r>
          </w:p>
        </w:tc>
        <w:tc>
          <w:tcPr>
            <w:tcW w:w="1068" w:type="dxa"/>
            <w:tcBorders>
              <w:bottom w:val="single" w:sz="4" w:space="0" w:color="auto"/>
            </w:tcBorders>
            <w:noWrap/>
            <w:hideMark/>
          </w:tcPr>
          <w:p w14:paraId="0BC32308" w14:textId="77777777" w:rsidR="00711C18" w:rsidRPr="00711C18" w:rsidRDefault="00711C18" w:rsidP="00711C18">
            <w:pPr>
              <w:ind w:firstLine="0"/>
              <w:jc w:val="right"/>
              <w:rPr>
                <w:rFonts w:cs="Arial"/>
                <w:b/>
                <w:color w:val="000000"/>
                <w:sz w:val="18"/>
                <w:szCs w:val="18"/>
                <w:lang w:val="es-CO" w:eastAsia="es-CO"/>
              </w:rPr>
            </w:pPr>
            <w:r w:rsidRPr="00711C18">
              <w:rPr>
                <w:rFonts w:cs="Arial"/>
                <w:b/>
                <w:color w:val="000000"/>
                <w:sz w:val="18"/>
                <w:szCs w:val="18"/>
                <w:lang w:val="es-CO" w:eastAsia="es-CO"/>
              </w:rPr>
              <w:t>100%</w:t>
            </w:r>
          </w:p>
        </w:tc>
        <w:tc>
          <w:tcPr>
            <w:tcW w:w="1290" w:type="dxa"/>
            <w:tcBorders>
              <w:bottom w:val="single" w:sz="4" w:space="0" w:color="auto"/>
            </w:tcBorders>
            <w:noWrap/>
            <w:hideMark/>
          </w:tcPr>
          <w:p w14:paraId="58238F4B" w14:textId="77777777" w:rsidR="00711C18" w:rsidRPr="00711C18" w:rsidRDefault="00711C18" w:rsidP="00711C18">
            <w:pPr>
              <w:ind w:firstLine="0"/>
              <w:jc w:val="right"/>
              <w:rPr>
                <w:rFonts w:cs="Arial"/>
                <w:b/>
                <w:color w:val="000000"/>
                <w:sz w:val="18"/>
                <w:szCs w:val="18"/>
                <w:lang w:val="es-CO" w:eastAsia="es-CO"/>
              </w:rPr>
            </w:pPr>
            <w:r w:rsidRPr="00711C18">
              <w:rPr>
                <w:rFonts w:cs="Arial"/>
                <w:b/>
                <w:color w:val="000000"/>
                <w:sz w:val="18"/>
                <w:szCs w:val="18"/>
                <w:lang w:val="es-CO" w:eastAsia="es-CO"/>
              </w:rPr>
              <w:t>304</w:t>
            </w:r>
          </w:p>
        </w:tc>
        <w:tc>
          <w:tcPr>
            <w:tcW w:w="708" w:type="dxa"/>
            <w:tcBorders>
              <w:bottom w:val="single" w:sz="4" w:space="0" w:color="auto"/>
            </w:tcBorders>
            <w:noWrap/>
            <w:hideMark/>
          </w:tcPr>
          <w:p w14:paraId="673D2296" w14:textId="77777777" w:rsidR="00711C18" w:rsidRPr="00711C18" w:rsidRDefault="00711C18" w:rsidP="00711C18">
            <w:pPr>
              <w:ind w:firstLine="0"/>
              <w:jc w:val="right"/>
              <w:rPr>
                <w:rFonts w:cs="Arial"/>
                <w:b/>
                <w:color w:val="000000"/>
                <w:sz w:val="18"/>
                <w:szCs w:val="18"/>
                <w:lang w:val="es-CO" w:eastAsia="es-CO"/>
              </w:rPr>
            </w:pPr>
            <w:r w:rsidRPr="00711C18">
              <w:rPr>
                <w:rFonts w:cs="Arial"/>
                <w:b/>
                <w:color w:val="000000"/>
                <w:sz w:val="18"/>
                <w:szCs w:val="18"/>
                <w:lang w:val="es-CO" w:eastAsia="es-CO"/>
              </w:rPr>
              <w:t>100%</w:t>
            </w:r>
          </w:p>
        </w:tc>
        <w:tc>
          <w:tcPr>
            <w:tcW w:w="709" w:type="dxa"/>
            <w:tcBorders>
              <w:bottom w:val="single" w:sz="4" w:space="0" w:color="auto"/>
            </w:tcBorders>
            <w:noWrap/>
            <w:hideMark/>
          </w:tcPr>
          <w:p w14:paraId="2F64B560" w14:textId="77777777" w:rsidR="00711C18" w:rsidRPr="00711C18" w:rsidRDefault="00711C18" w:rsidP="00711C18">
            <w:pPr>
              <w:ind w:firstLine="0"/>
              <w:jc w:val="right"/>
              <w:rPr>
                <w:rFonts w:cs="Arial"/>
                <w:b/>
                <w:color w:val="000000"/>
                <w:sz w:val="18"/>
                <w:szCs w:val="18"/>
                <w:lang w:val="es-CO" w:eastAsia="es-CO"/>
              </w:rPr>
            </w:pPr>
            <w:r w:rsidRPr="00711C18">
              <w:rPr>
                <w:rFonts w:cs="Arial"/>
                <w:b/>
                <w:color w:val="000000"/>
                <w:sz w:val="18"/>
                <w:szCs w:val="18"/>
                <w:lang w:val="es-CO" w:eastAsia="es-CO"/>
              </w:rPr>
              <w:t>608</w:t>
            </w:r>
          </w:p>
        </w:tc>
        <w:tc>
          <w:tcPr>
            <w:tcW w:w="978" w:type="dxa"/>
            <w:tcBorders>
              <w:bottom w:val="single" w:sz="4" w:space="0" w:color="auto"/>
            </w:tcBorders>
            <w:noWrap/>
            <w:hideMark/>
          </w:tcPr>
          <w:p w14:paraId="458EF865" w14:textId="77777777" w:rsidR="00711C18" w:rsidRPr="00711C18" w:rsidRDefault="00711C18" w:rsidP="00711C18">
            <w:pPr>
              <w:ind w:firstLine="0"/>
              <w:jc w:val="right"/>
              <w:rPr>
                <w:rFonts w:cs="Arial"/>
                <w:b/>
                <w:sz w:val="20"/>
                <w:szCs w:val="20"/>
                <w:lang w:val="es-CO" w:eastAsia="es-CO"/>
              </w:rPr>
            </w:pPr>
            <w:r w:rsidRPr="00711C18">
              <w:rPr>
                <w:rFonts w:cs="Arial"/>
                <w:b/>
                <w:sz w:val="20"/>
                <w:szCs w:val="20"/>
                <w:lang w:val="es-CO" w:eastAsia="es-CO"/>
              </w:rPr>
              <w:t>100,0%</w:t>
            </w:r>
          </w:p>
        </w:tc>
      </w:tr>
    </w:tbl>
    <w:p w14:paraId="53019133" w14:textId="59DE03EC" w:rsidR="00AC3C84" w:rsidRPr="006A5FDB" w:rsidRDefault="005A3809" w:rsidP="006E5BDC">
      <w:pPr>
        <w:spacing w:before="120" w:after="120" w:line="288" w:lineRule="auto"/>
        <w:ind w:firstLine="709"/>
        <w:rPr>
          <w:rFonts w:ascii="Times New Roman" w:hAnsi="Times New Roman"/>
          <w:sz w:val="20"/>
          <w:szCs w:val="20"/>
        </w:rPr>
      </w:pPr>
      <w:r>
        <w:rPr>
          <w:rFonts w:ascii="Times New Roman" w:hAnsi="Times New Roman"/>
          <w:sz w:val="24"/>
        </w:rPr>
        <w:lastRenderedPageBreak/>
        <w:t xml:space="preserve">                                            </w:t>
      </w:r>
      <w:r w:rsidRPr="006A5FDB">
        <w:rPr>
          <w:rFonts w:ascii="Times New Roman" w:hAnsi="Times New Roman"/>
          <w:sz w:val="20"/>
          <w:szCs w:val="20"/>
        </w:rPr>
        <w:t>Fuente: Propia</w:t>
      </w:r>
    </w:p>
    <w:p w14:paraId="5F92B4C5" w14:textId="6A12460B" w:rsidR="00AC3C84" w:rsidRPr="006A5FDB" w:rsidRDefault="00221014" w:rsidP="003960B6">
      <w:pPr>
        <w:spacing w:before="120" w:after="120" w:line="288" w:lineRule="auto"/>
        <w:ind w:firstLine="0"/>
        <w:jc w:val="center"/>
        <w:rPr>
          <w:rFonts w:ascii="Times New Roman" w:hAnsi="Times New Roman"/>
          <w:b/>
          <w:sz w:val="20"/>
          <w:szCs w:val="20"/>
        </w:rPr>
      </w:pPr>
      <w:r>
        <w:rPr>
          <w:rFonts w:ascii="Times New Roman" w:hAnsi="Times New Roman"/>
          <w:b/>
          <w:sz w:val="20"/>
          <w:szCs w:val="20"/>
        </w:rPr>
        <w:t>Tabla 6</w:t>
      </w:r>
      <w:r w:rsidR="00AC3C84" w:rsidRPr="006A5FDB">
        <w:rPr>
          <w:rFonts w:ascii="Times New Roman" w:hAnsi="Times New Roman"/>
          <w:b/>
          <w:sz w:val="20"/>
          <w:szCs w:val="20"/>
        </w:rPr>
        <w:t xml:space="preserve">. </w:t>
      </w:r>
      <w:r w:rsidR="00AC3C84" w:rsidRPr="006A5FDB">
        <w:rPr>
          <w:rFonts w:ascii="Times New Roman" w:hAnsi="Times New Roman"/>
          <w:sz w:val="20"/>
          <w:szCs w:val="20"/>
        </w:rPr>
        <w:t>Cantidad de Hermanos</w:t>
      </w:r>
    </w:p>
    <w:tbl>
      <w:tblPr>
        <w:tblW w:w="8237" w:type="dxa"/>
        <w:jc w:val="center"/>
        <w:tblInd w:w="55" w:type="dxa"/>
        <w:tblCellMar>
          <w:left w:w="70" w:type="dxa"/>
          <w:right w:w="70" w:type="dxa"/>
        </w:tblCellMar>
        <w:tblLook w:val="04A0" w:firstRow="1" w:lastRow="0" w:firstColumn="1" w:lastColumn="0" w:noHBand="0" w:noVBand="1"/>
      </w:tblPr>
      <w:tblGrid>
        <w:gridCol w:w="1960"/>
        <w:gridCol w:w="1174"/>
        <w:gridCol w:w="906"/>
        <w:gridCol w:w="1078"/>
        <w:gridCol w:w="902"/>
        <w:gridCol w:w="1225"/>
        <w:gridCol w:w="992"/>
      </w:tblGrid>
      <w:tr w:rsidR="005B3CE4" w:rsidRPr="005B3CE4" w14:paraId="68A1CE3C" w14:textId="77777777" w:rsidTr="005B3CE4">
        <w:trPr>
          <w:trHeight w:val="405"/>
          <w:jc w:val="center"/>
        </w:trPr>
        <w:tc>
          <w:tcPr>
            <w:tcW w:w="1960" w:type="dxa"/>
            <w:tcBorders>
              <w:top w:val="single" w:sz="4" w:space="0" w:color="auto"/>
              <w:bottom w:val="single" w:sz="4" w:space="0" w:color="auto"/>
            </w:tcBorders>
            <w:shd w:val="clear" w:color="auto" w:fill="auto"/>
            <w:vAlign w:val="bottom"/>
            <w:hideMark/>
          </w:tcPr>
          <w:p w14:paraId="0F8E915F" w14:textId="77777777" w:rsidR="005B3CE4" w:rsidRPr="005B3CE4" w:rsidRDefault="005B3CE4" w:rsidP="005B3CE4">
            <w:pPr>
              <w:ind w:firstLine="0"/>
              <w:jc w:val="left"/>
              <w:rPr>
                <w:rFonts w:cs="Arial"/>
                <w:b/>
                <w:color w:val="000000"/>
                <w:sz w:val="20"/>
                <w:szCs w:val="20"/>
                <w:lang w:val="es-CO" w:eastAsia="es-CO"/>
              </w:rPr>
            </w:pPr>
            <w:r w:rsidRPr="005B3CE4">
              <w:rPr>
                <w:rFonts w:cs="Arial"/>
                <w:b/>
                <w:color w:val="000000"/>
                <w:sz w:val="20"/>
                <w:szCs w:val="20"/>
                <w:lang w:val="es-CO" w:eastAsia="es-CO"/>
              </w:rPr>
              <w:t> </w:t>
            </w:r>
          </w:p>
        </w:tc>
        <w:tc>
          <w:tcPr>
            <w:tcW w:w="2080" w:type="dxa"/>
            <w:gridSpan w:val="2"/>
            <w:tcBorders>
              <w:top w:val="single" w:sz="4" w:space="0" w:color="auto"/>
            </w:tcBorders>
            <w:shd w:val="clear" w:color="auto" w:fill="auto"/>
            <w:vAlign w:val="bottom"/>
            <w:hideMark/>
          </w:tcPr>
          <w:p w14:paraId="6B6BA693" w14:textId="77777777" w:rsidR="005B3CE4" w:rsidRPr="005B3CE4" w:rsidRDefault="005B3CE4" w:rsidP="005B3CE4">
            <w:pPr>
              <w:ind w:firstLine="0"/>
              <w:jc w:val="center"/>
              <w:rPr>
                <w:rFonts w:cs="Arial"/>
                <w:b/>
                <w:color w:val="000000"/>
                <w:sz w:val="20"/>
                <w:szCs w:val="20"/>
                <w:lang w:val="es-CO" w:eastAsia="es-CO"/>
              </w:rPr>
            </w:pPr>
            <w:r w:rsidRPr="005B3CE4">
              <w:rPr>
                <w:rFonts w:cs="Arial"/>
                <w:b/>
                <w:color w:val="000000"/>
                <w:sz w:val="20"/>
                <w:szCs w:val="20"/>
                <w:lang w:val="es-CO" w:eastAsia="es-CO"/>
              </w:rPr>
              <w:t>Buen Rendimiento</w:t>
            </w:r>
          </w:p>
        </w:tc>
        <w:tc>
          <w:tcPr>
            <w:tcW w:w="1980" w:type="dxa"/>
            <w:gridSpan w:val="2"/>
            <w:tcBorders>
              <w:top w:val="single" w:sz="4" w:space="0" w:color="auto"/>
            </w:tcBorders>
            <w:shd w:val="clear" w:color="auto" w:fill="auto"/>
            <w:vAlign w:val="bottom"/>
            <w:hideMark/>
          </w:tcPr>
          <w:p w14:paraId="1BE25708" w14:textId="77777777" w:rsidR="005B3CE4" w:rsidRPr="005B3CE4" w:rsidRDefault="005B3CE4" w:rsidP="005B3CE4">
            <w:pPr>
              <w:ind w:firstLine="0"/>
              <w:jc w:val="center"/>
              <w:rPr>
                <w:rFonts w:cs="Arial"/>
                <w:b/>
                <w:color w:val="000000"/>
                <w:sz w:val="20"/>
                <w:szCs w:val="20"/>
                <w:lang w:val="es-CO" w:eastAsia="es-CO"/>
              </w:rPr>
            </w:pPr>
            <w:r w:rsidRPr="005B3CE4">
              <w:rPr>
                <w:rFonts w:cs="Arial"/>
                <w:b/>
                <w:color w:val="000000"/>
                <w:sz w:val="20"/>
                <w:szCs w:val="20"/>
                <w:lang w:val="es-CO" w:eastAsia="es-CO"/>
              </w:rPr>
              <w:t>Bajo Rendimiento</w:t>
            </w:r>
          </w:p>
        </w:tc>
        <w:tc>
          <w:tcPr>
            <w:tcW w:w="2217" w:type="dxa"/>
            <w:gridSpan w:val="2"/>
            <w:tcBorders>
              <w:top w:val="single" w:sz="4" w:space="0" w:color="auto"/>
            </w:tcBorders>
            <w:shd w:val="clear" w:color="auto" w:fill="auto"/>
            <w:vAlign w:val="bottom"/>
            <w:hideMark/>
          </w:tcPr>
          <w:p w14:paraId="55318AAC" w14:textId="77777777" w:rsidR="005B3CE4" w:rsidRPr="005B3CE4" w:rsidRDefault="005B3CE4" w:rsidP="005B3CE4">
            <w:pPr>
              <w:ind w:firstLine="0"/>
              <w:jc w:val="center"/>
              <w:rPr>
                <w:rFonts w:cs="Arial"/>
                <w:b/>
                <w:color w:val="000000"/>
                <w:sz w:val="20"/>
                <w:szCs w:val="20"/>
                <w:lang w:val="es-CO" w:eastAsia="es-CO"/>
              </w:rPr>
            </w:pPr>
            <w:r w:rsidRPr="005B3CE4">
              <w:rPr>
                <w:rFonts w:cs="Arial"/>
                <w:b/>
                <w:color w:val="000000"/>
                <w:sz w:val="20"/>
                <w:szCs w:val="20"/>
                <w:lang w:val="es-CO" w:eastAsia="es-CO"/>
              </w:rPr>
              <w:t>Totales</w:t>
            </w:r>
          </w:p>
        </w:tc>
      </w:tr>
      <w:tr w:rsidR="005B3CE4" w:rsidRPr="005B3CE4" w14:paraId="69CDEABA" w14:textId="77777777" w:rsidTr="005B3CE4">
        <w:trPr>
          <w:trHeight w:val="255"/>
          <w:jc w:val="center"/>
        </w:trPr>
        <w:tc>
          <w:tcPr>
            <w:tcW w:w="1960" w:type="dxa"/>
            <w:tcBorders>
              <w:top w:val="single" w:sz="4" w:space="0" w:color="auto"/>
            </w:tcBorders>
            <w:shd w:val="clear" w:color="auto" w:fill="auto"/>
            <w:hideMark/>
          </w:tcPr>
          <w:p w14:paraId="2271C743" w14:textId="77777777" w:rsidR="005B3CE4" w:rsidRPr="005B3CE4" w:rsidRDefault="005B3CE4" w:rsidP="005B3CE4">
            <w:pPr>
              <w:ind w:firstLine="0"/>
              <w:jc w:val="left"/>
              <w:rPr>
                <w:rFonts w:cs="Arial"/>
                <w:color w:val="000000"/>
                <w:sz w:val="20"/>
                <w:szCs w:val="20"/>
                <w:lang w:val="es-CO" w:eastAsia="es-CO"/>
              </w:rPr>
            </w:pPr>
            <w:r w:rsidRPr="005B3CE4">
              <w:rPr>
                <w:rFonts w:cs="Arial"/>
                <w:color w:val="000000"/>
                <w:sz w:val="20"/>
                <w:szCs w:val="20"/>
                <w:lang w:val="es-CO" w:eastAsia="es-CO"/>
              </w:rPr>
              <w:t>Ninguno</w:t>
            </w:r>
          </w:p>
        </w:tc>
        <w:tc>
          <w:tcPr>
            <w:tcW w:w="1174" w:type="dxa"/>
            <w:tcBorders>
              <w:top w:val="single" w:sz="4" w:space="0" w:color="auto"/>
            </w:tcBorders>
            <w:shd w:val="clear" w:color="auto" w:fill="auto"/>
            <w:noWrap/>
            <w:vAlign w:val="center"/>
            <w:hideMark/>
          </w:tcPr>
          <w:p w14:paraId="01F62BA9"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30</w:t>
            </w:r>
          </w:p>
        </w:tc>
        <w:tc>
          <w:tcPr>
            <w:tcW w:w="906" w:type="dxa"/>
            <w:tcBorders>
              <w:top w:val="single" w:sz="4" w:space="0" w:color="auto"/>
            </w:tcBorders>
            <w:shd w:val="clear" w:color="auto" w:fill="auto"/>
            <w:noWrap/>
            <w:vAlign w:val="center"/>
            <w:hideMark/>
          </w:tcPr>
          <w:p w14:paraId="5BF5AF76"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10%</w:t>
            </w:r>
          </w:p>
        </w:tc>
        <w:tc>
          <w:tcPr>
            <w:tcW w:w="1078" w:type="dxa"/>
            <w:tcBorders>
              <w:top w:val="single" w:sz="4" w:space="0" w:color="auto"/>
            </w:tcBorders>
            <w:shd w:val="clear" w:color="auto" w:fill="auto"/>
            <w:noWrap/>
            <w:vAlign w:val="center"/>
            <w:hideMark/>
          </w:tcPr>
          <w:p w14:paraId="7B591D21"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28</w:t>
            </w:r>
          </w:p>
        </w:tc>
        <w:tc>
          <w:tcPr>
            <w:tcW w:w="902" w:type="dxa"/>
            <w:tcBorders>
              <w:top w:val="single" w:sz="4" w:space="0" w:color="auto"/>
            </w:tcBorders>
            <w:shd w:val="clear" w:color="auto" w:fill="auto"/>
            <w:noWrap/>
            <w:vAlign w:val="center"/>
            <w:hideMark/>
          </w:tcPr>
          <w:p w14:paraId="24BF74F9"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9%</w:t>
            </w:r>
          </w:p>
        </w:tc>
        <w:tc>
          <w:tcPr>
            <w:tcW w:w="1225" w:type="dxa"/>
            <w:tcBorders>
              <w:top w:val="single" w:sz="4" w:space="0" w:color="auto"/>
            </w:tcBorders>
            <w:shd w:val="clear" w:color="auto" w:fill="auto"/>
            <w:noWrap/>
            <w:vAlign w:val="center"/>
            <w:hideMark/>
          </w:tcPr>
          <w:p w14:paraId="5FF74334"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58</w:t>
            </w:r>
          </w:p>
        </w:tc>
        <w:tc>
          <w:tcPr>
            <w:tcW w:w="992" w:type="dxa"/>
            <w:tcBorders>
              <w:top w:val="single" w:sz="4" w:space="0" w:color="auto"/>
            </w:tcBorders>
            <w:shd w:val="clear" w:color="auto" w:fill="auto"/>
            <w:noWrap/>
            <w:vAlign w:val="bottom"/>
            <w:hideMark/>
          </w:tcPr>
          <w:p w14:paraId="2BDA1E6C" w14:textId="77777777" w:rsidR="005B3CE4" w:rsidRPr="005B3CE4" w:rsidRDefault="005B3CE4" w:rsidP="005B3CE4">
            <w:pPr>
              <w:ind w:firstLine="0"/>
              <w:jc w:val="right"/>
              <w:rPr>
                <w:rFonts w:cs="Arial"/>
                <w:sz w:val="20"/>
                <w:szCs w:val="20"/>
                <w:lang w:val="es-CO" w:eastAsia="es-CO"/>
              </w:rPr>
            </w:pPr>
            <w:r w:rsidRPr="005B3CE4">
              <w:rPr>
                <w:rFonts w:cs="Arial"/>
                <w:sz w:val="20"/>
                <w:szCs w:val="20"/>
                <w:lang w:val="es-CO" w:eastAsia="es-CO"/>
              </w:rPr>
              <w:t>9,5%</w:t>
            </w:r>
          </w:p>
        </w:tc>
      </w:tr>
      <w:tr w:rsidR="005B3CE4" w:rsidRPr="005B3CE4" w14:paraId="2321674E" w14:textId="77777777" w:rsidTr="005B3CE4">
        <w:trPr>
          <w:trHeight w:val="255"/>
          <w:jc w:val="center"/>
        </w:trPr>
        <w:tc>
          <w:tcPr>
            <w:tcW w:w="1960" w:type="dxa"/>
            <w:shd w:val="clear" w:color="auto" w:fill="auto"/>
            <w:hideMark/>
          </w:tcPr>
          <w:p w14:paraId="1BB2C514" w14:textId="77777777" w:rsidR="005B3CE4" w:rsidRPr="005B3CE4" w:rsidRDefault="005B3CE4" w:rsidP="005B3CE4">
            <w:pPr>
              <w:ind w:firstLine="0"/>
              <w:jc w:val="left"/>
              <w:rPr>
                <w:rFonts w:cs="Arial"/>
                <w:color w:val="000000"/>
                <w:sz w:val="20"/>
                <w:szCs w:val="20"/>
                <w:lang w:val="es-CO" w:eastAsia="es-CO"/>
              </w:rPr>
            </w:pPr>
            <w:r w:rsidRPr="005B3CE4">
              <w:rPr>
                <w:rFonts w:cs="Arial"/>
                <w:color w:val="000000"/>
                <w:sz w:val="20"/>
                <w:szCs w:val="20"/>
                <w:lang w:val="es-CO" w:eastAsia="es-CO"/>
              </w:rPr>
              <w:t>Uno</w:t>
            </w:r>
          </w:p>
        </w:tc>
        <w:tc>
          <w:tcPr>
            <w:tcW w:w="1174" w:type="dxa"/>
            <w:shd w:val="clear" w:color="auto" w:fill="auto"/>
            <w:noWrap/>
            <w:vAlign w:val="center"/>
            <w:hideMark/>
          </w:tcPr>
          <w:p w14:paraId="343F4C22"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49</w:t>
            </w:r>
          </w:p>
        </w:tc>
        <w:tc>
          <w:tcPr>
            <w:tcW w:w="906" w:type="dxa"/>
            <w:shd w:val="clear" w:color="auto" w:fill="auto"/>
            <w:noWrap/>
            <w:vAlign w:val="center"/>
            <w:hideMark/>
          </w:tcPr>
          <w:p w14:paraId="7B589335"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16%</w:t>
            </w:r>
          </w:p>
        </w:tc>
        <w:tc>
          <w:tcPr>
            <w:tcW w:w="1078" w:type="dxa"/>
            <w:shd w:val="clear" w:color="auto" w:fill="auto"/>
            <w:noWrap/>
            <w:vAlign w:val="center"/>
            <w:hideMark/>
          </w:tcPr>
          <w:p w14:paraId="101456D0"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33</w:t>
            </w:r>
          </w:p>
        </w:tc>
        <w:tc>
          <w:tcPr>
            <w:tcW w:w="902" w:type="dxa"/>
            <w:shd w:val="clear" w:color="auto" w:fill="auto"/>
            <w:noWrap/>
            <w:vAlign w:val="center"/>
            <w:hideMark/>
          </w:tcPr>
          <w:p w14:paraId="77531518"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11%</w:t>
            </w:r>
          </w:p>
        </w:tc>
        <w:tc>
          <w:tcPr>
            <w:tcW w:w="1225" w:type="dxa"/>
            <w:shd w:val="clear" w:color="auto" w:fill="auto"/>
            <w:noWrap/>
            <w:vAlign w:val="center"/>
            <w:hideMark/>
          </w:tcPr>
          <w:p w14:paraId="495D2803"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82</w:t>
            </w:r>
          </w:p>
        </w:tc>
        <w:tc>
          <w:tcPr>
            <w:tcW w:w="992" w:type="dxa"/>
            <w:shd w:val="clear" w:color="auto" w:fill="auto"/>
            <w:noWrap/>
            <w:vAlign w:val="bottom"/>
            <w:hideMark/>
          </w:tcPr>
          <w:p w14:paraId="15D4E351" w14:textId="77777777" w:rsidR="005B3CE4" w:rsidRPr="005B3CE4" w:rsidRDefault="005B3CE4" w:rsidP="005B3CE4">
            <w:pPr>
              <w:ind w:firstLine="0"/>
              <w:jc w:val="right"/>
              <w:rPr>
                <w:rFonts w:cs="Arial"/>
                <w:sz w:val="20"/>
                <w:szCs w:val="20"/>
                <w:lang w:val="es-CO" w:eastAsia="es-CO"/>
              </w:rPr>
            </w:pPr>
            <w:r w:rsidRPr="005B3CE4">
              <w:rPr>
                <w:rFonts w:cs="Arial"/>
                <w:sz w:val="20"/>
                <w:szCs w:val="20"/>
                <w:lang w:val="es-CO" w:eastAsia="es-CO"/>
              </w:rPr>
              <w:t>13,5%</w:t>
            </w:r>
          </w:p>
        </w:tc>
      </w:tr>
      <w:tr w:rsidR="005B3CE4" w:rsidRPr="005B3CE4" w14:paraId="77A39891" w14:textId="77777777" w:rsidTr="005B3CE4">
        <w:trPr>
          <w:trHeight w:val="255"/>
          <w:jc w:val="center"/>
        </w:trPr>
        <w:tc>
          <w:tcPr>
            <w:tcW w:w="1960" w:type="dxa"/>
            <w:shd w:val="clear" w:color="auto" w:fill="auto"/>
            <w:hideMark/>
          </w:tcPr>
          <w:p w14:paraId="5384DCBF" w14:textId="77777777" w:rsidR="005B3CE4" w:rsidRPr="005B3CE4" w:rsidRDefault="005B3CE4" w:rsidP="005B3CE4">
            <w:pPr>
              <w:ind w:firstLine="0"/>
              <w:jc w:val="left"/>
              <w:rPr>
                <w:rFonts w:cs="Arial"/>
                <w:color w:val="000000"/>
                <w:sz w:val="20"/>
                <w:szCs w:val="20"/>
                <w:lang w:val="es-CO" w:eastAsia="es-CO"/>
              </w:rPr>
            </w:pPr>
            <w:r w:rsidRPr="005B3CE4">
              <w:rPr>
                <w:rFonts w:cs="Arial"/>
                <w:color w:val="000000"/>
                <w:sz w:val="20"/>
                <w:szCs w:val="20"/>
                <w:lang w:val="es-CO" w:eastAsia="es-CO"/>
              </w:rPr>
              <w:t>Dos</w:t>
            </w:r>
          </w:p>
        </w:tc>
        <w:tc>
          <w:tcPr>
            <w:tcW w:w="1174" w:type="dxa"/>
            <w:shd w:val="clear" w:color="auto" w:fill="auto"/>
            <w:noWrap/>
            <w:vAlign w:val="center"/>
            <w:hideMark/>
          </w:tcPr>
          <w:p w14:paraId="2B157B2E"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197</w:t>
            </w:r>
          </w:p>
        </w:tc>
        <w:tc>
          <w:tcPr>
            <w:tcW w:w="906" w:type="dxa"/>
            <w:shd w:val="clear" w:color="auto" w:fill="auto"/>
            <w:noWrap/>
            <w:vAlign w:val="center"/>
            <w:hideMark/>
          </w:tcPr>
          <w:p w14:paraId="72236DD9"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65%</w:t>
            </w:r>
          </w:p>
        </w:tc>
        <w:tc>
          <w:tcPr>
            <w:tcW w:w="1078" w:type="dxa"/>
            <w:shd w:val="clear" w:color="auto" w:fill="auto"/>
            <w:noWrap/>
            <w:vAlign w:val="center"/>
            <w:hideMark/>
          </w:tcPr>
          <w:p w14:paraId="543A0B60"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226</w:t>
            </w:r>
          </w:p>
        </w:tc>
        <w:tc>
          <w:tcPr>
            <w:tcW w:w="902" w:type="dxa"/>
            <w:shd w:val="clear" w:color="auto" w:fill="auto"/>
            <w:noWrap/>
            <w:vAlign w:val="center"/>
            <w:hideMark/>
          </w:tcPr>
          <w:p w14:paraId="51D3514B"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74%</w:t>
            </w:r>
          </w:p>
        </w:tc>
        <w:tc>
          <w:tcPr>
            <w:tcW w:w="1225" w:type="dxa"/>
            <w:shd w:val="clear" w:color="auto" w:fill="auto"/>
            <w:noWrap/>
            <w:vAlign w:val="center"/>
            <w:hideMark/>
          </w:tcPr>
          <w:p w14:paraId="32E287E8"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423</w:t>
            </w:r>
          </w:p>
        </w:tc>
        <w:tc>
          <w:tcPr>
            <w:tcW w:w="992" w:type="dxa"/>
            <w:shd w:val="clear" w:color="auto" w:fill="auto"/>
            <w:noWrap/>
            <w:vAlign w:val="bottom"/>
            <w:hideMark/>
          </w:tcPr>
          <w:p w14:paraId="3784AB12" w14:textId="77777777" w:rsidR="005B3CE4" w:rsidRPr="005B3CE4" w:rsidRDefault="005B3CE4" w:rsidP="005B3CE4">
            <w:pPr>
              <w:ind w:firstLine="0"/>
              <w:jc w:val="right"/>
              <w:rPr>
                <w:rFonts w:cs="Arial"/>
                <w:sz w:val="20"/>
                <w:szCs w:val="20"/>
                <w:lang w:val="es-CO" w:eastAsia="es-CO"/>
              </w:rPr>
            </w:pPr>
            <w:r w:rsidRPr="005B3CE4">
              <w:rPr>
                <w:rFonts w:cs="Arial"/>
                <w:sz w:val="20"/>
                <w:szCs w:val="20"/>
                <w:lang w:val="es-CO" w:eastAsia="es-CO"/>
              </w:rPr>
              <w:t>69,6%</w:t>
            </w:r>
          </w:p>
        </w:tc>
      </w:tr>
      <w:tr w:rsidR="005B3CE4" w:rsidRPr="005B3CE4" w14:paraId="304EB533" w14:textId="77777777" w:rsidTr="005B3CE4">
        <w:trPr>
          <w:trHeight w:val="255"/>
          <w:jc w:val="center"/>
        </w:trPr>
        <w:tc>
          <w:tcPr>
            <w:tcW w:w="1960" w:type="dxa"/>
            <w:shd w:val="clear" w:color="auto" w:fill="auto"/>
            <w:hideMark/>
          </w:tcPr>
          <w:p w14:paraId="5A20FA5F" w14:textId="77777777" w:rsidR="005B3CE4" w:rsidRPr="005B3CE4" w:rsidRDefault="005B3CE4" w:rsidP="005B3CE4">
            <w:pPr>
              <w:ind w:firstLine="0"/>
              <w:jc w:val="left"/>
              <w:rPr>
                <w:rFonts w:cs="Arial"/>
                <w:color w:val="000000"/>
                <w:sz w:val="20"/>
                <w:szCs w:val="20"/>
                <w:lang w:val="es-CO" w:eastAsia="es-CO"/>
              </w:rPr>
            </w:pPr>
            <w:r w:rsidRPr="005B3CE4">
              <w:rPr>
                <w:rFonts w:cs="Arial"/>
                <w:color w:val="000000"/>
                <w:sz w:val="20"/>
                <w:szCs w:val="20"/>
                <w:lang w:val="es-CO" w:eastAsia="es-CO"/>
              </w:rPr>
              <w:t>Más de dos</w:t>
            </w:r>
          </w:p>
        </w:tc>
        <w:tc>
          <w:tcPr>
            <w:tcW w:w="1174" w:type="dxa"/>
            <w:shd w:val="clear" w:color="auto" w:fill="auto"/>
            <w:noWrap/>
            <w:vAlign w:val="center"/>
            <w:hideMark/>
          </w:tcPr>
          <w:p w14:paraId="3E31E68E"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28</w:t>
            </w:r>
          </w:p>
        </w:tc>
        <w:tc>
          <w:tcPr>
            <w:tcW w:w="906" w:type="dxa"/>
            <w:shd w:val="clear" w:color="auto" w:fill="auto"/>
            <w:noWrap/>
            <w:vAlign w:val="center"/>
            <w:hideMark/>
          </w:tcPr>
          <w:p w14:paraId="1B669979"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9%</w:t>
            </w:r>
          </w:p>
        </w:tc>
        <w:tc>
          <w:tcPr>
            <w:tcW w:w="1078" w:type="dxa"/>
            <w:shd w:val="clear" w:color="auto" w:fill="auto"/>
            <w:noWrap/>
            <w:vAlign w:val="center"/>
            <w:hideMark/>
          </w:tcPr>
          <w:p w14:paraId="4A1A8029"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17</w:t>
            </w:r>
          </w:p>
        </w:tc>
        <w:tc>
          <w:tcPr>
            <w:tcW w:w="902" w:type="dxa"/>
            <w:shd w:val="clear" w:color="auto" w:fill="auto"/>
            <w:noWrap/>
            <w:vAlign w:val="center"/>
            <w:hideMark/>
          </w:tcPr>
          <w:p w14:paraId="75B3907D"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6%</w:t>
            </w:r>
          </w:p>
        </w:tc>
        <w:tc>
          <w:tcPr>
            <w:tcW w:w="1225" w:type="dxa"/>
            <w:shd w:val="clear" w:color="auto" w:fill="auto"/>
            <w:noWrap/>
            <w:vAlign w:val="center"/>
            <w:hideMark/>
          </w:tcPr>
          <w:p w14:paraId="04BB0553" w14:textId="77777777" w:rsidR="005B3CE4" w:rsidRPr="005B3CE4" w:rsidRDefault="005B3CE4" w:rsidP="005B3CE4">
            <w:pPr>
              <w:ind w:firstLine="0"/>
              <w:jc w:val="right"/>
              <w:rPr>
                <w:rFonts w:cs="Arial"/>
                <w:color w:val="000000"/>
                <w:sz w:val="20"/>
                <w:szCs w:val="20"/>
                <w:lang w:val="es-CO" w:eastAsia="es-CO"/>
              </w:rPr>
            </w:pPr>
            <w:r w:rsidRPr="005B3CE4">
              <w:rPr>
                <w:rFonts w:cs="Arial"/>
                <w:color w:val="000000"/>
                <w:sz w:val="20"/>
                <w:szCs w:val="20"/>
                <w:lang w:val="es-CO" w:eastAsia="es-CO"/>
              </w:rPr>
              <w:t>45</w:t>
            </w:r>
          </w:p>
        </w:tc>
        <w:tc>
          <w:tcPr>
            <w:tcW w:w="992" w:type="dxa"/>
            <w:shd w:val="clear" w:color="auto" w:fill="auto"/>
            <w:noWrap/>
            <w:vAlign w:val="bottom"/>
            <w:hideMark/>
          </w:tcPr>
          <w:p w14:paraId="15C7E2A6" w14:textId="77777777" w:rsidR="005B3CE4" w:rsidRPr="005B3CE4" w:rsidRDefault="005B3CE4" w:rsidP="005B3CE4">
            <w:pPr>
              <w:ind w:firstLine="0"/>
              <w:jc w:val="right"/>
              <w:rPr>
                <w:rFonts w:cs="Arial"/>
                <w:sz w:val="20"/>
                <w:szCs w:val="20"/>
                <w:lang w:val="es-CO" w:eastAsia="es-CO"/>
              </w:rPr>
            </w:pPr>
            <w:r w:rsidRPr="005B3CE4">
              <w:rPr>
                <w:rFonts w:cs="Arial"/>
                <w:sz w:val="20"/>
                <w:szCs w:val="20"/>
                <w:lang w:val="es-CO" w:eastAsia="es-CO"/>
              </w:rPr>
              <w:t>7,4%</w:t>
            </w:r>
          </w:p>
        </w:tc>
      </w:tr>
      <w:tr w:rsidR="005B3CE4" w:rsidRPr="005B3CE4" w14:paraId="409BAD31" w14:textId="77777777" w:rsidTr="005B3CE4">
        <w:trPr>
          <w:trHeight w:val="255"/>
          <w:jc w:val="center"/>
        </w:trPr>
        <w:tc>
          <w:tcPr>
            <w:tcW w:w="1960" w:type="dxa"/>
            <w:tcBorders>
              <w:bottom w:val="single" w:sz="4" w:space="0" w:color="auto"/>
            </w:tcBorders>
            <w:shd w:val="clear" w:color="auto" w:fill="auto"/>
            <w:hideMark/>
          </w:tcPr>
          <w:p w14:paraId="568A3686" w14:textId="77777777" w:rsidR="005B3CE4" w:rsidRPr="005B3CE4" w:rsidRDefault="005B3CE4" w:rsidP="005B3CE4">
            <w:pPr>
              <w:ind w:firstLine="0"/>
              <w:jc w:val="left"/>
              <w:rPr>
                <w:rFonts w:cs="Arial"/>
                <w:b/>
                <w:color w:val="000000"/>
                <w:sz w:val="20"/>
                <w:szCs w:val="20"/>
                <w:lang w:val="es-CO" w:eastAsia="es-CO"/>
              </w:rPr>
            </w:pPr>
            <w:r w:rsidRPr="005B3CE4">
              <w:rPr>
                <w:rFonts w:cs="Arial"/>
                <w:b/>
                <w:color w:val="000000"/>
                <w:sz w:val="20"/>
                <w:szCs w:val="20"/>
                <w:lang w:val="es-CO" w:eastAsia="es-CO"/>
              </w:rPr>
              <w:t>Totales</w:t>
            </w:r>
          </w:p>
        </w:tc>
        <w:tc>
          <w:tcPr>
            <w:tcW w:w="1174" w:type="dxa"/>
            <w:tcBorders>
              <w:bottom w:val="single" w:sz="4" w:space="0" w:color="auto"/>
            </w:tcBorders>
            <w:shd w:val="clear" w:color="auto" w:fill="auto"/>
            <w:noWrap/>
            <w:vAlign w:val="center"/>
            <w:hideMark/>
          </w:tcPr>
          <w:p w14:paraId="0F5A9A16" w14:textId="77777777" w:rsidR="005B3CE4" w:rsidRPr="005B3CE4" w:rsidRDefault="005B3CE4" w:rsidP="005B3CE4">
            <w:pPr>
              <w:ind w:firstLine="0"/>
              <w:jc w:val="right"/>
              <w:rPr>
                <w:rFonts w:cs="Arial"/>
                <w:b/>
                <w:color w:val="000000"/>
                <w:sz w:val="20"/>
                <w:szCs w:val="20"/>
                <w:lang w:val="es-CO" w:eastAsia="es-CO"/>
              </w:rPr>
            </w:pPr>
            <w:r w:rsidRPr="005B3CE4">
              <w:rPr>
                <w:rFonts w:cs="Arial"/>
                <w:b/>
                <w:color w:val="000000"/>
                <w:sz w:val="20"/>
                <w:szCs w:val="20"/>
                <w:lang w:val="es-CO" w:eastAsia="es-CO"/>
              </w:rPr>
              <w:t>304</w:t>
            </w:r>
          </w:p>
        </w:tc>
        <w:tc>
          <w:tcPr>
            <w:tcW w:w="906" w:type="dxa"/>
            <w:tcBorders>
              <w:bottom w:val="single" w:sz="4" w:space="0" w:color="auto"/>
            </w:tcBorders>
            <w:shd w:val="clear" w:color="auto" w:fill="auto"/>
            <w:noWrap/>
            <w:vAlign w:val="center"/>
            <w:hideMark/>
          </w:tcPr>
          <w:p w14:paraId="21D5E495" w14:textId="77777777" w:rsidR="005B3CE4" w:rsidRPr="005B3CE4" w:rsidRDefault="005B3CE4" w:rsidP="005B3CE4">
            <w:pPr>
              <w:ind w:firstLine="0"/>
              <w:jc w:val="right"/>
              <w:rPr>
                <w:rFonts w:cs="Arial"/>
                <w:b/>
                <w:color w:val="000000"/>
                <w:sz w:val="20"/>
                <w:szCs w:val="20"/>
                <w:lang w:val="es-CO" w:eastAsia="es-CO"/>
              </w:rPr>
            </w:pPr>
            <w:r w:rsidRPr="005B3CE4">
              <w:rPr>
                <w:rFonts w:cs="Arial"/>
                <w:b/>
                <w:color w:val="000000"/>
                <w:sz w:val="20"/>
                <w:szCs w:val="20"/>
                <w:lang w:val="es-CO" w:eastAsia="es-CO"/>
              </w:rPr>
              <w:t>100%</w:t>
            </w:r>
          </w:p>
        </w:tc>
        <w:tc>
          <w:tcPr>
            <w:tcW w:w="1078" w:type="dxa"/>
            <w:tcBorders>
              <w:bottom w:val="single" w:sz="4" w:space="0" w:color="auto"/>
            </w:tcBorders>
            <w:shd w:val="clear" w:color="auto" w:fill="auto"/>
            <w:noWrap/>
            <w:vAlign w:val="center"/>
            <w:hideMark/>
          </w:tcPr>
          <w:p w14:paraId="25AEF083" w14:textId="77777777" w:rsidR="005B3CE4" w:rsidRPr="005B3CE4" w:rsidRDefault="005B3CE4" w:rsidP="005B3CE4">
            <w:pPr>
              <w:ind w:firstLine="0"/>
              <w:jc w:val="right"/>
              <w:rPr>
                <w:rFonts w:cs="Arial"/>
                <w:b/>
                <w:color w:val="000000"/>
                <w:sz w:val="20"/>
                <w:szCs w:val="20"/>
                <w:lang w:val="es-CO" w:eastAsia="es-CO"/>
              </w:rPr>
            </w:pPr>
            <w:r w:rsidRPr="005B3CE4">
              <w:rPr>
                <w:rFonts w:cs="Arial"/>
                <w:b/>
                <w:color w:val="000000"/>
                <w:sz w:val="20"/>
                <w:szCs w:val="20"/>
                <w:lang w:val="es-CO" w:eastAsia="es-CO"/>
              </w:rPr>
              <w:t>304</w:t>
            </w:r>
          </w:p>
        </w:tc>
        <w:tc>
          <w:tcPr>
            <w:tcW w:w="902" w:type="dxa"/>
            <w:tcBorders>
              <w:bottom w:val="single" w:sz="4" w:space="0" w:color="auto"/>
            </w:tcBorders>
            <w:shd w:val="clear" w:color="auto" w:fill="auto"/>
            <w:noWrap/>
            <w:vAlign w:val="center"/>
            <w:hideMark/>
          </w:tcPr>
          <w:p w14:paraId="434D96E6" w14:textId="77777777" w:rsidR="005B3CE4" w:rsidRPr="005B3CE4" w:rsidRDefault="005B3CE4" w:rsidP="005B3CE4">
            <w:pPr>
              <w:ind w:firstLine="0"/>
              <w:jc w:val="right"/>
              <w:rPr>
                <w:rFonts w:cs="Arial"/>
                <w:b/>
                <w:color w:val="000000"/>
                <w:sz w:val="20"/>
                <w:szCs w:val="20"/>
                <w:lang w:val="es-CO" w:eastAsia="es-CO"/>
              </w:rPr>
            </w:pPr>
            <w:r w:rsidRPr="005B3CE4">
              <w:rPr>
                <w:rFonts w:cs="Arial"/>
                <w:b/>
                <w:color w:val="000000"/>
                <w:sz w:val="20"/>
                <w:szCs w:val="20"/>
                <w:lang w:val="es-CO" w:eastAsia="es-CO"/>
              </w:rPr>
              <w:t>100%</w:t>
            </w:r>
          </w:p>
        </w:tc>
        <w:tc>
          <w:tcPr>
            <w:tcW w:w="1225" w:type="dxa"/>
            <w:tcBorders>
              <w:bottom w:val="single" w:sz="4" w:space="0" w:color="auto"/>
            </w:tcBorders>
            <w:shd w:val="clear" w:color="auto" w:fill="auto"/>
            <w:noWrap/>
            <w:vAlign w:val="center"/>
            <w:hideMark/>
          </w:tcPr>
          <w:p w14:paraId="12A2D012" w14:textId="77777777" w:rsidR="005B3CE4" w:rsidRPr="005B3CE4" w:rsidRDefault="005B3CE4" w:rsidP="005B3CE4">
            <w:pPr>
              <w:ind w:firstLine="0"/>
              <w:jc w:val="right"/>
              <w:rPr>
                <w:rFonts w:cs="Arial"/>
                <w:b/>
                <w:color w:val="000000"/>
                <w:sz w:val="20"/>
                <w:szCs w:val="20"/>
                <w:lang w:val="es-CO" w:eastAsia="es-CO"/>
              </w:rPr>
            </w:pPr>
            <w:r w:rsidRPr="005B3CE4">
              <w:rPr>
                <w:rFonts w:cs="Arial"/>
                <w:b/>
                <w:color w:val="000000"/>
                <w:sz w:val="20"/>
                <w:szCs w:val="20"/>
                <w:lang w:val="es-CO" w:eastAsia="es-CO"/>
              </w:rPr>
              <w:t>608</w:t>
            </w:r>
          </w:p>
        </w:tc>
        <w:tc>
          <w:tcPr>
            <w:tcW w:w="992" w:type="dxa"/>
            <w:tcBorders>
              <w:bottom w:val="single" w:sz="4" w:space="0" w:color="auto"/>
            </w:tcBorders>
            <w:shd w:val="clear" w:color="auto" w:fill="auto"/>
            <w:noWrap/>
            <w:vAlign w:val="bottom"/>
            <w:hideMark/>
          </w:tcPr>
          <w:p w14:paraId="0B150634" w14:textId="77777777" w:rsidR="005B3CE4" w:rsidRPr="005B3CE4" w:rsidRDefault="005B3CE4" w:rsidP="005B3CE4">
            <w:pPr>
              <w:ind w:firstLine="0"/>
              <w:jc w:val="right"/>
              <w:rPr>
                <w:rFonts w:cs="Arial"/>
                <w:b/>
                <w:sz w:val="20"/>
                <w:szCs w:val="20"/>
                <w:lang w:val="es-CO" w:eastAsia="es-CO"/>
              </w:rPr>
            </w:pPr>
            <w:r w:rsidRPr="005B3CE4">
              <w:rPr>
                <w:rFonts w:cs="Arial"/>
                <w:b/>
                <w:sz w:val="20"/>
                <w:szCs w:val="20"/>
                <w:lang w:val="es-CO" w:eastAsia="es-CO"/>
              </w:rPr>
              <w:t>100,0%</w:t>
            </w:r>
          </w:p>
        </w:tc>
      </w:tr>
    </w:tbl>
    <w:p w14:paraId="73AB8FCA" w14:textId="354951CC" w:rsidR="00550DF5" w:rsidRPr="006A5FDB" w:rsidRDefault="00AC3C84" w:rsidP="006E5BDC">
      <w:pPr>
        <w:spacing w:before="120" w:after="120" w:line="288" w:lineRule="auto"/>
        <w:ind w:firstLine="709"/>
        <w:rPr>
          <w:rFonts w:ascii="Times New Roman" w:hAnsi="Times New Roman"/>
          <w:sz w:val="20"/>
          <w:szCs w:val="20"/>
        </w:rPr>
      </w:pPr>
      <w:r>
        <w:rPr>
          <w:rFonts w:ascii="Times New Roman" w:hAnsi="Times New Roman"/>
          <w:sz w:val="24"/>
        </w:rPr>
        <w:t xml:space="preserve">                                           </w:t>
      </w:r>
      <w:r w:rsidRPr="006A5FDB">
        <w:rPr>
          <w:rFonts w:ascii="Times New Roman" w:hAnsi="Times New Roman"/>
          <w:sz w:val="20"/>
          <w:szCs w:val="20"/>
        </w:rPr>
        <w:t>Fuente: Propia</w:t>
      </w:r>
    </w:p>
    <w:p w14:paraId="0D9CC617" w14:textId="04D8CE3F" w:rsidR="0015688A" w:rsidRDefault="0096518D" w:rsidP="0096518D">
      <w:pPr>
        <w:spacing w:before="120" w:after="120" w:line="288" w:lineRule="auto"/>
        <w:ind w:firstLine="709"/>
        <w:rPr>
          <w:rFonts w:ascii="Times New Roman" w:hAnsi="Times New Roman"/>
          <w:sz w:val="24"/>
        </w:rPr>
      </w:pPr>
      <w:r>
        <w:rPr>
          <w:rFonts w:ascii="Times New Roman" w:hAnsi="Times New Roman"/>
          <w:sz w:val="24"/>
        </w:rPr>
        <w:t xml:space="preserve">A la pregunta si se sentían motivados por la mamá en </w:t>
      </w:r>
      <w:r w:rsidR="00905C5A">
        <w:rPr>
          <w:rFonts w:ascii="Times New Roman" w:hAnsi="Times New Roman"/>
          <w:sz w:val="24"/>
        </w:rPr>
        <w:t>el proceso escolar el 100% de los encuestados con buen rendimiento académico manifestó estar de acuerdo (145 estudiantes) y completamente de acuerdo (159 estudiantes); mientras que el 100% de la muestra con bajo rendimiento académico manifestó estar en desacuerdo (149 estudiantes) y completamente en desacuerdo (155 estudiantes). En respuesta al reactivo sobre la motivaci</w:t>
      </w:r>
      <w:r w:rsidR="00F0565A">
        <w:rPr>
          <w:rFonts w:ascii="Times New Roman" w:hAnsi="Times New Roman"/>
          <w:sz w:val="24"/>
        </w:rPr>
        <w:t>ón del padre en la v</w:t>
      </w:r>
      <w:r w:rsidR="00221014">
        <w:rPr>
          <w:rFonts w:ascii="Times New Roman" w:hAnsi="Times New Roman"/>
          <w:sz w:val="24"/>
        </w:rPr>
        <w:t>ida escolar de los hijos, el 77.</w:t>
      </w:r>
      <w:r w:rsidR="00F0565A">
        <w:rPr>
          <w:rFonts w:ascii="Times New Roman" w:hAnsi="Times New Roman"/>
          <w:sz w:val="24"/>
        </w:rPr>
        <w:t>4% de los encuestados con buen rendimiento académico (235 alumnos) manifestó estar completamente de acuerdo; mientras que un 22,6% (69 alumnos) contestaron estar de acuerdo. En el grupo de bajo rendimiento un 80,2% (244 alumnos) estuvieron completamente en desacuerdo y un 19,8% (60 alumnos) manifestaron estar en desacuerdo.</w:t>
      </w:r>
      <w:r w:rsidR="003741FB">
        <w:rPr>
          <w:rFonts w:ascii="Times New Roman" w:hAnsi="Times New Roman"/>
          <w:sz w:val="24"/>
        </w:rPr>
        <w:t xml:space="preserve"> </w:t>
      </w:r>
    </w:p>
    <w:p w14:paraId="4E9F99FB" w14:textId="19C986B8" w:rsidR="0096518D" w:rsidRDefault="003741FB" w:rsidP="0096518D">
      <w:pPr>
        <w:spacing w:before="120" w:after="120" w:line="288" w:lineRule="auto"/>
        <w:ind w:firstLine="709"/>
        <w:rPr>
          <w:rFonts w:ascii="Times New Roman" w:hAnsi="Times New Roman"/>
          <w:sz w:val="24"/>
        </w:rPr>
      </w:pPr>
      <w:r>
        <w:rPr>
          <w:rFonts w:ascii="Times New Roman" w:hAnsi="Times New Roman"/>
          <w:sz w:val="24"/>
        </w:rPr>
        <w:t>Respecto a las expectativas de los padres para que a los niños les vaya bien en el colegio y en la proyección que visionan luego de la etapa escolar el grupo de buen rendimiento académico manifestó en un 100% percibir b</w:t>
      </w:r>
      <w:r w:rsidR="00221014">
        <w:rPr>
          <w:rFonts w:ascii="Times New Roman" w:hAnsi="Times New Roman"/>
          <w:sz w:val="24"/>
        </w:rPr>
        <w:t xml:space="preserve">uenas expectativas; mientras que </w:t>
      </w:r>
      <w:r>
        <w:rPr>
          <w:rFonts w:ascii="Times New Roman" w:hAnsi="Times New Roman"/>
          <w:sz w:val="24"/>
        </w:rPr>
        <w:t>el grupo de bajo rendimiento dejó resultados de 62,5% (190) estando completamente en desacuerdo; 23,7% (72) no estuvieron de acuerdo y un 13,8% (42) estuvieron indiferentes al reactivo.</w:t>
      </w:r>
    </w:p>
    <w:p w14:paraId="5E06D8AB" w14:textId="77777777" w:rsidR="00A14AA6" w:rsidRDefault="009A5732" w:rsidP="00A14AA6">
      <w:pPr>
        <w:spacing w:before="120" w:after="120" w:line="288" w:lineRule="auto"/>
        <w:ind w:firstLine="709"/>
        <w:rPr>
          <w:rFonts w:ascii="Times New Roman" w:hAnsi="Times New Roman"/>
          <w:sz w:val="24"/>
        </w:rPr>
      </w:pPr>
      <w:r>
        <w:rPr>
          <w:rFonts w:ascii="Times New Roman" w:hAnsi="Times New Roman"/>
          <w:sz w:val="24"/>
        </w:rPr>
        <w:t xml:space="preserve">En el reactivo “mis padres me ayudan con la tarea si yo se los pido” </w:t>
      </w:r>
      <w:r w:rsidR="00C73655">
        <w:rPr>
          <w:rFonts w:ascii="Times New Roman" w:hAnsi="Times New Roman"/>
          <w:sz w:val="24"/>
        </w:rPr>
        <w:t>el 74,4% con buen rendimiento están de acuerdo (226 estudiantes); paralelo a la posición en desacuerdo del 79,2% del grupo de bajo rendimiento (241 estudiantes). Si en la elaboración de las tareas los padres perciben dificultad de los hijos al momento de realizarlas, un 78% de los niños del primer grupo responde que los padres les ayudan de forma voluntaria (237) y un 72% del segundo grupo responde que sus padres no les colaboran en la dificultad</w:t>
      </w:r>
      <w:r w:rsidR="00AE1704">
        <w:rPr>
          <w:rFonts w:ascii="Times New Roman" w:hAnsi="Times New Roman"/>
          <w:sz w:val="24"/>
        </w:rPr>
        <w:t xml:space="preserve"> al momento de hacer las tareas</w:t>
      </w:r>
      <w:r w:rsidR="00C73655">
        <w:rPr>
          <w:rFonts w:ascii="Times New Roman" w:hAnsi="Times New Roman"/>
          <w:sz w:val="24"/>
        </w:rPr>
        <w:t xml:space="preserve"> (219).</w:t>
      </w:r>
      <w:r w:rsidR="00AE1704">
        <w:rPr>
          <w:rFonts w:ascii="Times New Roman" w:hAnsi="Times New Roman"/>
          <w:sz w:val="24"/>
        </w:rPr>
        <w:t xml:space="preserve"> </w:t>
      </w:r>
    </w:p>
    <w:p w14:paraId="4FE68E97" w14:textId="1C4FED96" w:rsidR="006E5BDC" w:rsidRDefault="006E5BDC" w:rsidP="00A14AA6">
      <w:pPr>
        <w:spacing w:before="120" w:after="120" w:line="288" w:lineRule="auto"/>
        <w:ind w:firstLine="709"/>
        <w:rPr>
          <w:rFonts w:ascii="Times New Roman" w:hAnsi="Times New Roman"/>
          <w:sz w:val="24"/>
        </w:rPr>
      </w:pPr>
      <w:r>
        <w:rPr>
          <w:rFonts w:ascii="Times New Roman" w:hAnsi="Times New Roman"/>
          <w:sz w:val="24"/>
        </w:rPr>
        <w:t xml:space="preserve">En el ítem “si mis padres atendieran más mis asuntos escolares, a mí me iría mejor en el colegio” el </w:t>
      </w:r>
      <w:r w:rsidR="00BF3AAB">
        <w:rPr>
          <w:rFonts w:ascii="Times New Roman" w:hAnsi="Times New Roman"/>
          <w:sz w:val="24"/>
        </w:rPr>
        <w:t xml:space="preserve">97% </w:t>
      </w:r>
      <w:r>
        <w:rPr>
          <w:rFonts w:ascii="Times New Roman" w:hAnsi="Times New Roman"/>
          <w:sz w:val="24"/>
        </w:rPr>
        <w:t xml:space="preserve">de los alumnos segmentados en bajo rendimiento académico </w:t>
      </w:r>
      <w:r w:rsidR="00BF3AAB">
        <w:rPr>
          <w:rFonts w:ascii="Times New Roman" w:hAnsi="Times New Roman"/>
          <w:sz w:val="24"/>
        </w:rPr>
        <w:t xml:space="preserve">(295) </w:t>
      </w:r>
      <w:r>
        <w:rPr>
          <w:rFonts w:ascii="Times New Roman" w:hAnsi="Times New Roman"/>
          <w:sz w:val="24"/>
        </w:rPr>
        <w:t xml:space="preserve">perciben </w:t>
      </w:r>
      <w:r w:rsidR="00BF3AAB">
        <w:rPr>
          <w:rFonts w:ascii="Times New Roman" w:hAnsi="Times New Roman"/>
          <w:sz w:val="24"/>
        </w:rPr>
        <w:t>como positiva la afirmación estando de acuerdo y completamente de acuerdo con el ítem, mientras que a sólo un 3% (9) les es indiferente la situación planteada.</w:t>
      </w:r>
      <w:r w:rsidR="0050172E">
        <w:rPr>
          <w:rFonts w:ascii="Times New Roman" w:hAnsi="Times New Roman"/>
          <w:sz w:val="24"/>
        </w:rPr>
        <w:t xml:space="preserve"> Se halla el índice de Pearson para correlacionar la variable citada con el rendimiento académico obteniendo un resultado de 0,862 lo que indica una correlación casi perfecta entre las dos variables, interpretando el resultado de forma positiva para el rendimiento académico en la situación de que si los padres atienden con </w:t>
      </w:r>
      <w:r w:rsidR="0050172E">
        <w:rPr>
          <w:rFonts w:ascii="Times New Roman" w:hAnsi="Times New Roman"/>
          <w:sz w:val="24"/>
        </w:rPr>
        <w:lastRenderedPageBreak/>
        <w:t xml:space="preserve">mayor tiempo  y dedicación los asuntos escolares de los hijos, los resultados en rendimiento serían mejores. </w:t>
      </w:r>
    </w:p>
    <w:p w14:paraId="0AC73504" w14:textId="6E55F22C" w:rsidR="0015688A" w:rsidRPr="00A14AA6" w:rsidRDefault="000715B2" w:rsidP="008D54EA">
      <w:pPr>
        <w:spacing w:before="120" w:after="120" w:line="288" w:lineRule="auto"/>
        <w:ind w:firstLine="709"/>
        <w:rPr>
          <w:rFonts w:ascii="Times New Roman" w:hAnsi="Times New Roman"/>
          <w:sz w:val="24"/>
        </w:rPr>
      </w:pPr>
      <w:r>
        <w:rPr>
          <w:rFonts w:ascii="Times New Roman" w:hAnsi="Times New Roman"/>
          <w:sz w:val="24"/>
        </w:rPr>
        <w:t xml:space="preserve">En el reactivo “mis padres me colaboran con asuntos escolares en todo momento” 297 alumnos del primer grupo encuestado (97,7%) están de acuerdo y relacionan el rendimiento con la colaboración de los padres; mientras que </w:t>
      </w:r>
      <w:r w:rsidR="009842FC">
        <w:rPr>
          <w:rFonts w:ascii="Times New Roman" w:hAnsi="Times New Roman"/>
          <w:sz w:val="24"/>
        </w:rPr>
        <w:t>242 del segundo grupo están en desacuerdo (79,6%). Datos que se regist</w:t>
      </w:r>
      <w:r w:rsidR="00221014">
        <w:rPr>
          <w:rFonts w:ascii="Times New Roman" w:hAnsi="Times New Roman"/>
          <w:sz w:val="24"/>
        </w:rPr>
        <w:t>ran en la tabla 7</w:t>
      </w:r>
      <w:r w:rsidR="009842FC">
        <w:rPr>
          <w:rFonts w:ascii="Times New Roman" w:hAnsi="Times New Roman"/>
          <w:sz w:val="24"/>
        </w:rPr>
        <w:t>.</w:t>
      </w:r>
    </w:p>
    <w:p w14:paraId="29E1AEE6" w14:textId="3B1E2BDE" w:rsidR="00CA1819" w:rsidRPr="006A5FDB" w:rsidRDefault="00221014" w:rsidP="003960B6">
      <w:pPr>
        <w:spacing w:before="120" w:after="120" w:line="288" w:lineRule="auto"/>
        <w:ind w:firstLine="0"/>
        <w:jc w:val="center"/>
        <w:rPr>
          <w:rFonts w:ascii="Times New Roman" w:hAnsi="Times New Roman"/>
          <w:b/>
          <w:sz w:val="20"/>
          <w:szCs w:val="20"/>
        </w:rPr>
      </w:pPr>
      <w:r>
        <w:rPr>
          <w:rFonts w:ascii="Times New Roman" w:hAnsi="Times New Roman"/>
          <w:b/>
          <w:sz w:val="20"/>
          <w:szCs w:val="20"/>
        </w:rPr>
        <w:t>Tabla 7</w:t>
      </w:r>
      <w:r w:rsidR="00CA1819" w:rsidRPr="006A5FDB">
        <w:rPr>
          <w:rFonts w:ascii="Times New Roman" w:hAnsi="Times New Roman"/>
          <w:b/>
          <w:sz w:val="20"/>
          <w:szCs w:val="20"/>
        </w:rPr>
        <w:t xml:space="preserve">. </w:t>
      </w:r>
      <w:r w:rsidR="00CA1819" w:rsidRPr="006A5FDB">
        <w:rPr>
          <w:rFonts w:ascii="Times New Roman" w:hAnsi="Times New Roman"/>
          <w:sz w:val="20"/>
          <w:szCs w:val="20"/>
        </w:rPr>
        <w:t>Colaboración permanente de los padres en asuntos escolares</w:t>
      </w:r>
    </w:p>
    <w:tbl>
      <w:tblPr>
        <w:tblW w:w="8580" w:type="dxa"/>
        <w:tblInd w:w="55" w:type="dxa"/>
        <w:tblBorders>
          <w:insideH w:val="single" w:sz="4" w:space="0" w:color="808080" w:themeColor="background1" w:themeShade="80"/>
        </w:tblBorders>
        <w:tblCellMar>
          <w:left w:w="70" w:type="dxa"/>
          <w:right w:w="70" w:type="dxa"/>
        </w:tblCellMar>
        <w:tblLook w:val="04A0" w:firstRow="1" w:lastRow="0" w:firstColumn="1" w:lastColumn="0" w:noHBand="0" w:noVBand="1"/>
      </w:tblPr>
      <w:tblGrid>
        <w:gridCol w:w="2380"/>
        <w:gridCol w:w="3720"/>
        <w:gridCol w:w="1360"/>
        <w:gridCol w:w="1120"/>
      </w:tblGrid>
      <w:tr w:rsidR="005174DE" w:rsidRPr="005174DE" w14:paraId="78EEFEC9" w14:textId="77777777" w:rsidTr="00CB7549">
        <w:trPr>
          <w:trHeight w:val="480"/>
        </w:trPr>
        <w:tc>
          <w:tcPr>
            <w:tcW w:w="2380" w:type="dxa"/>
            <w:shd w:val="clear" w:color="auto" w:fill="auto"/>
            <w:vAlign w:val="bottom"/>
            <w:hideMark/>
          </w:tcPr>
          <w:p w14:paraId="44094B4E" w14:textId="77777777" w:rsidR="005174DE" w:rsidRPr="005174DE" w:rsidRDefault="005174DE" w:rsidP="005174DE">
            <w:pPr>
              <w:ind w:firstLine="0"/>
              <w:jc w:val="center"/>
              <w:rPr>
                <w:rFonts w:cs="Arial"/>
                <w:b/>
                <w:color w:val="000000"/>
                <w:sz w:val="18"/>
                <w:szCs w:val="18"/>
                <w:lang w:val="es-CO" w:eastAsia="es-CO"/>
              </w:rPr>
            </w:pPr>
            <w:r w:rsidRPr="005174DE">
              <w:rPr>
                <w:rFonts w:cs="Arial"/>
                <w:b/>
                <w:color w:val="000000"/>
                <w:sz w:val="18"/>
                <w:szCs w:val="18"/>
                <w:lang w:val="es-CO" w:eastAsia="es-CO"/>
              </w:rPr>
              <w:t>Rendimiento</w:t>
            </w:r>
          </w:p>
        </w:tc>
        <w:tc>
          <w:tcPr>
            <w:tcW w:w="3720" w:type="dxa"/>
            <w:shd w:val="clear" w:color="auto" w:fill="auto"/>
            <w:vAlign w:val="bottom"/>
            <w:hideMark/>
          </w:tcPr>
          <w:p w14:paraId="339AB672" w14:textId="77777777" w:rsidR="005174DE" w:rsidRPr="005174DE" w:rsidRDefault="005174DE" w:rsidP="005174DE">
            <w:pPr>
              <w:ind w:firstLine="0"/>
              <w:jc w:val="center"/>
              <w:rPr>
                <w:rFonts w:cs="Arial"/>
                <w:b/>
                <w:color w:val="000000"/>
                <w:sz w:val="18"/>
                <w:szCs w:val="18"/>
                <w:lang w:val="es-CO" w:eastAsia="es-CO"/>
              </w:rPr>
            </w:pPr>
            <w:r w:rsidRPr="005174DE">
              <w:rPr>
                <w:rFonts w:cs="Arial"/>
                <w:b/>
                <w:color w:val="000000"/>
                <w:sz w:val="18"/>
                <w:szCs w:val="18"/>
                <w:lang w:val="es-CO" w:eastAsia="es-CO"/>
              </w:rPr>
              <w:t>Escala</w:t>
            </w:r>
          </w:p>
        </w:tc>
        <w:tc>
          <w:tcPr>
            <w:tcW w:w="1360" w:type="dxa"/>
            <w:shd w:val="clear" w:color="auto" w:fill="auto"/>
            <w:vAlign w:val="bottom"/>
            <w:hideMark/>
          </w:tcPr>
          <w:p w14:paraId="5155F55A" w14:textId="77777777" w:rsidR="005174DE" w:rsidRPr="005174DE" w:rsidRDefault="005174DE" w:rsidP="005174DE">
            <w:pPr>
              <w:ind w:firstLine="0"/>
              <w:jc w:val="center"/>
              <w:rPr>
                <w:rFonts w:cs="Arial"/>
                <w:b/>
                <w:color w:val="000000"/>
                <w:sz w:val="18"/>
                <w:szCs w:val="18"/>
                <w:lang w:val="es-CO" w:eastAsia="es-CO"/>
              </w:rPr>
            </w:pPr>
            <w:r w:rsidRPr="005174DE">
              <w:rPr>
                <w:rFonts w:cs="Arial"/>
                <w:b/>
                <w:color w:val="000000"/>
                <w:sz w:val="18"/>
                <w:szCs w:val="18"/>
                <w:lang w:val="es-CO" w:eastAsia="es-CO"/>
              </w:rPr>
              <w:t>Frecuencia</w:t>
            </w:r>
          </w:p>
        </w:tc>
        <w:tc>
          <w:tcPr>
            <w:tcW w:w="1120" w:type="dxa"/>
            <w:shd w:val="clear" w:color="auto" w:fill="auto"/>
            <w:vAlign w:val="bottom"/>
            <w:hideMark/>
          </w:tcPr>
          <w:p w14:paraId="69B2518A" w14:textId="77777777" w:rsidR="005174DE" w:rsidRPr="005174DE" w:rsidRDefault="005174DE" w:rsidP="005174DE">
            <w:pPr>
              <w:ind w:firstLine="0"/>
              <w:jc w:val="center"/>
              <w:rPr>
                <w:rFonts w:cs="Arial"/>
                <w:b/>
                <w:color w:val="000000"/>
                <w:sz w:val="18"/>
                <w:szCs w:val="18"/>
                <w:lang w:val="es-CO" w:eastAsia="es-CO"/>
              </w:rPr>
            </w:pPr>
            <w:r w:rsidRPr="005174DE">
              <w:rPr>
                <w:rFonts w:cs="Arial"/>
                <w:b/>
                <w:color w:val="000000"/>
                <w:sz w:val="18"/>
                <w:szCs w:val="18"/>
                <w:lang w:val="es-CO" w:eastAsia="es-CO"/>
              </w:rPr>
              <w:t>Porcentaje</w:t>
            </w:r>
          </w:p>
        </w:tc>
      </w:tr>
      <w:tr w:rsidR="005174DE" w:rsidRPr="005174DE" w14:paraId="185A2879" w14:textId="77777777" w:rsidTr="00CB7549">
        <w:trPr>
          <w:trHeight w:val="345"/>
        </w:trPr>
        <w:tc>
          <w:tcPr>
            <w:tcW w:w="2380" w:type="dxa"/>
            <w:vMerge w:val="restart"/>
            <w:shd w:val="clear" w:color="auto" w:fill="auto"/>
            <w:hideMark/>
          </w:tcPr>
          <w:p w14:paraId="6B1141F0" w14:textId="77777777" w:rsidR="005174DE" w:rsidRDefault="005174DE" w:rsidP="005174DE">
            <w:pPr>
              <w:ind w:firstLine="0"/>
              <w:jc w:val="left"/>
              <w:rPr>
                <w:rFonts w:cs="Arial"/>
                <w:color w:val="000000"/>
                <w:sz w:val="18"/>
                <w:szCs w:val="18"/>
                <w:lang w:val="es-CO" w:eastAsia="es-CO"/>
              </w:rPr>
            </w:pPr>
          </w:p>
          <w:p w14:paraId="67CA1026" w14:textId="77777777" w:rsidR="005174DE" w:rsidRDefault="005174DE" w:rsidP="005174DE">
            <w:pPr>
              <w:ind w:firstLine="0"/>
              <w:jc w:val="left"/>
              <w:rPr>
                <w:rFonts w:cs="Arial"/>
                <w:color w:val="000000"/>
                <w:sz w:val="18"/>
                <w:szCs w:val="18"/>
                <w:lang w:val="es-CO" w:eastAsia="es-CO"/>
              </w:rPr>
            </w:pPr>
          </w:p>
          <w:p w14:paraId="03B15531" w14:textId="77777777" w:rsidR="005174DE" w:rsidRPr="005174DE" w:rsidRDefault="005174DE" w:rsidP="005174DE">
            <w:pPr>
              <w:ind w:firstLine="0"/>
              <w:jc w:val="left"/>
              <w:rPr>
                <w:rFonts w:cs="Arial"/>
                <w:color w:val="000000"/>
                <w:sz w:val="18"/>
                <w:szCs w:val="18"/>
                <w:lang w:val="es-CO" w:eastAsia="es-CO"/>
              </w:rPr>
            </w:pPr>
            <w:r w:rsidRPr="005174DE">
              <w:rPr>
                <w:rFonts w:cs="Arial"/>
                <w:color w:val="000000"/>
                <w:sz w:val="18"/>
                <w:szCs w:val="18"/>
                <w:lang w:val="es-CO" w:eastAsia="es-CO"/>
              </w:rPr>
              <w:t>Buen Rendimiento académico</w:t>
            </w:r>
          </w:p>
        </w:tc>
        <w:tc>
          <w:tcPr>
            <w:tcW w:w="3720" w:type="dxa"/>
            <w:tcBorders>
              <w:bottom w:val="single" w:sz="4" w:space="0" w:color="FFFFFF" w:themeColor="background1"/>
            </w:tcBorders>
            <w:shd w:val="clear" w:color="auto" w:fill="auto"/>
            <w:hideMark/>
          </w:tcPr>
          <w:p w14:paraId="451DE921" w14:textId="77777777" w:rsidR="005174DE" w:rsidRPr="005174DE" w:rsidRDefault="005174DE" w:rsidP="005174DE">
            <w:pPr>
              <w:ind w:firstLine="0"/>
              <w:jc w:val="left"/>
              <w:rPr>
                <w:rFonts w:cs="Arial"/>
                <w:color w:val="000000"/>
                <w:sz w:val="18"/>
                <w:szCs w:val="18"/>
                <w:lang w:val="es-CO" w:eastAsia="es-CO"/>
              </w:rPr>
            </w:pPr>
            <w:r w:rsidRPr="005174DE">
              <w:rPr>
                <w:rFonts w:cs="Arial"/>
                <w:color w:val="000000"/>
                <w:sz w:val="18"/>
                <w:szCs w:val="18"/>
                <w:lang w:val="es-CO" w:eastAsia="es-CO"/>
              </w:rPr>
              <w:t>Neutral ni en acuerdo ni en desacuerdo</w:t>
            </w:r>
          </w:p>
        </w:tc>
        <w:tc>
          <w:tcPr>
            <w:tcW w:w="1360" w:type="dxa"/>
            <w:tcBorders>
              <w:bottom w:val="single" w:sz="4" w:space="0" w:color="FFFFFF" w:themeColor="background1"/>
            </w:tcBorders>
            <w:shd w:val="clear" w:color="auto" w:fill="auto"/>
            <w:noWrap/>
            <w:vAlign w:val="center"/>
            <w:hideMark/>
          </w:tcPr>
          <w:p w14:paraId="278576E6"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7</w:t>
            </w:r>
          </w:p>
        </w:tc>
        <w:tc>
          <w:tcPr>
            <w:tcW w:w="1120" w:type="dxa"/>
            <w:tcBorders>
              <w:bottom w:val="single" w:sz="4" w:space="0" w:color="FFFFFF" w:themeColor="background1"/>
            </w:tcBorders>
            <w:shd w:val="clear" w:color="auto" w:fill="auto"/>
            <w:noWrap/>
            <w:vAlign w:val="center"/>
            <w:hideMark/>
          </w:tcPr>
          <w:p w14:paraId="462F1C36"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2,3</w:t>
            </w:r>
          </w:p>
        </w:tc>
      </w:tr>
      <w:tr w:rsidR="005174DE" w:rsidRPr="005174DE" w14:paraId="63A99191" w14:textId="77777777" w:rsidTr="00CB7549">
        <w:trPr>
          <w:trHeight w:val="345"/>
        </w:trPr>
        <w:tc>
          <w:tcPr>
            <w:tcW w:w="2380" w:type="dxa"/>
            <w:vMerge/>
            <w:vAlign w:val="center"/>
            <w:hideMark/>
          </w:tcPr>
          <w:p w14:paraId="55CF702A" w14:textId="77777777" w:rsidR="005174DE" w:rsidRPr="005174DE" w:rsidRDefault="005174DE" w:rsidP="005174DE">
            <w:pPr>
              <w:ind w:firstLine="0"/>
              <w:jc w:val="left"/>
              <w:rPr>
                <w:rFonts w:cs="Arial"/>
                <w:color w:val="000000"/>
                <w:sz w:val="18"/>
                <w:szCs w:val="18"/>
                <w:lang w:val="es-CO" w:eastAsia="es-CO"/>
              </w:rPr>
            </w:pPr>
          </w:p>
        </w:tc>
        <w:tc>
          <w:tcPr>
            <w:tcW w:w="3720" w:type="dxa"/>
            <w:tcBorders>
              <w:top w:val="single" w:sz="4" w:space="0" w:color="FFFFFF" w:themeColor="background1"/>
              <w:bottom w:val="single" w:sz="4" w:space="0" w:color="FFFFFF" w:themeColor="background1"/>
            </w:tcBorders>
            <w:shd w:val="clear" w:color="auto" w:fill="auto"/>
            <w:hideMark/>
          </w:tcPr>
          <w:p w14:paraId="120EDCAB" w14:textId="77777777" w:rsidR="005174DE" w:rsidRPr="005174DE" w:rsidRDefault="005174DE" w:rsidP="005174DE">
            <w:pPr>
              <w:ind w:firstLine="0"/>
              <w:jc w:val="left"/>
              <w:rPr>
                <w:rFonts w:cs="Arial"/>
                <w:color w:val="000000"/>
                <w:sz w:val="18"/>
                <w:szCs w:val="18"/>
                <w:lang w:val="es-CO" w:eastAsia="es-CO"/>
              </w:rPr>
            </w:pPr>
            <w:r w:rsidRPr="005174DE">
              <w:rPr>
                <w:rFonts w:cs="Arial"/>
                <w:color w:val="000000"/>
                <w:sz w:val="18"/>
                <w:szCs w:val="18"/>
                <w:lang w:val="es-CO" w:eastAsia="es-CO"/>
              </w:rPr>
              <w:t>De acuerdo</w:t>
            </w:r>
          </w:p>
        </w:tc>
        <w:tc>
          <w:tcPr>
            <w:tcW w:w="1360" w:type="dxa"/>
            <w:tcBorders>
              <w:top w:val="single" w:sz="4" w:space="0" w:color="FFFFFF" w:themeColor="background1"/>
              <w:bottom w:val="single" w:sz="4" w:space="0" w:color="FFFFFF" w:themeColor="background1"/>
            </w:tcBorders>
            <w:shd w:val="clear" w:color="auto" w:fill="auto"/>
            <w:noWrap/>
            <w:vAlign w:val="center"/>
            <w:hideMark/>
          </w:tcPr>
          <w:p w14:paraId="5F3444B1"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226</w:t>
            </w:r>
          </w:p>
        </w:tc>
        <w:tc>
          <w:tcPr>
            <w:tcW w:w="1120" w:type="dxa"/>
            <w:tcBorders>
              <w:top w:val="single" w:sz="4" w:space="0" w:color="FFFFFF" w:themeColor="background1"/>
              <w:bottom w:val="single" w:sz="4" w:space="0" w:color="FFFFFF" w:themeColor="background1"/>
            </w:tcBorders>
            <w:shd w:val="clear" w:color="auto" w:fill="auto"/>
            <w:noWrap/>
            <w:vAlign w:val="center"/>
            <w:hideMark/>
          </w:tcPr>
          <w:p w14:paraId="733C1975"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74,3</w:t>
            </w:r>
          </w:p>
        </w:tc>
      </w:tr>
      <w:tr w:rsidR="005174DE" w:rsidRPr="005174DE" w14:paraId="0D24621A" w14:textId="77777777" w:rsidTr="00CB7549">
        <w:trPr>
          <w:trHeight w:val="345"/>
        </w:trPr>
        <w:tc>
          <w:tcPr>
            <w:tcW w:w="2380" w:type="dxa"/>
            <w:vMerge/>
            <w:vAlign w:val="center"/>
            <w:hideMark/>
          </w:tcPr>
          <w:p w14:paraId="7B424F73" w14:textId="77777777" w:rsidR="005174DE" w:rsidRPr="005174DE" w:rsidRDefault="005174DE" w:rsidP="005174DE">
            <w:pPr>
              <w:ind w:firstLine="0"/>
              <w:jc w:val="left"/>
              <w:rPr>
                <w:rFonts w:cs="Arial"/>
                <w:color w:val="000000"/>
                <w:sz w:val="18"/>
                <w:szCs w:val="18"/>
                <w:lang w:val="es-CO" w:eastAsia="es-CO"/>
              </w:rPr>
            </w:pPr>
          </w:p>
        </w:tc>
        <w:tc>
          <w:tcPr>
            <w:tcW w:w="3720" w:type="dxa"/>
            <w:tcBorders>
              <w:top w:val="single" w:sz="4" w:space="0" w:color="FFFFFF" w:themeColor="background1"/>
              <w:bottom w:val="single" w:sz="4" w:space="0" w:color="FFFFFF" w:themeColor="background1"/>
            </w:tcBorders>
            <w:shd w:val="clear" w:color="auto" w:fill="auto"/>
            <w:hideMark/>
          </w:tcPr>
          <w:p w14:paraId="39EEDE92" w14:textId="77777777" w:rsidR="005174DE" w:rsidRPr="005174DE" w:rsidRDefault="005174DE" w:rsidP="005174DE">
            <w:pPr>
              <w:ind w:firstLine="0"/>
              <w:jc w:val="left"/>
              <w:rPr>
                <w:rFonts w:cs="Arial"/>
                <w:color w:val="000000"/>
                <w:sz w:val="18"/>
                <w:szCs w:val="18"/>
                <w:lang w:val="es-CO" w:eastAsia="es-CO"/>
              </w:rPr>
            </w:pPr>
            <w:r w:rsidRPr="005174DE">
              <w:rPr>
                <w:rFonts w:cs="Arial"/>
                <w:color w:val="000000"/>
                <w:sz w:val="18"/>
                <w:szCs w:val="18"/>
                <w:lang w:val="es-CO" w:eastAsia="es-CO"/>
              </w:rPr>
              <w:t>Completamente de acuerdo</w:t>
            </w:r>
          </w:p>
        </w:tc>
        <w:tc>
          <w:tcPr>
            <w:tcW w:w="1360" w:type="dxa"/>
            <w:tcBorders>
              <w:top w:val="single" w:sz="4" w:space="0" w:color="FFFFFF" w:themeColor="background1"/>
              <w:bottom w:val="single" w:sz="4" w:space="0" w:color="FFFFFF" w:themeColor="background1"/>
            </w:tcBorders>
            <w:shd w:val="clear" w:color="auto" w:fill="auto"/>
            <w:noWrap/>
            <w:vAlign w:val="center"/>
            <w:hideMark/>
          </w:tcPr>
          <w:p w14:paraId="1BDD612E"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71</w:t>
            </w:r>
          </w:p>
        </w:tc>
        <w:tc>
          <w:tcPr>
            <w:tcW w:w="1120" w:type="dxa"/>
            <w:tcBorders>
              <w:top w:val="single" w:sz="4" w:space="0" w:color="FFFFFF" w:themeColor="background1"/>
              <w:bottom w:val="single" w:sz="4" w:space="0" w:color="FFFFFF" w:themeColor="background1"/>
            </w:tcBorders>
            <w:shd w:val="clear" w:color="auto" w:fill="auto"/>
            <w:noWrap/>
            <w:vAlign w:val="center"/>
            <w:hideMark/>
          </w:tcPr>
          <w:p w14:paraId="16E5E8E5"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23,4</w:t>
            </w:r>
          </w:p>
        </w:tc>
      </w:tr>
      <w:tr w:rsidR="005174DE" w:rsidRPr="005174DE" w14:paraId="19BD428F" w14:textId="77777777" w:rsidTr="00CB7549">
        <w:trPr>
          <w:trHeight w:val="345"/>
        </w:trPr>
        <w:tc>
          <w:tcPr>
            <w:tcW w:w="2380" w:type="dxa"/>
            <w:vMerge/>
            <w:vAlign w:val="center"/>
            <w:hideMark/>
          </w:tcPr>
          <w:p w14:paraId="47D428CE" w14:textId="77777777" w:rsidR="005174DE" w:rsidRPr="005174DE" w:rsidRDefault="005174DE" w:rsidP="005174DE">
            <w:pPr>
              <w:ind w:firstLine="0"/>
              <w:jc w:val="left"/>
              <w:rPr>
                <w:rFonts w:cs="Arial"/>
                <w:color w:val="000000"/>
                <w:sz w:val="18"/>
                <w:szCs w:val="18"/>
                <w:lang w:val="es-CO" w:eastAsia="es-CO"/>
              </w:rPr>
            </w:pPr>
          </w:p>
        </w:tc>
        <w:tc>
          <w:tcPr>
            <w:tcW w:w="3720" w:type="dxa"/>
            <w:tcBorders>
              <w:top w:val="single" w:sz="4" w:space="0" w:color="FFFFFF" w:themeColor="background1"/>
            </w:tcBorders>
            <w:shd w:val="clear" w:color="auto" w:fill="auto"/>
            <w:hideMark/>
          </w:tcPr>
          <w:p w14:paraId="312E4ADE" w14:textId="77777777" w:rsidR="005174DE" w:rsidRPr="005174DE" w:rsidRDefault="005174DE" w:rsidP="005174DE">
            <w:pPr>
              <w:ind w:firstLine="0"/>
              <w:jc w:val="left"/>
              <w:rPr>
                <w:rFonts w:cs="Arial"/>
                <w:b/>
                <w:color w:val="000000"/>
                <w:sz w:val="18"/>
                <w:szCs w:val="18"/>
                <w:lang w:val="es-CO" w:eastAsia="es-CO"/>
              </w:rPr>
            </w:pPr>
            <w:r w:rsidRPr="005174DE">
              <w:rPr>
                <w:rFonts w:cs="Arial"/>
                <w:b/>
                <w:color w:val="000000"/>
                <w:sz w:val="18"/>
                <w:szCs w:val="18"/>
                <w:lang w:val="es-CO" w:eastAsia="es-CO"/>
              </w:rPr>
              <w:t>Total</w:t>
            </w:r>
          </w:p>
        </w:tc>
        <w:tc>
          <w:tcPr>
            <w:tcW w:w="1360" w:type="dxa"/>
            <w:tcBorders>
              <w:top w:val="single" w:sz="4" w:space="0" w:color="FFFFFF" w:themeColor="background1"/>
            </w:tcBorders>
            <w:shd w:val="clear" w:color="auto" w:fill="auto"/>
            <w:noWrap/>
            <w:vAlign w:val="center"/>
            <w:hideMark/>
          </w:tcPr>
          <w:p w14:paraId="57FAECEE" w14:textId="77777777" w:rsidR="005174DE" w:rsidRPr="005174DE" w:rsidRDefault="005174DE" w:rsidP="005174DE">
            <w:pPr>
              <w:ind w:firstLine="0"/>
              <w:jc w:val="right"/>
              <w:rPr>
                <w:rFonts w:cs="Arial"/>
                <w:b/>
                <w:color w:val="000000"/>
                <w:sz w:val="18"/>
                <w:szCs w:val="18"/>
                <w:lang w:val="es-CO" w:eastAsia="es-CO"/>
              </w:rPr>
            </w:pPr>
            <w:r w:rsidRPr="005174DE">
              <w:rPr>
                <w:rFonts w:cs="Arial"/>
                <w:b/>
                <w:color w:val="000000"/>
                <w:sz w:val="18"/>
                <w:szCs w:val="18"/>
                <w:lang w:val="es-CO" w:eastAsia="es-CO"/>
              </w:rPr>
              <w:t>304</w:t>
            </w:r>
          </w:p>
        </w:tc>
        <w:tc>
          <w:tcPr>
            <w:tcW w:w="1120" w:type="dxa"/>
            <w:tcBorders>
              <w:top w:val="single" w:sz="4" w:space="0" w:color="FFFFFF" w:themeColor="background1"/>
            </w:tcBorders>
            <w:shd w:val="clear" w:color="auto" w:fill="auto"/>
            <w:noWrap/>
            <w:vAlign w:val="center"/>
            <w:hideMark/>
          </w:tcPr>
          <w:p w14:paraId="50604ED6" w14:textId="77777777" w:rsidR="005174DE" w:rsidRPr="005174DE" w:rsidRDefault="005174DE" w:rsidP="005174DE">
            <w:pPr>
              <w:ind w:firstLine="0"/>
              <w:jc w:val="right"/>
              <w:rPr>
                <w:rFonts w:cs="Arial"/>
                <w:b/>
                <w:color w:val="000000"/>
                <w:sz w:val="18"/>
                <w:szCs w:val="18"/>
                <w:lang w:val="es-CO" w:eastAsia="es-CO"/>
              </w:rPr>
            </w:pPr>
            <w:r w:rsidRPr="005174DE">
              <w:rPr>
                <w:rFonts w:cs="Arial"/>
                <w:b/>
                <w:color w:val="000000"/>
                <w:sz w:val="18"/>
                <w:szCs w:val="18"/>
                <w:lang w:val="es-CO" w:eastAsia="es-CO"/>
              </w:rPr>
              <w:t>100,0</w:t>
            </w:r>
          </w:p>
        </w:tc>
      </w:tr>
      <w:tr w:rsidR="005174DE" w:rsidRPr="005174DE" w14:paraId="43327DBB" w14:textId="77777777" w:rsidTr="00CB7549">
        <w:trPr>
          <w:trHeight w:val="345"/>
        </w:trPr>
        <w:tc>
          <w:tcPr>
            <w:tcW w:w="2380" w:type="dxa"/>
            <w:vMerge w:val="restart"/>
            <w:shd w:val="clear" w:color="auto" w:fill="auto"/>
            <w:hideMark/>
          </w:tcPr>
          <w:p w14:paraId="101B785F" w14:textId="77777777" w:rsidR="005174DE" w:rsidRDefault="005174DE" w:rsidP="005174DE">
            <w:pPr>
              <w:ind w:firstLine="0"/>
              <w:jc w:val="left"/>
              <w:rPr>
                <w:rFonts w:cs="Arial"/>
                <w:color w:val="000000"/>
                <w:sz w:val="18"/>
                <w:szCs w:val="18"/>
                <w:lang w:val="es-CO" w:eastAsia="es-CO"/>
              </w:rPr>
            </w:pPr>
          </w:p>
          <w:p w14:paraId="08E58272" w14:textId="77777777" w:rsidR="005174DE" w:rsidRDefault="005174DE" w:rsidP="005174DE">
            <w:pPr>
              <w:ind w:firstLine="0"/>
              <w:jc w:val="left"/>
              <w:rPr>
                <w:rFonts w:cs="Arial"/>
                <w:color w:val="000000"/>
                <w:sz w:val="18"/>
                <w:szCs w:val="18"/>
                <w:lang w:val="es-CO" w:eastAsia="es-CO"/>
              </w:rPr>
            </w:pPr>
          </w:p>
          <w:p w14:paraId="0CAF211F" w14:textId="77777777" w:rsidR="005174DE" w:rsidRPr="005174DE" w:rsidRDefault="005174DE" w:rsidP="005174DE">
            <w:pPr>
              <w:ind w:firstLine="0"/>
              <w:jc w:val="left"/>
              <w:rPr>
                <w:rFonts w:cs="Arial"/>
                <w:color w:val="000000"/>
                <w:sz w:val="18"/>
                <w:szCs w:val="18"/>
                <w:lang w:val="es-CO" w:eastAsia="es-CO"/>
              </w:rPr>
            </w:pPr>
            <w:r w:rsidRPr="005174DE">
              <w:rPr>
                <w:rFonts w:cs="Arial"/>
                <w:color w:val="000000"/>
                <w:sz w:val="18"/>
                <w:szCs w:val="18"/>
                <w:lang w:val="es-CO" w:eastAsia="es-CO"/>
              </w:rPr>
              <w:t>Bajo Rendimiento académico</w:t>
            </w:r>
          </w:p>
        </w:tc>
        <w:tc>
          <w:tcPr>
            <w:tcW w:w="3720" w:type="dxa"/>
            <w:tcBorders>
              <w:bottom w:val="single" w:sz="4" w:space="0" w:color="FFFFFF" w:themeColor="background1"/>
            </w:tcBorders>
            <w:shd w:val="clear" w:color="auto" w:fill="auto"/>
            <w:hideMark/>
          </w:tcPr>
          <w:p w14:paraId="35966C71" w14:textId="77777777" w:rsidR="005174DE" w:rsidRPr="005174DE" w:rsidRDefault="005174DE" w:rsidP="005174DE">
            <w:pPr>
              <w:ind w:firstLine="0"/>
              <w:jc w:val="left"/>
              <w:rPr>
                <w:rFonts w:cs="Arial"/>
                <w:color w:val="000000"/>
                <w:sz w:val="18"/>
                <w:szCs w:val="18"/>
                <w:lang w:val="es-CO" w:eastAsia="es-CO"/>
              </w:rPr>
            </w:pPr>
            <w:r w:rsidRPr="005174DE">
              <w:rPr>
                <w:rFonts w:cs="Arial"/>
                <w:color w:val="000000"/>
                <w:sz w:val="18"/>
                <w:szCs w:val="18"/>
                <w:lang w:val="es-CO" w:eastAsia="es-CO"/>
              </w:rPr>
              <w:t>Completamente en desacuerdo</w:t>
            </w:r>
          </w:p>
        </w:tc>
        <w:tc>
          <w:tcPr>
            <w:tcW w:w="1360" w:type="dxa"/>
            <w:tcBorders>
              <w:bottom w:val="single" w:sz="4" w:space="0" w:color="FFFFFF" w:themeColor="background1"/>
            </w:tcBorders>
            <w:shd w:val="clear" w:color="auto" w:fill="auto"/>
            <w:noWrap/>
            <w:vAlign w:val="center"/>
            <w:hideMark/>
          </w:tcPr>
          <w:p w14:paraId="66CAFE25"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196</w:t>
            </w:r>
          </w:p>
        </w:tc>
        <w:tc>
          <w:tcPr>
            <w:tcW w:w="1120" w:type="dxa"/>
            <w:tcBorders>
              <w:bottom w:val="single" w:sz="4" w:space="0" w:color="FFFFFF" w:themeColor="background1"/>
            </w:tcBorders>
            <w:shd w:val="clear" w:color="auto" w:fill="auto"/>
            <w:noWrap/>
            <w:vAlign w:val="center"/>
            <w:hideMark/>
          </w:tcPr>
          <w:p w14:paraId="1484BC24"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64,5</w:t>
            </w:r>
          </w:p>
        </w:tc>
      </w:tr>
      <w:tr w:rsidR="005174DE" w:rsidRPr="005174DE" w14:paraId="05099D55" w14:textId="77777777" w:rsidTr="00CB7549">
        <w:trPr>
          <w:trHeight w:val="345"/>
        </w:trPr>
        <w:tc>
          <w:tcPr>
            <w:tcW w:w="2380" w:type="dxa"/>
            <w:vMerge/>
            <w:vAlign w:val="center"/>
            <w:hideMark/>
          </w:tcPr>
          <w:p w14:paraId="030E41CF" w14:textId="77777777" w:rsidR="005174DE" w:rsidRPr="005174DE" w:rsidRDefault="005174DE" w:rsidP="005174DE">
            <w:pPr>
              <w:ind w:firstLine="0"/>
              <w:jc w:val="left"/>
              <w:rPr>
                <w:rFonts w:cs="Arial"/>
                <w:color w:val="000000"/>
                <w:sz w:val="18"/>
                <w:szCs w:val="18"/>
                <w:lang w:val="es-CO" w:eastAsia="es-CO"/>
              </w:rPr>
            </w:pPr>
          </w:p>
        </w:tc>
        <w:tc>
          <w:tcPr>
            <w:tcW w:w="3720" w:type="dxa"/>
            <w:tcBorders>
              <w:top w:val="single" w:sz="4" w:space="0" w:color="FFFFFF" w:themeColor="background1"/>
              <w:bottom w:val="single" w:sz="4" w:space="0" w:color="FFFFFF" w:themeColor="background1"/>
            </w:tcBorders>
            <w:shd w:val="clear" w:color="auto" w:fill="auto"/>
            <w:hideMark/>
          </w:tcPr>
          <w:p w14:paraId="54FF51A1" w14:textId="77777777" w:rsidR="005174DE" w:rsidRPr="005174DE" w:rsidRDefault="005174DE" w:rsidP="005174DE">
            <w:pPr>
              <w:ind w:firstLine="0"/>
              <w:jc w:val="left"/>
              <w:rPr>
                <w:rFonts w:cs="Arial"/>
                <w:color w:val="000000"/>
                <w:sz w:val="18"/>
                <w:szCs w:val="18"/>
                <w:lang w:val="es-CO" w:eastAsia="es-CO"/>
              </w:rPr>
            </w:pPr>
            <w:r w:rsidRPr="005174DE">
              <w:rPr>
                <w:rFonts w:cs="Arial"/>
                <w:color w:val="000000"/>
                <w:sz w:val="18"/>
                <w:szCs w:val="18"/>
                <w:lang w:val="es-CO" w:eastAsia="es-CO"/>
              </w:rPr>
              <w:t>En desacuerdo</w:t>
            </w:r>
          </w:p>
        </w:tc>
        <w:tc>
          <w:tcPr>
            <w:tcW w:w="1360" w:type="dxa"/>
            <w:tcBorders>
              <w:top w:val="single" w:sz="4" w:space="0" w:color="FFFFFF" w:themeColor="background1"/>
              <w:bottom w:val="single" w:sz="4" w:space="0" w:color="FFFFFF" w:themeColor="background1"/>
            </w:tcBorders>
            <w:shd w:val="clear" w:color="auto" w:fill="auto"/>
            <w:noWrap/>
            <w:vAlign w:val="center"/>
            <w:hideMark/>
          </w:tcPr>
          <w:p w14:paraId="61EB6681"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46</w:t>
            </w:r>
          </w:p>
        </w:tc>
        <w:tc>
          <w:tcPr>
            <w:tcW w:w="1120" w:type="dxa"/>
            <w:tcBorders>
              <w:top w:val="single" w:sz="4" w:space="0" w:color="FFFFFF" w:themeColor="background1"/>
              <w:bottom w:val="single" w:sz="4" w:space="0" w:color="FFFFFF" w:themeColor="background1"/>
            </w:tcBorders>
            <w:shd w:val="clear" w:color="auto" w:fill="auto"/>
            <w:noWrap/>
            <w:vAlign w:val="center"/>
            <w:hideMark/>
          </w:tcPr>
          <w:p w14:paraId="1EC84B9E"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15,1</w:t>
            </w:r>
          </w:p>
        </w:tc>
      </w:tr>
      <w:tr w:rsidR="005174DE" w:rsidRPr="005174DE" w14:paraId="05589491" w14:textId="77777777" w:rsidTr="00CB7549">
        <w:trPr>
          <w:trHeight w:val="345"/>
        </w:trPr>
        <w:tc>
          <w:tcPr>
            <w:tcW w:w="2380" w:type="dxa"/>
            <w:vMerge/>
            <w:vAlign w:val="center"/>
            <w:hideMark/>
          </w:tcPr>
          <w:p w14:paraId="5CE56A71" w14:textId="77777777" w:rsidR="005174DE" w:rsidRPr="005174DE" w:rsidRDefault="005174DE" w:rsidP="005174DE">
            <w:pPr>
              <w:ind w:firstLine="0"/>
              <w:jc w:val="left"/>
              <w:rPr>
                <w:rFonts w:cs="Arial"/>
                <w:color w:val="000000"/>
                <w:sz w:val="18"/>
                <w:szCs w:val="18"/>
                <w:lang w:val="es-CO" w:eastAsia="es-CO"/>
              </w:rPr>
            </w:pPr>
          </w:p>
        </w:tc>
        <w:tc>
          <w:tcPr>
            <w:tcW w:w="3720" w:type="dxa"/>
            <w:tcBorders>
              <w:top w:val="single" w:sz="4" w:space="0" w:color="FFFFFF" w:themeColor="background1"/>
              <w:bottom w:val="single" w:sz="4" w:space="0" w:color="FFFFFF" w:themeColor="background1"/>
            </w:tcBorders>
            <w:shd w:val="clear" w:color="auto" w:fill="auto"/>
            <w:hideMark/>
          </w:tcPr>
          <w:p w14:paraId="68316377" w14:textId="77777777" w:rsidR="005174DE" w:rsidRPr="005174DE" w:rsidRDefault="005174DE" w:rsidP="005174DE">
            <w:pPr>
              <w:ind w:firstLine="0"/>
              <w:jc w:val="left"/>
              <w:rPr>
                <w:rFonts w:cs="Arial"/>
                <w:color w:val="000000"/>
                <w:sz w:val="18"/>
                <w:szCs w:val="18"/>
                <w:lang w:val="es-CO" w:eastAsia="es-CO"/>
              </w:rPr>
            </w:pPr>
            <w:r w:rsidRPr="005174DE">
              <w:rPr>
                <w:rFonts w:cs="Arial"/>
                <w:color w:val="000000"/>
                <w:sz w:val="18"/>
                <w:szCs w:val="18"/>
                <w:lang w:val="es-CO" w:eastAsia="es-CO"/>
              </w:rPr>
              <w:t>Neutral ni en acuerdo ni en desacuerdo</w:t>
            </w:r>
          </w:p>
        </w:tc>
        <w:tc>
          <w:tcPr>
            <w:tcW w:w="1360" w:type="dxa"/>
            <w:tcBorders>
              <w:top w:val="single" w:sz="4" w:space="0" w:color="FFFFFF" w:themeColor="background1"/>
              <w:bottom w:val="single" w:sz="4" w:space="0" w:color="FFFFFF" w:themeColor="background1"/>
            </w:tcBorders>
            <w:shd w:val="clear" w:color="auto" w:fill="auto"/>
            <w:noWrap/>
            <w:vAlign w:val="center"/>
            <w:hideMark/>
          </w:tcPr>
          <w:p w14:paraId="49C1B415"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62</w:t>
            </w:r>
          </w:p>
        </w:tc>
        <w:tc>
          <w:tcPr>
            <w:tcW w:w="1120" w:type="dxa"/>
            <w:tcBorders>
              <w:top w:val="single" w:sz="4" w:space="0" w:color="FFFFFF" w:themeColor="background1"/>
              <w:bottom w:val="single" w:sz="4" w:space="0" w:color="FFFFFF" w:themeColor="background1"/>
            </w:tcBorders>
            <w:shd w:val="clear" w:color="auto" w:fill="auto"/>
            <w:noWrap/>
            <w:vAlign w:val="center"/>
            <w:hideMark/>
          </w:tcPr>
          <w:p w14:paraId="27265A07" w14:textId="77777777" w:rsidR="005174DE" w:rsidRPr="005174DE" w:rsidRDefault="005174DE" w:rsidP="005174DE">
            <w:pPr>
              <w:ind w:firstLine="0"/>
              <w:jc w:val="right"/>
              <w:rPr>
                <w:rFonts w:cs="Arial"/>
                <w:color w:val="000000"/>
                <w:sz w:val="18"/>
                <w:szCs w:val="18"/>
                <w:lang w:val="es-CO" w:eastAsia="es-CO"/>
              </w:rPr>
            </w:pPr>
            <w:r w:rsidRPr="005174DE">
              <w:rPr>
                <w:rFonts w:cs="Arial"/>
                <w:color w:val="000000"/>
                <w:sz w:val="18"/>
                <w:szCs w:val="18"/>
                <w:lang w:val="es-CO" w:eastAsia="es-CO"/>
              </w:rPr>
              <w:t>20,4</w:t>
            </w:r>
          </w:p>
        </w:tc>
      </w:tr>
      <w:tr w:rsidR="005174DE" w:rsidRPr="005174DE" w14:paraId="6885AB80" w14:textId="77777777" w:rsidTr="00CB7549">
        <w:trPr>
          <w:trHeight w:val="345"/>
        </w:trPr>
        <w:tc>
          <w:tcPr>
            <w:tcW w:w="2380" w:type="dxa"/>
            <w:vMerge/>
            <w:tcBorders>
              <w:bottom w:val="single" w:sz="4" w:space="0" w:color="7F7F7F" w:themeColor="text1" w:themeTint="80"/>
            </w:tcBorders>
            <w:vAlign w:val="center"/>
            <w:hideMark/>
          </w:tcPr>
          <w:p w14:paraId="32481FDF" w14:textId="77777777" w:rsidR="005174DE" w:rsidRPr="005174DE" w:rsidRDefault="005174DE" w:rsidP="005174DE">
            <w:pPr>
              <w:ind w:firstLine="0"/>
              <w:jc w:val="left"/>
              <w:rPr>
                <w:rFonts w:cs="Arial"/>
                <w:color w:val="000000"/>
                <w:sz w:val="18"/>
                <w:szCs w:val="18"/>
                <w:lang w:val="es-CO" w:eastAsia="es-CO"/>
              </w:rPr>
            </w:pPr>
          </w:p>
        </w:tc>
        <w:tc>
          <w:tcPr>
            <w:tcW w:w="3720" w:type="dxa"/>
            <w:tcBorders>
              <w:top w:val="single" w:sz="4" w:space="0" w:color="FFFFFF" w:themeColor="background1"/>
              <w:bottom w:val="single" w:sz="4" w:space="0" w:color="7F7F7F" w:themeColor="text1" w:themeTint="80"/>
            </w:tcBorders>
            <w:shd w:val="clear" w:color="auto" w:fill="auto"/>
            <w:hideMark/>
          </w:tcPr>
          <w:p w14:paraId="13FB7366" w14:textId="77777777" w:rsidR="005174DE" w:rsidRPr="005174DE" w:rsidRDefault="005174DE" w:rsidP="005174DE">
            <w:pPr>
              <w:ind w:firstLine="0"/>
              <w:jc w:val="left"/>
              <w:rPr>
                <w:rFonts w:cs="Arial"/>
                <w:b/>
                <w:color w:val="000000"/>
                <w:sz w:val="18"/>
                <w:szCs w:val="18"/>
                <w:lang w:val="es-CO" w:eastAsia="es-CO"/>
              </w:rPr>
            </w:pPr>
            <w:r w:rsidRPr="005174DE">
              <w:rPr>
                <w:rFonts w:cs="Arial"/>
                <w:b/>
                <w:color w:val="000000"/>
                <w:sz w:val="18"/>
                <w:szCs w:val="18"/>
                <w:lang w:val="es-CO" w:eastAsia="es-CO"/>
              </w:rPr>
              <w:t>Total</w:t>
            </w:r>
          </w:p>
        </w:tc>
        <w:tc>
          <w:tcPr>
            <w:tcW w:w="1360" w:type="dxa"/>
            <w:tcBorders>
              <w:top w:val="single" w:sz="4" w:space="0" w:color="FFFFFF" w:themeColor="background1"/>
              <w:bottom w:val="single" w:sz="4" w:space="0" w:color="7F7F7F" w:themeColor="text1" w:themeTint="80"/>
            </w:tcBorders>
            <w:shd w:val="clear" w:color="auto" w:fill="auto"/>
            <w:noWrap/>
            <w:vAlign w:val="center"/>
            <w:hideMark/>
          </w:tcPr>
          <w:p w14:paraId="3086CB2D" w14:textId="77777777" w:rsidR="005174DE" w:rsidRPr="005174DE" w:rsidRDefault="005174DE" w:rsidP="005174DE">
            <w:pPr>
              <w:ind w:firstLine="0"/>
              <w:jc w:val="right"/>
              <w:rPr>
                <w:rFonts w:cs="Arial"/>
                <w:b/>
                <w:color w:val="000000"/>
                <w:sz w:val="18"/>
                <w:szCs w:val="18"/>
                <w:lang w:val="es-CO" w:eastAsia="es-CO"/>
              </w:rPr>
            </w:pPr>
            <w:r w:rsidRPr="005174DE">
              <w:rPr>
                <w:rFonts w:cs="Arial"/>
                <w:b/>
                <w:color w:val="000000"/>
                <w:sz w:val="18"/>
                <w:szCs w:val="18"/>
                <w:lang w:val="es-CO" w:eastAsia="es-CO"/>
              </w:rPr>
              <w:t>304</w:t>
            </w:r>
          </w:p>
        </w:tc>
        <w:tc>
          <w:tcPr>
            <w:tcW w:w="1120" w:type="dxa"/>
            <w:tcBorders>
              <w:top w:val="single" w:sz="4" w:space="0" w:color="FFFFFF" w:themeColor="background1"/>
              <w:bottom w:val="single" w:sz="4" w:space="0" w:color="7F7F7F" w:themeColor="text1" w:themeTint="80"/>
            </w:tcBorders>
            <w:shd w:val="clear" w:color="auto" w:fill="auto"/>
            <w:noWrap/>
            <w:vAlign w:val="center"/>
            <w:hideMark/>
          </w:tcPr>
          <w:p w14:paraId="3E2D3CE3" w14:textId="77777777" w:rsidR="005174DE" w:rsidRPr="005174DE" w:rsidRDefault="005174DE" w:rsidP="005174DE">
            <w:pPr>
              <w:ind w:firstLine="0"/>
              <w:jc w:val="right"/>
              <w:rPr>
                <w:rFonts w:cs="Arial"/>
                <w:b/>
                <w:color w:val="000000"/>
                <w:sz w:val="18"/>
                <w:szCs w:val="18"/>
                <w:lang w:val="es-CO" w:eastAsia="es-CO"/>
              </w:rPr>
            </w:pPr>
            <w:r w:rsidRPr="005174DE">
              <w:rPr>
                <w:rFonts w:cs="Arial"/>
                <w:b/>
                <w:color w:val="000000"/>
                <w:sz w:val="18"/>
                <w:szCs w:val="18"/>
                <w:lang w:val="es-CO" w:eastAsia="es-CO"/>
              </w:rPr>
              <w:t>100,0</w:t>
            </w:r>
          </w:p>
        </w:tc>
      </w:tr>
    </w:tbl>
    <w:p w14:paraId="553E439F" w14:textId="44FAAD58" w:rsidR="0096518D" w:rsidRPr="006A5FDB" w:rsidRDefault="00CA1819" w:rsidP="006A5FDB">
      <w:pPr>
        <w:spacing w:before="120" w:after="120" w:line="288" w:lineRule="auto"/>
        <w:jc w:val="center"/>
        <w:rPr>
          <w:sz w:val="20"/>
          <w:szCs w:val="20"/>
        </w:rPr>
      </w:pPr>
      <w:r w:rsidRPr="006A5FDB">
        <w:rPr>
          <w:rFonts w:ascii="Times New Roman" w:hAnsi="Times New Roman"/>
          <w:sz w:val="20"/>
          <w:szCs w:val="20"/>
        </w:rPr>
        <w:t>Fuente: Propia</w:t>
      </w:r>
    </w:p>
    <w:p w14:paraId="530EDA0D" w14:textId="704D3695" w:rsidR="00A13482" w:rsidRDefault="00920E96" w:rsidP="00A14AA6">
      <w:pPr>
        <w:spacing w:before="120" w:after="120" w:line="288" w:lineRule="auto"/>
        <w:ind w:firstLine="709"/>
        <w:rPr>
          <w:rFonts w:ascii="Times New Roman" w:hAnsi="Times New Roman"/>
          <w:sz w:val="24"/>
        </w:rPr>
      </w:pPr>
      <w:r>
        <w:rPr>
          <w:rFonts w:ascii="Times New Roman" w:hAnsi="Times New Roman"/>
          <w:sz w:val="24"/>
        </w:rPr>
        <w:t xml:space="preserve">En el reactivo “mis padres estudian mi boletín de notas cuidadosamente” </w:t>
      </w:r>
      <w:r w:rsidR="00A13482">
        <w:rPr>
          <w:rFonts w:ascii="Times New Roman" w:hAnsi="Times New Roman"/>
          <w:sz w:val="24"/>
        </w:rPr>
        <w:t>el 70,7% (215) de estudiantes con buen rendimiento manifestaron estar totalmente de acuerdo  y el 29,3% (89) estuvieron de acuerdo. Yuxtapuesto a ello y en los mismos porcentajes el grupo de bajo rendimiento académico estuvo totalmente en desacuerdo en un 70,7% y en desacuerdo un 29,3%. Analizada la relación entre este reactivo y el rendimiento académico por medio de la correlación de Pearson, se obtienen los res</w:t>
      </w:r>
      <w:r w:rsidR="00221014">
        <w:rPr>
          <w:rFonts w:ascii="Times New Roman" w:hAnsi="Times New Roman"/>
          <w:sz w:val="24"/>
        </w:rPr>
        <w:t>ultados contenidos en la tabla 8</w:t>
      </w:r>
      <w:r w:rsidR="00A13482">
        <w:rPr>
          <w:rFonts w:ascii="Times New Roman" w:hAnsi="Times New Roman"/>
          <w:sz w:val="24"/>
        </w:rPr>
        <w:t xml:space="preserve"> con la cual se puede observar una casi perfecta correlación de -0,966 interpretando que entre menos tiempo dediquen los padres a estudiar el boletín de notas menor será el rendimiento académico.</w:t>
      </w:r>
    </w:p>
    <w:p w14:paraId="346300B6" w14:textId="5004AD60" w:rsidR="00A13482" w:rsidRPr="006A5FDB" w:rsidRDefault="00221014" w:rsidP="003960B6">
      <w:pPr>
        <w:spacing w:before="120" w:after="120" w:line="288" w:lineRule="auto"/>
        <w:ind w:firstLine="0"/>
        <w:jc w:val="center"/>
        <w:rPr>
          <w:rFonts w:ascii="Times New Roman" w:hAnsi="Times New Roman"/>
          <w:b/>
          <w:sz w:val="20"/>
          <w:szCs w:val="20"/>
        </w:rPr>
      </w:pPr>
      <w:r>
        <w:rPr>
          <w:rFonts w:ascii="Times New Roman" w:hAnsi="Times New Roman"/>
          <w:b/>
          <w:sz w:val="20"/>
          <w:szCs w:val="20"/>
        </w:rPr>
        <w:t>Tabla 8</w:t>
      </w:r>
      <w:r w:rsidR="00A13482" w:rsidRPr="006A5FDB">
        <w:rPr>
          <w:rFonts w:ascii="Times New Roman" w:hAnsi="Times New Roman"/>
          <w:b/>
          <w:sz w:val="20"/>
          <w:szCs w:val="20"/>
        </w:rPr>
        <w:t xml:space="preserve">. </w:t>
      </w:r>
      <w:r w:rsidR="00A13482" w:rsidRPr="006A5FDB">
        <w:rPr>
          <w:rFonts w:ascii="Times New Roman" w:hAnsi="Times New Roman"/>
          <w:sz w:val="20"/>
          <w:szCs w:val="20"/>
        </w:rPr>
        <w:t>Correlación de Pearson para variable estudio boletín de notas</w:t>
      </w:r>
    </w:p>
    <w:tbl>
      <w:tblPr>
        <w:tblW w:w="8704" w:type="dxa"/>
        <w:jc w:val="center"/>
        <w:tblInd w:w="55" w:type="dxa"/>
        <w:tblCellMar>
          <w:left w:w="70" w:type="dxa"/>
          <w:right w:w="70" w:type="dxa"/>
        </w:tblCellMar>
        <w:tblLook w:val="04A0" w:firstRow="1" w:lastRow="0" w:firstColumn="1" w:lastColumn="0" w:noHBand="0" w:noVBand="1"/>
      </w:tblPr>
      <w:tblGrid>
        <w:gridCol w:w="2560"/>
        <w:gridCol w:w="2317"/>
        <w:gridCol w:w="1418"/>
        <w:gridCol w:w="2409"/>
      </w:tblGrid>
      <w:tr w:rsidR="00A13482" w:rsidRPr="00A13482" w14:paraId="21AD6EAE" w14:textId="77777777" w:rsidTr="00327023">
        <w:trPr>
          <w:trHeight w:val="720"/>
          <w:jc w:val="center"/>
        </w:trPr>
        <w:tc>
          <w:tcPr>
            <w:tcW w:w="4877" w:type="dxa"/>
            <w:gridSpan w:val="2"/>
            <w:tcBorders>
              <w:top w:val="nil"/>
              <w:left w:val="nil"/>
              <w:bottom w:val="nil"/>
            </w:tcBorders>
            <w:shd w:val="clear" w:color="auto" w:fill="auto"/>
            <w:vAlign w:val="bottom"/>
            <w:hideMark/>
          </w:tcPr>
          <w:p w14:paraId="16FB014E" w14:textId="77777777" w:rsidR="00A13482" w:rsidRPr="00A13482" w:rsidRDefault="00A13482" w:rsidP="00A13482">
            <w:pPr>
              <w:ind w:firstLine="0"/>
              <w:jc w:val="left"/>
              <w:rPr>
                <w:rFonts w:cs="Arial"/>
                <w:color w:val="000000"/>
                <w:sz w:val="18"/>
                <w:szCs w:val="18"/>
                <w:lang w:val="es-CO" w:eastAsia="es-CO"/>
              </w:rPr>
            </w:pPr>
          </w:p>
        </w:tc>
        <w:tc>
          <w:tcPr>
            <w:tcW w:w="1418" w:type="dxa"/>
            <w:tcBorders>
              <w:top w:val="single" w:sz="4" w:space="0" w:color="FFFFFF" w:themeColor="background1"/>
              <w:bottom w:val="single" w:sz="4" w:space="0" w:color="auto"/>
            </w:tcBorders>
            <w:shd w:val="clear" w:color="auto" w:fill="auto"/>
            <w:vAlign w:val="bottom"/>
            <w:hideMark/>
          </w:tcPr>
          <w:p w14:paraId="366DD0EC" w14:textId="77777777" w:rsidR="00A13482" w:rsidRPr="00A13482" w:rsidRDefault="00A13482" w:rsidP="00A13482">
            <w:pPr>
              <w:ind w:firstLine="0"/>
              <w:jc w:val="center"/>
              <w:rPr>
                <w:rFonts w:cs="Arial"/>
                <w:b/>
                <w:color w:val="000000"/>
                <w:sz w:val="18"/>
                <w:szCs w:val="18"/>
                <w:lang w:val="es-CO" w:eastAsia="es-CO"/>
              </w:rPr>
            </w:pPr>
            <w:r w:rsidRPr="00A13482">
              <w:rPr>
                <w:rFonts w:cs="Arial"/>
                <w:b/>
                <w:color w:val="000000"/>
                <w:sz w:val="18"/>
                <w:szCs w:val="18"/>
                <w:lang w:val="es-CO" w:eastAsia="es-CO"/>
              </w:rPr>
              <w:t>Rendimiento académico</w:t>
            </w:r>
          </w:p>
        </w:tc>
        <w:tc>
          <w:tcPr>
            <w:tcW w:w="2409" w:type="dxa"/>
            <w:tcBorders>
              <w:top w:val="single" w:sz="4" w:space="0" w:color="FFFFFF" w:themeColor="background1"/>
              <w:bottom w:val="single" w:sz="4" w:space="0" w:color="auto"/>
            </w:tcBorders>
            <w:shd w:val="clear" w:color="auto" w:fill="auto"/>
            <w:vAlign w:val="bottom"/>
            <w:hideMark/>
          </w:tcPr>
          <w:p w14:paraId="2DF4C16E" w14:textId="77777777" w:rsidR="00A13482" w:rsidRPr="00A13482" w:rsidRDefault="00A13482" w:rsidP="00A13482">
            <w:pPr>
              <w:ind w:firstLine="0"/>
              <w:jc w:val="center"/>
              <w:rPr>
                <w:rFonts w:cs="Arial"/>
                <w:b/>
                <w:color w:val="000000"/>
                <w:sz w:val="18"/>
                <w:szCs w:val="18"/>
                <w:lang w:val="es-CO" w:eastAsia="es-CO"/>
              </w:rPr>
            </w:pPr>
            <w:r w:rsidRPr="00A13482">
              <w:rPr>
                <w:rFonts w:cs="Arial"/>
                <w:b/>
                <w:color w:val="000000"/>
                <w:sz w:val="18"/>
                <w:szCs w:val="18"/>
                <w:lang w:val="es-CO" w:eastAsia="es-CO"/>
              </w:rPr>
              <w:t>Mis padres estudian mi boletín de notas cuidadosamente</w:t>
            </w:r>
          </w:p>
        </w:tc>
      </w:tr>
      <w:tr w:rsidR="00A13482" w:rsidRPr="00A13482" w14:paraId="719B68EF" w14:textId="77777777" w:rsidTr="00327023">
        <w:trPr>
          <w:trHeight w:val="270"/>
          <w:jc w:val="center"/>
        </w:trPr>
        <w:tc>
          <w:tcPr>
            <w:tcW w:w="2560" w:type="dxa"/>
            <w:vMerge w:val="restart"/>
            <w:tcBorders>
              <w:top w:val="single" w:sz="4" w:space="0" w:color="auto"/>
              <w:left w:val="single" w:sz="4" w:space="0" w:color="FFFFFF" w:themeColor="background1"/>
              <w:bottom w:val="single" w:sz="4" w:space="0" w:color="auto"/>
            </w:tcBorders>
            <w:shd w:val="clear" w:color="auto" w:fill="auto"/>
            <w:hideMark/>
          </w:tcPr>
          <w:p w14:paraId="551F1CBC" w14:textId="77777777" w:rsidR="00A13482" w:rsidRPr="00A13482" w:rsidRDefault="00A13482" w:rsidP="00A13482">
            <w:pPr>
              <w:ind w:firstLine="0"/>
              <w:jc w:val="left"/>
              <w:rPr>
                <w:rFonts w:cs="Arial"/>
                <w:b/>
                <w:color w:val="000000"/>
                <w:sz w:val="18"/>
                <w:szCs w:val="18"/>
                <w:lang w:val="es-CO" w:eastAsia="es-CO"/>
              </w:rPr>
            </w:pPr>
          </w:p>
          <w:p w14:paraId="157BDB43" w14:textId="77777777" w:rsidR="00A13482" w:rsidRPr="00A13482" w:rsidRDefault="00A13482" w:rsidP="00A13482">
            <w:pPr>
              <w:ind w:firstLine="0"/>
              <w:jc w:val="left"/>
              <w:rPr>
                <w:rFonts w:cs="Arial"/>
                <w:b/>
                <w:color w:val="000000"/>
                <w:sz w:val="18"/>
                <w:szCs w:val="18"/>
                <w:lang w:val="es-CO" w:eastAsia="es-CO"/>
              </w:rPr>
            </w:pPr>
            <w:r w:rsidRPr="00A13482">
              <w:rPr>
                <w:rFonts w:cs="Arial"/>
                <w:b/>
                <w:color w:val="000000"/>
                <w:sz w:val="18"/>
                <w:szCs w:val="18"/>
                <w:lang w:val="es-CO" w:eastAsia="es-CO"/>
              </w:rPr>
              <w:t>Rendimiento académico</w:t>
            </w:r>
          </w:p>
        </w:tc>
        <w:tc>
          <w:tcPr>
            <w:tcW w:w="2317" w:type="dxa"/>
            <w:tcBorders>
              <w:top w:val="single" w:sz="4" w:space="0" w:color="auto"/>
              <w:bottom w:val="single" w:sz="4" w:space="0" w:color="A6A6A6" w:themeColor="background1" w:themeShade="A6"/>
            </w:tcBorders>
            <w:shd w:val="clear" w:color="auto" w:fill="auto"/>
            <w:hideMark/>
          </w:tcPr>
          <w:p w14:paraId="4B9748D8" w14:textId="77777777" w:rsidR="00A13482" w:rsidRPr="00A13482" w:rsidRDefault="00A13482" w:rsidP="00A13482">
            <w:pPr>
              <w:ind w:firstLine="0"/>
              <w:jc w:val="left"/>
              <w:rPr>
                <w:rFonts w:cs="Arial"/>
                <w:color w:val="000000"/>
                <w:sz w:val="18"/>
                <w:szCs w:val="18"/>
                <w:lang w:val="es-CO" w:eastAsia="es-CO"/>
              </w:rPr>
            </w:pPr>
            <w:r w:rsidRPr="00A13482">
              <w:rPr>
                <w:rFonts w:cs="Arial"/>
                <w:color w:val="000000"/>
                <w:sz w:val="18"/>
                <w:szCs w:val="18"/>
                <w:lang w:val="es-CO" w:eastAsia="es-CO"/>
              </w:rPr>
              <w:t>Correlación de Pearson</w:t>
            </w:r>
          </w:p>
        </w:tc>
        <w:tc>
          <w:tcPr>
            <w:tcW w:w="1418" w:type="dxa"/>
            <w:tcBorders>
              <w:top w:val="nil"/>
              <w:bottom w:val="single" w:sz="4" w:space="0" w:color="A6A6A6" w:themeColor="background1" w:themeShade="A6"/>
            </w:tcBorders>
            <w:shd w:val="clear" w:color="auto" w:fill="auto"/>
            <w:noWrap/>
            <w:vAlign w:val="center"/>
            <w:hideMark/>
          </w:tcPr>
          <w:p w14:paraId="05D26675" w14:textId="77777777" w:rsidR="00A13482" w:rsidRPr="00A13482" w:rsidRDefault="00A13482" w:rsidP="00A13482">
            <w:pPr>
              <w:ind w:firstLine="0"/>
              <w:jc w:val="right"/>
              <w:rPr>
                <w:rFonts w:cs="Arial"/>
                <w:color w:val="000000"/>
                <w:sz w:val="18"/>
                <w:szCs w:val="18"/>
                <w:lang w:val="es-CO" w:eastAsia="es-CO"/>
              </w:rPr>
            </w:pPr>
            <w:r w:rsidRPr="00A13482">
              <w:rPr>
                <w:rFonts w:cs="Arial"/>
                <w:color w:val="000000"/>
                <w:sz w:val="18"/>
                <w:szCs w:val="18"/>
                <w:lang w:val="es-CO" w:eastAsia="es-CO"/>
              </w:rPr>
              <w:t>1</w:t>
            </w:r>
          </w:p>
        </w:tc>
        <w:tc>
          <w:tcPr>
            <w:tcW w:w="2409" w:type="dxa"/>
            <w:tcBorders>
              <w:top w:val="nil"/>
              <w:bottom w:val="single" w:sz="4" w:space="0" w:color="A6A6A6" w:themeColor="background1" w:themeShade="A6"/>
            </w:tcBorders>
            <w:shd w:val="clear" w:color="auto" w:fill="auto"/>
            <w:noWrap/>
            <w:vAlign w:val="center"/>
            <w:hideMark/>
          </w:tcPr>
          <w:p w14:paraId="73B13DC3" w14:textId="77777777" w:rsidR="00A13482" w:rsidRPr="00A13482" w:rsidRDefault="00A13482" w:rsidP="00A13482">
            <w:pPr>
              <w:ind w:firstLine="0"/>
              <w:jc w:val="right"/>
              <w:rPr>
                <w:rFonts w:cs="Arial"/>
                <w:color w:val="000000"/>
                <w:sz w:val="18"/>
                <w:szCs w:val="18"/>
                <w:lang w:val="es-CO" w:eastAsia="es-CO"/>
              </w:rPr>
            </w:pPr>
            <w:r w:rsidRPr="00A13482">
              <w:rPr>
                <w:rFonts w:cs="Arial"/>
                <w:color w:val="000000"/>
                <w:sz w:val="18"/>
                <w:szCs w:val="18"/>
                <w:lang w:val="es-CO" w:eastAsia="es-CO"/>
              </w:rPr>
              <w:t>-,966</w:t>
            </w:r>
            <w:r w:rsidRPr="00A13482">
              <w:rPr>
                <w:rFonts w:cs="Arial"/>
                <w:color w:val="000000"/>
                <w:sz w:val="18"/>
                <w:szCs w:val="18"/>
                <w:vertAlign w:val="superscript"/>
                <w:lang w:val="es-CO" w:eastAsia="es-CO"/>
              </w:rPr>
              <w:t>**</w:t>
            </w:r>
          </w:p>
        </w:tc>
      </w:tr>
      <w:tr w:rsidR="00A13482" w:rsidRPr="00A13482" w14:paraId="11A36A0C" w14:textId="77777777" w:rsidTr="00327023">
        <w:trPr>
          <w:trHeight w:val="255"/>
          <w:jc w:val="center"/>
        </w:trPr>
        <w:tc>
          <w:tcPr>
            <w:tcW w:w="2560" w:type="dxa"/>
            <w:vMerge/>
            <w:tcBorders>
              <w:top w:val="single" w:sz="4" w:space="0" w:color="auto"/>
              <w:left w:val="single" w:sz="4" w:space="0" w:color="FFFFFF" w:themeColor="background1"/>
              <w:bottom w:val="single" w:sz="4" w:space="0" w:color="auto"/>
            </w:tcBorders>
            <w:vAlign w:val="center"/>
            <w:hideMark/>
          </w:tcPr>
          <w:p w14:paraId="721585D8" w14:textId="77777777" w:rsidR="00A13482" w:rsidRPr="00A13482" w:rsidRDefault="00A13482" w:rsidP="00A13482">
            <w:pPr>
              <w:ind w:firstLine="0"/>
              <w:jc w:val="left"/>
              <w:rPr>
                <w:rFonts w:cs="Arial"/>
                <w:b/>
                <w:color w:val="000000"/>
                <w:sz w:val="18"/>
                <w:szCs w:val="18"/>
                <w:lang w:val="es-CO" w:eastAsia="es-CO"/>
              </w:rPr>
            </w:pPr>
          </w:p>
        </w:tc>
        <w:tc>
          <w:tcPr>
            <w:tcW w:w="2317" w:type="dxa"/>
            <w:tcBorders>
              <w:top w:val="single" w:sz="4" w:space="0" w:color="A6A6A6" w:themeColor="background1" w:themeShade="A6"/>
              <w:bottom w:val="single" w:sz="4" w:space="0" w:color="A6A6A6" w:themeColor="background1" w:themeShade="A6"/>
            </w:tcBorders>
            <w:shd w:val="clear" w:color="auto" w:fill="auto"/>
            <w:hideMark/>
          </w:tcPr>
          <w:p w14:paraId="3EBC9466" w14:textId="77777777" w:rsidR="00A13482" w:rsidRPr="00A13482" w:rsidRDefault="00A13482" w:rsidP="00A13482">
            <w:pPr>
              <w:ind w:firstLine="0"/>
              <w:jc w:val="left"/>
              <w:rPr>
                <w:rFonts w:cs="Arial"/>
                <w:color w:val="000000"/>
                <w:sz w:val="18"/>
                <w:szCs w:val="18"/>
                <w:lang w:val="es-CO" w:eastAsia="es-CO"/>
              </w:rPr>
            </w:pPr>
            <w:r w:rsidRPr="00A13482">
              <w:rPr>
                <w:rFonts w:cs="Arial"/>
                <w:color w:val="000000"/>
                <w:sz w:val="18"/>
                <w:szCs w:val="18"/>
                <w:lang w:val="es-CO" w:eastAsia="es-CO"/>
              </w:rPr>
              <w:t>Sig. (bilateral)</w:t>
            </w:r>
          </w:p>
        </w:tc>
        <w:tc>
          <w:tcPr>
            <w:tcW w:w="1418" w:type="dxa"/>
            <w:tcBorders>
              <w:top w:val="single" w:sz="4" w:space="0" w:color="A6A6A6" w:themeColor="background1" w:themeShade="A6"/>
              <w:bottom w:val="single" w:sz="4" w:space="0" w:color="A6A6A6" w:themeColor="background1" w:themeShade="A6"/>
            </w:tcBorders>
            <w:shd w:val="clear" w:color="auto" w:fill="auto"/>
            <w:vAlign w:val="center"/>
            <w:hideMark/>
          </w:tcPr>
          <w:p w14:paraId="6395DA4E" w14:textId="77777777" w:rsidR="00A13482" w:rsidRPr="00A13482" w:rsidRDefault="00A13482" w:rsidP="00A13482">
            <w:pPr>
              <w:ind w:firstLine="0"/>
              <w:jc w:val="left"/>
              <w:rPr>
                <w:rFonts w:cs="Arial"/>
                <w:color w:val="000000"/>
                <w:sz w:val="18"/>
                <w:szCs w:val="18"/>
                <w:lang w:val="es-CO" w:eastAsia="es-CO"/>
              </w:rPr>
            </w:pPr>
            <w:r w:rsidRPr="00A13482">
              <w:rPr>
                <w:rFonts w:cs="Arial"/>
                <w:color w:val="000000"/>
                <w:sz w:val="18"/>
                <w:szCs w:val="18"/>
                <w:lang w:val="es-CO" w:eastAsia="es-CO"/>
              </w:rPr>
              <w:t> </w:t>
            </w:r>
          </w:p>
        </w:tc>
        <w:tc>
          <w:tcPr>
            <w:tcW w:w="2409" w:type="dxa"/>
            <w:tcBorders>
              <w:top w:val="single" w:sz="4" w:space="0" w:color="A6A6A6" w:themeColor="background1" w:themeShade="A6"/>
              <w:bottom w:val="single" w:sz="4" w:space="0" w:color="A6A6A6" w:themeColor="background1" w:themeShade="A6"/>
            </w:tcBorders>
            <w:shd w:val="clear" w:color="auto" w:fill="auto"/>
            <w:noWrap/>
            <w:vAlign w:val="center"/>
            <w:hideMark/>
          </w:tcPr>
          <w:p w14:paraId="06E4C698" w14:textId="77777777" w:rsidR="00A13482" w:rsidRPr="00A13482" w:rsidRDefault="00A13482" w:rsidP="00A13482">
            <w:pPr>
              <w:ind w:firstLine="0"/>
              <w:jc w:val="right"/>
              <w:rPr>
                <w:rFonts w:cs="Arial"/>
                <w:color w:val="000000"/>
                <w:sz w:val="18"/>
                <w:szCs w:val="18"/>
                <w:lang w:val="es-CO" w:eastAsia="es-CO"/>
              </w:rPr>
            </w:pPr>
            <w:r w:rsidRPr="00A13482">
              <w:rPr>
                <w:rFonts w:cs="Arial"/>
                <w:color w:val="000000"/>
                <w:sz w:val="18"/>
                <w:szCs w:val="18"/>
                <w:lang w:val="es-CO" w:eastAsia="es-CO"/>
              </w:rPr>
              <w:t>0,000</w:t>
            </w:r>
          </w:p>
        </w:tc>
      </w:tr>
      <w:tr w:rsidR="00A13482" w:rsidRPr="00A13482" w14:paraId="24B34E1D" w14:textId="77777777" w:rsidTr="00327023">
        <w:trPr>
          <w:trHeight w:val="255"/>
          <w:jc w:val="center"/>
        </w:trPr>
        <w:tc>
          <w:tcPr>
            <w:tcW w:w="2560" w:type="dxa"/>
            <w:vMerge/>
            <w:tcBorders>
              <w:top w:val="single" w:sz="4" w:space="0" w:color="auto"/>
              <w:left w:val="single" w:sz="4" w:space="0" w:color="FFFFFF" w:themeColor="background1"/>
              <w:bottom w:val="single" w:sz="4" w:space="0" w:color="auto"/>
            </w:tcBorders>
            <w:vAlign w:val="center"/>
            <w:hideMark/>
          </w:tcPr>
          <w:p w14:paraId="45280402" w14:textId="77777777" w:rsidR="00A13482" w:rsidRPr="00A13482" w:rsidRDefault="00A13482" w:rsidP="00A13482">
            <w:pPr>
              <w:ind w:firstLine="0"/>
              <w:jc w:val="left"/>
              <w:rPr>
                <w:rFonts w:cs="Arial"/>
                <w:b/>
                <w:color w:val="000000"/>
                <w:sz w:val="18"/>
                <w:szCs w:val="18"/>
                <w:lang w:val="es-CO" w:eastAsia="es-CO"/>
              </w:rPr>
            </w:pPr>
          </w:p>
        </w:tc>
        <w:tc>
          <w:tcPr>
            <w:tcW w:w="2317" w:type="dxa"/>
            <w:tcBorders>
              <w:top w:val="single" w:sz="4" w:space="0" w:color="A6A6A6" w:themeColor="background1" w:themeShade="A6"/>
              <w:bottom w:val="single" w:sz="4" w:space="0" w:color="auto"/>
            </w:tcBorders>
            <w:shd w:val="clear" w:color="auto" w:fill="auto"/>
            <w:hideMark/>
          </w:tcPr>
          <w:p w14:paraId="2B2E9CAA" w14:textId="77777777" w:rsidR="00A13482" w:rsidRPr="00A13482" w:rsidRDefault="00A13482" w:rsidP="00A13482">
            <w:pPr>
              <w:ind w:firstLine="0"/>
              <w:jc w:val="left"/>
              <w:rPr>
                <w:rFonts w:cs="Arial"/>
                <w:color w:val="000000"/>
                <w:sz w:val="18"/>
                <w:szCs w:val="18"/>
                <w:lang w:val="es-CO" w:eastAsia="es-CO"/>
              </w:rPr>
            </w:pPr>
            <w:r w:rsidRPr="00A13482">
              <w:rPr>
                <w:rFonts w:cs="Arial"/>
                <w:color w:val="000000"/>
                <w:sz w:val="18"/>
                <w:szCs w:val="18"/>
                <w:lang w:val="es-CO" w:eastAsia="es-CO"/>
              </w:rPr>
              <w:t>N</w:t>
            </w:r>
          </w:p>
        </w:tc>
        <w:tc>
          <w:tcPr>
            <w:tcW w:w="1418" w:type="dxa"/>
            <w:tcBorders>
              <w:top w:val="single" w:sz="4" w:space="0" w:color="A6A6A6" w:themeColor="background1" w:themeShade="A6"/>
              <w:bottom w:val="single" w:sz="4" w:space="0" w:color="auto"/>
            </w:tcBorders>
            <w:shd w:val="clear" w:color="auto" w:fill="auto"/>
            <w:noWrap/>
            <w:vAlign w:val="center"/>
            <w:hideMark/>
          </w:tcPr>
          <w:p w14:paraId="363CFABA" w14:textId="77777777" w:rsidR="00A13482" w:rsidRPr="00A13482" w:rsidRDefault="00A13482" w:rsidP="00A13482">
            <w:pPr>
              <w:ind w:firstLine="0"/>
              <w:jc w:val="right"/>
              <w:rPr>
                <w:rFonts w:cs="Arial"/>
                <w:color w:val="000000"/>
                <w:sz w:val="18"/>
                <w:szCs w:val="18"/>
                <w:lang w:val="es-CO" w:eastAsia="es-CO"/>
              </w:rPr>
            </w:pPr>
            <w:r w:rsidRPr="00A13482">
              <w:rPr>
                <w:rFonts w:cs="Arial"/>
                <w:color w:val="000000"/>
                <w:sz w:val="18"/>
                <w:szCs w:val="18"/>
                <w:lang w:val="es-CO" w:eastAsia="es-CO"/>
              </w:rPr>
              <w:t>608</w:t>
            </w:r>
          </w:p>
        </w:tc>
        <w:tc>
          <w:tcPr>
            <w:tcW w:w="2409" w:type="dxa"/>
            <w:tcBorders>
              <w:top w:val="single" w:sz="4" w:space="0" w:color="A6A6A6" w:themeColor="background1" w:themeShade="A6"/>
              <w:bottom w:val="single" w:sz="4" w:space="0" w:color="auto"/>
            </w:tcBorders>
            <w:shd w:val="clear" w:color="auto" w:fill="auto"/>
            <w:noWrap/>
            <w:vAlign w:val="center"/>
            <w:hideMark/>
          </w:tcPr>
          <w:p w14:paraId="5C6B8AA9" w14:textId="77777777" w:rsidR="00A13482" w:rsidRPr="00A13482" w:rsidRDefault="00A13482" w:rsidP="00A13482">
            <w:pPr>
              <w:ind w:firstLine="0"/>
              <w:jc w:val="right"/>
              <w:rPr>
                <w:rFonts w:cs="Arial"/>
                <w:color w:val="000000"/>
                <w:sz w:val="18"/>
                <w:szCs w:val="18"/>
                <w:lang w:val="es-CO" w:eastAsia="es-CO"/>
              </w:rPr>
            </w:pPr>
            <w:r w:rsidRPr="00A13482">
              <w:rPr>
                <w:rFonts w:cs="Arial"/>
                <w:color w:val="000000"/>
                <w:sz w:val="18"/>
                <w:szCs w:val="18"/>
                <w:lang w:val="es-CO" w:eastAsia="es-CO"/>
              </w:rPr>
              <w:t>608</w:t>
            </w:r>
          </w:p>
        </w:tc>
      </w:tr>
      <w:tr w:rsidR="00A13482" w:rsidRPr="00A13482" w14:paraId="5E5673F4" w14:textId="77777777" w:rsidTr="00327023">
        <w:trPr>
          <w:trHeight w:val="270"/>
          <w:jc w:val="center"/>
        </w:trPr>
        <w:tc>
          <w:tcPr>
            <w:tcW w:w="2560" w:type="dxa"/>
            <w:vMerge w:val="restart"/>
            <w:tcBorders>
              <w:top w:val="nil"/>
              <w:left w:val="single" w:sz="4" w:space="0" w:color="FFFFFF" w:themeColor="background1"/>
              <w:bottom w:val="single" w:sz="4" w:space="0" w:color="auto"/>
            </w:tcBorders>
            <w:shd w:val="clear" w:color="auto" w:fill="auto"/>
            <w:hideMark/>
          </w:tcPr>
          <w:p w14:paraId="0DC86469" w14:textId="77777777" w:rsidR="00A13482" w:rsidRPr="00A13482" w:rsidRDefault="00A13482" w:rsidP="00A13482">
            <w:pPr>
              <w:ind w:firstLine="0"/>
              <w:jc w:val="left"/>
              <w:rPr>
                <w:rFonts w:cs="Arial"/>
                <w:b/>
                <w:color w:val="000000"/>
                <w:sz w:val="18"/>
                <w:szCs w:val="18"/>
                <w:lang w:val="es-CO" w:eastAsia="es-CO"/>
              </w:rPr>
            </w:pPr>
            <w:r w:rsidRPr="00A13482">
              <w:rPr>
                <w:rFonts w:cs="Arial"/>
                <w:b/>
                <w:color w:val="000000"/>
                <w:sz w:val="18"/>
                <w:szCs w:val="18"/>
                <w:lang w:val="es-CO" w:eastAsia="es-CO"/>
              </w:rPr>
              <w:t>Mis padres estudian mi boletín de notas cuidadosamente</w:t>
            </w:r>
          </w:p>
        </w:tc>
        <w:tc>
          <w:tcPr>
            <w:tcW w:w="2317" w:type="dxa"/>
            <w:tcBorders>
              <w:top w:val="nil"/>
              <w:bottom w:val="single" w:sz="4" w:space="0" w:color="A6A6A6" w:themeColor="background1" w:themeShade="A6"/>
            </w:tcBorders>
            <w:shd w:val="clear" w:color="auto" w:fill="auto"/>
            <w:hideMark/>
          </w:tcPr>
          <w:p w14:paraId="5BC0DA9F" w14:textId="77777777" w:rsidR="00A13482" w:rsidRPr="00A13482" w:rsidRDefault="00A13482" w:rsidP="00A13482">
            <w:pPr>
              <w:ind w:firstLine="0"/>
              <w:jc w:val="left"/>
              <w:rPr>
                <w:rFonts w:cs="Arial"/>
                <w:color w:val="000000"/>
                <w:sz w:val="18"/>
                <w:szCs w:val="18"/>
                <w:lang w:val="es-CO" w:eastAsia="es-CO"/>
              </w:rPr>
            </w:pPr>
            <w:r w:rsidRPr="00A13482">
              <w:rPr>
                <w:rFonts w:cs="Arial"/>
                <w:color w:val="000000"/>
                <w:sz w:val="18"/>
                <w:szCs w:val="18"/>
                <w:lang w:val="es-CO" w:eastAsia="es-CO"/>
              </w:rPr>
              <w:t>Correlación de Pearson</w:t>
            </w:r>
          </w:p>
        </w:tc>
        <w:tc>
          <w:tcPr>
            <w:tcW w:w="1418" w:type="dxa"/>
            <w:tcBorders>
              <w:top w:val="nil"/>
              <w:bottom w:val="single" w:sz="4" w:space="0" w:color="A6A6A6" w:themeColor="background1" w:themeShade="A6"/>
            </w:tcBorders>
            <w:shd w:val="clear" w:color="auto" w:fill="auto"/>
            <w:noWrap/>
            <w:vAlign w:val="center"/>
            <w:hideMark/>
          </w:tcPr>
          <w:p w14:paraId="108FF4BC" w14:textId="77777777" w:rsidR="00A13482" w:rsidRPr="00A13482" w:rsidRDefault="00A13482" w:rsidP="00A13482">
            <w:pPr>
              <w:ind w:firstLine="0"/>
              <w:jc w:val="right"/>
              <w:rPr>
                <w:rFonts w:cs="Arial"/>
                <w:color w:val="000000"/>
                <w:sz w:val="18"/>
                <w:szCs w:val="18"/>
                <w:lang w:val="es-CO" w:eastAsia="es-CO"/>
              </w:rPr>
            </w:pPr>
            <w:r w:rsidRPr="00A13482">
              <w:rPr>
                <w:rFonts w:cs="Arial"/>
                <w:color w:val="000000"/>
                <w:sz w:val="18"/>
                <w:szCs w:val="18"/>
                <w:lang w:val="es-CO" w:eastAsia="es-CO"/>
              </w:rPr>
              <w:t>-,966</w:t>
            </w:r>
            <w:r w:rsidRPr="00A13482">
              <w:rPr>
                <w:rFonts w:cs="Arial"/>
                <w:color w:val="000000"/>
                <w:sz w:val="18"/>
                <w:szCs w:val="18"/>
                <w:vertAlign w:val="superscript"/>
                <w:lang w:val="es-CO" w:eastAsia="es-CO"/>
              </w:rPr>
              <w:t>**</w:t>
            </w:r>
          </w:p>
        </w:tc>
        <w:tc>
          <w:tcPr>
            <w:tcW w:w="2409" w:type="dxa"/>
            <w:tcBorders>
              <w:top w:val="nil"/>
              <w:bottom w:val="single" w:sz="4" w:space="0" w:color="A6A6A6" w:themeColor="background1" w:themeShade="A6"/>
            </w:tcBorders>
            <w:shd w:val="clear" w:color="auto" w:fill="auto"/>
            <w:noWrap/>
            <w:vAlign w:val="center"/>
            <w:hideMark/>
          </w:tcPr>
          <w:p w14:paraId="7DAC8425" w14:textId="77777777" w:rsidR="00A13482" w:rsidRPr="00A13482" w:rsidRDefault="00A13482" w:rsidP="00A13482">
            <w:pPr>
              <w:ind w:firstLine="0"/>
              <w:jc w:val="right"/>
              <w:rPr>
                <w:rFonts w:cs="Arial"/>
                <w:color w:val="000000"/>
                <w:sz w:val="18"/>
                <w:szCs w:val="18"/>
                <w:lang w:val="es-CO" w:eastAsia="es-CO"/>
              </w:rPr>
            </w:pPr>
            <w:r w:rsidRPr="00A13482">
              <w:rPr>
                <w:rFonts w:cs="Arial"/>
                <w:color w:val="000000"/>
                <w:sz w:val="18"/>
                <w:szCs w:val="18"/>
                <w:lang w:val="es-CO" w:eastAsia="es-CO"/>
              </w:rPr>
              <w:t>1</w:t>
            </w:r>
          </w:p>
        </w:tc>
      </w:tr>
      <w:tr w:rsidR="00A13482" w:rsidRPr="00A13482" w14:paraId="48A35EB9" w14:textId="77777777" w:rsidTr="00327023">
        <w:trPr>
          <w:trHeight w:val="255"/>
          <w:jc w:val="center"/>
        </w:trPr>
        <w:tc>
          <w:tcPr>
            <w:tcW w:w="2560" w:type="dxa"/>
            <w:vMerge/>
            <w:tcBorders>
              <w:top w:val="nil"/>
              <w:left w:val="single" w:sz="4" w:space="0" w:color="FFFFFF" w:themeColor="background1"/>
              <w:bottom w:val="single" w:sz="4" w:space="0" w:color="auto"/>
            </w:tcBorders>
            <w:vAlign w:val="center"/>
            <w:hideMark/>
          </w:tcPr>
          <w:p w14:paraId="35AB42DD" w14:textId="77777777" w:rsidR="00A13482" w:rsidRPr="00A13482" w:rsidRDefault="00A13482" w:rsidP="00A13482">
            <w:pPr>
              <w:ind w:firstLine="0"/>
              <w:jc w:val="left"/>
              <w:rPr>
                <w:rFonts w:cs="Arial"/>
                <w:color w:val="000000"/>
                <w:sz w:val="18"/>
                <w:szCs w:val="18"/>
                <w:lang w:val="es-CO" w:eastAsia="es-CO"/>
              </w:rPr>
            </w:pPr>
          </w:p>
        </w:tc>
        <w:tc>
          <w:tcPr>
            <w:tcW w:w="2317" w:type="dxa"/>
            <w:tcBorders>
              <w:top w:val="single" w:sz="4" w:space="0" w:color="A6A6A6" w:themeColor="background1" w:themeShade="A6"/>
              <w:bottom w:val="single" w:sz="4" w:space="0" w:color="A6A6A6" w:themeColor="background1" w:themeShade="A6"/>
            </w:tcBorders>
            <w:shd w:val="clear" w:color="auto" w:fill="auto"/>
            <w:hideMark/>
          </w:tcPr>
          <w:p w14:paraId="0630EF5B" w14:textId="77777777" w:rsidR="00A13482" w:rsidRPr="00A13482" w:rsidRDefault="00A13482" w:rsidP="00A13482">
            <w:pPr>
              <w:ind w:firstLine="0"/>
              <w:jc w:val="left"/>
              <w:rPr>
                <w:rFonts w:cs="Arial"/>
                <w:color w:val="000000"/>
                <w:sz w:val="18"/>
                <w:szCs w:val="18"/>
                <w:lang w:val="es-CO" w:eastAsia="es-CO"/>
              </w:rPr>
            </w:pPr>
            <w:r w:rsidRPr="00A13482">
              <w:rPr>
                <w:rFonts w:cs="Arial"/>
                <w:color w:val="000000"/>
                <w:sz w:val="18"/>
                <w:szCs w:val="18"/>
                <w:lang w:val="es-CO" w:eastAsia="es-CO"/>
              </w:rPr>
              <w:t>Sig. (bilateral)</w:t>
            </w:r>
          </w:p>
        </w:tc>
        <w:tc>
          <w:tcPr>
            <w:tcW w:w="1418" w:type="dxa"/>
            <w:tcBorders>
              <w:top w:val="single" w:sz="4" w:space="0" w:color="A6A6A6" w:themeColor="background1" w:themeShade="A6"/>
              <w:bottom w:val="single" w:sz="4" w:space="0" w:color="A6A6A6" w:themeColor="background1" w:themeShade="A6"/>
            </w:tcBorders>
            <w:shd w:val="clear" w:color="auto" w:fill="auto"/>
            <w:noWrap/>
            <w:vAlign w:val="center"/>
            <w:hideMark/>
          </w:tcPr>
          <w:p w14:paraId="1E5B2C16" w14:textId="77777777" w:rsidR="00A13482" w:rsidRPr="00A13482" w:rsidRDefault="00A13482" w:rsidP="00A13482">
            <w:pPr>
              <w:ind w:firstLine="0"/>
              <w:jc w:val="right"/>
              <w:rPr>
                <w:rFonts w:cs="Arial"/>
                <w:color w:val="000000"/>
                <w:sz w:val="18"/>
                <w:szCs w:val="18"/>
                <w:lang w:val="es-CO" w:eastAsia="es-CO"/>
              </w:rPr>
            </w:pPr>
            <w:r w:rsidRPr="00A13482">
              <w:rPr>
                <w:rFonts w:cs="Arial"/>
                <w:color w:val="000000"/>
                <w:sz w:val="18"/>
                <w:szCs w:val="18"/>
                <w:lang w:val="es-CO" w:eastAsia="es-CO"/>
              </w:rPr>
              <w:t>0,000</w:t>
            </w:r>
          </w:p>
        </w:tc>
        <w:tc>
          <w:tcPr>
            <w:tcW w:w="2409" w:type="dxa"/>
            <w:tcBorders>
              <w:top w:val="single" w:sz="4" w:space="0" w:color="A6A6A6" w:themeColor="background1" w:themeShade="A6"/>
              <w:bottom w:val="single" w:sz="4" w:space="0" w:color="A6A6A6" w:themeColor="background1" w:themeShade="A6"/>
            </w:tcBorders>
            <w:shd w:val="clear" w:color="auto" w:fill="auto"/>
            <w:vAlign w:val="center"/>
            <w:hideMark/>
          </w:tcPr>
          <w:p w14:paraId="2AB6FA0C" w14:textId="77777777" w:rsidR="00A13482" w:rsidRPr="00A13482" w:rsidRDefault="00A13482" w:rsidP="00A13482">
            <w:pPr>
              <w:ind w:firstLine="0"/>
              <w:jc w:val="left"/>
              <w:rPr>
                <w:rFonts w:cs="Arial"/>
                <w:color w:val="000000"/>
                <w:sz w:val="18"/>
                <w:szCs w:val="18"/>
                <w:lang w:val="es-CO" w:eastAsia="es-CO"/>
              </w:rPr>
            </w:pPr>
            <w:r w:rsidRPr="00A13482">
              <w:rPr>
                <w:rFonts w:cs="Arial"/>
                <w:color w:val="000000"/>
                <w:sz w:val="18"/>
                <w:szCs w:val="18"/>
                <w:lang w:val="es-CO" w:eastAsia="es-CO"/>
              </w:rPr>
              <w:t> </w:t>
            </w:r>
          </w:p>
        </w:tc>
      </w:tr>
      <w:tr w:rsidR="00A13482" w:rsidRPr="00A13482" w14:paraId="26D0D408" w14:textId="77777777" w:rsidTr="00327023">
        <w:trPr>
          <w:trHeight w:val="255"/>
          <w:jc w:val="center"/>
        </w:trPr>
        <w:tc>
          <w:tcPr>
            <w:tcW w:w="2560" w:type="dxa"/>
            <w:vMerge/>
            <w:tcBorders>
              <w:top w:val="nil"/>
              <w:left w:val="single" w:sz="4" w:space="0" w:color="FFFFFF" w:themeColor="background1"/>
              <w:bottom w:val="single" w:sz="4" w:space="0" w:color="auto"/>
            </w:tcBorders>
            <w:vAlign w:val="center"/>
            <w:hideMark/>
          </w:tcPr>
          <w:p w14:paraId="3E75BA2C" w14:textId="77777777" w:rsidR="00A13482" w:rsidRPr="00A13482" w:rsidRDefault="00A13482" w:rsidP="00A13482">
            <w:pPr>
              <w:ind w:firstLine="0"/>
              <w:jc w:val="left"/>
              <w:rPr>
                <w:rFonts w:cs="Arial"/>
                <w:color w:val="000000"/>
                <w:sz w:val="18"/>
                <w:szCs w:val="18"/>
                <w:lang w:val="es-CO" w:eastAsia="es-CO"/>
              </w:rPr>
            </w:pPr>
          </w:p>
        </w:tc>
        <w:tc>
          <w:tcPr>
            <w:tcW w:w="2317" w:type="dxa"/>
            <w:tcBorders>
              <w:top w:val="single" w:sz="4" w:space="0" w:color="A6A6A6" w:themeColor="background1" w:themeShade="A6"/>
              <w:bottom w:val="single" w:sz="4" w:space="0" w:color="auto"/>
            </w:tcBorders>
            <w:shd w:val="clear" w:color="auto" w:fill="auto"/>
            <w:hideMark/>
          </w:tcPr>
          <w:p w14:paraId="4573F117" w14:textId="77777777" w:rsidR="00A13482" w:rsidRPr="00A13482" w:rsidRDefault="00A13482" w:rsidP="00A13482">
            <w:pPr>
              <w:ind w:firstLine="0"/>
              <w:jc w:val="left"/>
              <w:rPr>
                <w:rFonts w:cs="Arial"/>
                <w:color w:val="000000"/>
                <w:sz w:val="18"/>
                <w:szCs w:val="18"/>
                <w:lang w:val="es-CO" w:eastAsia="es-CO"/>
              </w:rPr>
            </w:pPr>
            <w:r w:rsidRPr="00A13482">
              <w:rPr>
                <w:rFonts w:cs="Arial"/>
                <w:color w:val="000000"/>
                <w:sz w:val="18"/>
                <w:szCs w:val="18"/>
                <w:lang w:val="es-CO" w:eastAsia="es-CO"/>
              </w:rPr>
              <w:t>N</w:t>
            </w:r>
          </w:p>
        </w:tc>
        <w:tc>
          <w:tcPr>
            <w:tcW w:w="1418" w:type="dxa"/>
            <w:tcBorders>
              <w:top w:val="single" w:sz="4" w:space="0" w:color="A6A6A6" w:themeColor="background1" w:themeShade="A6"/>
              <w:bottom w:val="single" w:sz="4" w:space="0" w:color="auto"/>
            </w:tcBorders>
            <w:shd w:val="clear" w:color="auto" w:fill="auto"/>
            <w:noWrap/>
            <w:vAlign w:val="center"/>
            <w:hideMark/>
          </w:tcPr>
          <w:p w14:paraId="0BF4E7A9" w14:textId="77777777" w:rsidR="00A13482" w:rsidRPr="00A13482" w:rsidRDefault="00A13482" w:rsidP="00A13482">
            <w:pPr>
              <w:ind w:firstLine="0"/>
              <w:jc w:val="right"/>
              <w:rPr>
                <w:rFonts w:cs="Arial"/>
                <w:color w:val="000000"/>
                <w:sz w:val="18"/>
                <w:szCs w:val="18"/>
                <w:lang w:val="es-CO" w:eastAsia="es-CO"/>
              </w:rPr>
            </w:pPr>
            <w:r w:rsidRPr="00A13482">
              <w:rPr>
                <w:rFonts w:cs="Arial"/>
                <w:color w:val="000000"/>
                <w:sz w:val="18"/>
                <w:szCs w:val="18"/>
                <w:lang w:val="es-CO" w:eastAsia="es-CO"/>
              </w:rPr>
              <w:t>608</w:t>
            </w:r>
          </w:p>
        </w:tc>
        <w:tc>
          <w:tcPr>
            <w:tcW w:w="2409" w:type="dxa"/>
            <w:tcBorders>
              <w:top w:val="single" w:sz="4" w:space="0" w:color="A6A6A6" w:themeColor="background1" w:themeShade="A6"/>
              <w:bottom w:val="single" w:sz="4" w:space="0" w:color="auto"/>
            </w:tcBorders>
            <w:shd w:val="clear" w:color="auto" w:fill="auto"/>
            <w:noWrap/>
            <w:vAlign w:val="center"/>
            <w:hideMark/>
          </w:tcPr>
          <w:p w14:paraId="4D67EBE0" w14:textId="77777777" w:rsidR="00A13482" w:rsidRPr="00A13482" w:rsidRDefault="00A13482" w:rsidP="00A13482">
            <w:pPr>
              <w:ind w:firstLine="0"/>
              <w:jc w:val="right"/>
              <w:rPr>
                <w:rFonts w:cs="Arial"/>
                <w:color w:val="000000"/>
                <w:sz w:val="18"/>
                <w:szCs w:val="18"/>
                <w:lang w:val="es-CO" w:eastAsia="es-CO"/>
              </w:rPr>
            </w:pPr>
            <w:r w:rsidRPr="00A13482">
              <w:rPr>
                <w:rFonts w:cs="Arial"/>
                <w:color w:val="000000"/>
                <w:sz w:val="18"/>
                <w:szCs w:val="18"/>
                <w:lang w:val="es-CO" w:eastAsia="es-CO"/>
              </w:rPr>
              <w:t>608</w:t>
            </w:r>
          </w:p>
        </w:tc>
      </w:tr>
    </w:tbl>
    <w:p w14:paraId="23748114" w14:textId="1D84FC41" w:rsidR="00A14AA6" w:rsidRPr="006A5FDB" w:rsidRDefault="006A5FDB" w:rsidP="006A5FDB">
      <w:pPr>
        <w:spacing w:before="120" w:after="120" w:line="288" w:lineRule="auto"/>
        <w:ind w:firstLine="709"/>
        <w:jc w:val="center"/>
        <w:rPr>
          <w:rFonts w:ascii="Times New Roman" w:hAnsi="Times New Roman"/>
          <w:sz w:val="20"/>
          <w:szCs w:val="20"/>
        </w:rPr>
      </w:pPr>
      <w:r w:rsidRPr="006A5FDB">
        <w:rPr>
          <w:rFonts w:ascii="Times New Roman" w:hAnsi="Times New Roman"/>
          <w:sz w:val="20"/>
          <w:szCs w:val="20"/>
        </w:rPr>
        <w:t>Fuente: Propia</w:t>
      </w:r>
    </w:p>
    <w:p w14:paraId="201B9315" w14:textId="1C63E55A" w:rsidR="00AA6730" w:rsidRDefault="00221014" w:rsidP="008D54EA">
      <w:pPr>
        <w:spacing w:before="120" w:after="120" w:line="288" w:lineRule="auto"/>
        <w:ind w:firstLine="709"/>
        <w:rPr>
          <w:rFonts w:ascii="Times New Roman" w:hAnsi="Times New Roman"/>
          <w:sz w:val="24"/>
        </w:rPr>
      </w:pPr>
      <w:r>
        <w:rPr>
          <w:rFonts w:ascii="Times New Roman" w:hAnsi="Times New Roman"/>
          <w:sz w:val="24"/>
        </w:rPr>
        <w:t>En la tabla 9</w:t>
      </w:r>
      <w:r w:rsidR="008A6708">
        <w:rPr>
          <w:rFonts w:ascii="Times New Roman" w:hAnsi="Times New Roman"/>
          <w:sz w:val="24"/>
        </w:rPr>
        <w:t xml:space="preserve"> se presentan los resultados porcentuales del ítem “mis padres no tienen suficiente conocimiento para ayudarme en las tareas” en el que se puede observar que el 100% de los encuestados del grupo de bajo rendimiento académico manifiestan </w:t>
      </w:r>
      <w:r w:rsidR="008A6708">
        <w:rPr>
          <w:rFonts w:ascii="Times New Roman" w:hAnsi="Times New Roman"/>
          <w:sz w:val="24"/>
        </w:rPr>
        <w:lastRenderedPageBreak/>
        <w:t>estar de acuerdo con el referente citado.</w:t>
      </w:r>
      <w:r w:rsidR="00C3471C">
        <w:rPr>
          <w:rFonts w:ascii="Times New Roman" w:hAnsi="Times New Roman"/>
          <w:sz w:val="24"/>
        </w:rPr>
        <w:t xml:space="preserve"> Si se comparan estos resultados con el nivel académico d</w:t>
      </w:r>
      <w:r w:rsidR="006E7B72">
        <w:rPr>
          <w:rFonts w:ascii="Times New Roman" w:hAnsi="Times New Roman"/>
          <w:sz w:val="24"/>
        </w:rPr>
        <w:t xml:space="preserve">e los padres registrados en la </w:t>
      </w:r>
      <w:r w:rsidR="0015688A">
        <w:rPr>
          <w:rFonts w:ascii="Times New Roman" w:hAnsi="Times New Roman"/>
          <w:sz w:val="24"/>
        </w:rPr>
        <w:t>F</w:t>
      </w:r>
      <w:r w:rsidR="00C3471C">
        <w:rPr>
          <w:rFonts w:ascii="Times New Roman" w:hAnsi="Times New Roman"/>
          <w:sz w:val="24"/>
        </w:rPr>
        <w:t xml:space="preserve">igura 1, se advierte que un 10,20% </w:t>
      </w:r>
      <w:r w:rsidR="004A7CD7">
        <w:rPr>
          <w:rFonts w:ascii="Times New Roman" w:hAnsi="Times New Roman"/>
          <w:sz w:val="24"/>
        </w:rPr>
        <w:t>(62 padres) cuentan con estudios universitarios y son padres de estudiantes con buen rendimiento; en contraste a sólo un 0,82% (5 padres) con estudios universitarios en el grupo de bajo rendimiento.</w:t>
      </w:r>
    </w:p>
    <w:p w14:paraId="00B390DD" w14:textId="40309B4C" w:rsidR="004A7CD7" w:rsidRPr="006A5FDB" w:rsidRDefault="00221014" w:rsidP="003960B6">
      <w:pPr>
        <w:spacing w:before="120" w:after="120" w:line="288" w:lineRule="auto"/>
        <w:ind w:firstLine="0"/>
        <w:jc w:val="center"/>
        <w:rPr>
          <w:rFonts w:ascii="Times New Roman" w:hAnsi="Times New Roman"/>
          <w:b/>
          <w:sz w:val="20"/>
          <w:szCs w:val="20"/>
        </w:rPr>
      </w:pPr>
      <w:r>
        <w:rPr>
          <w:rFonts w:ascii="Times New Roman" w:hAnsi="Times New Roman"/>
          <w:b/>
          <w:sz w:val="20"/>
          <w:szCs w:val="20"/>
        </w:rPr>
        <w:t>Tabla 9</w:t>
      </w:r>
      <w:r w:rsidR="004A7CD7" w:rsidRPr="006A5FDB">
        <w:rPr>
          <w:rFonts w:ascii="Times New Roman" w:hAnsi="Times New Roman"/>
          <w:b/>
          <w:sz w:val="20"/>
          <w:szCs w:val="20"/>
        </w:rPr>
        <w:t xml:space="preserve">. </w:t>
      </w:r>
      <w:r w:rsidR="004A7CD7" w:rsidRPr="006A5FDB">
        <w:rPr>
          <w:rFonts w:ascii="Times New Roman" w:hAnsi="Times New Roman"/>
          <w:sz w:val="20"/>
          <w:szCs w:val="20"/>
        </w:rPr>
        <w:t>Conocimiento de los padres  para brindar apoyo en realización de tareas.</w:t>
      </w:r>
    </w:p>
    <w:tbl>
      <w:tblPr>
        <w:tblW w:w="9749" w:type="dxa"/>
        <w:jc w:val="center"/>
        <w:tblInd w:w="-174" w:type="dxa"/>
        <w:tblCellMar>
          <w:left w:w="70" w:type="dxa"/>
          <w:right w:w="70" w:type="dxa"/>
        </w:tblCellMar>
        <w:tblLook w:val="04A0" w:firstRow="1" w:lastRow="0" w:firstColumn="1" w:lastColumn="0" w:noHBand="0" w:noVBand="1"/>
      </w:tblPr>
      <w:tblGrid>
        <w:gridCol w:w="2829"/>
        <w:gridCol w:w="1540"/>
        <w:gridCol w:w="1360"/>
        <w:gridCol w:w="1200"/>
        <w:gridCol w:w="1300"/>
        <w:gridCol w:w="1520"/>
      </w:tblGrid>
      <w:tr w:rsidR="00AA6730" w:rsidRPr="00327023" w14:paraId="6F3FE6E2" w14:textId="77777777" w:rsidTr="00A1188B">
        <w:trPr>
          <w:trHeight w:val="960"/>
          <w:jc w:val="center"/>
        </w:trPr>
        <w:tc>
          <w:tcPr>
            <w:tcW w:w="2829" w:type="dxa"/>
            <w:tcBorders>
              <w:top w:val="nil"/>
              <w:left w:val="nil"/>
              <w:bottom w:val="single" w:sz="4" w:space="0" w:color="808080" w:themeColor="background1" w:themeShade="80"/>
            </w:tcBorders>
            <w:shd w:val="clear" w:color="auto" w:fill="auto"/>
            <w:vAlign w:val="bottom"/>
            <w:hideMark/>
          </w:tcPr>
          <w:p w14:paraId="3EA32A9F" w14:textId="77777777" w:rsidR="00AA6730" w:rsidRPr="00327023" w:rsidRDefault="00AA6730" w:rsidP="00A1188B">
            <w:pPr>
              <w:ind w:firstLine="0"/>
              <w:jc w:val="left"/>
              <w:rPr>
                <w:rFonts w:cs="Arial"/>
                <w:color w:val="000000"/>
                <w:sz w:val="18"/>
                <w:szCs w:val="18"/>
                <w:lang w:val="es-CO" w:eastAsia="es-CO"/>
              </w:rPr>
            </w:pPr>
          </w:p>
        </w:tc>
        <w:tc>
          <w:tcPr>
            <w:tcW w:w="1540" w:type="dxa"/>
            <w:tcBorders>
              <w:top w:val="single" w:sz="4" w:space="0" w:color="808080" w:themeColor="background1" w:themeShade="80"/>
              <w:bottom w:val="single" w:sz="4" w:space="0" w:color="808080" w:themeColor="background1" w:themeShade="80"/>
            </w:tcBorders>
            <w:shd w:val="clear" w:color="auto" w:fill="auto"/>
            <w:vAlign w:val="bottom"/>
            <w:hideMark/>
          </w:tcPr>
          <w:p w14:paraId="14A6FB5E" w14:textId="77777777" w:rsidR="00AA6730" w:rsidRPr="00327023" w:rsidRDefault="00AA6730" w:rsidP="00A1188B">
            <w:pPr>
              <w:ind w:firstLine="0"/>
              <w:jc w:val="center"/>
              <w:rPr>
                <w:rFonts w:cs="Arial"/>
                <w:b/>
                <w:color w:val="000000"/>
                <w:sz w:val="18"/>
                <w:szCs w:val="18"/>
                <w:lang w:val="es-CO" w:eastAsia="es-CO"/>
              </w:rPr>
            </w:pPr>
            <w:r w:rsidRPr="00327023">
              <w:rPr>
                <w:rFonts w:cs="Arial"/>
                <w:b/>
                <w:color w:val="000000"/>
                <w:sz w:val="18"/>
                <w:szCs w:val="18"/>
                <w:lang w:val="es-CO" w:eastAsia="es-CO"/>
              </w:rPr>
              <w:t>Completamente en desacuerdo</w:t>
            </w:r>
          </w:p>
        </w:tc>
        <w:tc>
          <w:tcPr>
            <w:tcW w:w="1360" w:type="dxa"/>
            <w:tcBorders>
              <w:top w:val="single" w:sz="4" w:space="0" w:color="808080" w:themeColor="background1" w:themeShade="80"/>
              <w:bottom w:val="single" w:sz="4" w:space="0" w:color="808080" w:themeColor="background1" w:themeShade="80"/>
            </w:tcBorders>
            <w:shd w:val="clear" w:color="auto" w:fill="auto"/>
            <w:vAlign w:val="bottom"/>
            <w:hideMark/>
          </w:tcPr>
          <w:p w14:paraId="65060450" w14:textId="77777777" w:rsidR="00AA6730" w:rsidRPr="00327023" w:rsidRDefault="00AA6730" w:rsidP="00A1188B">
            <w:pPr>
              <w:ind w:firstLine="0"/>
              <w:jc w:val="center"/>
              <w:rPr>
                <w:rFonts w:cs="Arial"/>
                <w:b/>
                <w:color w:val="000000"/>
                <w:sz w:val="18"/>
                <w:szCs w:val="18"/>
                <w:lang w:val="es-CO" w:eastAsia="es-CO"/>
              </w:rPr>
            </w:pPr>
            <w:r w:rsidRPr="00327023">
              <w:rPr>
                <w:rFonts w:cs="Arial"/>
                <w:b/>
                <w:color w:val="000000"/>
                <w:sz w:val="18"/>
                <w:szCs w:val="18"/>
                <w:lang w:val="es-CO" w:eastAsia="es-CO"/>
              </w:rPr>
              <w:t>En desacuerdo</w:t>
            </w:r>
          </w:p>
        </w:tc>
        <w:tc>
          <w:tcPr>
            <w:tcW w:w="1200" w:type="dxa"/>
            <w:tcBorders>
              <w:top w:val="single" w:sz="4" w:space="0" w:color="808080" w:themeColor="background1" w:themeShade="80"/>
              <w:bottom w:val="single" w:sz="4" w:space="0" w:color="808080" w:themeColor="background1" w:themeShade="80"/>
            </w:tcBorders>
            <w:shd w:val="clear" w:color="auto" w:fill="auto"/>
            <w:vAlign w:val="bottom"/>
            <w:hideMark/>
          </w:tcPr>
          <w:p w14:paraId="32E04FA0" w14:textId="77777777" w:rsidR="00AA6730" w:rsidRPr="00327023" w:rsidRDefault="00AA6730" w:rsidP="00A1188B">
            <w:pPr>
              <w:ind w:firstLine="0"/>
              <w:jc w:val="center"/>
              <w:rPr>
                <w:rFonts w:cs="Arial"/>
                <w:b/>
                <w:color w:val="000000"/>
                <w:sz w:val="18"/>
                <w:szCs w:val="18"/>
                <w:lang w:val="es-CO" w:eastAsia="es-CO"/>
              </w:rPr>
            </w:pPr>
            <w:r w:rsidRPr="00327023">
              <w:rPr>
                <w:rFonts w:cs="Arial"/>
                <w:b/>
                <w:color w:val="000000"/>
                <w:sz w:val="18"/>
                <w:szCs w:val="18"/>
                <w:lang w:val="es-CO" w:eastAsia="es-CO"/>
              </w:rPr>
              <w:t>Neutral ni en acuerdo ni en desacuerdo</w:t>
            </w:r>
          </w:p>
        </w:tc>
        <w:tc>
          <w:tcPr>
            <w:tcW w:w="1300" w:type="dxa"/>
            <w:tcBorders>
              <w:top w:val="single" w:sz="4" w:space="0" w:color="808080" w:themeColor="background1" w:themeShade="80"/>
              <w:bottom w:val="single" w:sz="4" w:space="0" w:color="808080" w:themeColor="background1" w:themeShade="80"/>
            </w:tcBorders>
            <w:shd w:val="clear" w:color="auto" w:fill="auto"/>
            <w:vAlign w:val="bottom"/>
            <w:hideMark/>
          </w:tcPr>
          <w:p w14:paraId="625B6971" w14:textId="77777777" w:rsidR="00AA6730" w:rsidRPr="00327023" w:rsidRDefault="00AA6730" w:rsidP="00A1188B">
            <w:pPr>
              <w:ind w:firstLine="0"/>
              <w:jc w:val="center"/>
              <w:rPr>
                <w:rFonts w:cs="Arial"/>
                <w:b/>
                <w:color w:val="000000"/>
                <w:sz w:val="18"/>
                <w:szCs w:val="18"/>
                <w:lang w:val="es-CO" w:eastAsia="es-CO"/>
              </w:rPr>
            </w:pPr>
            <w:r w:rsidRPr="00327023">
              <w:rPr>
                <w:rFonts w:cs="Arial"/>
                <w:b/>
                <w:color w:val="000000"/>
                <w:sz w:val="18"/>
                <w:szCs w:val="18"/>
                <w:lang w:val="es-CO" w:eastAsia="es-CO"/>
              </w:rPr>
              <w:t>De acuerdo</w:t>
            </w:r>
          </w:p>
        </w:tc>
        <w:tc>
          <w:tcPr>
            <w:tcW w:w="1520" w:type="dxa"/>
            <w:tcBorders>
              <w:top w:val="single" w:sz="4" w:space="0" w:color="808080" w:themeColor="background1" w:themeShade="80"/>
              <w:bottom w:val="single" w:sz="4" w:space="0" w:color="808080" w:themeColor="background1" w:themeShade="80"/>
            </w:tcBorders>
            <w:shd w:val="clear" w:color="auto" w:fill="auto"/>
            <w:vAlign w:val="bottom"/>
            <w:hideMark/>
          </w:tcPr>
          <w:p w14:paraId="67E8F65B" w14:textId="77777777" w:rsidR="00AA6730" w:rsidRPr="00327023" w:rsidRDefault="00AA6730" w:rsidP="00A1188B">
            <w:pPr>
              <w:ind w:firstLine="0"/>
              <w:jc w:val="center"/>
              <w:rPr>
                <w:rFonts w:cs="Arial"/>
                <w:b/>
                <w:color w:val="000000"/>
                <w:sz w:val="18"/>
                <w:szCs w:val="18"/>
                <w:lang w:val="es-CO" w:eastAsia="es-CO"/>
              </w:rPr>
            </w:pPr>
            <w:r w:rsidRPr="00327023">
              <w:rPr>
                <w:rFonts w:cs="Arial"/>
                <w:b/>
                <w:color w:val="000000"/>
                <w:sz w:val="18"/>
                <w:szCs w:val="18"/>
                <w:lang w:val="es-CO" w:eastAsia="es-CO"/>
              </w:rPr>
              <w:t>Completamente de acuerdo</w:t>
            </w:r>
          </w:p>
        </w:tc>
      </w:tr>
      <w:tr w:rsidR="00AA6730" w:rsidRPr="00327023" w14:paraId="2C94CCF2" w14:textId="77777777" w:rsidTr="00A1188B">
        <w:trPr>
          <w:trHeight w:val="390"/>
          <w:jc w:val="center"/>
        </w:trPr>
        <w:tc>
          <w:tcPr>
            <w:tcW w:w="2829" w:type="dxa"/>
            <w:tcBorders>
              <w:top w:val="single" w:sz="4" w:space="0" w:color="808080" w:themeColor="background1" w:themeShade="80"/>
              <w:left w:val="single" w:sz="4" w:space="0" w:color="FFFFFF" w:themeColor="background1"/>
              <w:bottom w:val="single" w:sz="4" w:space="0" w:color="808080" w:themeColor="background1" w:themeShade="80"/>
            </w:tcBorders>
            <w:shd w:val="clear" w:color="auto" w:fill="auto"/>
            <w:hideMark/>
          </w:tcPr>
          <w:p w14:paraId="0189668A" w14:textId="77777777" w:rsidR="00AA6730" w:rsidRPr="00327023" w:rsidRDefault="00AA6730" w:rsidP="00A1188B">
            <w:pPr>
              <w:ind w:firstLine="0"/>
              <w:jc w:val="left"/>
              <w:rPr>
                <w:rFonts w:cs="Arial"/>
                <w:b/>
                <w:color w:val="000000"/>
                <w:sz w:val="18"/>
                <w:szCs w:val="18"/>
                <w:lang w:val="es-CO" w:eastAsia="es-CO"/>
              </w:rPr>
            </w:pPr>
            <w:r w:rsidRPr="00327023">
              <w:rPr>
                <w:rFonts w:cs="Arial"/>
                <w:b/>
                <w:color w:val="000000"/>
                <w:sz w:val="18"/>
                <w:szCs w:val="18"/>
                <w:lang w:val="es-CO" w:eastAsia="es-CO"/>
              </w:rPr>
              <w:t>Buen Rendimiento académico</w:t>
            </w:r>
          </w:p>
        </w:tc>
        <w:tc>
          <w:tcPr>
            <w:tcW w:w="154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0F2F681E" w14:textId="77777777" w:rsidR="00AA6730" w:rsidRPr="00327023" w:rsidRDefault="00AA6730" w:rsidP="00A1188B">
            <w:pPr>
              <w:ind w:firstLine="0"/>
              <w:jc w:val="center"/>
              <w:rPr>
                <w:rFonts w:cs="Arial"/>
                <w:color w:val="000000"/>
                <w:sz w:val="18"/>
                <w:szCs w:val="18"/>
                <w:lang w:val="es-CO" w:eastAsia="es-CO"/>
              </w:rPr>
            </w:pPr>
            <w:r w:rsidRPr="00327023">
              <w:rPr>
                <w:rFonts w:cs="Arial"/>
                <w:color w:val="000000"/>
                <w:sz w:val="18"/>
                <w:szCs w:val="18"/>
                <w:lang w:val="es-CO" w:eastAsia="es-CO"/>
              </w:rPr>
              <w:t>15,5%</w:t>
            </w:r>
          </w:p>
        </w:tc>
        <w:tc>
          <w:tcPr>
            <w:tcW w:w="136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28BA1247" w14:textId="77777777" w:rsidR="00AA6730" w:rsidRPr="00327023" w:rsidRDefault="00AA6730" w:rsidP="00A1188B">
            <w:pPr>
              <w:ind w:firstLine="0"/>
              <w:jc w:val="center"/>
              <w:rPr>
                <w:rFonts w:cs="Arial"/>
                <w:color w:val="000000"/>
                <w:sz w:val="18"/>
                <w:szCs w:val="18"/>
                <w:lang w:val="es-CO" w:eastAsia="es-CO"/>
              </w:rPr>
            </w:pPr>
            <w:r w:rsidRPr="00327023">
              <w:rPr>
                <w:rFonts w:cs="Arial"/>
                <w:color w:val="000000"/>
                <w:sz w:val="18"/>
                <w:szCs w:val="18"/>
                <w:lang w:val="es-CO" w:eastAsia="es-CO"/>
              </w:rPr>
              <w:t>66,1%</w:t>
            </w:r>
          </w:p>
        </w:tc>
        <w:tc>
          <w:tcPr>
            <w:tcW w:w="120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055C08CC" w14:textId="77777777" w:rsidR="00AA6730" w:rsidRPr="00327023" w:rsidRDefault="00AA6730" w:rsidP="00A1188B">
            <w:pPr>
              <w:ind w:firstLine="0"/>
              <w:jc w:val="center"/>
              <w:rPr>
                <w:rFonts w:cs="Arial"/>
                <w:color w:val="000000"/>
                <w:sz w:val="18"/>
                <w:szCs w:val="18"/>
                <w:lang w:val="es-CO" w:eastAsia="es-CO"/>
              </w:rPr>
            </w:pPr>
            <w:r w:rsidRPr="00327023">
              <w:rPr>
                <w:rFonts w:cs="Arial"/>
                <w:color w:val="000000"/>
                <w:sz w:val="18"/>
                <w:szCs w:val="18"/>
                <w:lang w:val="es-CO" w:eastAsia="es-CO"/>
              </w:rPr>
              <w:t>18,4%</w:t>
            </w:r>
          </w:p>
        </w:tc>
        <w:tc>
          <w:tcPr>
            <w:tcW w:w="130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36CA3185" w14:textId="77777777" w:rsidR="00AA6730" w:rsidRPr="00327023" w:rsidRDefault="00AA6730" w:rsidP="00A1188B">
            <w:pPr>
              <w:ind w:firstLine="0"/>
              <w:jc w:val="center"/>
              <w:rPr>
                <w:rFonts w:cs="Arial"/>
                <w:color w:val="000000"/>
                <w:sz w:val="18"/>
                <w:szCs w:val="18"/>
                <w:lang w:val="es-CO" w:eastAsia="es-CO"/>
              </w:rPr>
            </w:pPr>
            <w:r w:rsidRPr="00327023">
              <w:rPr>
                <w:rFonts w:cs="Arial"/>
                <w:color w:val="000000"/>
                <w:sz w:val="18"/>
                <w:szCs w:val="18"/>
                <w:lang w:val="es-CO" w:eastAsia="es-CO"/>
              </w:rPr>
              <w:t>0</w:t>
            </w:r>
          </w:p>
        </w:tc>
        <w:tc>
          <w:tcPr>
            <w:tcW w:w="152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05DA8E61" w14:textId="77777777" w:rsidR="00AA6730" w:rsidRPr="00327023" w:rsidRDefault="00AA6730" w:rsidP="00A1188B">
            <w:pPr>
              <w:ind w:firstLine="0"/>
              <w:jc w:val="center"/>
              <w:rPr>
                <w:rFonts w:cs="Arial"/>
                <w:color w:val="000000"/>
                <w:sz w:val="18"/>
                <w:szCs w:val="18"/>
                <w:lang w:val="es-CO" w:eastAsia="es-CO"/>
              </w:rPr>
            </w:pPr>
            <w:r w:rsidRPr="00327023">
              <w:rPr>
                <w:rFonts w:cs="Arial"/>
                <w:color w:val="000000"/>
                <w:sz w:val="18"/>
                <w:szCs w:val="18"/>
                <w:lang w:val="es-CO" w:eastAsia="es-CO"/>
              </w:rPr>
              <w:t>0</w:t>
            </w:r>
          </w:p>
        </w:tc>
      </w:tr>
      <w:tr w:rsidR="00AA6730" w:rsidRPr="00327023" w14:paraId="05F4EC58" w14:textId="77777777" w:rsidTr="00A1188B">
        <w:trPr>
          <w:trHeight w:val="390"/>
          <w:jc w:val="center"/>
        </w:trPr>
        <w:tc>
          <w:tcPr>
            <w:tcW w:w="2829" w:type="dxa"/>
            <w:tcBorders>
              <w:top w:val="single" w:sz="4" w:space="0" w:color="808080" w:themeColor="background1" w:themeShade="80"/>
              <w:left w:val="single" w:sz="4" w:space="0" w:color="FFFFFF" w:themeColor="background1"/>
              <w:bottom w:val="single" w:sz="4" w:space="0" w:color="808080" w:themeColor="background1" w:themeShade="80"/>
            </w:tcBorders>
            <w:shd w:val="clear" w:color="auto" w:fill="auto"/>
            <w:hideMark/>
          </w:tcPr>
          <w:p w14:paraId="6387321C" w14:textId="77777777" w:rsidR="00AA6730" w:rsidRPr="00327023" w:rsidRDefault="00AA6730" w:rsidP="00A1188B">
            <w:pPr>
              <w:ind w:firstLine="0"/>
              <w:jc w:val="left"/>
              <w:rPr>
                <w:rFonts w:cs="Arial"/>
                <w:b/>
                <w:color w:val="000000"/>
                <w:sz w:val="18"/>
                <w:szCs w:val="18"/>
                <w:lang w:val="es-CO" w:eastAsia="es-CO"/>
              </w:rPr>
            </w:pPr>
            <w:r w:rsidRPr="00327023">
              <w:rPr>
                <w:rFonts w:cs="Arial"/>
                <w:b/>
                <w:color w:val="000000"/>
                <w:sz w:val="18"/>
                <w:szCs w:val="18"/>
                <w:lang w:val="es-CO" w:eastAsia="es-CO"/>
              </w:rPr>
              <w:t>Bajo Rendimiento académico</w:t>
            </w:r>
          </w:p>
        </w:tc>
        <w:tc>
          <w:tcPr>
            <w:tcW w:w="154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549A3FFA" w14:textId="77777777" w:rsidR="00AA6730" w:rsidRPr="00327023" w:rsidRDefault="00AA6730" w:rsidP="00A1188B">
            <w:pPr>
              <w:ind w:firstLine="0"/>
              <w:jc w:val="center"/>
              <w:rPr>
                <w:rFonts w:cs="Arial"/>
                <w:color w:val="000000"/>
                <w:sz w:val="18"/>
                <w:szCs w:val="18"/>
                <w:lang w:val="es-CO" w:eastAsia="es-CO"/>
              </w:rPr>
            </w:pPr>
            <w:r w:rsidRPr="00327023">
              <w:rPr>
                <w:rFonts w:cs="Arial"/>
                <w:color w:val="000000"/>
                <w:sz w:val="18"/>
                <w:szCs w:val="18"/>
                <w:lang w:val="es-CO" w:eastAsia="es-CO"/>
              </w:rPr>
              <w:t>0</w:t>
            </w:r>
          </w:p>
        </w:tc>
        <w:tc>
          <w:tcPr>
            <w:tcW w:w="136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3C953190" w14:textId="77777777" w:rsidR="00AA6730" w:rsidRPr="00327023" w:rsidRDefault="00AA6730" w:rsidP="00A1188B">
            <w:pPr>
              <w:ind w:firstLine="0"/>
              <w:jc w:val="center"/>
              <w:rPr>
                <w:rFonts w:cs="Arial"/>
                <w:color w:val="000000"/>
                <w:sz w:val="18"/>
                <w:szCs w:val="18"/>
                <w:lang w:val="es-CO" w:eastAsia="es-CO"/>
              </w:rPr>
            </w:pPr>
            <w:r w:rsidRPr="00327023">
              <w:rPr>
                <w:rFonts w:cs="Arial"/>
                <w:color w:val="000000"/>
                <w:sz w:val="18"/>
                <w:szCs w:val="18"/>
                <w:lang w:val="es-CO" w:eastAsia="es-CO"/>
              </w:rPr>
              <w:t>0</w:t>
            </w:r>
          </w:p>
        </w:tc>
        <w:tc>
          <w:tcPr>
            <w:tcW w:w="120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429B2FB0" w14:textId="77777777" w:rsidR="00AA6730" w:rsidRPr="00327023" w:rsidRDefault="00AA6730" w:rsidP="00A1188B">
            <w:pPr>
              <w:ind w:firstLine="0"/>
              <w:jc w:val="center"/>
              <w:rPr>
                <w:rFonts w:cs="Arial"/>
                <w:color w:val="000000"/>
                <w:sz w:val="18"/>
                <w:szCs w:val="18"/>
                <w:lang w:val="es-CO" w:eastAsia="es-CO"/>
              </w:rPr>
            </w:pPr>
            <w:r w:rsidRPr="00327023">
              <w:rPr>
                <w:rFonts w:cs="Arial"/>
                <w:color w:val="000000"/>
                <w:sz w:val="18"/>
                <w:szCs w:val="18"/>
                <w:lang w:val="es-CO" w:eastAsia="es-CO"/>
              </w:rPr>
              <w:t>0</w:t>
            </w:r>
          </w:p>
        </w:tc>
        <w:tc>
          <w:tcPr>
            <w:tcW w:w="130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56814CA0" w14:textId="77777777" w:rsidR="00AA6730" w:rsidRPr="00327023" w:rsidRDefault="00AA6730" w:rsidP="00A1188B">
            <w:pPr>
              <w:ind w:firstLine="0"/>
              <w:jc w:val="center"/>
              <w:rPr>
                <w:rFonts w:cs="Arial"/>
                <w:color w:val="000000"/>
                <w:sz w:val="18"/>
                <w:szCs w:val="18"/>
                <w:lang w:val="es-CO" w:eastAsia="es-CO"/>
              </w:rPr>
            </w:pPr>
            <w:r w:rsidRPr="00327023">
              <w:rPr>
                <w:rFonts w:cs="Arial"/>
                <w:color w:val="000000"/>
                <w:sz w:val="18"/>
                <w:szCs w:val="18"/>
                <w:lang w:val="es-CO" w:eastAsia="es-CO"/>
              </w:rPr>
              <w:t>61,5%</w:t>
            </w:r>
          </w:p>
        </w:tc>
        <w:tc>
          <w:tcPr>
            <w:tcW w:w="152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39658039" w14:textId="77777777" w:rsidR="00AA6730" w:rsidRPr="00327023" w:rsidRDefault="00AA6730" w:rsidP="00A1188B">
            <w:pPr>
              <w:ind w:firstLine="0"/>
              <w:jc w:val="center"/>
              <w:rPr>
                <w:rFonts w:cs="Arial"/>
                <w:color w:val="000000"/>
                <w:sz w:val="18"/>
                <w:szCs w:val="18"/>
                <w:lang w:val="es-CO" w:eastAsia="es-CO"/>
              </w:rPr>
            </w:pPr>
            <w:r w:rsidRPr="00327023">
              <w:rPr>
                <w:rFonts w:cs="Arial"/>
                <w:color w:val="000000"/>
                <w:sz w:val="18"/>
                <w:szCs w:val="18"/>
                <w:lang w:val="es-CO" w:eastAsia="es-CO"/>
              </w:rPr>
              <w:t>38,5%</w:t>
            </w:r>
          </w:p>
        </w:tc>
      </w:tr>
    </w:tbl>
    <w:p w14:paraId="11CE0E07" w14:textId="28FCCFCD" w:rsidR="006A5FDB" w:rsidRPr="006A5FDB" w:rsidRDefault="006A5FDB" w:rsidP="006A5FDB">
      <w:pPr>
        <w:spacing w:before="120" w:after="120" w:line="288" w:lineRule="auto"/>
        <w:ind w:firstLine="709"/>
        <w:jc w:val="center"/>
        <w:rPr>
          <w:rFonts w:ascii="Times New Roman" w:hAnsi="Times New Roman"/>
          <w:sz w:val="20"/>
          <w:szCs w:val="20"/>
        </w:rPr>
      </w:pPr>
      <w:r w:rsidRPr="006A5FDB">
        <w:rPr>
          <w:rFonts w:ascii="Times New Roman" w:hAnsi="Times New Roman"/>
          <w:sz w:val="20"/>
          <w:szCs w:val="20"/>
        </w:rPr>
        <w:t>Fuente: Propia</w:t>
      </w:r>
    </w:p>
    <w:p w14:paraId="3ACF0B61" w14:textId="3A3FC8B6" w:rsidR="00AA6730" w:rsidRDefault="00B14BF8" w:rsidP="00B14BF8">
      <w:pPr>
        <w:spacing w:before="120" w:after="120" w:line="288" w:lineRule="auto"/>
        <w:ind w:firstLine="709"/>
        <w:rPr>
          <w:rFonts w:ascii="Times New Roman" w:hAnsi="Times New Roman"/>
          <w:sz w:val="24"/>
        </w:rPr>
      </w:pPr>
      <w:r>
        <w:rPr>
          <w:rFonts w:ascii="Times New Roman" w:hAnsi="Times New Roman"/>
          <w:sz w:val="24"/>
        </w:rPr>
        <w:t>En el reactivo “Mis pad</w:t>
      </w:r>
      <w:r w:rsidR="00D86485">
        <w:rPr>
          <w:rFonts w:ascii="Times New Roman" w:hAnsi="Times New Roman"/>
          <w:sz w:val="24"/>
        </w:rPr>
        <w:t>res no asisten a las reuniones</w:t>
      </w:r>
      <w:r w:rsidR="00D86485" w:rsidRPr="008353BD">
        <w:rPr>
          <w:rFonts w:ascii="Times New Roman" w:hAnsi="Times New Roman"/>
          <w:color w:val="FF0000"/>
          <w:sz w:val="24"/>
        </w:rPr>
        <w:t xml:space="preserve"> info</w:t>
      </w:r>
      <w:r w:rsidRPr="008353BD">
        <w:rPr>
          <w:rFonts w:ascii="Times New Roman" w:hAnsi="Times New Roman"/>
          <w:color w:val="FF0000"/>
          <w:sz w:val="24"/>
        </w:rPr>
        <w:t xml:space="preserve">rmativas </w:t>
      </w:r>
      <w:r>
        <w:rPr>
          <w:rFonts w:ascii="Times New Roman" w:hAnsi="Times New Roman"/>
          <w:sz w:val="24"/>
        </w:rPr>
        <w:t>ni participan en actividades de la escuela” el 100% del grupo de estudiantes con buen rendimiento académico manifestó completo desacuerdo (68,4%) y desacuerdo (31,6%) con la situación planteada, infiriendo de la respuesta el sentido contrario a la asistencia de los padres y la continua participación en actividades escolares. En el grupo de alumnos con bajo rendimiento los resultados son favorables a la negación planteada. Un 67,1% manifestó estar de acuerdo (204 alumnos); 26% totalmente de acuerdo (79) y para un 6,9% (21)  les fue indiferente e</w:t>
      </w:r>
      <w:r w:rsidR="00C249B0">
        <w:rPr>
          <w:rFonts w:ascii="Times New Roman" w:hAnsi="Times New Roman"/>
          <w:sz w:val="24"/>
        </w:rPr>
        <w:t>l ítem.</w:t>
      </w:r>
    </w:p>
    <w:p w14:paraId="02DEEE21" w14:textId="05BCBA3A" w:rsidR="003960B6" w:rsidRPr="006A5FDB" w:rsidRDefault="003960B6" w:rsidP="003960B6">
      <w:pPr>
        <w:spacing w:before="120" w:after="120" w:line="288" w:lineRule="auto"/>
        <w:rPr>
          <w:rFonts w:ascii="Times New Roman" w:hAnsi="Times New Roman"/>
          <w:sz w:val="20"/>
          <w:szCs w:val="20"/>
        </w:rPr>
      </w:pPr>
      <w:r>
        <w:rPr>
          <w:rFonts w:ascii="Times New Roman" w:hAnsi="Times New Roman"/>
          <w:b/>
          <w:sz w:val="24"/>
        </w:rPr>
        <w:t xml:space="preserve">                        </w:t>
      </w:r>
      <w:r w:rsidR="00053536">
        <w:rPr>
          <w:rFonts w:ascii="Times New Roman" w:hAnsi="Times New Roman"/>
          <w:b/>
          <w:sz w:val="24"/>
        </w:rPr>
        <w:t xml:space="preserve">  </w:t>
      </w:r>
      <w:r w:rsidR="006A5FDB">
        <w:rPr>
          <w:rFonts w:ascii="Times New Roman" w:hAnsi="Times New Roman"/>
          <w:b/>
          <w:sz w:val="24"/>
        </w:rPr>
        <w:t xml:space="preserve">     </w:t>
      </w:r>
      <w:r w:rsidR="00053536">
        <w:rPr>
          <w:rFonts w:ascii="Times New Roman" w:hAnsi="Times New Roman"/>
          <w:b/>
          <w:sz w:val="24"/>
        </w:rPr>
        <w:t xml:space="preserve"> </w:t>
      </w:r>
      <w:r w:rsidRPr="006A5FDB">
        <w:rPr>
          <w:rFonts w:ascii="Times New Roman" w:hAnsi="Times New Roman"/>
          <w:b/>
          <w:sz w:val="20"/>
          <w:szCs w:val="20"/>
        </w:rPr>
        <w:t>Figura 1.</w:t>
      </w:r>
      <w:r w:rsidRPr="006A5FDB">
        <w:rPr>
          <w:rFonts w:ascii="Times New Roman" w:hAnsi="Times New Roman"/>
          <w:sz w:val="20"/>
          <w:szCs w:val="20"/>
        </w:rPr>
        <w:t xml:space="preserve"> Nivel educativo de los Padres</w:t>
      </w:r>
    </w:p>
    <w:p w14:paraId="7FEB764A" w14:textId="2CB283E9" w:rsidR="00A14AA6" w:rsidRDefault="00A14AA6" w:rsidP="003960B6">
      <w:pPr>
        <w:spacing w:before="120" w:after="120" w:line="288" w:lineRule="auto"/>
        <w:ind w:firstLine="709"/>
        <w:jc w:val="center"/>
        <w:rPr>
          <w:rFonts w:ascii="Times New Roman" w:hAnsi="Times New Roman"/>
          <w:sz w:val="24"/>
        </w:rPr>
      </w:pPr>
      <w:r>
        <w:rPr>
          <w:noProof/>
          <w:lang w:val="es-CO" w:eastAsia="es-CO"/>
        </w:rPr>
        <w:drawing>
          <wp:inline distT="0" distB="0" distL="0" distR="0" wp14:anchorId="337ADAB3" wp14:editId="2CB2D9F2">
            <wp:extent cx="4596071" cy="36766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4804" cy="3683636"/>
                    </a:xfrm>
                    <a:prstGeom prst="rect">
                      <a:avLst/>
                    </a:prstGeom>
                    <a:noFill/>
                    <a:ln>
                      <a:noFill/>
                    </a:ln>
                    <a:extLst/>
                  </pic:spPr>
                </pic:pic>
              </a:graphicData>
            </a:graphic>
          </wp:inline>
        </w:drawing>
      </w:r>
      <w:r>
        <w:rPr>
          <w:rFonts w:ascii="Times New Roman" w:hAnsi="Times New Roman"/>
          <w:sz w:val="24"/>
        </w:rPr>
        <w:t xml:space="preserve">  </w:t>
      </w:r>
      <w:r w:rsidR="00AA6730">
        <w:rPr>
          <w:rFonts w:ascii="Times New Roman" w:hAnsi="Times New Roman"/>
          <w:sz w:val="24"/>
        </w:rPr>
        <w:t xml:space="preserve">     </w:t>
      </w:r>
    </w:p>
    <w:p w14:paraId="2ACCE23D" w14:textId="0084A562" w:rsidR="001F3CB6" w:rsidRDefault="001F3CB6" w:rsidP="001F3CB6">
      <w:pPr>
        <w:spacing w:before="120" w:after="120" w:line="288" w:lineRule="auto"/>
        <w:ind w:firstLine="709"/>
        <w:rPr>
          <w:rFonts w:ascii="Times New Roman" w:hAnsi="Times New Roman"/>
          <w:sz w:val="24"/>
        </w:rPr>
      </w:pPr>
      <w:r>
        <w:rPr>
          <w:rFonts w:ascii="Times New Roman" w:hAnsi="Times New Roman"/>
          <w:sz w:val="24"/>
        </w:rPr>
        <w:lastRenderedPageBreak/>
        <w:t>Paralelo a los result</w:t>
      </w:r>
      <w:r w:rsidR="008D26B9">
        <w:rPr>
          <w:rFonts w:ascii="Times New Roman" w:hAnsi="Times New Roman"/>
          <w:sz w:val="24"/>
        </w:rPr>
        <w:t>ados anteriores, en el escenario esbozado</w:t>
      </w:r>
      <w:r>
        <w:rPr>
          <w:rFonts w:ascii="Times New Roman" w:hAnsi="Times New Roman"/>
          <w:sz w:val="24"/>
        </w:rPr>
        <w:t xml:space="preserve"> de que los hijos hablan frecuentemente con los padres sobre problemas escolares y les ayudan a encontrar la forma de resolverlos, el 100% de estudiantes con buen rendimiento académico manifestó estar de acuerdo (33,8%) y totalmente de acuerdo (66,2%). En el grupo de bajo rendimiento los resultados son negativos al ítem planteado con un 3,9% (12 alumnos) que no están de acuerdo ni en desacuerdo; un 51,4% (156 alumnos) están en desacuerdo y 44,7% (136 alumnos) responden completamente en desacuerdo.</w:t>
      </w:r>
    </w:p>
    <w:p w14:paraId="50CB3BF3" w14:textId="645FD4C8" w:rsidR="007B74D9" w:rsidRDefault="007C1BA5" w:rsidP="00716048">
      <w:pPr>
        <w:spacing w:before="120" w:after="120" w:line="288" w:lineRule="auto"/>
        <w:ind w:firstLine="709"/>
      </w:pPr>
      <w:r>
        <w:rPr>
          <w:rFonts w:ascii="Times New Roman" w:hAnsi="Times New Roman"/>
          <w:sz w:val="24"/>
        </w:rPr>
        <w:t>En el ítem “Mis padres le dan mucha importancia a mi trabajo con las tareas y me fijan normas para la realización de las mismas” el 84,8%, esto es 258 estudiantes, con buen rendimiento académico manifestó estar totalmente de acuerdo y el saldo restante estuvo de acuerdo. En contraste el 76,6% (233) del grupo de bajo rendimiento respondió estar totalmente en desacuerdo</w:t>
      </w:r>
      <w:r w:rsidR="00C249B0">
        <w:rPr>
          <w:rFonts w:ascii="Times New Roman" w:hAnsi="Times New Roman"/>
          <w:sz w:val="24"/>
        </w:rPr>
        <w:t>,</w:t>
      </w:r>
      <w:r>
        <w:rPr>
          <w:rFonts w:ascii="Times New Roman" w:hAnsi="Times New Roman"/>
          <w:sz w:val="24"/>
        </w:rPr>
        <w:t xml:space="preserve"> frente a un 23,4% (71 alumnos) que estuvieron en desacuerdo. </w:t>
      </w:r>
      <w:r w:rsidR="001F3CB6">
        <w:rPr>
          <w:rFonts w:ascii="Times New Roman" w:hAnsi="Times New Roman"/>
          <w:sz w:val="24"/>
        </w:rPr>
        <w:t>Usando el indicador Rho de Spearman se correlaciona la variable citada con la variable de rendimiento académico, obteniendo un resultado casi perfecto de -0,910 lo cual se interpreta que en la medida que los padres no le den importancia a las tareas ni fijen normas para la realización de los deberes por parte de los hijos</w:t>
      </w:r>
      <w:r w:rsidR="00C249B0">
        <w:rPr>
          <w:rFonts w:ascii="Times New Roman" w:hAnsi="Times New Roman"/>
          <w:sz w:val="24"/>
        </w:rPr>
        <w:t>,</w:t>
      </w:r>
      <w:r w:rsidR="001F3CB6">
        <w:rPr>
          <w:rFonts w:ascii="Times New Roman" w:hAnsi="Times New Roman"/>
          <w:sz w:val="24"/>
        </w:rPr>
        <w:t xml:space="preserve"> el rendimiento baja.</w:t>
      </w:r>
      <w:r w:rsidR="0096518D">
        <w:t xml:space="preserve"> </w:t>
      </w:r>
    </w:p>
    <w:p w14:paraId="1E81492D" w14:textId="77777777" w:rsidR="002A6AF9" w:rsidRPr="00716048" w:rsidRDefault="002A6AF9" w:rsidP="00716048">
      <w:pPr>
        <w:spacing w:before="120" w:after="120" w:line="288" w:lineRule="auto"/>
        <w:ind w:firstLine="709"/>
        <w:rPr>
          <w:rFonts w:ascii="Times New Roman" w:hAnsi="Times New Roman"/>
          <w:sz w:val="24"/>
        </w:rPr>
      </w:pPr>
    </w:p>
    <w:p w14:paraId="4C573815" w14:textId="6ABF18EC" w:rsidR="00CC27AE" w:rsidRPr="007B74D9" w:rsidRDefault="001B7310" w:rsidP="007B74D9">
      <w:pPr>
        <w:pStyle w:val="Numeracion"/>
        <w:numPr>
          <w:ilvl w:val="0"/>
          <w:numId w:val="0"/>
        </w:numPr>
        <w:spacing w:before="120" w:after="120" w:line="288" w:lineRule="auto"/>
        <w:rPr>
          <w:rFonts w:ascii="Times New Roman" w:hAnsi="Times New Roman"/>
          <w:b w:val="0"/>
          <w:sz w:val="24"/>
        </w:rPr>
      </w:pPr>
      <w:r>
        <w:rPr>
          <w:rFonts w:ascii="Times New Roman" w:hAnsi="Times New Roman"/>
          <w:sz w:val="24"/>
        </w:rPr>
        <w:t>Discusión y c</w:t>
      </w:r>
      <w:r w:rsidR="00906C5A" w:rsidRPr="008900F6">
        <w:rPr>
          <w:rFonts w:ascii="Times New Roman" w:hAnsi="Times New Roman"/>
          <w:sz w:val="24"/>
        </w:rPr>
        <w:t>onclusi</w:t>
      </w:r>
      <w:r w:rsidR="00481792">
        <w:rPr>
          <w:rFonts w:ascii="Times New Roman" w:hAnsi="Times New Roman"/>
          <w:sz w:val="24"/>
        </w:rPr>
        <w:t>one</w:t>
      </w:r>
      <w:r w:rsidR="00542774">
        <w:rPr>
          <w:rFonts w:ascii="Times New Roman" w:hAnsi="Times New Roman"/>
          <w:sz w:val="24"/>
        </w:rPr>
        <w:t>s</w:t>
      </w:r>
    </w:p>
    <w:p w14:paraId="2724DD98" w14:textId="4212EC5F" w:rsidR="00E53955" w:rsidRPr="00331AA2" w:rsidRDefault="00E53955" w:rsidP="00331AA2">
      <w:pPr>
        <w:pStyle w:val="Numeracion"/>
        <w:numPr>
          <w:ilvl w:val="0"/>
          <w:numId w:val="0"/>
        </w:numPr>
        <w:spacing w:before="120" w:after="120" w:line="288" w:lineRule="auto"/>
        <w:ind w:firstLine="709"/>
        <w:rPr>
          <w:rFonts w:ascii="Times New Roman" w:hAnsi="Times New Roman"/>
          <w:b w:val="0"/>
          <w:sz w:val="24"/>
        </w:rPr>
      </w:pPr>
      <w:r w:rsidRPr="00986321">
        <w:rPr>
          <w:rFonts w:ascii="Times New Roman" w:hAnsi="Times New Roman"/>
          <w:b w:val="0"/>
          <w:sz w:val="24"/>
        </w:rPr>
        <w:t xml:space="preserve">El artículo hace posible </w:t>
      </w:r>
      <w:r w:rsidR="00A1188B" w:rsidRPr="00986321">
        <w:rPr>
          <w:rFonts w:ascii="Times New Roman" w:hAnsi="Times New Roman"/>
          <w:b w:val="0"/>
          <w:sz w:val="24"/>
        </w:rPr>
        <w:t>que</w:t>
      </w:r>
      <w:r w:rsidR="005F3A0D" w:rsidRPr="00986321">
        <w:rPr>
          <w:rFonts w:ascii="Times New Roman" w:hAnsi="Times New Roman"/>
          <w:b w:val="0"/>
          <w:sz w:val="24"/>
        </w:rPr>
        <w:t xml:space="preserve"> la investigación descrita</w:t>
      </w:r>
      <w:r w:rsidRPr="00986321">
        <w:rPr>
          <w:rFonts w:ascii="Times New Roman" w:hAnsi="Times New Roman"/>
          <w:b w:val="0"/>
          <w:sz w:val="24"/>
        </w:rPr>
        <w:t xml:space="preserve"> sea</w:t>
      </w:r>
      <w:r w:rsidR="00A1188B" w:rsidRPr="00986321">
        <w:rPr>
          <w:rFonts w:ascii="Times New Roman" w:hAnsi="Times New Roman"/>
          <w:b w:val="0"/>
          <w:sz w:val="24"/>
        </w:rPr>
        <w:t xml:space="preserve"> parte del conjunto de estudios que sobre el tema de rendimiento académico en adolescentes existen a la fecha, fomentando de esta forma el ánimo</w:t>
      </w:r>
      <w:r w:rsidR="00A1188B">
        <w:rPr>
          <w:rFonts w:ascii="Times New Roman" w:hAnsi="Times New Roman"/>
          <w:b w:val="0"/>
          <w:sz w:val="24"/>
        </w:rPr>
        <w:t xml:space="preserve"> de los docentes y de las familias para que desde los propios contextos de la escuela o del hogar se consoliden estrategias de mejoramiento con las que se procure</w:t>
      </w:r>
      <w:r w:rsidR="00276B25">
        <w:rPr>
          <w:rFonts w:ascii="Times New Roman" w:hAnsi="Times New Roman"/>
          <w:b w:val="0"/>
          <w:sz w:val="24"/>
        </w:rPr>
        <w:t xml:space="preserve"> que los padres vivencien </w:t>
      </w:r>
      <w:r w:rsidR="005F3A0D">
        <w:rPr>
          <w:rFonts w:ascii="Times New Roman" w:hAnsi="Times New Roman"/>
          <w:b w:val="0"/>
          <w:sz w:val="24"/>
        </w:rPr>
        <w:t>de cerca la escolaridad</w:t>
      </w:r>
      <w:r w:rsidR="00276B25">
        <w:rPr>
          <w:rFonts w:ascii="Times New Roman" w:hAnsi="Times New Roman"/>
          <w:b w:val="0"/>
          <w:sz w:val="24"/>
        </w:rPr>
        <w:t xml:space="preserve"> de los hijos aportándoles el apoy</w:t>
      </w:r>
      <w:r w:rsidR="00331AA2">
        <w:rPr>
          <w:rFonts w:ascii="Times New Roman" w:hAnsi="Times New Roman"/>
          <w:b w:val="0"/>
          <w:sz w:val="24"/>
        </w:rPr>
        <w:t>o necesario para lograr</w:t>
      </w:r>
      <w:r>
        <w:rPr>
          <w:rFonts w:ascii="Times New Roman" w:hAnsi="Times New Roman"/>
          <w:b w:val="0"/>
          <w:sz w:val="24"/>
        </w:rPr>
        <w:t xml:space="preserve"> un</w:t>
      </w:r>
      <w:r w:rsidR="00276B25">
        <w:rPr>
          <w:rFonts w:ascii="Times New Roman" w:hAnsi="Times New Roman"/>
          <w:b w:val="0"/>
          <w:sz w:val="24"/>
        </w:rPr>
        <w:t xml:space="preserve"> acertado aprendizaje </w:t>
      </w:r>
      <w:r>
        <w:rPr>
          <w:rFonts w:ascii="Times New Roman" w:hAnsi="Times New Roman"/>
          <w:b w:val="0"/>
          <w:sz w:val="24"/>
        </w:rPr>
        <w:t>y</w:t>
      </w:r>
      <w:r w:rsidR="00276B25">
        <w:rPr>
          <w:rFonts w:ascii="Times New Roman" w:hAnsi="Times New Roman"/>
          <w:b w:val="0"/>
          <w:sz w:val="24"/>
        </w:rPr>
        <w:t xml:space="preserve"> resultados satisfactor</w:t>
      </w:r>
      <w:r>
        <w:rPr>
          <w:rFonts w:ascii="Times New Roman" w:hAnsi="Times New Roman"/>
          <w:b w:val="0"/>
          <w:sz w:val="24"/>
        </w:rPr>
        <w:t>ios en el proceso de formación integral del estudiante.</w:t>
      </w:r>
      <w:r w:rsidR="00045236">
        <w:rPr>
          <w:rFonts w:ascii="Times New Roman" w:hAnsi="Times New Roman"/>
          <w:b w:val="0"/>
          <w:sz w:val="24"/>
        </w:rPr>
        <w:t xml:space="preserve"> El artículo es coherente con las investigacion</w:t>
      </w:r>
      <w:r w:rsidR="005D35E1">
        <w:rPr>
          <w:rFonts w:ascii="Times New Roman" w:hAnsi="Times New Roman"/>
          <w:b w:val="0"/>
          <w:sz w:val="24"/>
        </w:rPr>
        <w:t xml:space="preserve">es referidas en la introducción </w:t>
      </w:r>
      <w:r w:rsidR="00331AA2">
        <w:rPr>
          <w:rFonts w:ascii="Times New Roman" w:hAnsi="Times New Roman"/>
          <w:b w:val="0"/>
          <w:sz w:val="24"/>
        </w:rPr>
        <w:t>en cuanto a las conclusiones que correlacionan de forma directa el apoyo académico parental con el rendimiento escolar.</w:t>
      </w:r>
      <w:r>
        <w:rPr>
          <w:rFonts w:ascii="Times New Roman" w:hAnsi="Times New Roman"/>
          <w:sz w:val="24"/>
        </w:rPr>
        <w:t xml:space="preserve"> </w:t>
      </w:r>
      <w:r w:rsidR="005F3A0D" w:rsidRPr="00331AA2">
        <w:rPr>
          <w:rFonts w:ascii="Times New Roman" w:hAnsi="Times New Roman"/>
          <w:b w:val="0"/>
          <w:sz w:val="24"/>
        </w:rPr>
        <w:t>A ma</w:t>
      </w:r>
      <w:r w:rsidR="00045236" w:rsidRPr="00331AA2">
        <w:rPr>
          <w:rFonts w:ascii="Times New Roman" w:hAnsi="Times New Roman"/>
          <w:b w:val="0"/>
          <w:sz w:val="24"/>
        </w:rPr>
        <w:t>yor apoyo de los padres, mejor</w:t>
      </w:r>
      <w:r w:rsidR="005F3A0D" w:rsidRPr="00331AA2">
        <w:rPr>
          <w:rFonts w:ascii="Times New Roman" w:hAnsi="Times New Roman"/>
          <w:b w:val="0"/>
          <w:sz w:val="24"/>
        </w:rPr>
        <w:t xml:space="preserve"> es el resultado en el rendimiento de los adolescentes; por el contrario, a menor apoyo percibido m</w:t>
      </w:r>
      <w:r w:rsidR="00886C1A" w:rsidRPr="00331AA2">
        <w:rPr>
          <w:rFonts w:ascii="Times New Roman" w:hAnsi="Times New Roman"/>
          <w:b w:val="0"/>
          <w:sz w:val="24"/>
        </w:rPr>
        <w:t>enor es el rendimiento obtenido</w:t>
      </w:r>
      <w:r w:rsidR="00331AA2">
        <w:rPr>
          <w:rFonts w:ascii="Times New Roman" w:hAnsi="Times New Roman"/>
          <w:b w:val="0"/>
          <w:sz w:val="24"/>
        </w:rPr>
        <w:t>,</w:t>
      </w:r>
      <w:r w:rsidR="00886C1A" w:rsidRPr="00331AA2">
        <w:rPr>
          <w:rFonts w:ascii="Times New Roman" w:hAnsi="Times New Roman"/>
          <w:b w:val="0"/>
          <w:sz w:val="24"/>
        </w:rPr>
        <w:t xml:space="preserve"> lo cual es coherente con las conclusiones de investigaciones realizadas por</w:t>
      </w:r>
      <w:r w:rsidR="008A6C66">
        <w:rPr>
          <w:rFonts w:ascii="Times New Roman" w:hAnsi="Times New Roman"/>
          <w:b w:val="0"/>
          <w:sz w:val="24"/>
        </w:rPr>
        <w:t xml:space="preserve"> Erazo (2010) y por</w:t>
      </w:r>
      <w:r w:rsidR="00886C1A" w:rsidRPr="00331AA2">
        <w:rPr>
          <w:rFonts w:ascii="Times New Roman" w:hAnsi="Times New Roman"/>
          <w:b w:val="0"/>
          <w:sz w:val="24"/>
        </w:rPr>
        <w:t xml:space="preserve"> Waqas, Fatima, Sohail, Saleem y Khan (20</w:t>
      </w:r>
      <w:r w:rsidR="008A6C66">
        <w:rPr>
          <w:rFonts w:ascii="Times New Roman" w:hAnsi="Times New Roman"/>
          <w:b w:val="0"/>
          <w:sz w:val="24"/>
        </w:rPr>
        <w:t>13).</w:t>
      </w:r>
    </w:p>
    <w:p w14:paraId="736DD4C1" w14:textId="3DCB7A15" w:rsidR="00045236" w:rsidRDefault="00045236" w:rsidP="00E53955">
      <w:pPr>
        <w:spacing w:after="120" w:line="288" w:lineRule="auto"/>
        <w:ind w:firstLine="709"/>
        <w:rPr>
          <w:rFonts w:ascii="Times New Roman" w:hAnsi="Times New Roman"/>
          <w:sz w:val="24"/>
        </w:rPr>
      </w:pPr>
      <w:r>
        <w:rPr>
          <w:rFonts w:ascii="Times New Roman" w:hAnsi="Times New Roman"/>
          <w:sz w:val="24"/>
        </w:rPr>
        <w:t xml:space="preserve">En </w:t>
      </w:r>
      <w:r w:rsidR="00AE7084">
        <w:rPr>
          <w:rFonts w:ascii="Times New Roman" w:hAnsi="Times New Roman"/>
          <w:sz w:val="24"/>
        </w:rPr>
        <w:t>la variable “número de hermanos”</w:t>
      </w:r>
      <w:r>
        <w:rPr>
          <w:rFonts w:ascii="Times New Roman" w:hAnsi="Times New Roman"/>
          <w:sz w:val="24"/>
        </w:rPr>
        <w:t xml:space="preserve"> se observa que la medida de dos hermanos </w:t>
      </w:r>
      <w:r w:rsidR="00AE7084">
        <w:rPr>
          <w:rFonts w:ascii="Times New Roman" w:hAnsi="Times New Roman"/>
          <w:sz w:val="24"/>
        </w:rPr>
        <w:t>difiere en un 9% entre uno y otro grupo, siendo mayor en los de bajo rendimient</w:t>
      </w:r>
      <w:r w:rsidR="008A6C66">
        <w:rPr>
          <w:rFonts w:ascii="Times New Roman" w:hAnsi="Times New Roman"/>
          <w:sz w:val="24"/>
        </w:rPr>
        <w:t>o, concluyendo</w:t>
      </w:r>
      <w:r w:rsidR="00AE7084">
        <w:rPr>
          <w:rFonts w:ascii="Times New Roman" w:hAnsi="Times New Roman"/>
          <w:sz w:val="24"/>
        </w:rPr>
        <w:t xml:space="preserve"> que a mayor cantidad de hermanos, menor va a ser el tiempo que los padres tengan para dedicarle a uno solo. Respecto a la convivencia con uno solo de los padres, con los dos, con abuelos, tíos o particulares la tendencia de los resultados muestra que quienes viven en el seno de una familia tradicional están mayormente agrupados en la característica de buen rendimiento académico, siendo superior en un 5% frente al grupo que presenta rezago en el rendimiento.</w:t>
      </w:r>
    </w:p>
    <w:p w14:paraId="447E7DF4" w14:textId="3C477CC0" w:rsidR="00AE7084" w:rsidRDefault="00E47124" w:rsidP="00D4299A">
      <w:pPr>
        <w:spacing w:after="120" w:line="288" w:lineRule="auto"/>
        <w:ind w:firstLine="709"/>
        <w:rPr>
          <w:rFonts w:ascii="Times New Roman" w:hAnsi="Times New Roman"/>
          <w:sz w:val="24"/>
        </w:rPr>
      </w:pPr>
      <w:r>
        <w:rPr>
          <w:rFonts w:ascii="Times New Roman" w:hAnsi="Times New Roman"/>
          <w:sz w:val="24"/>
        </w:rPr>
        <w:lastRenderedPageBreak/>
        <w:t>Tanto la motivación del padre como la de la madre son percibidas en gran proporción en los e</w:t>
      </w:r>
      <w:r w:rsidR="008A6C66">
        <w:rPr>
          <w:rFonts w:ascii="Times New Roman" w:hAnsi="Times New Roman"/>
          <w:sz w:val="24"/>
        </w:rPr>
        <w:t>studiantes con buen rendimiento. M</w:t>
      </w:r>
      <w:r>
        <w:rPr>
          <w:rFonts w:ascii="Times New Roman" w:hAnsi="Times New Roman"/>
          <w:sz w:val="24"/>
        </w:rPr>
        <w:t>otivación que es escasa en los alumnos agrupados con bajo desempeño. En el primer grupo la motivación del padre es del 77,4</w:t>
      </w:r>
      <w:r w:rsidR="00C50EED">
        <w:rPr>
          <w:rFonts w:ascii="Times New Roman" w:hAnsi="Times New Roman"/>
          <w:sz w:val="24"/>
        </w:rPr>
        <w:t>% en la escala completamente de acuerdo y la de l</w:t>
      </w:r>
      <w:r w:rsidR="008A6C66">
        <w:rPr>
          <w:rFonts w:ascii="Times New Roman" w:hAnsi="Times New Roman"/>
          <w:sz w:val="24"/>
        </w:rPr>
        <w:t xml:space="preserve">a madre en un 52,30% concluyendo </w:t>
      </w:r>
      <w:r w:rsidR="00C50EED">
        <w:rPr>
          <w:rFonts w:ascii="Times New Roman" w:hAnsi="Times New Roman"/>
          <w:sz w:val="24"/>
        </w:rPr>
        <w:t>que si el alumno observa mayor motivación del padre en aspectos académicos los resultados escolares se fortalecen. En el grupo de bajo rendimiento</w:t>
      </w:r>
      <w:r w:rsidR="008A6C66">
        <w:rPr>
          <w:rFonts w:ascii="Times New Roman" w:hAnsi="Times New Roman"/>
          <w:sz w:val="24"/>
        </w:rPr>
        <w:t>,</w:t>
      </w:r>
      <w:r w:rsidR="00C50EED">
        <w:rPr>
          <w:rFonts w:ascii="Times New Roman" w:hAnsi="Times New Roman"/>
          <w:sz w:val="24"/>
        </w:rPr>
        <w:t xml:space="preserve"> la motivación tanto del padre como de la madre es escasa.</w:t>
      </w:r>
      <w:r w:rsidR="009F79B9">
        <w:rPr>
          <w:rFonts w:ascii="Times New Roman" w:hAnsi="Times New Roman"/>
          <w:sz w:val="24"/>
        </w:rPr>
        <w:t xml:space="preserve"> En cuanto a la vida futura de los estudiantes luego de terminar el ciclo </w:t>
      </w:r>
      <w:r w:rsidR="005D35E1">
        <w:rPr>
          <w:rFonts w:ascii="Times New Roman" w:hAnsi="Times New Roman"/>
          <w:sz w:val="24"/>
        </w:rPr>
        <w:t>secundario</w:t>
      </w:r>
      <w:r w:rsidR="009F79B9">
        <w:rPr>
          <w:rFonts w:ascii="Times New Roman" w:hAnsi="Times New Roman"/>
          <w:sz w:val="24"/>
        </w:rPr>
        <w:t xml:space="preserve">, las expectativas de los padres son percibidas como excelentes en el grupo de buen rendimiento y deficientes en el grupo de bajo rendimiento. </w:t>
      </w:r>
      <w:r w:rsidR="00D4299A">
        <w:rPr>
          <w:rFonts w:ascii="Times New Roman" w:hAnsi="Times New Roman"/>
          <w:sz w:val="24"/>
        </w:rPr>
        <w:t xml:space="preserve">Similares conclusiones en cuanto a la percepción se encuentran en investigaciones realizadas por </w:t>
      </w:r>
      <w:proofErr w:type="spellStart"/>
      <w:r w:rsidR="00D4299A">
        <w:rPr>
          <w:rFonts w:ascii="Times New Roman" w:hAnsi="Times New Roman"/>
          <w:sz w:val="24"/>
        </w:rPr>
        <w:t>Hoover-Dempsey</w:t>
      </w:r>
      <w:proofErr w:type="spellEnd"/>
      <w:r w:rsidR="00D4299A">
        <w:rPr>
          <w:rFonts w:ascii="Times New Roman" w:hAnsi="Times New Roman"/>
          <w:sz w:val="24"/>
        </w:rPr>
        <w:t xml:space="preserve"> (2001), Giordano (2003), </w:t>
      </w:r>
      <w:proofErr w:type="spellStart"/>
      <w:r w:rsidR="00D4299A">
        <w:rPr>
          <w:rFonts w:ascii="Times New Roman" w:hAnsi="Times New Roman"/>
          <w:sz w:val="24"/>
        </w:rPr>
        <w:t>Chen</w:t>
      </w:r>
      <w:proofErr w:type="spellEnd"/>
      <w:r w:rsidR="00D4299A">
        <w:rPr>
          <w:rFonts w:ascii="Times New Roman" w:hAnsi="Times New Roman"/>
          <w:sz w:val="24"/>
        </w:rPr>
        <w:t xml:space="preserve"> (2008) y </w:t>
      </w:r>
      <w:proofErr w:type="spellStart"/>
      <w:r w:rsidR="00D4299A">
        <w:rPr>
          <w:rFonts w:ascii="Times New Roman" w:hAnsi="Times New Roman"/>
          <w:sz w:val="24"/>
        </w:rPr>
        <w:t>Dumont</w:t>
      </w:r>
      <w:proofErr w:type="spellEnd"/>
      <w:r w:rsidR="00D4299A">
        <w:rPr>
          <w:rFonts w:ascii="Times New Roman" w:hAnsi="Times New Roman"/>
          <w:sz w:val="24"/>
        </w:rPr>
        <w:t xml:space="preserve">, </w:t>
      </w:r>
      <w:proofErr w:type="spellStart"/>
      <w:r w:rsidR="00D4299A">
        <w:rPr>
          <w:rFonts w:ascii="Times New Roman" w:hAnsi="Times New Roman"/>
          <w:sz w:val="24"/>
        </w:rPr>
        <w:t>Trautwein</w:t>
      </w:r>
      <w:proofErr w:type="spellEnd"/>
      <w:r w:rsidR="00D4299A">
        <w:rPr>
          <w:rFonts w:ascii="Times New Roman" w:hAnsi="Times New Roman"/>
          <w:sz w:val="24"/>
        </w:rPr>
        <w:t xml:space="preserve">, Nagy y </w:t>
      </w:r>
      <w:proofErr w:type="spellStart"/>
      <w:r w:rsidR="00D4299A">
        <w:rPr>
          <w:rFonts w:ascii="Times New Roman" w:hAnsi="Times New Roman"/>
          <w:sz w:val="24"/>
        </w:rPr>
        <w:t>Nagengast</w:t>
      </w:r>
      <w:proofErr w:type="spellEnd"/>
      <w:r w:rsidR="00D4299A">
        <w:rPr>
          <w:rFonts w:ascii="Times New Roman" w:hAnsi="Times New Roman"/>
          <w:sz w:val="24"/>
        </w:rPr>
        <w:t xml:space="preserve"> (2013).</w:t>
      </w:r>
    </w:p>
    <w:p w14:paraId="11086A9A" w14:textId="371A9208" w:rsidR="009F79B9" w:rsidRDefault="009F79B9" w:rsidP="008A6C66">
      <w:pPr>
        <w:spacing w:after="120" w:line="288" w:lineRule="auto"/>
        <w:ind w:firstLine="709"/>
        <w:rPr>
          <w:rFonts w:ascii="Times New Roman" w:hAnsi="Times New Roman"/>
          <w:sz w:val="24"/>
        </w:rPr>
      </w:pPr>
      <w:r>
        <w:rPr>
          <w:rFonts w:ascii="Times New Roman" w:hAnsi="Times New Roman"/>
          <w:sz w:val="24"/>
        </w:rPr>
        <w:t>En los reactivos relacionados a la variable sobre acompañamiento en la realización de tareas</w:t>
      </w:r>
      <w:r w:rsidR="00D4299A">
        <w:rPr>
          <w:rFonts w:ascii="Times New Roman" w:hAnsi="Times New Roman"/>
          <w:sz w:val="24"/>
        </w:rPr>
        <w:t xml:space="preserve">, al igual que para los autores Núñez, Suárez, </w:t>
      </w:r>
      <w:proofErr w:type="spellStart"/>
      <w:r w:rsidR="00D4299A">
        <w:rPr>
          <w:rFonts w:ascii="Times New Roman" w:hAnsi="Times New Roman"/>
          <w:sz w:val="24"/>
        </w:rPr>
        <w:t>Rosário</w:t>
      </w:r>
      <w:proofErr w:type="spellEnd"/>
      <w:r w:rsidR="00D4299A">
        <w:rPr>
          <w:rFonts w:ascii="Times New Roman" w:hAnsi="Times New Roman"/>
          <w:sz w:val="24"/>
        </w:rPr>
        <w:t xml:space="preserve">, Vallejo, Valle y </w:t>
      </w:r>
      <w:proofErr w:type="spellStart"/>
      <w:r w:rsidR="00D4299A">
        <w:rPr>
          <w:rFonts w:ascii="Times New Roman" w:hAnsi="Times New Roman"/>
          <w:sz w:val="24"/>
        </w:rPr>
        <w:t>Esptein</w:t>
      </w:r>
      <w:proofErr w:type="spellEnd"/>
      <w:r w:rsidR="00D4299A">
        <w:rPr>
          <w:rFonts w:ascii="Times New Roman" w:hAnsi="Times New Roman"/>
          <w:sz w:val="24"/>
        </w:rPr>
        <w:t xml:space="preserve"> (2015) así como para </w:t>
      </w:r>
      <w:proofErr w:type="spellStart"/>
      <w:r w:rsidR="00D4299A">
        <w:rPr>
          <w:rFonts w:ascii="Times New Roman" w:hAnsi="Times New Roman"/>
          <w:sz w:val="24"/>
        </w:rPr>
        <w:t>Faires</w:t>
      </w:r>
      <w:proofErr w:type="spellEnd"/>
      <w:r w:rsidR="00D4299A">
        <w:rPr>
          <w:rFonts w:ascii="Times New Roman" w:hAnsi="Times New Roman"/>
          <w:sz w:val="24"/>
        </w:rPr>
        <w:t xml:space="preserve">, </w:t>
      </w:r>
      <w:proofErr w:type="spellStart"/>
      <w:r w:rsidR="00D4299A">
        <w:rPr>
          <w:rFonts w:ascii="Times New Roman" w:hAnsi="Times New Roman"/>
          <w:sz w:val="24"/>
        </w:rPr>
        <w:t>Nichols</w:t>
      </w:r>
      <w:proofErr w:type="spellEnd"/>
      <w:r w:rsidR="00D4299A">
        <w:rPr>
          <w:rFonts w:ascii="Times New Roman" w:hAnsi="Times New Roman"/>
          <w:sz w:val="24"/>
        </w:rPr>
        <w:t xml:space="preserve"> y </w:t>
      </w:r>
      <w:proofErr w:type="spellStart"/>
      <w:r w:rsidR="00D4299A">
        <w:rPr>
          <w:rFonts w:ascii="Times New Roman" w:hAnsi="Times New Roman"/>
          <w:sz w:val="24"/>
        </w:rPr>
        <w:t>Rickelman</w:t>
      </w:r>
      <w:proofErr w:type="spellEnd"/>
      <w:r w:rsidR="00D4299A">
        <w:rPr>
          <w:rFonts w:ascii="Times New Roman" w:hAnsi="Times New Roman"/>
          <w:sz w:val="24"/>
        </w:rPr>
        <w:t xml:space="preserve"> (2000) </w:t>
      </w:r>
      <w:r>
        <w:rPr>
          <w:rFonts w:ascii="Times New Roman" w:hAnsi="Times New Roman"/>
          <w:sz w:val="24"/>
        </w:rPr>
        <w:t xml:space="preserve"> se concluye que el acompañamiento en estudiantes con buen rendimiento académico es </w:t>
      </w:r>
      <w:r w:rsidR="00A55AB2">
        <w:rPr>
          <w:rFonts w:ascii="Times New Roman" w:hAnsi="Times New Roman"/>
          <w:sz w:val="24"/>
        </w:rPr>
        <w:t xml:space="preserve">óptimo dándose de forma voluntaria, con retroalimentación, seguimiento y ejemplificación constante de los padres hacia los hijos. En los momentos compartidos los padres tienden a ilustrar </w:t>
      </w:r>
      <w:r w:rsidR="009D3A0D">
        <w:rPr>
          <w:rFonts w:ascii="Times New Roman" w:hAnsi="Times New Roman"/>
          <w:sz w:val="24"/>
        </w:rPr>
        <w:t>las situaciones escolares, brindando las explicaciones necesarias cuando los temas no son muy claros para ellos. En este sentido se concluye también que el nivel educativo de los padres es altamente influyente en los re</w:t>
      </w:r>
      <w:r w:rsidR="008A6C66">
        <w:rPr>
          <w:rFonts w:ascii="Times New Roman" w:hAnsi="Times New Roman"/>
          <w:sz w:val="24"/>
        </w:rPr>
        <w:t>sultados académicos de los hijos</w:t>
      </w:r>
      <w:r w:rsidR="009D3A0D">
        <w:rPr>
          <w:rFonts w:ascii="Times New Roman" w:hAnsi="Times New Roman"/>
          <w:sz w:val="24"/>
        </w:rPr>
        <w:t>, observando que el alcance de grados universitarios en el grupo de buen rendimiento es mayor que en el grupo de bajo rendimiento superándolo en un 10% de la muestra estudiada.</w:t>
      </w:r>
      <w:r w:rsidR="00B177A2">
        <w:rPr>
          <w:rFonts w:ascii="Times New Roman" w:hAnsi="Times New Roman"/>
          <w:sz w:val="24"/>
        </w:rPr>
        <w:t xml:space="preserve"> </w:t>
      </w:r>
      <w:r w:rsidR="008A6C66">
        <w:rPr>
          <w:rFonts w:ascii="Times New Roman" w:hAnsi="Times New Roman"/>
          <w:sz w:val="24"/>
        </w:rPr>
        <w:t>Paralelo a ello, e</w:t>
      </w:r>
      <w:r w:rsidR="00B177A2">
        <w:rPr>
          <w:rFonts w:ascii="Times New Roman" w:hAnsi="Times New Roman"/>
          <w:sz w:val="24"/>
        </w:rPr>
        <w:t>n el grupo de bajo rendimiento no hay acompañamiento alguno por parte de los padres en la realización de tareas y hay poco conocimiento de los mismos en los con</w:t>
      </w:r>
      <w:r w:rsidR="00A66D6E">
        <w:rPr>
          <w:rFonts w:ascii="Times New Roman" w:hAnsi="Times New Roman"/>
          <w:sz w:val="24"/>
        </w:rPr>
        <w:t>tenidos educativos de los hijos, extendiendo este poco o nulo alcance en términos</w:t>
      </w:r>
      <w:r w:rsidR="008A6C66">
        <w:rPr>
          <w:rFonts w:ascii="Times New Roman" w:hAnsi="Times New Roman"/>
          <w:sz w:val="24"/>
        </w:rPr>
        <w:t xml:space="preserve"> de orientación y comunicación; </w:t>
      </w:r>
      <w:r w:rsidR="00A66D6E">
        <w:rPr>
          <w:rFonts w:ascii="Times New Roman" w:hAnsi="Times New Roman"/>
          <w:sz w:val="24"/>
        </w:rPr>
        <w:t>aspectos en los cuales se concluye que los adolescentes con buen desempeño presentan características de comunicación y orientación fluida, abierta y constante con los padres.</w:t>
      </w:r>
    </w:p>
    <w:p w14:paraId="44958CD4" w14:textId="4EFBF3D3" w:rsidR="005F3A0D" w:rsidRDefault="00A66D6E" w:rsidP="00526C04">
      <w:pPr>
        <w:spacing w:after="120" w:line="288" w:lineRule="auto"/>
        <w:ind w:firstLine="709"/>
        <w:rPr>
          <w:rFonts w:ascii="Times New Roman" w:hAnsi="Times New Roman"/>
          <w:sz w:val="24"/>
        </w:rPr>
      </w:pPr>
      <w:r>
        <w:rPr>
          <w:rFonts w:ascii="Times New Roman" w:hAnsi="Times New Roman"/>
          <w:sz w:val="24"/>
        </w:rPr>
        <w:t>Para final</w:t>
      </w:r>
      <w:r w:rsidR="00BE6EEB">
        <w:rPr>
          <w:rFonts w:ascii="Times New Roman" w:hAnsi="Times New Roman"/>
          <w:sz w:val="24"/>
        </w:rPr>
        <w:t xml:space="preserve">izar se concluye que los estudiantes con bajo rendimiento académico perciben que los resultados en la escuela serían mejores si contaran con una debida y completa </w:t>
      </w:r>
      <w:r w:rsidR="008A6C66">
        <w:rPr>
          <w:rFonts w:ascii="Times New Roman" w:hAnsi="Times New Roman"/>
          <w:sz w:val="24"/>
        </w:rPr>
        <w:t>atención paternal</w:t>
      </w:r>
      <w:r w:rsidR="00BE6EEB">
        <w:rPr>
          <w:rFonts w:ascii="Times New Roman" w:hAnsi="Times New Roman"/>
          <w:sz w:val="24"/>
        </w:rPr>
        <w:t xml:space="preserve">, centrando su percepción en momentos como acompañamiento en la realización de tareas, motivación para asistir a clases, expectativas a futuro, cercanía con los docentes y con el centro escolar, comunicación en </w:t>
      </w:r>
      <w:r w:rsidR="00BE6EEB" w:rsidRPr="008A6C66">
        <w:rPr>
          <w:rFonts w:ascii="Times New Roman" w:hAnsi="Times New Roman"/>
          <w:sz w:val="24"/>
          <w:shd w:val="clear" w:color="auto" w:fill="FFFFFF" w:themeFill="background1"/>
        </w:rPr>
        <w:t>la casa, afecto, colaboración y orientaci</w:t>
      </w:r>
      <w:r w:rsidR="00526C04" w:rsidRPr="008A6C66">
        <w:rPr>
          <w:rFonts w:ascii="Times New Roman" w:hAnsi="Times New Roman"/>
          <w:sz w:val="24"/>
          <w:shd w:val="clear" w:color="auto" w:fill="FFFFFF" w:themeFill="background1"/>
        </w:rPr>
        <w:t>ón permanente.</w:t>
      </w:r>
      <w:r w:rsidR="00B83D7D" w:rsidRPr="008A6C66">
        <w:rPr>
          <w:rFonts w:ascii="Times New Roman" w:hAnsi="Times New Roman"/>
          <w:sz w:val="24"/>
          <w:shd w:val="clear" w:color="auto" w:fill="FFFFFF" w:themeFill="background1"/>
        </w:rPr>
        <w:t xml:space="preserve"> Dentro de las limitaciones del estudio se cuentan variables propias de los estudiantes tales como el temor al sentirse investigados, cambios en su comportamiento habitual lo que puede conllevar a generar respuestas incorrectas en los reactivos propuestos y rechazo de las familias a la investigación realizada sin dar el consentimiento de llevarla a cabo.</w:t>
      </w:r>
      <w:r w:rsidR="00471F01" w:rsidRPr="008A6C66">
        <w:rPr>
          <w:rFonts w:ascii="Times New Roman" w:hAnsi="Times New Roman"/>
          <w:sz w:val="24"/>
          <w:shd w:val="clear" w:color="auto" w:fill="FFFFFF" w:themeFill="background1"/>
        </w:rPr>
        <w:t xml:space="preserve"> Como línea</w:t>
      </w:r>
      <w:r w:rsidR="008A6C66">
        <w:rPr>
          <w:rFonts w:ascii="Times New Roman" w:hAnsi="Times New Roman"/>
          <w:sz w:val="24"/>
          <w:shd w:val="clear" w:color="auto" w:fill="FFFFFF" w:themeFill="background1"/>
        </w:rPr>
        <w:t xml:space="preserve"> de continuidad se hace necesario fijar la influencia en el rendimiento académico de </w:t>
      </w:r>
      <w:r w:rsidR="008A6C66">
        <w:rPr>
          <w:rFonts w:ascii="Times New Roman" w:hAnsi="Times New Roman"/>
          <w:sz w:val="24"/>
          <w:shd w:val="clear" w:color="auto" w:fill="FFFFFF" w:themeFill="background1"/>
        </w:rPr>
        <w:lastRenderedPageBreak/>
        <w:t>variables propias del estudiante tales como la depresión y  los cambios constantes de humor causados por la etapa natural de la adolescencia.</w:t>
      </w:r>
    </w:p>
    <w:p w14:paraId="76DE79AF" w14:textId="69697EC4" w:rsidR="007B74D9" w:rsidRDefault="005D35E1" w:rsidP="008D54EA">
      <w:pPr>
        <w:spacing w:after="120" w:line="288" w:lineRule="auto"/>
        <w:ind w:firstLine="709"/>
        <w:rPr>
          <w:rFonts w:ascii="Times New Roman" w:hAnsi="Times New Roman"/>
          <w:sz w:val="24"/>
        </w:rPr>
      </w:pPr>
      <w:r>
        <w:rPr>
          <w:rFonts w:ascii="Times New Roman" w:hAnsi="Times New Roman"/>
          <w:sz w:val="24"/>
        </w:rPr>
        <w:t>La investigación realizada permite plantear como alternativas de mejoramiento del rendimie</w:t>
      </w:r>
      <w:r w:rsidR="008A6C66">
        <w:rPr>
          <w:rFonts w:ascii="Times New Roman" w:hAnsi="Times New Roman"/>
          <w:sz w:val="24"/>
        </w:rPr>
        <w:t xml:space="preserve">nto académico, </w:t>
      </w:r>
      <w:r>
        <w:rPr>
          <w:rFonts w:ascii="Times New Roman" w:hAnsi="Times New Roman"/>
          <w:sz w:val="24"/>
        </w:rPr>
        <w:t xml:space="preserve"> la generación de estrategias en las instituciones educativas que generen acercamiento </w:t>
      </w:r>
      <w:r w:rsidR="008A6C66">
        <w:rPr>
          <w:rFonts w:ascii="Times New Roman" w:hAnsi="Times New Roman"/>
          <w:sz w:val="24"/>
        </w:rPr>
        <w:t>paternal al centro escolar</w:t>
      </w:r>
      <w:r>
        <w:rPr>
          <w:rFonts w:ascii="Times New Roman" w:hAnsi="Times New Roman"/>
          <w:sz w:val="24"/>
        </w:rPr>
        <w:t xml:space="preserve"> proponiendo actividades como bazares, conversatorios, talleres, escuelas de padres en la que participen de igual modo los hijos, conferencias, citaciones y en general abrir la posibilidad de una comunicación abier</w:t>
      </w:r>
      <w:r w:rsidR="008A6C66">
        <w:rPr>
          <w:rFonts w:ascii="Times New Roman" w:hAnsi="Times New Roman"/>
          <w:sz w:val="24"/>
        </w:rPr>
        <w:t>ta entre padres y colegio;</w:t>
      </w:r>
      <w:r>
        <w:rPr>
          <w:rFonts w:ascii="Times New Roman" w:hAnsi="Times New Roman"/>
          <w:sz w:val="24"/>
        </w:rPr>
        <w:t xml:space="preserve"> con el fin de que esta cercanía se extienda al ámbito familiar</w:t>
      </w:r>
      <w:r w:rsidR="008A6C66">
        <w:rPr>
          <w:rFonts w:ascii="Times New Roman" w:hAnsi="Times New Roman"/>
          <w:sz w:val="24"/>
        </w:rPr>
        <w:t xml:space="preserve">, propiciando </w:t>
      </w:r>
      <w:r>
        <w:rPr>
          <w:rFonts w:ascii="Times New Roman" w:hAnsi="Times New Roman"/>
          <w:sz w:val="24"/>
        </w:rPr>
        <w:t>el apoyo académico que los niños necesitan en la casa para fortalecer el proceso académico.</w:t>
      </w:r>
      <w:r w:rsidR="00B83D7D">
        <w:rPr>
          <w:rFonts w:ascii="Times New Roman" w:hAnsi="Times New Roman"/>
          <w:sz w:val="24"/>
        </w:rPr>
        <w:t xml:space="preserve"> </w:t>
      </w:r>
    </w:p>
    <w:p w14:paraId="74289356" w14:textId="77777777" w:rsidR="008D54EA" w:rsidRPr="006F58DF" w:rsidRDefault="008D54EA" w:rsidP="008D54EA">
      <w:pPr>
        <w:spacing w:after="120" w:line="288" w:lineRule="auto"/>
        <w:ind w:firstLine="709"/>
        <w:rPr>
          <w:rFonts w:ascii="Times New Roman" w:hAnsi="Times New Roman"/>
          <w:sz w:val="24"/>
        </w:rPr>
      </w:pPr>
    </w:p>
    <w:p w14:paraId="1C2BC670" w14:textId="2A521C28" w:rsidR="00CC27AE" w:rsidRDefault="00906C5A" w:rsidP="007B74D9">
      <w:pPr>
        <w:pStyle w:val="Ttulo1"/>
        <w:spacing w:before="120" w:after="120" w:line="288" w:lineRule="auto"/>
        <w:jc w:val="both"/>
        <w:rPr>
          <w:rFonts w:ascii="Times New Roman" w:hAnsi="Times New Roman" w:cs="Times New Roman"/>
          <w:caps w:val="0"/>
          <w:sz w:val="24"/>
          <w:szCs w:val="24"/>
        </w:rPr>
      </w:pPr>
      <w:r w:rsidRPr="008900F6">
        <w:rPr>
          <w:rFonts w:ascii="Times New Roman" w:hAnsi="Times New Roman" w:cs="Times New Roman"/>
          <w:sz w:val="24"/>
          <w:szCs w:val="24"/>
        </w:rPr>
        <w:t>r</w:t>
      </w:r>
      <w:r w:rsidRPr="008900F6">
        <w:rPr>
          <w:rFonts w:ascii="Times New Roman" w:hAnsi="Times New Roman" w:cs="Times New Roman"/>
          <w:caps w:val="0"/>
          <w:sz w:val="24"/>
          <w:szCs w:val="24"/>
        </w:rPr>
        <w:t>eferencias</w:t>
      </w:r>
    </w:p>
    <w:p w14:paraId="4C6D2E41" w14:textId="77777777" w:rsidR="00075CB2" w:rsidRDefault="00075CB2" w:rsidP="00075CB2">
      <w:pPr>
        <w:spacing w:line="360" w:lineRule="auto"/>
        <w:ind w:left="851" w:hanging="851"/>
        <w:rPr>
          <w:rFonts w:ascii="Times New Roman" w:hAnsi="Times New Roman"/>
          <w:sz w:val="24"/>
        </w:rPr>
      </w:pPr>
      <w:r w:rsidRPr="00BA18F4">
        <w:rPr>
          <w:rFonts w:ascii="Times New Roman" w:hAnsi="Times New Roman"/>
          <w:sz w:val="24"/>
          <w:lang w:val="es-CO"/>
        </w:rPr>
        <w:t xml:space="preserve">Bas, E. y Pérez M.V. (2010). </w:t>
      </w:r>
      <w:r w:rsidRPr="00827CFA">
        <w:rPr>
          <w:rFonts w:ascii="Times New Roman" w:hAnsi="Times New Roman"/>
          <w:sz w:val="24"/>
        </w:rPr>
        <w:t>Familia y sociedad contemporánea.</w:t>
      </w:r>
      <w:r w:rsidRPr="00827CFA">
        <w:rPr>
          <w:rFonts w:ascii="Times New Roman" w:hAnsi="Times New Roman"/>
          <w:i/>
          <w:sz w:val="24"/>
        </w:rPr>
        <w:t xml:space="preserve"> Educación Siglo XXI, 28</w:t>
      </w:r>
      <w:r w:rsidRPr="00827CFA">
        <w:rPr>
          <w:rFonts w:ascii="Times New Roman" w:hAnsi="Times New Roman"/>
          <w:sz w:val="24"/>
        </w:rPr>
        <w:t>(1), 10-15.</w:t>
      </w:r>
    </w:p>
    <w:p w14:paraId="61CA8352" w14:textId="77777777" w:rsidR="00075CB2" w:rsidRDefault="00075CB2" w:rsidP="00075CB2">
      <w:pPr>
        <w:spacing w:line="360" w:lineRule="auto"/>
        <w:ind w:left="851" w:hanging="851"/>
        <w:rPr>
          <w:rFonts w:ascii="Times New Roman" w:hAnsi="Times New Roman"/>
          <w:sz w:val="24"/>
        </w:rPr>
      </w:pPr>
      <w:r>
        <w:rPr>
          <w:rFonts w:ascii="Times New Roman" w:hAnsi="Times New Roman"/>
          <w:sz w:val="24"/>
        </w:rPr>
        <w:t xml:space="preserve">Benavente, D., Cañaveras, J., Martínez, J. y Pla, C. (2011). Análisis </w:t>
      </w:r>
      <w:proofErr w:type="spellStart"/>
      <w:r>
        <w:rPr>
          <w:rFonts w:ascii="Times New Roman" w:hAnsi="Times New Roman"/>
          <w:sz w:val="24"/>
        </w:rPr>
        <w:t>multivariante</w:t>
      </w:r>
      <w:proofErr w:type="spellEnd"/>
      <w:r>
        <w:rPr>
          <w:rFonts w:ascii="Times New Roman" w:hAnsi="Times New Roman"/>
          <w:sz w:val="24"/>
        </w:rPr>
        <w:t xml:space="preserve"> con SPSS. Reducción de datos: Análisis de Componentes Principales y Factorial. </w:t>
      </w:r>
      <w:r w:rsidRPr="0072576D">
        <w:rPr>
          <w:rFonts w:ascii="Times New Roman" w:hAnsi="Times New Roman"/>
          <w:i/>
        </w:rPr>
        <w:t>Recuperado de http://web.ua.es/es/lpa/docencia/practicas-analisis-exploratorio-de-datos-con-spss/practica-5-analisis-multivariante-con-spss-reduccion-de-datos-analisis-de-componentes-principales-y-factorial.html</w:t>
      </w:r>
    </w:p>
    <w:p w14:paraId="7C44F11C" w14:textId="77777777" w:rsidR="00075CB2" w:rsidRDefault="00075CB2" w:rsidP="00075CB2">
      <w:pPr>
        <w:spacing w:line="360" w:lineRule="auto"/>
        <w:ind w:left="851" w:hanging="851"/>
        <w:rPr>
          <w:rFonts w:ascii="Times New Roman" w:hAnsi="Times New Roman"/>
          <w:sz w:val="24"/>
        </w:rPr>
      </w:pPr>
      <w:r w:rsidRPr="0075676C">
        <w:rPr>
          <w:rFonts w:ascii="Times New Roman" w:hAnsi="Times New Roman"/>
          <w:sz w:val="24"/>
          <w:lang w:val="es-CO"/>
        </w:rPr>
        <w:t>B</w:t>
      </w:r>
      <w:proofErr w:type="spellStart"/>
      <w:r>
        <w:rPr>
          <w:rFonts w:ascii="Times New Roman" w:hAnsi="Times New Roman"/>
          <w:sz w:val="24"/>
        </w:rPr>
        <w:t>odensiek</w:t>
      </w:r>
      <w:proofErr w:type="spellEnd"/>
      <w:r>
        <w:rPr>
          <w:rFonts w:ascii="Times New Roman" w:hAnsi="Times New Roman"/>
          <w:sz w:val="24"/>
        </w:rPr>
        <w:t xml:space="preserve">, A. (2010). </w:t>
      </w:r>
      <w:r w:rsidRPr="00E94DFB">
        <w:rPr>
          <w:rFonts w:ascii="Times New Roman" w:hAnsi="Times New Roman"/>
          <w:i/>
          <w:sz w:val="24"/>
        </w:rPr>
        <w:t>Estudio sobre los factores que influyen en el rendimiento escolar</w:t>
      </w:r>
      <w:r>
        <w:rPr>
          <w:rFonts w:ascii="Times New Roman" w:hAnsi="Times New Roman"/>
          <w:sz w:val="24"/>
        </w:rPr>
        <w:t>. Bogotá: Secretaría de Educación Municipal.</w:t>
      </w:r>
    </w:p>
    <w:p w14:paraId="5C096C49" w14:textId="77777777" w:rsidR="00075CB2" w:rsidRPr="0075676C" w:rsidRDefault="00075CB2" w:rsidP="00075CB2">
      <w:pPr>
        <w:spacing w:line="360" w:lineRule="auto"/>
        <w:ind w:left="851" w:hanging="851"/>
        <w:rPr>
          <w:rFonts w:ascii="Times New Roman" w:hAnsi="Times New Roman"/>
          <w:sz w:val="24"/>
          <w:lang w:val="en-US"/>
        </w:rPr>
      </w:pPr>
      <w:r w:rsidRPr="0075676C">
        <w:rPr>
          <w:rFonts w:ascii="Times New Roman" w:hAnsi="Times New Roman"/>
          <w:sz w:val="24"/>
          <w:lang w:val="es-CO"/>
        </w:rPr>
        <w:t xml:space="preserve">Caicedo G., y Cepeda, E. (2007). </w:t>
      </w:r>
      <w:r w:rsidRPr="00B76B0C">
        <w:rPr>
          <w:rFonts w:ascii="Times New Roman" w:hAnsi="Times New Roman"/>
          <w:sz w:val="24"/>
        </w:rPr>
        <w:t>Factores asociados a la calidad de la educación.</w:t>
      </w:r>
      <w:r>
        <w:rPr>
          <w:rFonts w:ascii="Times New Roman" w:hAnsi="Times New Roman"/>
          <w:sz w:val="24"/>
        </w:rPr>
        <w:t xml:space="preserve"> </w:t>
      </w:r>
      <w:proofErr w:type="spellStart"/>
      <w:proofErr w:type="gramStart"/>
      <w:r w:rsidRPr="0075676C">
        <w:rPr>
          <w:rFonts w:ascii="Times New Roman" w:hAnsi="Times New Roman"/>
          <w:i/>
          <w:sz w:val="24"/>
          <w:lang w:val="en-US"/>
        </w:rPr>
        <w:t>Revista</w:t>
      </w:r>
      <w:proofErr w:type="spellEnd"/>
      <w:r w:rsidRPr="0075676C">
        <w:rPr>
          <w:rFonts w:ascii="Times New Roman" w:hAnsi="Times New Roman"/>
          <w:i/>
          <w:sz w:val="24"/>
          <w:lang w:val="en-US"/>
        </w:rPr>
        <w:t xml:space="preserve"> </w:t>
      </w:r>
      <w:proofErr w:type="spellStart"/>
      <w:r w:rsidRPr="0075676C">
        <w:rPr>
          <w:rFonts w:ascii="Times New Roman" w:hAnsi="Times New Roman"/>
          <w:i/>
          <w:sz w:val="24"/>
          <w:lang w:val="en-US"/>
        </w:rPr>
        <w:t>Iberoamericana</w:t>
      </w:r>
      <w:proofErr w:type="spellEnd"/>
      <w:r w:rsidRPr="0075676C">
        <w:rPr>
          <w:rFonts w:ascii="Times New Roman" w:hAnsi="Times New Roman"/>
          <w:i/>
          <w:sz w:val="24"/>
          <w:lang w:val="en-US"/>
        </w:rPr>
        <w:t xml:space="preserve"> de </w:t>
      </w:r>
      <w:proofErr w:type="spellStart"/>
      <w:r w:rsidRPr="0075676C">
        <w:rPr>
          <w:rFonts w:ascii="Times New Roman" w:hAnsi="Times New Roman"/>
          <w:i/>
          <w:sz w:val="24"/>
          <w:lang w:val="en-US"/>
        </w:rPr>
        <w:t>Educación</w:t>
      </w:r>
      <w:proofErr w:type="spellEnd"/>
      <w:r w:rsidRPr="0075676C">
        <w:rPr>
          <w:rFonts w:ascii="Times New Roman" w:hAnsi="Times New Roman"/>
          <w:i/>
          <w:sz w:val="24"/>
          <w:lang w:val="en-US"/>
        </w:rPr>
        <w:t>, 15</w:t>
      </w:r>
      <w:r w:rsidRPr="0075676C">
        <w:rPr>
          <w:rFonts w:ascii="Times New Roman" w:hAnsi="Times New Roman"/>
          <w:sz w:val="24"/>
          <w:lang w:val="en-US"/>
        </w:rPr>
        <w:t>(43), 65-89.</w:t>
      </w:r>
      <w:proofErr w:type="gramEnd"/>
    </w:p>
    <w:p w14:paraId="3C002B76" w14:textId="77777777" w:rsidR="00075CB2" w:rsidRDefault="00075CB2" w:rsidP="00075CB2">
      <w:pPr>
        <w:spacing w:line="360" w:lineRule="auto"/>
        <w:ind w:left="851" w:hanging="851"/>
        <w:rPr>
          <w:rFonts w:ascii="Times New Roman" w:hAnsi="Times New Roman"/>
          <w:sz w:val="24"/>
          <w:lang w:val="en-US"/>
        </w:rPr>
      </w:pPr>
      <w:r w:rsidRPr="00E64BB4">
        <w:rPr>
          <w:rFonts w:ascii="Times New Roman" w:hAnsi="Times New Roman"/>
          <w:sz w:val="24"/>
          <w:lang w:val="en-US"/>
        </w:rPr>
        <w:t xml:space="preserve">Chen, J. (2008). Grade level differences: relations of parental, teacher and peer support to academic engagement and achievement among Hong Kong students. </w:t>
      </w:r>
      <w:r w:rsidRPr="00E64BB4">
        <w:rPr>
          <w:rFonts w:ascii="Times New Roman" w:hAnsi="Times New Roman"/>
          <w:i/>
          <w:sz w:val="24"/>
          <w:lang w:val="en-US"/>
        </w:rPr>
        <w:t>School Psychology International, 29</w:t>
      </w:r>
      <w:r>
        <w:rPr>
          <w:rFonts w:ascii="Times New Roman" w:hAnsi="Times New Roman"/>
          <w:sz w:val="24"/>
          <w:lang w:val="en-US"/>
        </w:rPr>
        <w:t>, 183-198.</w:t>
      </w:r>
    </w:p>
    <w:p w14:paraId="67599C30" w14:textId="77777777" w:rsidR="00FE1411" w:rsidRDefault="00FE1411" w:rsidP="00FE1411">
      <w:pPr>
        <w:spacing w:line="360" w:lineRule="auto"/>
        <w:ind w:left="851" w:hanging="851"/>
        <w:rPr>
          <w:rFonts w:ascii="Times New Roman" w:hAnsi="Times New Roman"/>
          <w:sz w:val="24"/>
          <w:lang w:val="en-US"/>
        </w:rPr>
      </w:pPr>
      <w:proofErr w:type="spellStart"/>
      <w:r w:rsidRPr="00263AC0">
        <w:rPr>
          <w:rFonts w:ascii="Times New Roman" w:hAnsi="Times New Roman"/>
          <w:sz w:val="24"/>
          <w:lang w:val="en-US"/>
        </w:rPr>
        <w:t>Desforges</w:t>
      </w:r>
      <w:proofErr w:type="spellEnd"/>
      <w:r w:rsidRPr="00263AC0">
        <w:rPr>
          <w:rFonts w:ascii="Times New Roman" w:hAnsi="Times New Roman"/>
          <w:sz w:val="24"/>
          <w:lang w:val="en-US"/>
        </w:rPr>
        <w:t xml:space="preserve">, C. y </w:t>
      </w:r>
      <w:proofErr w:type="spellStart"/>
      <w:r w:rsidRPr="00263AC0">
        <w:rPr>
          <w:rFonts w:ascii="Times New Roman" w:hAnsi="Times New Roman"/>
          <w:sz w:val="24"/>
          <w:lang w:val="en-US"/>
        </w:rPr>
        <w:t>Abouchaar</w:t>
      </w:r>
      <w:proofErr w:type="spellEnd"/>
      <w:r w:rsidRPr="00263AC0">
        <w:rPr>
          <w:rFonts w:ascii="Times New Roman" w:hAnsi="Times New Roman"/>
          <w:sz w:val="24"/>
          <w:lang w:val="en-US"/>
        </w:rPr>
        <w:t xml:space="preserve">, A. (2003). </w:t>
      </w:r>
      <w:r w:rsidRPr="00D22D33">
        <w:rPr>
          <w:rFonts w:ascii="Times New Roman" w:hAnsi="Times New Roman"/>
          <w:i/>
          <w:sz w:val="24"/>
          <w:lang w:val="en-US"/>
        </w:rPr>
        <w:t xml:space="preserve">The impact of parental involvement, parental support and family education on pupil achievements and adjustments: A literature review. </w:t>
      </w:r>
      <w:r>
        <w:rPr>
          <w:rFonts w:ascii="Times New Roman" w:hAnsi="Times New Roman"/>
          <w:sz w:val="24"/>
          <w:lang w:val="en-US"/>
        </w:rPr>
        <w:t>Nottingham: Queen´s Printer.</w:t>
      </w:r>
    </w:p>
    <w:p w14:paraId="3C2EB839" w14:textId="77777777" w:rsidR="00FE1411" w:rsidRPr="00FE1411" w:rsidRDefault="00FE1411" w:rsidP="00FE1411">
      <w:pPr>
        <w:spacing w:line="360" w:lineRule="auto"/>
        <w:ind w:left="851" w:hanging="851"/>
        <w:rPr>
          <w:rFonts w:ascii="Times New Roman" w:hAnsi="Times New Roman"/>
          <w:sz w:val="24"/>
          <w:shd w:val="clear" w:color="auto" w:fill="FFFFFF"/>
          <w:lang w:val="en-US"/>
        </w:rPr>
      </w:pPr>
      <w:proofErr w:type="gramStart"/>
      <w:r>
        <w:rPr>
          <w:rFonts w:ascii="Times New Roman" w:hAnsi="Times New Roman"/>
          <w:sz w:val="24"/>
          <w:lang w:val="en-US"/>
        </w:rPr>
        <w:t xml:space="preserve">Dumont, H., </w:t>
      </w:r>
      <w:proofErr w:type="spellStart"/>
      <w:r>
        <w:rPr>
          <w:rFonts w:ascii="Times New Roman" w:hAnsi="Times New Roman"/>
          <w:sz w:val="24"/>
          <w:lang w:val="en-US"/>
        </w:rPr>
        <w:t>Trautwein</w:t>
      </w:r>
      <w:proofErr w:type="spellEnd"/>
      <w:r>
        <w:rPr>
          <w:rFonts w:ascii="Times New Roman" w:hAnsi="Times New Roman"/>
          <w:sz w:val="24"/>
          <w:lang w:val="en-US"/>
        </w:rPr>
        <w:t xml:space="preserve">, U., </w:t>
      </w:r>
      <w:proofErr w:type="spellStart"/>
      <w:r>
        <w:rPr>
          <w:rFonts w:ascii="Times New Roman" w:hAnsi="Times New Roman"/>
          <w:sz w:val="24"/>
          <w:lang w:val="en-US"/>
        </w:rPr>
        <w:t>Ludtke</w:t>
      </w:r>
      <w:proofErr w:type="spellEnd"/>
      <w:r>
        <w:rPr>
          <w:rFonts w:ascii="Times New Roman" w:hAnsi="Times New Roman"/>
          <w:sz w:val="24"/>
          <w:lang w:val="en-US"/>
        </w:rPr>
        <w:t xml:space="preserve">, O., Neumann, M., </w:t>
      </w:r>
      <w:proofErr w:type="spellStart"/>
      <w:r>
        <w:rPr>
          <w:rFonts w:ascii="Times New Roman" w:hAnsi="Times New Roman"/>
          <w:sz w:val="24"/>
          <w:lang w:val="en-US"/>
        </w:rPr>
        <w:t>Niggli</w:t>
      </w:r>
      <w:proofErr w:type="spellEnd"/>
      <w:r>
        <w:rPr>
          <w:rFonts w:ascii="Times New Roman" w:hAnsi="Times New Roman"/>
          <w:sz w:val="24"/>
          <w:lang w:val="en-US"/>
        </w:rPr>
        <w:t xml:space="preserve">, A. y </w:t>
      </w:r>
      <w:proofErr w:type="spellStart"/>
      <w:r>
        <w:rPr>
          <w:rFonts w:ascii="Times New Roman" w:hAnsi="Times New Roman"/>
          <w:sz w:val="24"/>
          <w:lang w:val="en-US"/>
        </w:rPr>
        <w:t>Schnyder</w:t>
      </w:r>
      <w:proofErr w:type="spellEnd"/>
      <w:r>
        <w:rPr>
          <w:rFonts w:ascii="Times New Roman" w:hAnsi="Times New Roman"/>
          <w:sz w:val="24"/>
          <w:lang w:val="en-US"/>
        </w:rPr>
        <w:t>, I. (2012).</w:t>
      </w:r>
      <w:proofErr w:type="gramEnd"/>
      <w:r>
        <w:rPr>
          <w:rFonts w:ascii="Times New Roman" w:hAnsi="Times New Roman"/>
          <w:sz w:val="24"/>
          <w:lang w:val="en-US"/>
        </w:rPr>
        <w:t xml:space="preserve"> </w:t>
      </w:r>
      <w:proofErr w:type="gramStart"/>
      <w:r w:rsidRPr="00DB2E23">
        <w:rPr>
          <w:rFonts w:ascii="Times New Roman" w:hAnsi="Times New Roman"/>
          <w:i/>
          <w:sz w:val="24"/>
          <w:lang w:val="en-US"/>
        </w:rPr>
        <w:t xml:space="preserve">Parental </w:t>
      </w:r>
      <w:r w:rsidRPr="00827CFA">
        <w:rPr>
          <w:rFonts w:ascii="Times New Roman" w:hAnsi="Times New Roman"/>
          <w:bCs/>
          <w:i/>
          <w:sz w:val="24"/>
          <w:lang w:val="en-US"/>
        </w:rPr>
        <w:t>Homework Involvement Measure.</w:t>
      </w:r>
      <w:proofErr w:type="gramEnd"/>
      <w:r w:rsidRPr="00827CFA">
        <w:rPr>
          <w:rFonts w:ascii="Times New Roman" w:hAnsi="Times New Roman"/>
          <w:i/>
          <w:sz w:val="24"/>
          <w:shd w:val="clear" w:color="auto" w:fill="FFFFFF"/>
          <w:lang w:val="en-US"/>
        </w:rPr>
        <w:t xml:space="preserve"> </w:t>
      </w:r>
      <w:proofErr w:type="spellStart"/>
      <w:r w:rsidRPr="00827CFA">
        <w:rPr>
          <w:rFonts w:ascii="Times New Roman" w:hAnsi="Times New Roman"/>
          <w:i/>
          <w:sz w:val="24"/>
          <w:shd w:val="clear" w:color="auto" w:fill="FFFFFF"/>
          <w:lang w:val="en-US"/>
        </w:rPr>
        <w:t>PsycTESTS</w:t>
      </w:r>
      <w:proofErr w:type="spellEnd"/>
      <w:r w:rsidRPr="00827CFA">
        <w:rPr>
          <w:rFonts w:ascii="Times New Roman" w:hAnsi="Times New Roman"/>
          <w:sz w:val="24"/>
          <w:shd w:val="clear" w:color="auto" w:fill="FFFFFF"/>
          <w:lang w:val="en-US"/>
        </w:rPr>
        <w:t>.</w:t>
      </w:r>
      <w:r>
        <w:rPr>
          <w:rFonts w:ascii="Times New Roman" w:hAnsi="Times New Roman"/>
          <w:sz w:val="24"/>
          <w:shd w:val="clear" w:color="auto" w:fill="FFFFFF"/>
          <w:lang w:val="en-US"/>
        </w:rPr>
        <w:t xml:space="preserve"> </w:t>
      </w:r>
      <w:proofErr w:type="spellStart"/>
      <w:r w:rsidRPr="00FE1411">
        <w:rPr>
          <w:rFonts w:ascii="Times New Roman" w:hAnsi="Times New Roman"/>
          <w:sz w:val="24"/>
          <w:shd w:val="clear" w:color="auto" w:fill="FFFFFF"/>
          <w:lang w:val="en-US"/>
        </w:rPr>
        <w:t>Recuperado</w:t>
      </w:r>
      <w:proofErr w:type="spellEnd"/>
      <w:r w:rsidRPr="00FE1411">
        <w:rPr>
          <w:rFonts w:ascii="Times New Roman" w:hAnsi="Times New Roman"/>
          <w:sz w:val="24"/>
          <w:shd w:val="clear" w:color="auto" w:fill="FFFFFF"/>
          <w:lang w:val="en-US"/>
        </w:rPr>
        <w:t xml:space="preserve"> de http://psycnet.apa.org/?&amp;fa=main.doiLanding&amp;doi=10.1037/t21365-000</w:t>
      </w:r>
    </w:p>
    <w:p w14:paraId="696BC329" w14:textId="77777777" w:rsidR="000E573F" w:rsidRDefault="000E573F" w:rsidP="000E573F">
      <w:pPr>
        <w:spacing w:line="360" w:lineRule="auto"/>
        <w:ind w:left="851" w:hanging="851"/>
        <w:rPr>
          <w:rFonts w:ascii="Times New Roman" w:hAnsi="Times New Roman"/>
          <w:sz w:val="24"/>
          <w:shd w:val="clear" w:color="auto" w:fill="FFFFFF"/>
          <w:lang w:val="en-US"/>
        </w:rPr>
      </w:pPr>
      <w:r w:rsidRPr="0013396D">
        <w:rPr>
          <w:rFonts w:ascii="Times New Roman" w:hAnsi="Times New Roman"/>
          <w:sz w:val="24"/>
          <w:shd w:val="clear" w:color="auto" w:fill="FFFFFF"/>
          <w:lang w:val="en-US"/>
        </w:rPr>
        <w:t xml:space="preserve">Dumont, H., </w:t>
      </w:r>
      <w:proofErr w:type="spellStart"/>
      <w:r w:rsidRPr="0013396D">
        <w:rPr>
          <w:rFonts w:ascii="Times New Roman" w:hAnsi="Times New Roman"/>
          <w:sz w:val="24"/>
          <w:shd w:val="clear" w:color="auto" w:fill="FFFFFF"/>
          <w:lang w:val="en-US"/>
        </w:rPr>
        <w:t>Trautwein</w:t>
      </w:r>
      <w:proofErr w:type="spellEnd"/>
      <w:r w:rsidRPr="0013396D">
        <w:rPr>
          <w:rFonts w:ascii="Times New Roman" w:hAnsi="Times New Roman"/>
          <w:sz w:val="24"/>
          <w:shd w:val="clear" w:color="auto" w:fill="FFFFFF"/>
          <w:lang w:val="en-US"/>
        </w:rPr>
        <w:t xml:space="preserve">, U., Nagy, G. </w:t>
      </w:r>
      <w:r>
        <w:rPr>
          <w:rFonts w:ascii="Times New Roman" w:hAnsi="Times New Roman"/>
          <w:sz w:val="24"/>
          <w:shd w:val="clear" w:color="auto" w:fill="FFFFFF"/>
          <w:lang w:val="en-US"/>
        </w:rPr>
        <w:t xml:space="preserve">y </w:t>
      </w:r>
      <w:proofErr w:type="spellStart"/>
      <w:r>
        <w:rPr>
          <w:rFonts w:ascii="Times New Roman" w:hAnsi="Times New Roman"/>
          <w:sz w:val="24"/>
          <w:shd w:val="clear" w:color="auto" w:fill="FFFFFF"/>
          <w:lang w:val="en-US"/>
        </w:rPr>
        <w:t>Nagengast</w:t>
      </w:r>
      <w:proofErr w:type="spellEnd"/>
      <w:r>
        <w:rPr>
          <w:rFonts w:ascii="Times New Roman" w:hAnsi="Times New Roman"/>
          <w:sz w:val="24"/>
          <w:shd w:val="clear" w:color="auto" w:fill="FFFFFF"/>
          <w:lang w:val="en-US"/>
        </w:rPr>
        <w:t xml:space="preserve">, B. (2013). Quality of parental homework involvement: predictions and reciprocal relations with academic </w:t>
      </w:r>
      <w:r>
        <w:rPr>
          <w:rFonts w:ascii="Times New Roman" w:hAnsi="Times New Roman"/>
          <w:sz w:val="24"/>
          <w:shd w:val="clear" w:color="auto" w:fill="FFFFFF"/>
          <w:lang w:val="en-US"/>
        </w:rPr>
        <w:lastRenderedPageBreak/>
        <w:t xml:space="preserve">functioning in the reading domain. </w:t>
      </w:r>
      <w:r w:rsidRPr="0013396D">
        <w:rPr>
          <w:rFonts w:ascii="Times New Roman" w:hAnsi="Times New Roman"/>
          <w:i/>
          <w:sz w:val="24"/>
          <w:shd w:val="clear" w:color="auto" w:fill="FFFFFF"/>
          <w:lang w:val="en-US"/>
        </w:rPr>
        <w:t>Journal of Educational Psychology, 106</w:t>
      </w:r>
      <w:r>
        <w:rPr>
          <w:rFonts w:ascii="Times New Roman" w:hAnsi="Times New Roman"/>
          <w:sz w:val="24"/>
          <w:shd w:val="clear" w:color="auto" w:fill="FFFFFF"/>
          <w:lang w:val="en-US"/>
        </w:rPr>
        <w:t xml:space="preserve">(1), 144-161. </w:t>
      </w:r>
      <w:proofErr w:type="spellStart"/>
      <w:proofErr w:type="gramStart"/>
      <w:r>
        <w:rPr>
          <w:rFonts w:ascii="Times New Roman" w:hAnsi="Times New Roman"/>
          <w:sz w:val="24"/>
          <w:shd w:val="clear" w:color="auto" w:fill="FFFFFF"/>
          <w:lang w:val="en-US"/>
        </w:rPr>
        <w:t>doi</w:t>
      </w:r>
      <w:proofErr w:type="spellEnd"/>
      <w:proofErr w:type="gramEnd"/>
      <w:r>
        <w:rPr>
          <w:rFonts w:ascii="Times New Roman" w:hAnsi="Times New Roman"/>
          <w:sz w:val="24"/>
          <w:shd w:val="clear" w:color="auto" w:fill="FFFFFF"/>
          <w:lang w:val="en-US"/>
        </w:rPr>
        <w:t>: 10.1037/a0034100.</w:t>
      </w:r>
    </w:p>
    <w:p w14:paraId="3A8AD553" w14:textId="77777777" w:rsidR="000E573F" w:rsidRDefault="000E573F" w:rsidP="000E573F">
      <w:pPr>
        <w:spacing w:line="360" w:lineRule="auto"/>
        <w:ind w:left="851" w:hanging="851"/>
        <w:rPr>
          <w:rFonts w:ascii="Times New Roman" w:hAnsi="Times New Roman"/>
          <w:sz w:val="24"/>
        </w:rPr>
      </w:pPr>
      <w:proofErr w:type="spellStart"/>
      <w:r w:rsidRPr="00064767">
        <w:rPr>
          <w:rFonts w:ascii="Times New Roman" w:hAnsi="Times New Roman"/>
          <w:sz w:val="24"/>
          <w:lang w:val="en-US"/>
        </w:rPr>
        <w:t>Enríquez</w:t>
      </w:r>
      <w:proofErr w:type="spellEnd"/>
      <w:r w:rsidRPr="00064767">
        <w:rPr>
          <w:rFonts w:ascii="Times New Roman" w:hAnsi="Times New Roman"/>
          <w:sz w:val="24"/>
          <w:lang w:val="en-US"/>
        </w:rPr>
        <w:t xml:space="preserve">, C., Segura, A. y Tovar, J. (2013). </w:t>
      </w:r>
      <w:r w:rsidRPr="00572936">
        <w:rPr>
          <w:rFonts w:ascii="Times New Roman" w:hAnsi="Times New Roman"/>
          <w:iCs/>
          <w:sz w:val="24"/>
        </w:rPr>
        <w:t xml:space="preserve">Factores de riesgo asociado a bajo rendimiento en escolares de dos instituciones educativas públicas de Bogotá. </w:t>
      </w:r>
      <w:r w:rsidRPr="00572936">
        <w:rPr>
          <w:rFonts w:ascii="Times New Roman" w:hAnsi="Times New Roman"/>
          <w:i/>
          <w:iCs/>
          <w:sz w:val="24"/>
        </w:rPr>
        <w:t>Investigaciones Andina, 26</w:t>
      </w:r>
      <w:r w:rsidRPr="00572936">
        <w:rPr>
          <w:rFonts w:ascii="Times New Roman" w:hAnsi="Times New Roman"/>
          <w:iCs/>
          <w:sz w:val="24"/>
        </w:rPr>
        <w:t>(15</w:t>
      </w:r>
      <w:r>
        <w:rPr>
          <w:rFonts w:ascii="Times New Roman" w:hAnsi="Times New Roman"/>
          <w:iCs/>
          <w:sz w:val="24"/>
        </w:rPr>
        <w:t>)</w:t>
      </w:r>
      <w:r w:rsidRPr="00572936">
        <w:rPr>
          <w:rFonts w:ascii="Times New Roman" w:hAnsi="Times New Roman"/>
          <w:iCs/>
          <w:sz w:val="24"/>
        </w:rPr>
        <w:t>, 654-666.</w:t>
      </w:r>
    </w:p>
    <w:p w14:paraId="755208B5" w14:textId="77777777" w:rsidR="000E573F" w:rsidRDefault="000E573F" w:rsidP="000E573F">
      <w:pPr>
        <w:spacing w:line="360" w:lineRule="auto"/>
        <w:ind w:left="851" w:hanging="851"/>
        <w:rPr>
          <w:rFonts w:ascii="Times New Roman" w:hAnsi="Times New Roman"/>
          <w:sz w:val="24"/>
        </w:rPr>
      </w:pPr>
      <w:r>
        <w:rPr>
          <w:rFonts w:ascii="Times New Roman" w:hAnsi="Times New Roman"/>
          <w:sz w:val="24"/>
        </w:rPr>
        <w:t>Erazo, O. (2010). El estudiante y sus problemas en la escuela.</w:t>
      </w:r>
      <w:r>
        <w:rPr>
          <w:rFonts w:ascii="Times New Roman" w:hAnsi="Times New Roman"/>
          <w:i/>
          <w:sz w:val="24"/>
        </w:rPr>
        <w:t xml:space="preserve"> Revista de P</w:t>
      </w:r>
      <w:r w:rsidRPr="00831D46">
        <w:rPr>
          <w:rFonts w:ascii="Times New Roman" w:hAnsi="Times New Roman"/>
          <w:i/>
          <w:sz w:val="24"/>
        </w:rPr>
        <w:t>sicología</w:t>
      </w:r>
      <w:r>
        <w:rPr>
          <w:rFonts w:ascii="Times New Roman" w:hAnsi="Times New Roman"/>
          <w:i/>
          <w:sz w:val="24"/>
        </w:rPr>
        <w:t xml:space="preserve"> GEPU, 1</w:t>
      </w:r>
      <w:r>
        <w:rPr>
          <w:rFonts w:ascii="Times New Roman" w:hAnsi="Times New Roman"/>
          <w:sz w:val="24"/>
        </w:rPr>
        <w:t>(2), 40-57.</w:t>
      </w:r>
    </w:p>
    <w:p w14:paraId="599F8567" w14:textId="77777777" w:rsidR="000E573F" w:rsidRDefault="000E573F" w:rsidP="000E573F">
      <w:pPr>
        <w:spacing w:line="360" w:lineRule="auto"/>
        <w:ind w:left="851" w:hanging="851"/>
        <w:rPr>
          <w:rFonts w:ascii="Times New Roman" w:hAnsi="Times New Roman"/>
          <w:sz w:val="24"/>
          <w:lang w:val="en-US"/>
        </w:rPr>
      </w:pPr>
      <w:proofErr w:type="spellStart"/>
      <w:r w:rsidRPr="00064767">
        <w:rPr>
          <w:rFonts w:ascii="Times New Roman" w:hAnsi="Times New Roman"/>
          <w:sz w:val="24"/>
          <w:lang w:val="en-US"/>
        </w:rPr>
        <w:t>Faires</w:t>
      </w:r>
      <w:proofErr w:type="spellEnd"/>
      <w:r w:rsidRPr="00064767">
        <w:rPr>
          <w:rFonts w:ascii="Times New Roman" w:hAnsi="Times New Roman"/>
          <w:sz w:val="24"/>
          <w:lang w:val="en-US"/>
        </w:rPr>
        <w:t xml:space="preserve">, J., Nichols, W. y </w:t>
      </w:r>
      <w:proofErr w:type="spellStart"/>
      <w:r w:rsidRPr="00064767">
        <w:rPr>
          <w:rFonts w:ascii="Times New Roman" w:hAnsi="Times New Roman"/>
          <w:sz w:val="24"/>
          <w:lang w:val="en-US"/>
        </w:rPr>
        <w:t>Rickelman</w:t>
      </w:r>
      <w:proofErr w:type="spellEnd"/>
      <w:r w:rsidRPr="00064767">
        <w:rPr>
          <w:rFonts w:ascii="Times New Roman" w:hAnsi="Times New Roman"/>
          <w:sz w:val="24"/>
          <w:lang w:val="en-US"/>
        </w:rPr>
        <w:t xml:space="preserve">, R. (2000). </w:t>
      </w:r>
      <w:proofErr w:type="gramStart"/>
      <w:r>
        <w:rPr>
          <w:rFonts w:ascii="Times New Roman" w:hAnsi="Times New Roman"/>
          <w:sz w:val="24"/>
          <w:lang w:val="en-US"/>
        </w:rPr>
        <w:t xml:space="preserve">Effects of parental involvement in </w:t>
      </w:r>
      <w:proofErr w:type="spellStart"/>
      <w:r>
        <w:rPr>
          <w:rFonts w:ascii="Times New Roman" w:hAnsi="Times New Roman"/>
          <w:sz w:val="24"/>
          <w:lang w:val="en-US"/>
        </w:rPr>
        <w:t>developming</w:t>
      </w:r>
      <w:proofErr w:type="spellEnd"/>
      <w:r>
        <w:rPr>
          <w:rFonts w:ascii="Times New Roman" w:hAnsi="Times New Roman"/>
          <w:sz w:val="24"/>
          <w:lang w:val="en-US"/>
        </w:rPr>
        <w:t xml:space="preserve"> competent readers in first grade.</w:t>
      </w:r>
      <w:proofErr w:type="gramEnd"/>
      <w:r>
        <w:rPr>
          <w:rFonts w:ascii="Times New Roman" w:hAnsi="Times New Roman"/>
          <w:sz w:val="24"/>
          <w:lang w:val="en-US"/>
        </w:rPr>
        <w:t xml:space="preserve"> </w:t>
      </w:r>
      <w:proofErr w:type="gramStart"/>
      <w:r w:rsidRPr="00360D17">
        <w:rPr>
          <w:rFonts w:ascii="Times New Roman" w:hAnsi="Times New Roman"/>
          <w:i/>
          <w:sz w:val="24"/>
          <w:lang w:val="en-US"/>
        </w:rPr>
        <w:t>Reading Psychology, 21</w:t>
      </w:r>
      <w:r>
        <w:rPr>
          <w:rFonts w:ascii="Times New Roman" w:hAnsi="Times New Roman"/>
          <w:sz w:val="24"/>
          <w:lang w:val="en-US"/>
        </w:rPr>
        <w:t>(2), 95-215.</w:t>
      </w:r>
      <w:proofErr w:type="gramEnd"/>
    </w:p>
    <w:p w14:paraId="23A341CA" w14:textId="77777777" w:rsidR="000E573F" w:rsidRPr="003F7285" w:rsidRDefault="000E573F" w:rsidP="000E573F">
      <w:pPr>
        <w:spacing w:line="360" w:lineRule="auto"/>
        <w:ind w:left="851" w:hanging="851"/>
        <w:rPr>
          <w:rFonts w:ascii="Times New Roman" w:hAnsi="Times New Roman"/>
          <w:sz w:val="24"/>
          <w:lang w:val="en-US"/>
        </w:rPr>
      </w:pPr>
      <w:r w:rsidRPr="003F7285">
        <w:rPr>
          <w:rFonts w:ascii="Times New Roman" w:hAnsi="Times New Roman"/>
          <w:sz w:val="24"/>
          <w:lang w:val="en-US"/>
        </w:rPr>
        <w:t xml:space="preserve">Giordano, P.C. (2003). </w:t>
      </w:r>
      <w:proofErr w:type="gramStart"/>
      <w:r w:rsidRPr="003F7285">
        <w:rPr>
          <w:rFonts w:ascii="Times New Roman" w:hAnsi="Times New Roman"/>
          <w:sz w:val="24"/>
          <w:lang w:val="en-US"/>
        </w:rPr>
        <w:t>Relationships in adolescence.</w:t>
      </w:r>
      <w:proofErr w:type="gramEnd"/>
      <w:r w:rsidRPr="003F7285">
        <w:rPr>
          <w:rFonts w:ascii="Times New Roman" w:hAnsi="Times New Roman"/>
          <w:sz w:val="24"/>
          <w:lang w:val="en-US"/>
        </w:rPr>
        <w:t xml:space="preserve"> </w:t>
      </w:r>
      <w:r w:rsidRPr="003F7285">
        <w:rPr>
          <w:rFonts w:ascii="Times New Roman" w:hAnsi="Times New Roman"/>
          <w:i/>
          <w:sz w:val="24"/>
          <w:lang w:val="en-US"/>
        </w:rPr>
        <w:t>Annual Review of Sociology</w:t>
      </w:r>
      <w:r w:rsidRPr="003F7285">
        <w:rPr>
          <w:rFonts w:ascii="Times New Roman" w:hAnsi="Times New Roman"/>
          <w:sz w:val="24"/>
          <w:lang w:val="en-US"/>
        </w:rPr>
        <w:t>, 29(3), 257-281.</w:t>
      </w:r>
    </w:p>
    <w:p w14:paraId="4C229E86" w14:textId="77777777" w:rsidR="00EE234B" w:rsidRDefault="00EE234B" w:rsidP="00EE234B">
      <w:pPr>
        <w:spacing w:line="360" w:lineRule="auto"/>
        <w:ind w:left="851" w:hanging="851"/>
        <w:rPr>
          <w:rFonts w:ascii="Times New Roman" w:hAnsi="Times New Roman"/>
          <w:sz w:val="24"/>
          <w:lang w:val="es-CO"/>
        </w:rPr>
      </w:pPr>
      <w:r>
        <w:rPr>
          <w:rFonts w:ascii="Times New Roman" w:hAnsi="Times New Roman"/>
          <w:sz w:val="24"/>
          <w:lang w:val="es-CO"/>
        </w:rPr>
        <w:t xml:space="preserve">Gutiérrez, P., Camacho, N. y Martínez, M. (2007). Autoestima, funcionalidad familiar y rendimiento escolar en adolescentes. </w:t>
      </w:r>
      <w:r w:rsidRPr="0094159F">
        <w:rPr>
          <w:rFonts w:ascii="Times New Roman" w:hAnsi="Times New Roman"/>
          <w:i/>
          <w:sz w:val="24"/>
          <w:lang w:val="es-CO"/>
        </w:rPr>
        <w:t>Aten Primaria, 39</w:t>
      </w:r>
      <w:r>
        <w:rPr>
          <w:rFonts w:ascii="Times New Roman" w:hAnsi="Times New Roman"/>
          <w:sz w:val="24"/>
          <w:lang w:val="es-CO"/>
        </w:rPr>
        <w:t>(11), 597-601.</w:t>
      </w:r>
    </w:p>
    <w:p w14:paraId="249824FD" w14:textId="6A5EEE6D" w:rsidR="00041D9D" w:rsidRPr="00041D9D" w:rsidRDefault="00041D9D" w:rsidP="00041D9D">
      <w:pPr>
        <w:spacing w:line="360" w:lineRule="auto"/>
        <w:ind w:left="851" w:hanging="851"/>
        <w:rPr>
          <w:rFonts w:ascii="Times New Roman" w:hAnsi="Times New Roman"/>
          <w:sz w:val="24"/>
        </w:rPr>
      </w:pPr>
      <w:r w:rsidRPr="000E713D">
        <w:rPr>
          <w:rFonts w:ascii="Times New Roman" w:hAnsi="Times New Roman"/>
          <w:sz w:val="24"/>
        </w:rPr>
        <w:t>Hernández, R., Fernández, C. y Baptista, P. (2011).</w:t>
      </w:r>
      <w:r w:rsidRPr="000E713D">
        <w:rPr>
          <w:rFonts w:ascii="Times New Roman" w:hAnsi="Times New Roman"/>
          <w:i/>
          <w:sz w:val="24"/>
        </w:rPr>
        <w:t xml:space="preserve"> </w:t>
      </w:r>
      <w:r w:rsidRPr="00827CFA">
        <w:rPr>
          <w:rFonts w:ascii="Times New Roman" w:hAnsi="Times New Roman"/>
          <w:i/>
          <w:sz w:val="24"/>
        </w:rPr>
        <w:t>Metodología de la investigación</w:t>
      </w:r>
      <w:r>
        <w:rPr>
          <w:rFonts w:ascii="Times New Roman" w:hAnsi="Times New Roman"/>
          <w:sz w:val="24"/>
        </w:rPr>
        <w:t>. México</w:t>
      </w:r>
      <w:r w:rsidRPr="00827CFA">
        <w:rPr>
          <w:rFonts w:ascii="Times New Roman" w:hAnsi="Times New Roman"/>
          <w:sz w:val="24"/>
        </w:rPr>
        <w:t>: Editorial Mc Graw Hill.</w:t>
      </w:r>
    </w:p>
    <w:p w14:paraId="3947A3D1" w14:textId="77777777" w:rsidR="00A82E31" w:rsidRDefault="00A82E31" w:rsidP="00A82E31">
      <w:pPr>
        <w:spacing w:line="360" w:lineRule="auto"/>
        <w:ind w:left="851" w:hanging="851"/>
        <w:rPr>
          <w:rFonts w:ascii="Times New Roman" w:hAnsi="Times New Roman"/>
          <w:sz w:val="24"/>
        </w:rPr>
      </w:pPr>
      <w:r>
        <w:rPr>
          <w:rFonts w:ascii="Times New Roman" w:hAnsi="Times New Roman"/>
          <w:sz w:val="24"/>
        </w:rPr>
        <w:t>H</w:t>
      </w:r>
      <w:r w:rsidRPr="00827CFA">
        <w:rPr>
          <w:rFonts w:ascii="Times New Roman" w:hAnsi="Times New Roman"/>
          <w:sz w:val="24"/>
        </w:rPr>
        <w:t xml:space="preserve">ernando, A., Oliva, A., y </w:t>
      </w:r>
      <w:proofErr w:type="spellStart"/>
      <w:r w:rsidRPr="00827CFA">
        <w:rPr>
          <w:rFonts w:ascii="Times New Roman" w:hAnsi="Times New Roman"/>
          <w:sz w:val="24"/>
        </w:rPr>
        <w:t>Pertegal</w:t>
      </w:r>
      <w:proofErr w:type="spellEnd"/>
      <w:r w:rsidRPr="00827CFA">
        <w:rPr>
          <w:rFonts w:ascii="Times New Roman" w:hAnsi="Times New Roman"/>
          <w:sz w:val="24"/>
        </w:rPr>
        <w:t xml:space="preserve">, M. (2012). Variables familiares y rendimiento académico en la adolescencia. </w:t>
      </w:r>
      <w:r w:rsidRPr="00827CFA">
        <w:rPr>
          <w:rFonts w:ascii="Times New Roman" w:hAnsi="Times New Roman"/>
          <w:i/>
          <w:sz w:val="24"/>
        </w:rPr>
        <w:t>Es</w:t>
      </w:r>
      <w:r>
        <w:rPr>
          <w:rFonts w:ascii="Times New Roman" w:hAnsi="Times New Roman"/>
          <w:i/>
          <w:sz w:val="24"/>
        </w:rPr>
        <w:t>tudios de Psicología</w:t>
      </w:r>
      <w:r w:rsidRPr="00827CFA">
        <w:rPr>
          <w:rFonts w:ascii="Times New Roman" w:hAnsi="Times New Roman"/>
          <w:i/>
          <w:sz w:val="24"/>
        </w:rPr>
        <w:t>, 33</w:t>
      </w:r>
      <w:r w:rsidRPr="00827CFA">
        <w:rPr>
          <w:rFonts w:ascii="Times New Roman" w:hAnsi="Times New Roman"/>
          <w:sz w:val="24"/>
        </w:rPr>
        <w:t>(15), 51-65.</w:t>
      </w:r>
    </w:p>
    <w:p w14:paraId="201336A8" w14:textId="77777777" w:rsidR="00A82E31" w:rsidRPr="00A82E31" w:rsidRDefault="00A82E31" w:rsidP="00A82E31">
      <w:pPr>
        <w:spacing w:line="360" w:lineRule="auto"/>
        <w:ind w:left="851" w:hanging="851"/>
        <w:rPr>
          <w:rFonts w:ascii="Times New Roman" w:hAnsi="Times New Roman"/>
          <w:sz w:val="24"/>
        </w:rPr>
      </w:pPr>
      <w:proofErr w:type="spellStart"/>
      <w:r w:rsidRPr="00A82E31">
        <w:rPr>
          <w:rFonts w:ascii="Times New Roman" w:hAnsi="Times New Roman"/>
          <w:sz w:val="24"/>
        </w:rPr>
        <w:t>Hoover-Dempsey</w:t>
      </w:r>
      <w:proofErr w:type="spellEnd"/>
      <w:r w:rsidRPr="00A82E31">
        <w:rPr>
          <w:rFonts w:ascii="Times New Roman" w:hAnsi="Times New Roman"/>
          <w:sz w:val="24"/>
        </w:rPr>
        <w:t xml:space="preserve">, K. (2001). Parental </w:t>
      </w:r>
      <w:proofErr w:type="spellStart"/>
      <w:r w:rsidRPr="00A82E31">
        <w:rPr>
          <w:rFonts w:ascii="Times New Roman" w:hAnsi="Times New Roman"/>
          <w:sz w:val="24"/>
        </w:rPr>
        <w:t>involvement</w:t>
      </w:r>
      <w:proofErr w:type="spellEnd"/>
      <w:r w:rsidRPr="00A82E31">
        <w:rPr>
          <w:rFonts w:ascii="Times New Roman" w:hAnsi="Times New Roman"/>
          <w:sz w:val="24"/>
        </w:rPr>
        <w:t xml:space="preserve"> in </w:t>
      </w:r>
      <w:proofErr w:type="spellStart"/>
      <w:r w:rsidRPr="00A82E31">
        <w:rPr>
          <w:rFonts w:ascii="Times New Roman" w:hAnsi="Times New Roman"/>
          <w:sz w:val="24"/>
        </w:rPr>
        <w:t>homework</w:t>
      </w:r>
      <w:proofErr w:type="spellEnd"/>
      <w:r w:rsidRPr="00A82E31">
        <w:rPr>
          <w:rFonts w:ascii="Times New Roman" w:hAnsi="Times New Roman"/>
          <w:sz w:val="24"/>
        </w:rPr>
        <w:t xml:space="preserve">. </w:t>
      </w:r>
      <w:proofErr w:type="spellStart"/>
      <w:r w:rsidRPr="00A82E31">
        <w:rPr>
          <w:rFonts w:ascii="Times New Roman" w:hAnsi="Times New Roman"/>
          <w:i/>
          <w:sz w:val="24"/>
        </w:rPr>
        <w:t>Educational</w:t>
      </w:r>
      <w:proofErr w:type="spellEnd"/>
      <w:r w:rsidRPr="00A82E31">
        <w:rPr>
          <w:rFonts w:ascii="Times New Roman" w:hAnsi="Times New Roman"/>
          <w:i/>
          <w:sz w:val="24"/>
        </w:rPr>
        <w:t xml:space="preserve"> </w:t>
      </w:r>
      <w:proofErr w:type="spellStart"/>
      <w:r w:rsidRPr="00A82E31">
        <w:rPr>
          <w:rFonts w:ascii="Times New Roman" w:hAnsi="Times New Roman"/>
          <w:i/>
          <w:sz w:val="24"/>
        </w:rPr>
        <w:t>Psychologist</w:t>
      </w:r>
      <w:proofErr w:type="spellEnd"/>
      <w:r w:rsidRPr="00A82E31">
        <w:rPr>
          <w:rFonts w:ascii="Times New Roman" w:hAnsi="Times New Roman"/>
          <w:i/>
          <w:sz w:val="24"/>
        </w:rPr>
        <w:t>, 36</w:t>
      </w:r>
      <w:r w:rsidRPr="00A82E31">
        <w:rPr>
          <w:rFonts w:ascii="Times New Roman" w:hAnsi="Times New Roman"/>
          <w:sz w:val="24"/>
        </w:rPr>
        <w:t>(4), 195-209.</w:t>
      </w:r>
    </w:p>
    <w:p w14:paraId="3FE40FA9" w14:textId="77777777" w:rsidR="00A82E31" w:rsidRDefault="00A82E31" w:rsidP="00A82E31">
      <w:pPr>
        <w:spacing w:line="360" w:lineRule="auto"/>
        <w:ind w:left="851" w:hanging="851"/>
        <w:rPr>
          <w:rFonts w:ascii="Times New Roman" w:hAnsi="Times New Roman"/>
          <w:sz w:val="24"/>
        </w:rPr>
      </w:pPr>
      <w:proofErr w:type="spellStart"/>
      <w:r>
        <w:rPr>
          <w:rFonts w:ascii="Times New Roman" w:hAnsi="Times New Roman"/>
          <w:sz w:val="24"/>
        </w:rPr>
        <w:t>Iraurgi</w:t>
      </w:r>
      <w:proofErr w:type="spellEnd"/>
      <w:r>
        <w:rPr>
          <w:rFonts w:ascii="Times New Roman" w:hAnsi="Times New Roman"/>
          <w:sz w:val="24"/>
        </w:rPr>
        <w:t xml:space="preserve">, I., Martínez, A., Iriarte, L. y Sanz, M. (2011). Modelo cognitivo contextual del conflicto </w:t>
      </w:r>
      <w:proofErr w:type="spellStart"/>
      <w:r>
        <w:rPr>
          <w:rFonts w:ascii="Times New Roman" w:hAnsi="Times New Roman"/>
          <w:sz w:val="24"/>
        </w:rPr>
        <w:t>interparental</w:t>
      </w:r>
      <w:proofErr w:type="spellEnd"/>
      <w:r>
        <w:rPr>
          <w:rFonts w:ascii="Times New Roman" w:hAnsi="Times New Roman"/>
          <w:sz w:val="24"/>
        </w:rPr>
        <w:t xml:space="preserve"> y la adaptación de los hijos. </w:t>
      </w:r>
      <w:r w:rsidRPr="007D7B61">
        <w:rPr>
          <w:rFonts w:ascii="Times New Roman" w:hAnsi="Times New Roman"/>
          <w:i/>
          <w:sz w:val="24"/>
        </w:rPr>
        <w:t>Anales de Psicología, 27</w:t>
      </w:r>
      <w:r>
        <w:rPr>
          <w:rFonts w:ascii="Times New Roman" w:hAnsi="Times New Roman"/>
          <w:sz w:val="24"/>
        </w:rPr>
        <w:t>(2), 562-573.</w:t>
      </w:r>
    </w:p>
    <w:p w14:paraId="09E56DC6" w14:textId="77777777" w:rsidR="00A82E31" w:rsidRDefault="00A82E31" w:rsidP="00A82E31">
      <w:pPr>
        <w:spacing w:line="360" w:lineRule="auto"/>
        <w:ind w:left="851" w:hanging="851"/>
        <w:rPr>
          <w:rFonts w:ascii="Times New Roman" w:hAnsi="Times New Roman"/>
          <w:sz w:val="24"/>
          <w:shd w:val="clear" w:color="auto" w:fill="FFFFFF"/>
        </w:rPr>
      </w:pPr>
      <w:r>
        <w:rPr>
          <w:rFonts w:ascii="Times New Roman" w:hAnsi="Times New Roman"/>
          <w:sz w:val="24"/>
        </w:rPr>
        <w:t xml:space="preserve">Li, S. </w:t>
      </w:r>
      <w:r w:rsidRPr="00A15842">
        <w:rPr>
          <w:rFonts w:ascii="Times New Roman" w:hAnsi="Times New Roman"/>
          <w:sz w:val="24"/>
        </w:rPr>
        <w:t xml:space="preserve">(2014). </w:t>
      </w:r>
      <w:r w:rsidRPr="00A15842">
        <w:rPr>
          <w:rFonts w:ascii="Times New Roman" w:hAnsi="Times New Roman"/>
          <w:bCs/>
          <w:i/>
          <w:sz w:val="24"/>
        </w:rPr>
        <w:t xml:space="preserve">Positive </w:t>
      </w:r>
      <w:proofErr w:type="spellStart"/>
      <w:r w:rsidRPr="00A15842">
        <w:rPr>
          <w:rFonts w:ascii="Times New Roman" w:hAnsi="Times New Roman"/>
          <w:bCs/>
          <w:i/>
          <w:sz w:val="24"/>
        </w:rPr>
        <w:t>Reinforcement</w:t>
      </w:r>
      <w:proofErr w:type="spellEnd"/>
      <w:r w:rsidRPr="00A15842">
        <w:rPr>
          <w:rFonts w:ascii="Times New Roman" w:hAnsi="Times New Roman"/>
          <w:bCs/>
          <w:i/>
          <w:sz w:val="24"/>
        </w:rPr>
        <w:t xml:space="preserve"> </w:t>
      </w:r>
      <w:proofErr w:type="spellStart"/>
      <w:r w:rsidRPr="00A15842">
        <w:rPr>
          <w:rFonts w:ascii="Times New Roman" w:hAnsi="Times New Roman"/>
          <w:bCs/>
          <w:i/>
          <w:sz w:val="24"/>
        </w:rPr>
        <w:t>Measure</w:t>
      </w:r>
      <w:proofErr w:type="spellEnd"/>
      <w:r w:rsidRPr="00A15842">
        <w:rPr>
          <w:rFonts w:ascii="Times New Roman" w:hAnsi="Times New Roman"/>
          <w:bCs/>
          <w:i/>
          <w:sz w:val="24"/>
        </w:rPr>
        <w:t xml:space="preserve"> </w:t>
      </w:r>
      <w:proofErr w:type="spellStart"/>
      <w:r w:rsidRPr="00A15842">
        <w:rPr>
          <w:rFonts w:ascii="Times New Roman" w:hAnsi="Times New Roman"/>
          <w:i/>
          <w:sz w:val="24"/>
          <w:shd w:val="clear" w:color="auto" w:fill="FFFFFF"/>
        </w:rPr>
        <w:t>PsycTESTS</w:t>
      </w:r>
      <w:proofErr w:type="spellEnd"/>
      <w:r w:rsidRPr="00A15842">
        <w:rPr>
          <w:rFonts w:ascii="Times New Roman" w:hAnsi="Times New Roman"/>
          <w:sz w:val="24"/>
          <w:shd w:val="clear" w:color="auto" w:fill="FFFFFF"/>
        </w:rPr>
        <w:t xml:space="preserve">. </w:t>
      </w:r>
      <w:r w:rsidRPr="00827CFA">
        <w:rPr>
          <w:rFonts w:ascii="Times New Roman" w:hAnsi="Times New Roman"/>
          <w:sz w:val="24"/>
          <w:shd w:val="clear" w:color="auto" w:fill="FFFFFF"/>
        </w:rPr>
        <w:t xml:space="preserve">Recuperado de </w:t>
      </w:r>
      <w:hyperlink r:id="rId10" w:history="1">
        <w:r w:rsidRPr="00827CFA">
          <w:rPr>
            <w:rFonts w:ascii="Times New Roman" w:hAnsi="Times New Roman"/>
            <w:sz w:val="24"/>
            <w:shd w:val="clear" w:color="auto" w:fill="FFFFFF"/>
          </w:rPr>
          <w:t>http://psycnet.apa.org/?&amp;fa=main.doiLanding&amp;doi=10.1037/t36570-000</w:t>
        </w:r>
      </w:hyperlink>
      <w:r w:rsidRPr="00827CFA">
        <w:rPr>
          <w:rFonts w:ascii="Times New Roman" w:hAnsi="Times New Roman"/>
          <w:sz w:val="24"/>
          <w:shd w:val="clear" w:color="auto" w:fill="FFFFFF"/>
        </w:rPr>
        <w:t>.</w:t>
      </w:r>
    </w:p>
    <w:p w14:paraId="1C175664" w14:textId="77777777" w:rsidR="00A82E31" w:rsidRDefault="00A82E31" w:rsidP="00A82E31">
      <w:pPr>
        <w:spacing w:line="360" w:lineRule="auto"/>
        <w:ind w:left="851" w:hanging="851"/>
        <w:rPr>
          <w:rFonts w:ascii="Times New Roman" w:hAnsi="Times New Roman"/>
          <w:color w:val="231F20"/>
          <w:sz w:val="24"/>
        </w:rPr>
      </w:pPr>
      <w:r>
        <w:rPr>
          <w:rFonts w:ascii="Times New Roman" w:hAnsi="Times New Roman"/>
          <w:sz w:val="24"/>
        </w:rPr>
        <w:t>L</w:t>
      </w:r>
      <w:r w:rsidRPr="00827CFA">
        <w:rPr>
          <w:rFonts w:ascii="Times New Roman" w:hAnsi="Times New Roman"/>
          <w:color w:val="231F20"/>
          <w:sz w:val="24"/>
        </w:rPr>
        <w:t>ozano, A.</w:t>
      </w:r>
      <w:r>
        <w:rPr>
          <w:rFonts w:ascii="Times New Roman" w:hAnsi="Times New Roman"/>
          <w:color w:val="231F20"/>
          <w:sz w:val="24"/>
        </w:rPr>
        <w:t xml:space="preserve"> (2003</w:t>
      </w:r>
      <w:r w:rsidRPr="00827CFA">
        <w:rPr>
          <w:rFonts w:ascii="Times New Roman" w:hAnsi="Times New Roman"/>
          <w:color w:val="231F20"/>
          <w:sz w:val="24"/>
        </w:rPr>
        <w:t xml:space="preserve">). Factores personales, familiares y académicos que afectan el fracaso escolar en la Educación secundaria. </w:t>
      </w:r>
      <w:r w:rsidRPr="00827CFA">
        <w:rPr>
          <w:rFonts w:ascii="Times New Roman" w:hAnsi="Times New Roman"/>
          <w:i/>
          <w:color w:val="231F20"/>
          <w:sz w:val="24"/>
        </w:rPr>
        <w:t xml:space="preserve">Revista electrónica de investigación </w:t>
      </w:r>
      <w:proofErr w:type="spellStart"/>
      <w:r w:rsidRPr="00827CFA">
        <w:rPr>
          <w:rFonts w:ascii="Times New Roman" w:hAnsi="Times New Roman"/>
          <w:i/>
          <w:color w:val="231F20"/>
          <w:sz w:val="24"/>
        </w:rPr>
        <w:t>psic</w:t>
      </w:r>
      <w:r>
        <w:rPr>
          <w:rFonts w:ascii="Times New Roman" w:hAnsi="Times New Roman"/>
          <w:i/>
          <w:color w:val="231F20"/>
          <w:sz w:val="24"/>
        </w:rPr>
        <w:t>oeducativa</w:t>
      </w:r>
      <w:proofErr w:type="spellEnd"/>
      <w:r>
        <w:rPr>
          <w:rFonts w:ascii="Times New Roman" w:hAnsi="Times New Roman"/>
          <w:i/>
          <w:color w:val="231F20"/>
          <w:sz w:val="24"/>
        </w:rPr>
        <w:t xml:space="preserve"> y psicopedagógica, 1</w:t>
      </w:r>
      <w:r w:rsidRPr="00827CFA">
        <w:rPr>
          <w:rFonts w:ascii="Times New Roman" w:hAnsi="Times New Roman"/>
          <w:color w:val="231F20"/>
          <w:sz w:val="24"/>
        </w:rPr>
        <w:t>(1), 43-66.</w:t>
      </w:r>
    </w:p>
    <w:p w14:paraId="1483DBE1" w14:textId="77777777" w:rsidR="00A82E31" w:rsidRPr="00064767" w:rsidRDefault="00A82E31" w:rsidP="00A82E31">
      <w:pPr>
        <w:spacing w:line="360" w:lineRule="auto"/>
        <w:ind w:left="851" w:hanging="851"/>
        <w:rPr>
          <w:rFonts w:ascii="Times New Roman" w:hAnsi="Times New Roman"/>
          <w:color w:val="131413"/>
          <w:sz w:val="24"/>
          <w:lang w:val="en-US"/>
        </w:rPr>
      </w:pPr>
      <w:r>
        <w:rPr>
          <w:rFonts w:ascii="Times New Roman" w:hAnsi="Times New Roman"/>
          <w:sz w:val="24"/>
        </w:rPr>
        <w:t xml:space="preserve">Núñez, J., Suárez, N., Rosario, P., Vallejo, G., Valle, A. y Epstein, L. (2015). </w:t>
      </w:r>
      <w:r w:rsidRPr="001B4D76">
        <w:rPr>
          <w:rFonts w:ascii="Times New Roman" w:hAnsi="Times New Roman"/>
          <w:sz w:val="24"/>
          <w:lang w:val="en-US"/>
        </w:rPr>
        <w:t>Relationships between perceived parental involvement in homework, student homework behaviors, and academic</w:t>
      </w:r>
      <w:r>
        <w:rPr>
          <w:rFonts w:ascii="Times New Roman" w:hAnsi="Times New Roman"/>
          <w:sz w:val="24"/>
          <w:lang w:val="en-US"/>
        </w:rPr>
        <w:t xml:space="preserve"> achievement: differences among elementary, junior high, and high school students. </w:t>
      </w:r>
      <w:r w:rsidRPr="00064767">
        <w:rPr>
          <w:rFonts w:ascii="Times New Roman" w:hAnsi="Times New Roman"/>
          <w:i/>
          <w:sz w:val="24"/>
          <w:lang w:val="en-US"/>
        </w:rPr>
        <w:t>Metacognition Learning, 10</w:t>
      </w:r>
      <w:r w:rsidRPr="00064767">
        <w:rPr>
          <w:rFonts w:ascii="Times New Roman" w:hAnsi="Times New Roman"/>
          <w:sz w:val="24"/>
          <w:lang w:val="en-US"/>
        </w:rPr>
        <w:t xml:space="preserve">, 375-406. </w:t>
      </w:r>
      <w:r w:rsidRPr="00064767">
        <w:rPr>
          <w:rFonts w:ascii="Times New Roman" w:hAnsi="Times New Roman"/>
          <w:color w:val="131413"/>
          <w:sz w:val="24"/>
          <w:lang w:val="en-US"/>
        </w:rPr>
        <w:t>DOI 10.1007/s11409-015-9135-5</w:t>
      </w:r>
    </w:p>
    <w:p w14:paraId="65EB7B44" w14:textId="3C6E9B74" w:rsidR="00A82E31" w:rsidRDefault="00A82E31" w:rsidP="00A82E31">
      <w:pPr>
        <w:spacing w:line="360" w:lineRule="auto"/>
        <w:ind w:left="851" w:hanging="851"/>
        <w:rPr>
          <w:rFonts w:ascii="Times New Roman" w:hAnsi="Times New Roman"/>
          <w:color w:val="131413"/>
          <w:sz w:val="24"/>
          <w:lang w:val="en-US"/>
        </w:rPr>
      </w:pPr>
      <w:proofErr w:type="spellStart"/>
      <w:r w:rsidRPr="00064767">
        <w:rPr>
          <w:rFonts w:ascii="Times New Roman" w:hAnsi="Times New Roman"/>
          <w:color w:val="131413"/>
          <w:sz w:val="24"/>
          <w:lang w:val="en-US"/>
        </w:rPr>
        <w:lastRenderedPageBreak/>
        <w:t>Núñez</w:t>
      </w:r>
      <w:proofErr w:type="spellEnd"/>
      <w:r w:rsidRPr="00064767">
        <w:rPr>
          <w:rFonts w:ascii="Times New Roman" w:hAnsi="Times New Roman"/>
          <w:color w:val="131413"/>
          <w:sz w:val="24"/>
          <w:lang w:val="en-US"/>
        </w:rPr>
        <w:t xml:space="preserve">, J., Vallejo, G., </w:t>
      </w:r>
      <w:proofErr w:type="spellStart"/>
      <w:r w:rsidRPr="00064767">
        <w:rPr>
          <w:rFonts w:ascii="Times New Roman" w:hAnsi="Times New Roman"/>
          <w:color w:val="131413"/>
          <w:sz w:val="24"/>
          <w:lang w:val="en-US"/>
        </w:rPr>
        <w:t>Rosário</w:t>
      </w:r>
      <w:proofErr w:type="spellEnd"/>
      <w:r w:rsidRPr="00064767">
        <w:rPr>
          <w:rFonts w:ascii="Times New Roman" w:hAnsi="Times New Roman"/>
          <w:color w:val="131413"/>
          <w:sz w:val="24"/>
          <w:lang w:val="en-US"/>
        </w:rPr>
        <w:t xml:space="preserve">, P., </w:t>
      </w:r>
      <w:proofErr w:type="spellStart"/>
      <w:r w:rsidRPr="00064767">
        <w:rPr>
          <w:rFonts w:ascii="Times New Roman" w:hAnsi="Times New Roman"/>
          <w:color w:val="131413"/>
          <w:sz w:val="24"/>
          <w:lang w:val="en-US"/>
        </w:rPr>
        <w:t>Tuero</w:t>
      </w:r>
      <w:proofErr w:type="spellEnd"/>
      <w:r w:rsidRPr="00064767">
        <w:rPr>
          <w:rFonts w:ascii="Times New Roman" w:hAnsi="Times New Roman"/>
          <w:color w:val="131413"/>
          <w:sz w:val="24"/>
          <w:lang w:val="en-US"/>
        </w:rPr>
        <w:t xml:space="preserve">, E. y Valle, A. (2014). </w:t>
      </w:r>
      <w:r w:rsidRPr="00F62964">
        <w:rPr>
          <w:rFonts w:ascii="Times New Roman" w:hAnsi="Times New Roman"/>
          <w:color w:val="131413"/>
          <w:sz w:val="24"/>
          <w:lang w:val="en-US"/>
        </w:rPr>
        <w:t xml:space="preserve">Student, teacher and school context variables </w:t>
      </w:r>
      <w:proofErr w:type="spellStart"/>
      <w:r w:rsidRPr="00F62964">
        <w:rPr>
          <w:rFonts w:ascii="Times New Roman" w:hAnsi="Times New Roman"/>
          <w:color w:val="131413"/>
          <w:sz w:val="24"/>
          <w:lang w:val="en-US"/>
        </w:rPr>
        <w:t>predictin</w:t>
      </w:r>
      <w:proofErr w:type="spellEnd"/>
      <w:r w:rsidRPr="00F62964">
        <w:rPr>
          <w:rFonts w:ascii="Times New Roman" w:hAnsi="Times New Roman"/>
          <w:color w:val="131413"/>
          <w:sz w:val="24"/>
          <w:lang w:val="en-US"/>
        </w:rPr>
        <w:t xml:space="preserve"> academic achievement in Biology: analysis from a multilevel perspective. </w:t>
      </w:r>
      <w:proofErr w:type="spellStart"/>
      <w:r w:rsidRPr="00F62964">
        <w:rPr>
          <w:rFonts w:ascii="Times New Roman" w:hAnsi="Times New Roman"/>
          <w:i/>
          <w:color w:val="131413"/>
          <w:sz w:val="24"/>
          <w:lang w:val="en-US"/>
        </w:rPr>
        <w:t>Revista</w:t>
      </w:r>
      <w:proofErr w:type="spellEnd"/>
      <w:r w:rsidRPr="00F62964">
        <w:rPr>
          <w:rFonts w:ascii="Times New Roman" w:hAnsi="Times New Roman"/>
          <w:i/>
          <w:color w:val="131413"/>
          <w:sz w:val="24"/>
          <w:lang w:val="en-US"/>
        </w:rPr>
        <w:t xml:space="preserve"> de </w:t>
      </w:r>
      <w:proofErr w:type="spellStart"/>
      <w:r w:rsidRPr="00F62964">
        <w:rPr>
          <w:rFonts w:ascii="Times New Roman" w:hAnsi="Times New Roman"/>
          <w:i/>
          <w:color w:val="131413"/>
          <w:sz w:val="24"/>
          <w:lang w:val="en-US"/>
        </w:rPr>
        <w:t>Psicodidáctica</w:t>
      </w:r>
      <w:proofErr w:type="spellEnd"/>
      <w:r w:rsidRPr="00F62964">
        <w:rPr>
          <w:rFonts w:ascii="Times New Roman" w:hAnsi="Times New Roman"/>
          <w:i/>
          <w:color w:val="131413"/>
          <w:sz w:val="24"/>
          <w:lang w:val="en-US"/>
        </w:rPr>
        <w:t>, 19</w:t>
      </w:r>
      <w:r>
        <w:rPr>
          <w:rFonts w:ascii="Times New Roman" w:hAnsi="Times New Roman"/>
          <w:color w:val="131413"/>
          <w:sz w:val="24"/>
          <w:lang w:val="en-US"/>
        </w:rPr>
        <w:t>, 145-171.</w:t>
      </w:r>
    </w:p>
    <w:p w14:paraId="463E36DD" w14:textId="77777777" w:rsidR="00FB03D0" w:rsidRPr="001C35E4" w:rsidRDefault="00FB03D0" w:rsidP="00FB03D0">
      <w:pPr>
        <w:spacing w:line="360" w:lineRule="auto"/>
        <w:ind w:left="851" w:hanging="851"/>
        <w:rPr>
          <w:rFonts w:ascii="Times New Roman" w:hAnsi="Times New Roman"/>
          <w:sz w:val="24"/>
          <w:lang w:val="es-CO"/>
        </w:rPr>
      </w:pPr>
      <w:proofErr w:type="spellStart"/>
      <w:proofErr w:type="gramStart"/>
      <w:r w:rsidRPr="00AC5358">
        <w:rPr>
          <w:rFonts w:ascii="Times New Roman" w:hAnsi="Times New Roman"/>
          <w:sz w:val="24"/>
          <w:lang w:val="en-US"/>
        </w:rPr>
        <w:t>Oubrayrie-Roussel</w:t>
      </w:r>
      <w:proofErr w:type="spellEnd"/>
      <w:r w:rsidRPr="00AC5358">
        <w:rPr>
          <w:rFonts w:ascii="Times New Roman" w:hAnsi="Times New Roman"/>
          <w:sz w:val="24"/>
          <w:lang w:val="en-US"/>
        </w:rPr>
        <w:t xml:space="preserve">, N. y </w:t>
      </w:r>
      <w:proofErr w:type="spellStart"/>
      <w:r w:rsidRPr="00AC5358">
        <w:rPr>
          <w:rFonts w:ascii="Times New Roman" w:hAnsi="Times New Roman"/>
          <w:sz w:val="24"/>
          <w:lang w:val="en-US"/>
        </w:rPr>
        <w:t>Safont-Mottay</w:t>
      </w:r>
      <w:proofErr w:type="spellEnd"/>
      <w:r w:rsidRPr="00AC5358">
        <w:rPr>
          <w:rFonts w:ascii="Times New Roman" w:hAnsi="Times New Roman"/>
          <w:sz w:val="24"/>
          <w:lang w:val="en-US"/>
        </w:rPr>
        <w:t xml:space="preserve">, C. </w:t>
      </w:r>
      <w:r>
        <w:rPr>
          <w:rFonts w:ascii="Times New Roman" w:hAnsi="Times New Roman"/>
          <w:sz w:val="24"/>
          <w:lang w:val="en-US"/>
        </w:rPr>
        <w:t>(2011).</w:t>
      </w:r>
      <w:proofErr w:type="gramEnd"/>
      <w:r>
        <w:rPr>
          <w:rFonts w:ascii="Times New Roman" w:hAnsi="Times New Roman"/>
          <w:sz w:val="24"/>
          <w:lang w:val="en-US"/>
        </w:rPr>
        <w:t xml:space="preserve"> </w:t>
      </w:r>
      <w:proofErr w:type="gramStart"/>
      <w:r>
        <w:rPr>
          <w:rFonts w:ascii="Times New Roman" w:hAnsi="Times New Roman"/>
          <w:sz w:val="24"/>
          <w:lang w:val="en-US"/>
        </w:rPr>
        <w:t>Adolescent homework management strategies and perceptions of parental involvement.</w:t>
      </w:r>
      <w:proofErr w:type="gramEnd"/>
      <w:r>
        <w:rPr>
          <w:rFonts w:ascii="Times New Roman" w:hAnsi="Times New Roman"/>
          <w:sz w:val="24"/>
          <w:lang w:val="en-US"/>
        </w:rPr>
        <w:t xml:space="preserve"> </w:t>
      </w:r>
      <w:r w:rsidRPr="001C35E4">
        <w:rPr>
          <w:rFonts w:ascii="Times New Roman" w:hAnsi="Times New Roman"/>
          <w:i/>
          <w:sz w:val="24"/>
          <w:lang w:val="es-CO"/>
        </w:rPr>
        <w:t xml:space="preserve">International </w:t>
      </w:r>
      <w:proofErr w:type="spellStart"/>
      <w:r w:rsidRPr="001C35E4">
        <w:rPr>
          <w:rFonts w:ascii="Times New Roman" w:hAnsi="Times New Roman"/>
          <w:i/>
          <w:sz w:val="24"/>
          <w:lang w:val="es-CO"/>
        </w:rPr>
        <w:t>Journal</w:t>
      </w:r>
      <w:proofErr w:type="spellEnd"/>
      <w:r w:rsidRPr="001C35E4">
        <w:rPr>
          <w:rFonts w:ascii="Times New Roman" w:hAnsi="Times New Roman"/>
          <w:i/>
          <w:sz w:val="24"/>
          <w:lang w:val="es-CO"/>
        </w:rPr>
        <w:t xml:space="preserve"> </w:t>
      </w:r>
      <w:proofErr w:type="spellStart"/>
      <w:r w:rsidRPr="001C35E4">
        <w:rPr>
          <w:rFonts w:ascii="Times New Roman" w:hAnsi="Times New Roman"/>
          <w:i/>
          <w:sz w:val="24"/>
          <w:lang w:val="es-CO"/>
        </w:rPr>
        <w:t>about</w:t>
      </w:r>
      <w:proofErr w:type="spellEnd"/>
      <w:r w:rsidRPr="001C35E4">
        <w:rPr>
          <w:rFonts w:ascii="Times New Roman" w:hAnsi="Times New Roman"/>
          <w:i/>
          <w:sz w:val="24"/>
          <w:lang w:val="es-CO"/>
        </w:rPr>
        <w:t xml:space="preserve"> </w:t>
      </w:r>
      <w:proofErr w:type="spellStart"/>
      <w:r w:rsidRPr="001C35E4">
        <w:rPr>
          <w:rFonts w:ascii="Times New Roman" w:hAnsi="Times New Roman"/>
          <w:i/>
          <w:sz w:val="24"/>
          <w:lang w:val="es-CO"/>
        </w:rPr>
        <w:t>parents</w:t>
      </w:r>
      <w:proofErr w:type="spellEnd"/>
      <w:r w:rsidRPr="001C35E4">
        <w:rPr>
          <w:rFonts w:ascii="Times New Roman" w:hAnsi="Times New Roman"/>
          <w:i/>
          <w:sz w:val="24"/>
          <w:lang w:val="es-CO"/>
        </w:rPr>
        <w:t xml:space="preserve"> in </w:t>
      </w:r>
      <w:proofErr w:type="spellStart"/>
      <w:r w:rsidRPr="001C35E4">
        <w:rPr>
          <w:rFonts w:ascii="Times New Roman" w:hAnsi="Times New Roman"/>
          <w:i/>
          <w:sz w:val="24"/>
          <w:lang w:val="es-CO"/>
        </w:rPr>
        <w:t>education</w:t>
      </w:r>
      <w:proofErr w:type="spellEnd"/>
      <w:r w:rsidRPr="001C35E4">
        <w:rPr>
          <w:rFonts w:ascii="Times New Roman" w:hAnsi="Times New Roman"/>
          <w:i/>
          <w:sz w:val="24"/>
          <w:lang w:val="es-CO"/>
        </w:rPr>
        <w:t xml:space="preserve">, 5, </w:t>
      </w:r>
      <w:r w:rsidRPr="001C35E4">
        <w:rPr>
          <w:rFonts w:ascii="Times New Roman" w:hAnsi="Times New Roman"/>
          <w:sz w:val="24"/>
          <w:lang w:val="es-CO"/>
        </w:rPr>
        <w:t>78-85.</w:t>
      </w:r>
    </w:p>
    <w:p w14:paraId="37B43C30" w14:textId="60E0F5EC" w:rsidR="00041D9D" w:rsidRPr="002A6AF9" w:rsidRDefault="00041D9D" w:rsidP="002A6AF9">
      <w:pPr>
        <w:spacing w:line="360" w:lineRule="auto"/>
        <w:ind w:left="851" w:hanging="851"/>
        <w:rPr>
          <w:rFonts w:ascii="Times New Roman" w:hAnsi="Times New Roman"/>
          <w:sz w:val="24"/>
        </w:rPr>
      </w:pPr>
      <w:r>
        <w:rPr>
          <w:rFonts w:ascii="Times New Roman" w:hAnsi="Times New Roman"/>
          <w:sz w:val="24"/>
        </w:rPr>
        <w:t xml:space="preserve">Pantoja, A. (2015). </w:t>
      </w:r>
      <w:r w:rsidRPr="00FE0179">
        <w:rPr>
          <w:rFonts w:ascii="Times New Roman" w:hAnsi="Times New Roman"/>
          <w:i/>
          <w:sz w:val="24"/>
        </w:rPr>
        <w:t>Manual Básico para la realización de tesinas, tesis y trabajos de investigación.</w:t>
      </w:r>
      <w:r>
        <w:rPr>
          <w:rFonts w:ascii="Times New Roman" w:hAnsi="Times New Roman"/>
          <w:sz w:val="24"/>
        </w:rPr>
        <w:t xml:space="preserve"> Madrid: EOS.</w:t>
      </w:r>
    </w:p>
    <w:p w14:paraId="4E642340" w14:textId="77777777" w:rsidR="00FB03D0" w:rsidRDefault="00FB03D0" w:rsidP="00FB03D0">
      <w:pPr>
        <w:spacing w:line="360" w:lineRule="auto"/>
        <w:ind w:left="851" w:hanging="851"/>
        <w:rPr>
          <w:rFonts w:ascii="Times New Roman" w:hAnsi="Times New Roman"/>
          <w:iCs/>
          <w:sz w:val="24"/>
        </w:rPr>
      </w:pPr>
      <w:r w:rsidRPr="00B1575C">
        <w:rPr>
          <w:rFonts w:ascii="Times New Roman" w:hAnsi="Times New Roman"/>
          <w:sz w:val="24"/>
          <w:lang w:val="es-CO"/>
        </w:rPr>
        <w:t>P</w:t>
      </w:r>
      <w:r w:rsidRPr="00B1575C">
        <w:rPr>
          <w:rFonts w:ascii="Times New Roman" w:hAnsi="Times New Roman"/>
          <w:iCs/>
          <w:sz w:val="24"/>
          <w:lang w:val="es-CO"/>
        </w:rPr>
        <w:t>eralta, J. y Espinoza, J. (2009).</w:t>
      </w:r>
      <w:r w:rsidRPr="00B1575C">
        <w:rPr>
          <w:rFonts w:ascii="Times New Roman" w:hAnsi="Times New Roman"/>
          <w:i/>
          <w:iCs/>
          <w:sz w:val="24"/>
          <w:lang w:val="es-CO"/>
        </w:rPr>
        <w:t xml:space="preserve"> </w:t>
      </w:r>
      <w:r w:rsidRPr="00827CFA">
        <w:rPr>
          <w:rFonts w:ascii="Times New Roman" w:hAnsi="Times New Roman"/>
          <w:iCs/>
          <w:sz w:val="24"/>
        </w:rPr>
        <w:t>Estudio de la violencia intrafamiliar y su incidencia en la adaptación escolar y el desarrollo académico de los estudiantes del quinto año de básica de la escuela Aurelio Aguilar Vásquez, de Cuenca Ecuador.</w:t>
      </w:r>
      <w:r w:rsidRPr="00827CFA">
        <w:rPr>
          <w:rFonts w:ascii="Times New Roman" w:hAnsi="Times New Roman"/>
          <w:i/>
          <w:iCs/>
          <w:sz w:val="24"/>
        </w:rPr>
        <w:t xml:space="preserve"> Revista Universidad Nacional de Ecuador, 5</w:t>
      </w:r>
      <w:r w:rsidRPr="00827CFA">
        <w:rPr>
          <w:rFonts w:ascii="Times New Roman" w:hAnsi="Times New Roman"/>
          <w:iCs/>
          <w:sz w:val="24"/>
        </w:rPr>
        <w:t>(1), 16-22.</w:t>
      </w:r>
    </w:p>
    <w:p w14:paraId="3C4DAEE2" w14:textId="77777777" w:rsidR="00B04C7E" w:rsidRDefault="00B04C7E" w:rsidP="00B04C7E">
      <w:pPr>
        <w:spacing w:line="360" w:lineRule="auto"/>
        <w:ind w:left="851" w:hanging="851"/>
        <w:rPr>
          <w:rFonts w:ascii="Times New Roman" w:hAnsi="Times New Roman"/>
          <w:iCs/>
          <w:sz w:val="24"/>
        </w:rPr>
      </w:pPr>
      <w:r w:rsidRPr="0075676C">
        <w:rPr>
          <w:rFonts w:ascii="Times New Roman" w:hAnsi="Times New Roman"/>
          <w:iCs/>
          <w:sz w:val="24"/>
          <w:lang w:val="es-CO"/>
        </w:rPr>
        <w:t xml:space="preserve">Porta, E. y Laguna, J. (2008). Equidad </w:t>
      </w:r>
      <w:r>
        <w:rPr>
          <w:rFonts w:ascii="Times New Roman" w:hAnsi="Times New Roman"/>
          <w:iCs/>
          <w:sz w:val="24"/>
        </w:rPr>
        <w:t xml:space="preserve">de la educación en Guatemala. </w:t>
      </w:r>
      <w:r w:rsidRPr="00EC4DB3">
        <w:rPr>
          <w:rFonts w:ascii="Times New Roman" w:hAnsi="Times New Roman"/>
          <w:i/>
          <w:iCs/>
          <w:sz w:val="24"/>
        </w:rPr>
        <w:t>Serie de Investigaciones educativas, 4</w:t>
      </w:r>
      <w:r>
        <w:rPr>
          <w:rFonts w:ascii="Times New Roman" w:hAnsi="Times New Roman"/>
          <w:iCs/>
          <w:sz w:val="24"/>
        </w:rPr>
        <w:t>(1), 23-43.</w:t>
      </w:r>
    </w:p>
    <w:p w14:paraId="03FA75FA" w14:textId="77777777" w:rsidR="00B04C7E" w:rsidRPr="00B04C7E" w:rsidRDefault="00B04C7E" w:rsidP="00B04C7E">
      <w:pPr>
        <w:spacing w:line="360" w:lineRule="auto"/>
        <w:ind w:left="851" w:hanging="851"/>
        <w:rPr>
          <w:rFonts w:ascii="Times New Roman" w:hAnsi="Times New Roman"/>
          <w:sz w:val="24"/>
          <w:lang w:val="es-CO"/>
        </w:rPr>
      </w:pPr>
      <w:proofErr w:type="spellStart"/>
      <w:r w:rsidRPr="001F6EFB">
        <w:rPr>
          <w:rFonts w:ascii="Times New Roman" w:hAnsi="Times New Roman"/>
          <w:color w:val="000000"/>
          <w:sz w:val="24"/>
        </w:rPr>
        <w:t>Risso</w:t>
      </w:r>
      <w:proofErr w:type="spellEnd"/>
      <w:r w:rsidRPr="001F6EFB">
        <w:rPr>
          <w:rFonts w:ascii="Times New Roman" w:hAnsi="Times New Roman"/>
          <w:color w:val="000000"/>
          <w:sz w:val="24"/>
        </w:rPr>
        <w:t>, A</w:t>
      </w:r>
      <w:r w:rsidRPr="00827CFA">
        <w:rPr>
          <w:rFonts w:ascii="Times New Roman" w:hAnsi="Times New Roman"/>
          <w:sz w:val="24"/>
        </w:rPr>
        <w:t xml:space="preserve">., </w:t>
      </w:r>
      <w:proofErr w:type="spellStart"/>
      <w:r w:rsidRPr="00827CFA">
        <w:rPr>
          <w:rFonts w:ascii="Times New Roman" w:hAnsi="Times New Roman"/>
          <w:sz w:val="24"/>
        </w:rPr>
        <w:t>Peralbo</w:t>
      </w:r>
      <w:proofErr w:type="spellEnd"/>
      <w:r w:rsidRPr="00827CFA">
        <w:rPr>
          <w:rFonts w:ascii="Times New Roman" w:hAnsi="Times New Roman"/>
          <w:sz w:val="24"/>
        </w:rPr>
        <w:t xml:space="preserve">, M., y Barca, A. (2010). Cambios en las variables </w:t>
      </w:r>
      <w:proofErr w:type="spellStart"/>
      <w:r w:rsidRPr="00827CFA">
        <w:rPr>
          <w:rFonts w:ascii="Times New Roman" w:hAnsi="Times New Roman"/>
          <w:sz w:val="24"/>
        </w:rPr>
        <w:t>predictoras</w:t>
      </w:r>
      <w:proofErr w:type="spellEnd"/>
      <w:r w:rsidRPr="00827CFA">
        <w:rPr>
          <w:rFonts w:ascii="Times New Roman" w:hAnsi="Times New Roman"/>
          <w:sz w:val="24"/>
        </w:rPr>
        <w:t xml:space="preserve"> del rendimiento escolar en enseñanza secundaria. </w:t>
      </w:r>
      <w:r w:rsidRPr="00B04C7E">
        <w:rPr>
          <w:rFonts w:ascii="Times New Roman" w:hAnsi="Times New Roman"/>
          <w:i/>
          <w:sz w:val="24"/>
          <w:lang w:val="es-CO"/>
        </w:rPr>
        <w:t>Psicothema Universidad de Coruña, 10</w:t>
      </w:r>
      <w:r w:rsidRPr="00B04C7E">
        <w:rPr>
          <w:rFonts w:ascii="Times New Roman" w:hAnsi="Times New Roman"/>
          <w:sz w:val="24"/>
          <w:lang w:val="es-CO"/>
        </w:rPr>
        <w:t>(4), 790-796.</w:t>
      </w:r>
    </w:p>
    <w:p w14:paraId="391A45C5" w14:textId="77777777" w:rsidR="00B04C7E" w:rsidRPr="0075676C" w:rsidRDefault="00B04C7E" w:rsidP="00B04C7E">
      <w:pPr>
        <w:spacing w:line="360" w:lineRule="auto"/>
        <w:ind w:left="851" w:hanging="851"/>
        <w:rPr>
          <w:rFonts w:ascii="Times New Roman" w:hAnsi="Times New Roman"/>
          <w:sz w:val="24"/>
          <w:lang w:val="es-CO"/>
        </w:rPr>
      </w:pPr>
      <w:r w:rsidRPr="00B04C7E">
        <w:rPr>
          <w:rFonts w:ascii="Times New Roman" w:hAnsi="Times New Roman"/>
          <w:sz w:val="24"/>
          <w:lang w:val="es-CO"/>
        </w:rPr>
        <w:t xml:space="preserve">Schlee, B.M., Mullis, A.K., y Shriner, M. (2009). </w:t>
      </w:r>
      <w:r>
        <w:rPr>
          <w:rFonts w:ascii="Times New Roman" w:hAnsi="Times New Roman"/>
          <w:sz w:val="24"/>
          <w:lang w:val="en-US"/>
        </w:rPr>
        <w:t xml:space="preserve">Parents´ social and resource capital: Predictors of academic achievement during early childhood. </w:t>
      </w:r>
      <w:r w:rsidRPr="0075676C">
        <w:rPr>
          <w:rFonts w:ascii="Times New Roman" w:hAnsi="Times New Roman"/>
          <w:i/>
          <w:sz w:val="24"/>
          <w:lang w:val="es-CO"/>
        </w:rPr>
        <w:t>Children and Youth Services Review, 31</w:t>
      </w:r>
      <w:r w:rsidRPr="0075676C">
        <w:rPr>
          <w:rFonts w:ascii="Times New Roman" w:hAnsi="Times New Roman"/>
          <w:sz w:val="24"/>
          <w:lang w:val="es-CO"/>
        </w:rPr>
        <w:t>(5), 227-234.</w:t>
      </w:r>
    </w:p>
    <w:p w14:paraId="3B5F4893" w14:textId="77777777" w:rsidR="00B04C7E" w:rsidRDefault="00B04C7E" w:rsidP="00B04C7E">
      <w:pPr>
        <w:spacing w:line="360" w:lineRule="auto"/>
        <w:ind w:left="851" w:hanging="851"/>
        <w:rPr>
          <w:rFonts w:ascii="Times New Roman" w:hAnsi="Times New Roman"/>
          <w:sz w:val="24"/>
        </w:rPr>
      </w:pPr>
      <w:r>
        <w:rPr>
          <w:rFonts w:ascii="Times New Roman" w:hAnsi="Times New Roman"/>
          <w:sz w:val="24"/>
        </w:rPr>
        <w:t xml:space="preserve">UNNE. (2016). Calculadora para obtener el tamaño de una muestra. </w:t>
      </w:r>
      <w:r w:rsidRPr="003622FA">
        <w:rPr>
          <w:rFonts w:ascii="Times New Roman" w:hAnsi="Times New Roman"/>
          <w:i/>
          <w:sz w:val="24"/>
        </w:rPr>
        <w:t>Recuperado de http://med.unne.edu.ar/biblioteca/calculos/calculadora.htm</w:t>
      </w:r>
    </w:p>
    <w:p w14:paraId="302FB9C0" w14:textId="77777777" w:rsidR="00B04C7E" w:rsidRPr="0075676C" w:rsidRDefault="00B04C7E" w:rsidP="00B04C7E">
      <w:pPr>
        <w:spacing w:line="360" w:lineRule="auto"/>
        <w:ind w:left="851" w:hanging="851"/>
        <w:rPr>
          <w:rFonts w:ascii="Times New Roman" w:hAnsi="Times New Roman"/>
          <w:color w:val="231F20"/>
          <w:sz w:val="24"/>
          <w:lang w:val="en-US"/>
        </w:rPr>
      </w:pPr>
      <w:proofErr w:type="spellStart"/>
      <w:proofErr w:type="gramStart"/>
      <w:r>
        <w:rPr>
          <w:rFonts w:ascii="Times New Roman" w:hAnsi="Times New Roman"/>
          <w:color w:val="231F20"/>
          <w:sz w:val="24"/>
          <w:lang w:val="en-US"/>
        </w:rPr>
        <w:t>Waqas</w:t>
      </w:r>
      <w:proofErr w:type="spellEnd"/>
      <w:r>
        <w:rPr>
          <w:rFonts w:ascii="Times New Roman" w:hAnsi="Times New Roman"/>
          <w:color w:val="231F20"/>
          <w:sz w:val="24"/>
          <w:lang w:val="en-US"/>
        </w:rPr>
        <w:t xml:space="preserve">, H., Fatima, T., </w:t>
      </w:r>
      <w:proofErr w:type="spellStart"/>
      <w:r>
        <w:rPr>
          <w:rFonts w:ascii="Times New Roman" w:hAnsi="Times New Roman"/>
          <w:color w:val="231F20"/>
          <w:sz w:val="24"/>
          <w:lang w:val="en-US"/>
        </w:rPr>
        <w:t>Sohail</w:t>
      </w:r>
      <w:proofErr w:type="spellEnd"/>
      <w:r>
        <w:rPr>
          <w:rFonts w:ascii="Times New Roman" w:hAnsi="Times New Roman"/>
          <w:color w:val="231F20"/>
          <w:sz w:val="24"/>
          <w:lang w:val="en-US"/>
        </w:rPr>
        <w:t xml:space="preserve">, M., </w:t>
      </w:r>
      <w:proofErr w:type="spellStart"/>
      <w:r>
        <w:rPr>
          <w:rFonts w:ascii="Times New Roman" w:hAnsi="Times New Roman"/>
          <w:color w:val="231F20"/>
          <w:sz w:val="24"/>
          <w:lang w:val="en-US"/>
        </w:rPr>
        <w:t>Saleem</w:t>
      </w:r>
      <w:proofErr w:type="spellEnd"/>
      <w:r>
        <w:rPr>
          <w:rFonts w:ascii="Times New Roman" w:hAnsi="Times New Roman"/>
          <w:color w:val="231F20"/>
          <w:sz w:val="24"/>
          <w:lang w:val="en-US"/>
        </w:rPr>
        <w:t>, M. y Khan, M. (2013).</w:t>
      </w:r>
      <w:proofErr w:type="gramEnd"/>
      <w:r>
        <w:rPr>
          <w:rFonts w:ascii="Times New Roman" w:hAnsi="Times New Roman"/>
          <w:color w:val="231F20"/>
          <w:sz w:val="24"/>
          <w:lang w:val="en-US"/>
        </w:rPr>
        <w:t xml:space="preserve"> Parental Involvement and Academic Achievement: A study on secondary school students of Lahore, Pakistan. </w:t>
      </w:r>
      <w:r w:rsidRPr="00CF5047">
        <w:rPr>
          <w:rFonts w:ascii="Times New Roman" w:hAnsi="Times New Roman"/>
          <w:i/>
          <w:color w:val="231F20"/>
          <w:sz w:val="24"/>
          <w:lang w:val="en-US"/>
        </w:rPr>
        <w:t>International Journal of Humanities and Social Science, 8</w:t>
      </w:r>
      <w:r>
        <w:rPr>
          <w:rFonts w:ascii="Times New Roman" w:hAnsi="Times New Roman"/>
          <w:color w:val="231F20"/>
          <w:sz w:val="24"/>
          <w:lang w:val="en-US"/>
        </w:rPr>
        <w:t>(3), 209-223.</w:t>
      </w:r>
    </w:p>
    <w:p w14:paraId="3548D46E" w14:textId="0C9D57A7" w:rsidR="00075CB2" w:rsidRPr="00064767" w:rsidRDefault="00A64E5E" w:rsidP="00467B18">
      <w:pPr>
        <w:spacing w:line="360" w:lineRule="auto"/>
        <w:ind w:left="851" w:hanging="851"/>
        <w:rPr>
          <w:rFonts w:ascii="Times New Roman" w:hAnsi="Times New Roman"/>
          <w:sz w:val="24"/>
          <w:lang w:val="es-CO"/>
        </w:rPr>
      </w:pPr>
      <w:proofErr w:type="spellStart"/>
      <w:r w:rsidRPr="00542774">
        <w:rPr>
          <w:rFonts w:ascii="Times New Roman" w:hAnsi="Times New Roman"/>
          <w:sz w:val="24"/>
          <w:lang w:val="es-CO"/>
        </w:rPr>
        <w:t>Xu</w:t>
      </w:r>
      <w:proofErr w:type="spellEnd"/>
      <w:r w:rsidRPr="00542774">
        <w:rPr>
          <w:rFonts w:ascii="Times New Roman" w:hAnsi="Times New Roman"/>
          <w:sz w:val="24"/>
          <w:lang w:val="es-CO"/>
        </w:rPr>
        <w:t xml:space="preserve">, J. y Corno, L. (2006). </w:t>
      </w:r>
      <w:r w:rsidRPr="005A156D">
        <w:rPr>
          <w:rFonts w:ascii="Times New Roman" w:hAnsi="Times New Roman"/>
          <w:sz w:val="24"/>
          <w:lang w:val="en-US"/>
        </w:rPr>
        <w:t>Gender, family help and homework management reported</w:t>
      </w:r>
      <w:r>
        <w:rPr>
          <w:rFonts w:ascii="Times New Roman" w:hAnsi="Times New Roman"/>
          <w:sz w:val="24"/>
          <w:lang w:val="en-US"/>
        </w:rPr>
        <w:t xml:space="preserve"> by middle school students. </w:t>
      </w:r>
      <w:r w:rsidRPr="00064767">
        <w:rPr>
          <w:rFonts w:ascii="Times New Roman" w:hAnsi="Times New Roman"/>
          <w:i/>
          <w:sz w:val="24"/>
          <w:lang w:val="es-CO"/>
        </w:rPr>
        <w:t>Journal of Research in Rural Education, 21</w:t>
      </w:r>
      <w:r w:rsidRPr="00064767">
        <w:rPr>
          <w:rFonts w:ascii="Times New Roman" w:hAnsi="Times New Roman"/>
          <w:sz w:val="24"/>
          <w:lang w:val="es-CO"/>
        </w:rPr>
        <w:t>, 1-13.</w:t>
      </w:r>
    </w:p>
    <w:p w14:paraId="60B65CA7" w14:textId="655213C5" w:rsidR="00556A3F" w:rsidRDefault="00556A3F" w:rsidP="00556A3F">
      <w:pPr>
        <w:spacing w:before="120" w:after="120" w:line="288" w:lineRule="auto"/>
        <w:ind w:firstLine="0"/>
        <w:rPr>
          <w:color w:val="3366FF"/>
          <w:sz w:val="24"/>
        </w:rPr>
      </w:pPr>
    </w:p>
    <w:p w14:paraId="31474FE1" w14:textId="77777777" w:rsidR="002A6AF9" w:rsidRDefault="002A6AF9" w:rsidP="00556A3F">
      <w:pPr>
        <w:spacing w:before="120" w:after="120" w:line="288" w:lineRule="auto"/>
        <w:ind w:firstLine="0"/>
        <w:rPr>
          <w:color w:val="3366FF"/>
          <w:sz w:val="24"/>
        </w:rPr>
      </w:pPr>
      <w:bookmarkStart w:id="24" w:name="_GoBack"/>
      <w:bookmarkEnd w:id="24"/>
    </w:p>
    <w:p w14:paraId="54E82239" w14:textId="72FB3480" w:rsidR="00B86EA9" w:rsidRPr="00B86EA9" w:rsidRDefault="00B86EA9" w:rsidP="00B86EA9">
      <w:pPr>
        <w:spacing w:before="120" w:after="120" w:line="288" w:lineRule="auto"/>
        <w:ind w:firstLine="0"/>
        <w:rPr>
          <w:rFonts w:ascii="Times New Roman" w:hAnsi="Times New Roman"/>
          <w:szCs w:val="22"/>
        </w:rPr>
      </w:pPr>
      <w:r w:rsidRPr="00B86EA9">
        <w:rPr>
          <w:rFonts w:ascii="Times New Roman" w:hAnsi="Times New Roman"/>
          <w:b/>
          <w:szCs w:val="22"/>
        </w:rPr>
        <w:t xml:space="preserve">Fecha de recepción: </w:t>
      </w:r>
      <w:proofErr w:type="spellStart"/>
      <w:r w:rsidRPr="00B86EA9">
        <w:rPr>
          <w:rFonts w:ascii="Times New Roman" w:hAnsi="Times New Roman"/>
          <w:szCs w:val="22"/>
        </w:rPr>
        <w:t>dd</w:t>
      </w:r>
      <w:proofErr w:type="spellEnd"/>
      <w:r w:rsidRPr="00B86EA9">
        <w:rPr>
          <w:rFonts w:ascii="Times New Roman" w:hAnsi="Times New Roman"/>
          <w:szCs w:val="22"/>
        </w:rPr>
        <w:t>/mm/</w:t>
      </w:r>
      <w:proofErr w:type="spellStart"/>
      <w:r w:rsidRPr="00B86EA9">
        <w:rPr>
          <w:rFonts w:ascii="Times New Roman" w:hAnsi="Times New Roman"/>
          <w:szCs w:val="22"/>
        </w:rPr>
        <w:t>aaaa</w:t>
      </w:r>
      <w:proofErr w:type="spellEnd"/>
      <w:r w:rsidR="0081397B">
        <w:rPr>
          <w:rFonts w:ascii="Times New Roman" w:hAnsi="Times New Roman"/>
          <w:szCs w:val="22"/>
        </w:rPr>
        <w:t xml:space="preserve"> </w:t>
      </w:r>
      <w:bookmarkStart w:id="25" w:name="OLE_LINK10"/>
      <w:r w:rsidR="0081397B">
        <w:rPr>
          <w:rFonts w:ascii="Times New Roman" w:hAnsi="Times New Roman"/>
          <w:szCs w:val="22"/>
        </w:rPr>
        <w:t>(la pone la revista)</w:t>
      </w:r>
      <w:bookmarkEnd w:id="25"/>
      <w:r w:rsidR="00510263">
        <w:rPr>
          <w:rFonts w:ascii="Times New Roman" w:hAnsi="Times New Roman"/>
          <w:szCs w:val="22"/>
        </w:rPr>
        <w:t xml:space="preserve"> (11 puntos)</w:t>
      </w:r>
    </w:p>
    <w:p w14:paraId="6875C836" w14:textId="0B0EC14A" w:rsidR="00B86EA9" w:rsidRPr="00B86EA9" w:rsidRDefault="00B86EA9" w:rsidP="00B86EA9">
      <w:pPr>
        <w:spacing w:before="120" w:after="120" w:line="288" w:lineRule="auto"/>
        <w:ind w:firstLine="0"/>
        <w:rPr>
          <w:rFonts w:ascii="Times New Roman" w:hAnsi="Times New Roman"/>
          <w:b/>
          <w:szCs w:val="22"/>
        </w:rPr>
      </w:pPr>
      <w:r w:rsidRPr="00B86EA9">
        <w:rPr>
          <w:rFonts w:ascii="Times New Roman" w:hAnsi="Times New Roman"/>
          <w:b/>
          <w:szCs w:val="22"/>
        </w:rPr>
        <w:t xml:space="preserve">Fecha de revisión: </w:t>
      </w:r>
      <w:proofErr w:type="spellStart"/>
      <w:r w:rsidRPr="00B86EA9">
        <w:rPr>
          <w:rFonts w:ascii="Times New Roman" w:hAnsi="Times New Roman"/>
          <w:szCs w:val="22"/>
        </w:rPr>
        <w:t>dd</w:t>
      </w:r>
      <w:proofErr w:type="spellEnd"/>
      <w:r w:rsidRPr="00B86EA9">
        <w:rPr>
          <w:rFonts w:ascii="Times New Roman" w:hAnsi="Times New Roman"/>
          <w:szCs w:val="22"/>
        </w:rPr>
        <w:t>/mm/</w:t>
      </w:r>
      <w:proofErr w:type="spellStart"/>
      <w:r w:rsidRPr="00B86EA9">
        <w:rPr>
          <w:rFonts w:ascii="Times New Roman" w:hAnsi="Times New Roman"/>
          <w:szCs w:val="22"/>
        </w:rPr>
        <w:t>aaaa</w:t>
      </w:r>
      <w:proofErr w:type="spellEnd"/>
      <w:r w:rsidR="0081397B">
        <w:rPr>
          <w:rFonts w:ascii="Times New Roman" w:hAnsi="Times New Roman"/>
          <w:szCs w:val="22"/>
        </w:rPr>
        <w:t xml:space="preserve"> (la pone la revista)</w:t>
      </w:r>
      <w:r w:rsidR="00510263">
        <w:rPr>
          <w:rFonts w:ascii="Times New Roman" w:hAnsi="Times New Roman"/>
          <w:szCs w:val="22"/>
        </w:rPr>
        <w:t xml:space="preserve"> (11 puntos)</w:t>
      </w:r>
    </w:p>
    <w:p w14:paraId="098EA1DA" w14:textId="0B0D1A46" w:rsidR="00B86EA9" w:rsidRPr="00B86EA9" w:rsidRDefault="00B86EA9" w:rsidP="00B86EA9">
      <w:pPr>
        <w:spacing w:before="120" w:after="120" w:line="288" w:lineRule="auto"/>
        <w:ind w:firstLine="0"/>
        <w:jc w:val="left"/>
        <w:rPr>
          <w:rFonts w:ascii="Times New Roman" w:hAnsi="Times New Roman"/>
          <w:szCs w:val="22"/>
        </w:rPr>
      </w:pPr>
      <w:r w:rsidRPr="00B86EA9">
        <w:rPr>
          <w:rFonts w:ascii="Times New Roman" w:hAnsi="Times New Roman"/>
          <w:b/>
          <w:szCs w:val="22"/>
        </w:rPr>
        <w:t xml:space="preserve">Fecha de aceptación: </w:t>
      </w:r>
      <w:proofErr w:type="spellStart"/>
      <w:r w:rsidRPr="00B86EA9">
        <w:rPr>
          <w:rFonts w:ascii="Times New Roman" w:hAnsi="Times New Roman"/>
          <w:szCs w:val="22"/>
        </w:rPr>
        <w:t>dd</w:t>
      </w:r>
      <w:proofErr w:type="spellEnd"/>
      <w:r w:rsidRPr="00B86EA9">
        <w:rPr>
          <w:rFonts w:ascii="Times New Roman" w:hAnsi="Times New Roman"/>
          <w:szCs w:val="22"/>
        </w:rPr>
        <w:t>/mm/</w:t>
      </w:r>
      <w:proofErr w:type="spellStart"/>
      <w:r w:rsidRPr="00B86EA9">
        <w:rPr>
          <w:rFonts w:ascii="Times New Roman" w:hAnsi="Times New Roman"/>
          <w:szCs w:val="22"/>
        </w:rPr>
        <w:t>aaaa</w:t>
      </w:r>
      <w:proofErr w:type="spellEnd"/>
      <w:r w:rsidR="0081397B">
        <w:rPr>
          <w:rFonts w:ascii="Times New Roman" w:hAnsi="Times New Roman"/>
          <w:szCs w:val="22"/>
        </w:rPr>
        <w:t xml:space="preserve"> (la pone la revista)</w:t>
      </w:r>
      <w:r w:rsidR="00510263">
        <w:rPr>
          <w:rFonts w:ascii="Times New Roman" w:hAnsi="Times New Roman"/>
          <w:szCs w:val="22"/>
        </w:rPr>
        <w:t xml:space="preserve"> (11 puntos)</w:t>
      </w:r>
    </w:p>
    <w:sectPr w:rsidR="00B86EA9" w:rsidRPr="00B86EA9" w:rsidSect="00C7138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AC394" w14:textId="77777777" w:rsidR="00FC6858" w:rsidRDefault="00FC6858" w:rsidP="00C400A0">
      <w:r>
        <w:separator/>
      </w:r>
    </w:p>
  </w:endnote>
  <w:endnote w:type="continuationSeparator" w:id="0">
    <w:p w14:paraId="05D9337B" w14:textId="77777777" w:rsidR="00FC6858" w:rsidRDefault="00FC6858"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FreeSans">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81A7" w14:textId="16BC99CF" w:rsidR="00A93E0B" w:rsidRPr="00C71380" w:rsidRDefault="00A93E0B"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DAE2" w14:textId="5C6550E5" w:rsidR="00A93E0B" w:rsidRPr="00C71380" w:rsidRDefault="00A93E0B"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1F1C" w14:textId="0D211204" w:rsidR="00A93E0B" w:rsidRDefault="00A93E0B"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51555" w14:textId="77777777" w:rsidR="00FC6858" w:rsidRDefault="00FC6858" w:rsidP="00C400A0">
      <w:r>
        <w:separator/>
      </w:r>
    </w:p>
  </w:footnote>
  <w:footnote w:type="continuationSeparator" w:id="0">
    <w:p w14:paraId="3C54530B" w14:textId="77777777" w:rsidR="00FC6858" w:rsidRDefault="00FC6858" w:rsidP="00C40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B243" w14:textId="52C265F4" w:rsidR="00A93E0B" w:rsidRPr="00053536" w:rsidRDefault="00A93E0B" w:rsidP="00C71380">
    <w:pPr>
      <w:pStyle w:val="Encabezado"/>
      <w:pBdr>
        <w:bottom w:val="single" w:sz="4" w:space="1" w:color="auto"/>
      </w:pBdr>
      <w:ind w:firstLine="0"/>
      <w:rPr>
        <w:rFonts w:ascii="Times New Roman" w:hAnsi="Times New Roman"/>
        <w:i/>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C28E" w14:textId="1E264D7A" w:rsidR="00A93E0B" w:rsidRPr="00190D46" w:rsidRDefault="00A93E0B" w:rsidP="00C71380">
    <w:pPr>
      <w:pStyle w:val="Encabezado"/>
      <w:pBdr>
        <w:bottom w:val="single" w:sz="4" w:space="1" w:color="auto"/>
      </w:pBdr>
      <w:jc w:val="right"/>
      <w:rPr>
        <w:rFonts w:ascii="Times New Roman" w:hAnsi="Times New Roman"/>
        <w:i/>
        <w:caps/>
        <w:sz w:val="18"/>
        <w:szCs w:val="18"/>
        <w:lang w:val="es-CO"/>
      </w:rPr>
    </w:pPr>
    <w:r w:rsidRPr="00053536">
      <w:rPr>
        <w:rFonts w:ascii="Times New Roman" w:hAnsi="Times New Roman"/>
        <w:i/>
        <w:sz w:val="20"/>
        <w:szCs w:val="20"/>
        <w:lang w:val="es-CO"/>
      </w:rPr>
      <w:t>Análisis del apoyo académico familiar en estudiantes de secundaria de instituciones educativas del municipio de Tuluá en Colombia</w:t>
    </w:r>
    <w:r>
      <w:rPr>
        <w:rFonts w:ascii="Times New Roman" w:hAnsi="Times New Roman"/>
        <w:i/>
        <w:sz w:val="18"/>
        <w:szCs w:val="18"/>
        <w:lang w:val="es-CO"/>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E526" w14:textId="03A58AA6" w:rsidR="00A93E0B" w:rsidRPr="00D42192" w:rsidRDefault="00A93E0B"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7">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8">
    <w:nsid w:val="59914D57"/>
    <w:multiLevelType w:val="hybridMultilevel"/>
    <w:tmpl w:val="6E1485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num w:numId="1">
    <w:abstractNumId w:val="9"/>
  </w:num>
  <w:num w:numId="2">
    <w:abstractNumId w:val="1"/>
  </w:num>
  <w:num w:numId="3">
    <w:abstractNumId w:val="4"/>
  </w:num>
  <w:num w:numId="4">
    <w:abstractNumId w:val="7"/>
  </w:num>
  <w:num w:numId="5">
    <w:abstractNumId w:val="6"/>
  </w:num>
  <w:num w:numId="6">
    <w:abstractNumId w:val="3"/>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10971"/>
    <w:rsid w:val="0001125E"/>
    <w:rsid w:val="000149D9"/>
    <w:rsid w:val="000161C1"/>
    <w:rsid w:val="0001643F"/>
    <w:rsid w:val="00022F86"/>
    <w:rsid w:val="0002584E"/>
    <w:rsid w:val="00030F63"/>
    <w:rsid w:val="000317CA"/>
    <w:rsid w:val="00031FD5"/>
    <w:rsid w:val="00032A39"/>
    <w:rsid w:val="0003589F"/>
    <w:rsid w:val="000359D2"/>
    <w:rsid w:val="00036D96"/>
    <w:rsid w:val="00036EFB"/>
    <w:rsid w:val="00041D9D"/>
    <w:rsid w:val="000428D8"/>
    <w:rsid w:val="00045236"/>
    <w:rsid w:val="00045640"/>
    <w:rsid w:val="00046F7F"/>
    <w:rsid w:val="00050E84"/>
    <w:rsid w:val="00051E49"/>
    <w:rsid w:val="00051ED8"/>
    <w:rsid w:val="00052753"/>
    <w:rsid w:val="0005291A"/>
    <w:rsid w:val="00053536"/>
    <w:rsid w:val="000600DA"/>
    <w:rsid w:val="000611AD"/>
    <w:rsid w:val="00061E87"/>
    <w:rsid w:val="00063B32"/>
    <w:rsid w:val="00064767"/>
    <w:rsid w:val="000661C4"/>
    <w:rsid w:val="00067C69"/>
    <w:rsid w:val="000715B2"/>
    <w:rsid w:val="0007193F"/>
    <w:rsid w:val="00073902"/>
    <w:rsid w:val="00074156"/>
    <w:rsid w:val="00074F19"/>
    <w:rsid w:val="00075AF3"/>
    <w:rsid w:val="00075CB2"/>
    <w:rsid w:val="00077283"/>
    <w:rsid w:val="00077FE0"/>
    <w:rsid w:val="0008068C"/>
    <w:rsid w:val="00080A6A"/>
    <w:rsid w:val="00084A3C"/>
    <w:rsid w:val="000853B5"/>
    <w:rsid w:val="00085F88"/>
    <w:rsid w:val="00090093"/>
    <w:rsid w:val="000910C7"/>
    <w:rsid w:val="000A1C68"/>
    <w:rsid w:val="000A2159"/>
    <w:rsid w:val="000B33D7"/>
    <w:rsid w:val="000B6737"/>
    <w:rsid w:val="000B68B0"/>
    <w:rsid w:val="000B795D"/>
    <w:rsid w:val="000C0975"/>
    <w:rsid w:val="000C0D24"/>
    <w:rsid w:val="000C278A"/>
    <w:rsid w:val="000C4358"/>
    <w:rsid w:val="000C55B1"/>
    <w:rsid w:val="000D52BA"/>
    <w:rsid w:val="000D69D3"/>
    <w:rsid w:val="000E3793"/>
    <w:rsid w:val="000E4987"/>
    <w:rsid w:val="000E573F"/>
    <w:rsid w:val="000E7672"/>
    <w:rsid w:val="000E7FF3"/>
    <w:rsid w:val="000F253D"/>
    <w:rsid w:val="000F2E12"/>
    <w:rsid w:val="000F60D2"/>
    <w:rsid w:val="000F6663"/>
    <w:rsid w:val="00102B5F"/>
    <w:rsid w:val="00103BF8"/>
    <w:rsid w:val="00104259"/>
    <w:rsid w:val="0010480D"/>
    <w:rsid w:val="00113A0D"/>
    <w:rsid w:val="00113BF5"/>
    <w:rsid w:val="00116315"/>
    <w:rsid w:val="00117901"/>
    <w:rsid w:val="00120EA3"/>
    <w:rsid w:val="00121699"/>
    <w:rsid w:val="00121DDB"/>
    <w:rsid w:val="001258EB"/>
    <w:rsid w:val="00130513"/>
    <w:rsid w:val="00133494"/>
    <w:rsid w:val="00134739"/>
    <w:rsid w:val="00135CB4"/>
    <w:rsid w:val="00141DD6"/>
    <w:rsid w:val="00143C47"/>
    <w:rsid w:val="001558CF"/>
    <w:rsid w:val="0015688A"/>
    <w:rsid w:val="001610D6"/>
    <w:rsid w:val="0016242F"/>
    <w:rsid w:val="00163721"/>
    <w:rsid w:val="001646B1"/>
    <w:rsid w:val="00166000"/>
    <w:rsid w:val="00171CA6"/>
    <w:rsid w:val="00172EC4"/>
    <w:rsid w:val="00180BBB"/>
    <w:rsid w:val="00180D3F"/>
    <w:rsid w:val="00181402"/>
    <w:rsid w:val="00186717"/>
    <w:rsid w:val="001902F9"/>
    <w:rsid w:val="00190D46"/>
    <w:rsid w:val="00191777"/>
    <w:rsid w:val="001946C3"/>
    <w:rsid w:val="001A1146"/>
    <w:rsid w:val="001A4E3F"/>
    <w:rsid w:val="001A5647"/>
    <w:rsid w:val="001A5675"/>
    <w:rsid w:val="001A78EA"/>
    <w:rsid w:val="001B6A61"/>
    <w:rsid w:val="001B7310"/>
    <w:rsid w:val="001C1D74"/>
    <w:rsid w:val="001C28AC"/>
    <w:rsid w:val="001C35E4"/>
    <w:rsid w:val="001C390E"/>
    <w:rsid w:val="001C3AEE"/>
    <w:rsid w:val="001C427F"/>
    <w:rsid w:val="001C4F40"/>
    <w:rsid w:val="001C5775"/>
    <w:rsid w:val="001C6E1C"/>
    <w:rsid w:val="001D07EB"/>
    <w:rsid w:val="001D13D5"/>
    <w:rsid w:val="001D33E1"/>
    <w:rsid w:val="001D6842"/>
    <w:rsid w:val="001D72E9"/>
    <w:rsid w:val="001E05C8"/>
    <w:rsid w:val="001E3425"/>
    <w:rsid w:val="001E56DD"/>
    <w:rsid w:val="001E7331"/>
    <w:rsid w:val="001F16C1"/>
    <w:rsid w:val="001F1B20"/>
    <w:rsid w:val="001F3CB6"/>
    <w:rsid w:val="001F49EE"/>
    <w:rsid w:val="001F7A70"/>
    <w:rsid w:val="001F7C4C"/>
    <w:rsid w:val="0020273F"/>
    <w:rsid w:val="00204116"/>
    <w:rsid w:val="00205D30"/>
    <w:rsid w:val="00206AEF"/>
    <w:rsid w:val="0021077E"/>
    <w:rsid w:val="00212EC9"/>
    <w:rsid w:val="00216089"/>
    <w:rsid w:val="002162FC"/>
    <w:rsid w:val="00221014"/>
    <w:rsid w:val="00223065"/>
    <w:rsid w:val="00225830"/>
    <w:rsid w:val="0022601A"/>
    <w:rsid w:val="002262FD"/>
    <w:rsid w:val="002271FF"/>
    <w:rsid w:val="002409C0"/>
    <w:rsid w:val="002411B0"/>
    <w:rsid w:val="00241935"/>
    <w:rsid w:val="00242717"/>
    <w:rsid w:val="002432C5"/>
    <w:rsid w:val="00245180"/>
    <w:rsid w:val="00246568"/>
    <w:rsid w:val="002533C6"/>
    <w:rsid w:val="00255039"/>
    <w:rsid w:val="00255914"/>
    <w:rsid w:val="00255F23"/>
    <w:rsid w:val="00260662"/>
    <w:rsid w:val="00260785"/>
    <w:rsid w:val="00265770"/>
    <w:rsid w:val="00266AC1"/>
    <w:rsid w:val="00266B4A"/>
    <w:rsid w:val="00272AA5"/>
    <w:rsid w:val="00274AB3"/>
    <w:rsid w:val="00276B25"/>
    <w:rsid w:val="0028554B"/>
    <w:rsid w:val="002879F9"/>
    <w:rsid w:val="00291BCF"/>
    <w:rsid w:val="002A1838"/>
    <w:rsid w:val="002A19DB"/>
    <w:rsid w:val="002A2330"/>
    <w:rsid w:val="002A302F"/>
    <w:rsid w:val="002A6AF9"/>
    <w:rsid w:val="002A6D40"/>
    <w:rsid w:val="002A71E8"/>
    <w:rsid w:val="002B1969"/>
    <w:rsid w:val="002B23CD"/>
    <w:rsid w:val="002B2C69"/>
    <w:rsid w:val="002B3A82"/>
    <w:rsid w:val="002B3DC4"/>
    <w:rsid w:val="002B4698"/>
    <w:rsid w:val="002B624C"/>
    <w:rsid w:val="002B714E"/>
    <w:rsid w:val="002B757A"/>
    <w:rsid w:val="002C15C5"/>
    <w:rsid w:val="002C2AB5"/>
    <w:rsid w:val="002C57B8"/>
    <w:rsid w:val="002D0DA8"/>
    <w:rsid w:val="002D2C85"/>
    <w:rsid w:val="002D472F"/>
    <w:rsid w:val="002D4827"/>
    <w:rsid w:val="002D65FD"/>
    <w:rsid w:val="002E0937"/>
    <w:rsid w:val="002E3120"/>
    <w:rsid w:val="002E33EE"/>
    <w:rsid w:val="002E35F0"/>
    <w:rsid w:val="002E578C"/>
    <w:rsid w:val="002E7215"/>
    <w:rsid w:val="002E7BC7"/>
    <w:rsid w:val="002F0637"/>
    <w:rsid w:val="002F1723"/>
    <w:rsid w:val="002F276E"/>
    <w:rsid w:val="002F2D1D"/>
    <w:rsid w:val="002F4B0D"/>
    <w:rsid w:val="002F596C"/>
    <w:rsid w:val="002F68EA"/>
    <w:rsid w:val="0030000C"/>
    <w:rsid w:val="00302F22"/>
    <w:rsid w:val="003065A7"/>
    <w:rsid w:val="00310B70"/>
    <w:rsid w:val="00311793"/>
    <w:rsid w:val="00311C02"/>
    <w:rsid w:val="00314309"/>
    <w:rsid w:val="003152D8"/>
    <w:rsid w:val="0031538D"/>
    <w:rsid w:val="003153EA"/>
    <w:rsid w:val="003165DA"/>
    <w:rsid w:val="003207AD"/>
    <w:rsid w:val="0032150C"/>
    <w:rsid w:val="003218AB"/>
    <w:rsid w:val="00322A2C"/>
    <w:rsid w:val="00322E9D"/>
    <w:rsid w:val="00323B0D"/>
    <w:rsid w:val="003240C7"/>
    <w:rsid w:val="00327023"/>
    <w:rsid w:val="0032726E"/>
    <w:rsid w:val="003306B1"/>
    <w:rsid w:val="00331AA2"/>
    <w:rsid w:val="00331B84"/>
    <w:rsid w:val="00336B28"/>
    <w:rsid w:val="0033794C"/>
    <w:rsid w:val="00337E3B"/>
    <w:rsid w:val="003452D5"/>
    <w:rsid w:val="003453CC"/>
    <w:rsid w:val="00350D3A"/>
    <w:rsid w:val="00354174"/>
    <w:rsid w:val="003550FD"/>
    <w:rsid w:val="00355847"/>
    <w:rsid w:val="00355D44"/>
    <w:rsid w:val="00360F4F"/>
    <w:rsid w:val="00364D72"/>
    <w:rsid w:val="00365379"/>
    <w:rsid w:val="003656CF"/>
    <w:rsid w:val="00366AAD"/>
    <w:rsid w:val="0036775F"/>
    <w:rsid w:val="00367E7B"/>
    <w:rsid w:val="00374144"/>
    <w:rsid w:val="003741FB"/>
    <w:rsid w:val="00374BC2"/>
    <w:rsid w:val="00376F75"/>
    <w:rsid w:val="00380C9C"/>
    <w:rsid w:val="00383E47"/>
    <w:rsid w:val="00390619"/>
    <w:rsid w:val="00393A99"/>
    <w:rsid w:val="003947D7"/>
    <w:rsid w:val="003960B6"/>
    <w:rsid w:val="00396D10"/>
    <w:rsid w:val="00397ADF"/>
    <w:rsid w:val="003A3380"/>
    <w:rsid w:val="003A353C"/>
    <w:rsid w:val="003A499A"/>
    <w:rsid w:val="003B0505"/>
    <w:rsid w:val="003B069A"/>
    <w:rsid w:val="003B17D0"/>
    <w:rsid w:val="003B27C4"/>
    <w:rsid w:val="003B5CE1"/>
    <w:rsid w:val="003C039C"/>
    <w:rsid w:val="003C0F74"/>
    <w:rsid w:val="003C621C"/>
    <w:rsid w:val="003D0D9D"/>
    <w:rsid w:val="003D5726"/>
    <w:rsid w:val="003D7733"/>
    <w:rsid w:val="003E1296"/>
    <w:rsid w:val="003E41E5"/>
    <w:rsid w:val="003E5838"/>
    <w:rsid w:val="003F15D8"/>
    <w:rsid w:val="003F1729"/>
    <w:rsid w:val="003F17B4"/>
    <w:rsid w:val="003F1C8A"/>
    <w:rsid w:val="003F63B2"/>
    <w:rsid w:val="004008F2"/>
    <w:rsid w:val="00400ABE"/>
    <w:rsid w:val="00402AEB"/>
    <w:rsid w:val="004044F8"/>
    <w:rsid w:val="00406486"/>
    <w:rsid w:val="004108DB"/>
    <w:rsid w:val="00424676"/>
    <w:rsid w:val="004267DC"/>
    <w:rsid w:val="004300F6"/>
    <w:rsid w:val="00430352"/>
    <w:rsid w:val="00436EC5"/>
    <w:rsid w:val="004442DF"/>
    <w:rsid w:val="0044607E"/>
    <w:rsid w:val="00452AB8"/>
    <w:rsid w:val="00453C08"/>
    <w:rsid w:val="0045554F"/>
    <w:rsid w:val="004559A4"/>
    <w:rsid w:val="00460591"/>
    <w:rsid w:val="00460E28"/>
    <w:rsid w:val="00461978"/>
    <w:rsid w:val="00465C31"/>
    <w:rsid w:val="00465CF3"/>
    <w:rsid w:val="00467B18"/>
    <w:rsid w:val="00467E98"/>
    <w:rsid w:val="00470634"/>
    <w:rsid w:val="00471F01"/>
    <w:rsid w:val="004727C8"/>
    <w:rsid w:val="00472986"/>
    <w:rsid w:val="004750CA"/>
    <w:rsid w:val="004802C6"/>
    <w:rsid w:val="004805A9"/>
    <w:rsid w:val="004809B4"/>
    <w:rsid w:val="00481792"/>
    <w:rsid w:val="00482C0C"/>
    <w:rsid w:val="00484852"/>
    <w:rsid w:val="00485310"/>
    <w:rsid w:val="00491675"/>
    <w:rsid w:val="00491D61"/>
    <w:rsid w:val="00495990"/>
    <w:rsid w:val="00497A27"/>
    <w:rsid w:val="004A0542"/>
    <w:rsid w:val="004A1751"/>
    <w:rsid w:val="004A1F8F"/>
    <w:rsid w:val="004A4EDF"/>
    <w:rsid w:val="004A5B86"/>
    <w:rsid w:val="004A757B"/>
    <w:rsid w:val="004A7CD7"/>
    <w:rsid w:val="004B189F"/>
    <w:rsid w:val="004B31EC"/>
    <w:rsid w:val="004B3D7A"/>
    <w:rsid w:val="004B6E4A"/>
    <w:rsid w:val="004C042A"/>
    <w:rsid w:val="004C0D4A"/>
    <w:rsid w:val="004C1596"/>
    <w:rsid w:val="004C2040"/>
    <w:rsid w:val="004C2466"/>
    <w:rsid w:val="004C2F7B"/>
    <w:rsid w:val="004C4E20"/>
    <w:rsid w:val="004C51D7"/>
    <w:rsid w:val="004C73F3"/>
    <w:rsid w:val="004D02A6"/>
    <w:rsid w:val="004D1466"/>
    <w:rsid w:val="004D18BE"/>
    <w:rsid w:val="004D61B3"/>
    <w:rsid w:val="004E1F26"/>
    <w:rsid w:val="004E218B"/>
    <w:rsid w:val="004E5F37"/>
    <w:rsid w:val="004F11D6"/>
    <w:rsid w:val="004F3243"/>
    <w:rsid w:val="004F32D0"/>
    <w:rsid w:val="004F48BF"/>
    <w:rsid w:val="004F5111"/>
    <w:rsid w:val="004F5384"/>
    <w:rsid w:val="004F6A15"/>
    <w:rsid w:val="0050172E"/>
    <w:rsid w:val="005027C6"/>
    <w:rsid w:val="00502C73"/>
    <w:rsid w:val="0050472B"/>
    <w:rsid w:val="00505877"/>
    <w:rsid w:val="00506772"/>
    <w:rsid w:val="005067B2"/>
    <w:rsid w:val="005069B4"/>
    <w:rsid w:val="00507855"/>
    <w:rsid w:val="00510263"/>
    <w:rsid w:val="00512B3B"/>
    <w:rsid w:val="005145D0"/>
    <w:rsid w:val="00515EA7"/>
    <w:rsid w:val="00516008"/>
    <w:rsid w:val="005174DE"/>
    <w:rsid w:val="00521180"/>
    <w:rsid w:val="00521A26"/>
    <w:rsid w:val="00523F94"/>
    <w:rsid w:val="005251A1"/>
    <w:rsid w:val="00525429"/>
    <w:rsid w:val="00526C04"/>
    <w:rsid w:val="0053159D"/>
    <w:rsid w:val="00533089"/>
    <w:rsid w:val="00534562"/>
    <w:rsid w:val="00536B3C"/>
    <w:rsid w:val="00540885"/>
    <w:rsid w:val="00542774"/>
    <w:rsid w:val="00550DF5"/>
    <w:rsid w:val="00551177"/>
    <w:rsid w:val="00554DD1"/>
    <w:rsid w:val="00555EBE"/>
    <w:rsid w:val="00556A3F"/>
    <w:rsid w:val="005606F4"/>
    <w:rsid w:val="00562DAB"/>
    <w:rsid w:val="00563A95"/>
    <w:rsid w:val="00570487"/>
    <w:rsid w:val="0057156F"/>
    <w:rsid w:val="00571A28"/>
    <w:rsid w:val="0057457B"/>
    <w:rsid w:val="00575C92"/>
    <w:rsid w:val="00576216"/>
    <w:rsid w:val="00576E95"/>
    <w:rsid w:val="005813C7"/>
    <w:rsid w:val="0058504F"/>
    <w:rsid w:val="0058548F"/>
    <w:rsid w:val="00586618"/>
    <w:rsid w:val="005904D7"/>
    <w:rsid w:val="005916E1"/>
    <w:rsid w:val="0059308E"/>
    <w:rsid w:val="0059403C"/>
    <w:rsid w:val="005944B5"/>
    <w:rsid w:val="00597312"/>
    <w:rsid w:val="00597AA4"/>
    <w:rsid w:val="005A0295"/>
    <w:rsid w:val="005A119B"/>
    <w:rsid w:val="005A3809"/>
    <w:rsid w:val="005A3E14"/>
    <w:rsid w:val="005A669F"/>
    <w:rsid w:val="005B35BF"/>
    <w:rsid w:val="005B3CE4"/>
    <w:rsid w:val="005B434E"/>
    <w:rsid w:val="005B5FBB"/>
    <w:rsid w:val="005B7E58"/>
    <w:rsid w:val="005C0C76"/>
    <w:rsid w:val="005C252B"/>
    <w:rsid w:val="005C73B3"/>
    <w:rsid w:val="005C7AE0"/>
    <w:rsid w:val="005D35E1"/>
    <w:rsid w:val="005D37B1"/>
    <w:rsid w:val="005D652A"/>
    <w:rsid w:val="005D76FE"/>
    <w:rsid w:val="005D7C97"/>
    <w:rsid w:val="005E440F"/>
    <w:rsid w:val="005E52C4"/>
    <w:rsid w:val="005E6E3C"/>
    <w:rsid w:val="005E73C8"/>
    <w:rsid w:val="005F1922"/>
    <w:rsid w:val="005F1A7C"/>
    <w:rsid w:val="005F3A0D"/>
    <w:rsid w:val="005F5451"/>
    <w:rsid w:val="005F5510"/>
    <w:rsid w:val="005F7196"/>
    <w:rsid w:val="00604160"/>
    <w:rsid w:val="00604A7E"/>
    <w:rsid w:val="00606F41"/>
    <w:rsid w:val="006119C9"/>
    <w:rsid w:val="00615CA0"/>
    <w:rsid w:val="00625623"/>
    <w:rsid w:val="00626A2D"/>
    <w:rsid w:val="00627DCE"/>
    <w:rsid w:val="00627FC0"/>
    <w:rsid w:val="006306C1"/>
    <w:rsid w:val="0063340E"/>
    <w:rsid w:val="006345CD"/>
    <w:rsid w:val="00635D95"/>
    <w:rsid w:val="006363BA"/>
    <w:rsid w:val="00640921"/>
    <w:rsid w:val="00641BBB"/>
    <w:rsid w:val="00642F28"/>
    <w:rsid w:val="006445C6"/>
    <w:rsid w:val="00647581"/>
    <w:rsid w:val="006475C8"/>
    <w:rsid w:val="00647A0A"/>
    <w:rsid w:val="006550E2"/>
    <w:rsid w:val="00667C69"/>
    <w:rsid w:val="00670199"/>
    <w:rsid w:val="00670954"/>
    <w:rsid w:val="0067486F"/>
    <w:rsid w:val="0067598C"/>
    <w:rsid w:val="006759D1"/>
    <w:rsid w:val="00680781"/>
    <w:rsid w:val="00683CBE"/>
    <w:rsid w:val="00684976"/>
    <w:rsid w:val="00684D3E"/>
    <w:rsid w:val="00687B96"/>
    <w:rsid w:val="006A22A0"/>
    <w:rsid w:val="006A22FD"/>
    <w:rsid w:val="006A3132"/>
    <w:rsid w:val="006A3C6B"/>
    <w:rsid w:val="006A44E6"/>
    <w:rsid w:val="006A5FDB"/>
    <w:rsid w:val="006B0219"/>
    <w:rsid w:val="006B0A2B"/>
    <w:rsid w:val="006B34AD"/>
    <w:rsid w:val="006B45DE"/>
    <w:rsid w:val="006B691B"/>
    <w:rsid w:val="006C405E"/>
    <w:rsid w:val="006C4C18"/>
    <w:rsid w:val="006C5D33"/>
    <w:rsid w:val="006C64BE"/>
    <w:rsid w:val="006C6D9D"/>
    <w:rsid w:val="006D1712"/>
    <w:rsid w:val="006D185E"/>
    <w:rsid w:val="006D3D58"/>
    <w:rsid w:val="006D557A"/>
    <w:rsid w:val="006D58A5"/>
    <w:rsid w:val="006E0596"/>
    <w:rsid w:val="006E1357"/>
    <w:rsid w:val="006E5BDC"/>
    <w:rsid w:val="006E7B72"/>
    <w:rsid w:val="006F4AE7"/>
    <w:rsid w:val="006F58DF"/>
    <w:rsid w:val="006F5F2A"/>
    <w:rsid w:val="00700657"/>
    <w:rsid w:val="00700949"/>
    <w:rsid w:val="00700CAC"/>
    <w:rsid w:val="00701E4B"/>
    <w:rsid w:val="00702836"/>
    <w:rsid w:val="00702EC5"/>
    <w:rsid w:val="00704AF7"/>
    <w:rsid w:val="0070763B"/>
    <w:rsid w:val="0071043D"/>
    <w:rsid w:val="00711C18"/>
    <w:rsid w:val="007135B4"/>
    <w:rsid w:val="0071461F"/>
    <w:rsid w:val="00716048"/>
    <w:rsid w:val="007167B9"/>
    <w:rsid w:val="0072141B"/>
    <w:rsid w:val="00721555"/>
    <w:rsid w:val="007232D9"/>
    <w:rsid w:val="007259DA"/>
    <w:rsid w:val="00730C71"/>
    <w:rsid w:val="00731516"/>
    <w:rsid w:val="007348C8"/>
    <w:rsid w:val="007418FE"/>
    <w:rsid w:val="00742AD7"/>
    <w:rsid w:val="00745EAF"/>
    <w:rsid w:val="00746B74"/>
    <w:rsid w:val="00747512"/>
    <w:rsid w:val="00747F4F"/>
    <w:rsid w:val="0075078E"/>
    <w:rsid w:val="007507A9"/>
    <w:rsid w:val="0075118E"/>
    <w:rsid w:val="007558C4"/>
    <w:rsid w:val="007573E2"/>
    <w:rsid w:val="00761536"/>
    <w:rsid w:val="00761BB8"/>
    <w:rsid w:val="00761CB2"/>
    <w:rsid w:val="00762998"/>
    <w:rsid w:val="007656FF"/>
    <w:rsid w:val="007667D1"/>
    <w:rsid w:val="0076781C"/>
    <w:rsid w:val="00767D3A"/>
    <w:rsid w:val="00771476"/>
    <w:rsid w:val="00774614"/>
    <w:rsid w:val="00775360"/>
    <w:rsid w:val="00777088"/>
    <w:rsid w:val="00777A3F"/>
    <w:rsid w:val="00782F12"/>
    <w:rsid w:val="00784DF2"/>
    <w:rsid w:val="0078681A"/>
    <w:rsid w:val="00787C23"/>
    <w:rsid w:val="0079011E"/>
    <w:rsid w:val="007905DB"/>
    <w:rsid w:val="00790BA5"/>
    <w:rsid w:val="00790F9A"/>
    <w:rsid w:val="00791ADD"/>
    <w:rsid w:val="00793359"/>
    <w:rsid w:val="00793E3B"/>
    <w:rsid w:val="00796A32"/>
    <w:rsid w:val="007A016D"/>
    <w:rsid w:val="007A639C"/>
    <w:rsid w:val="007B39B3"/>
    <w:rsid w:val="007B74D9"/>
    <w:rsid w:val="007B7763"/>
    <w:rsid w:val="007C1BA5"/>
    <w:rsid w:val="007C2ACF"/>
    <w:rsid w:val="007C33DC"/>
    <w:rsid w:val="007D1BCF"/>
    <w:rsid w:val="007D3401"/>
    <w:rsid w:val="007E4649"/>
    <w:rsid w:val="007E46AB"/>
    <w:rsid w:val="007E7313"/>
    <w:rsid w:val="007F3E2B"/>
    <w:rsid w:val="007F566F"/>
    <w:rsid w:val="007F5AB8"/>
    <w:rsid w:val="007F70C4"/>
    <w:rsid w:val="007F7675"/>
    <w:rsid w:val="00800196"/>
    <w:rsid w:val="00802649"/>
    <w:rsid w:val="00805D42"/>
    <w:rsid w:val="008061A9"/>
    <w:rsid w:val="00807010"/>
    <w:rsid w:val="0080793D"/>
    <w:rsid w:val="00810844"/>
    <w:rsid w:val="00813065"/>
    <w:rsid w:val="0081397B"/>
    <w:rsid w:val="00814645"/>
    <w:rsid w:val="008146A1"/>
    <w:rsid w:val="00816432"/>
    <w:rsid w:val="00816F36"/>
    <w:rsid w:val="00817CC7"/>
    <w:rsid w:val="00821D58"/>
    <w:rsid w:val="00826423"/>
    <w:rsid w:val="00826B5F"/>
    <w:rsid w:val="00830183"/>
    <w:rsid w:val="00831279"/>
    <w:rsid w:val="0083148E"/>
    <w:rsid w:val="00831644"/>
    <w:rsid w:val="008326BC"/>
    <w:rsid w:val="008353BD"/>
    <w:rsid w:val="00835FA4"/>
    <w:rsid w:val="00836CC2"/>
    <w:rsid w:val="00843F26"/>
    <w:rsid w:val="008452D8"/>
    <w:rsid w:val="0084685F"/>
    <w:rsid w:val="008543CB"/>
    <w:rsid w:val="008571D3"/>
    <w:rsid w:val="00861F78"/>
    <w:rsid w:val="00862BF3"/>
    <w:rsid w:val="00865894"/>
    <w:rsid w:val="00866203"/>
    <w:rsid w:val="0087010F"/>
    <w:rsid w:val="008726D1"/>
    <w:rsid w:val="008726D4"/>
    <w:rsid w:val="008730C6"/>
    <w:rsid w:val="00873C25"/>
    <w:rsid w:val="00880AFA"/>
    <w:rsid w:val="00881020"/>
    <w:rsid w:val="008822C2"/>
    <w:rsid w:val="00882698"/>
    <w:rsid w:val="00882D78"/>
    <w:rsid w:val="00884160"/>
    <w:rsid w:val="008846F0"/>
    <w:rsid w:val="008847DB"/>
    <w:rsid w:val="00886C1A"/>
    <w:rsid w:val="00887943"/>
    <w:rsid w:val="008900F6"/>
    <w:rsid w:val="008909DF"/>
    <w:rsid w:val="008914B0"/>
    <w:rsid w:val="00892327"/>
    <w:rsid w:val="008960EC"/>
    <w:rsid w:val="008961E4"/>
    <w:rsid w:val="008A131E"/>
    <w:rsid w:val="008A1ABD"/>
    <w:rsid w:val="008A2C82"/>
    <w:rsid w:val="008A467D"/>
    <w:rsid w:val="008A6708"/>
    <w:rsid w:val="008A6A50"/>
    <w:rsid w:val="008A6C66"/>
    <w:rsid w:val="008B0692"/>
    <w:rsid w:val="008B1BB5"/>
    <w:rsid w:val="008B2340"/>
    <w:rsid w:val="008B41E0"/>
    <w:rsid w:val="008B5D76"/>
    <w:rsid w:val="008C14CD"/>
    <w:rsid w:val="008C35AD"/>
    <w:rsid w:val="008C4601"/>
    <w:rsid w:val="008D0C20"/>
    <w:rsid w:val="008D26B9"/>
    <w:rsid w:val="008D54EA"/>
    <w:rsid w:val="008D577F"/>
    <w:rsid w:val="008D6E3C"/>
    <w:rsid w:val="008E2B5E"/>
    <w:rsid w:val="008E726C"/>
    <w:rsid w:val="008E72AF"/>
    <w:rsid w:val="008F0159"/>
    <w:rsid w:val="00900726"/>
    <w:rsid w:val="009051DB"/>
    <w:rsid w:val="00905C5A"/>
    <w:rsid w:val="009062B5"/>
    <w:rsid w:val="00906C5A"/>
    <w:rsid w:val="00907574"/>
    <w:rsid w:val="00907E7C"/>
    <w:rsid w:val="00910401"/>
    <w:rsid w:val="009155D2"/>
    <w:rsid w:val="00920E96"/>
    <w:rsid w:val="009220D8"/>
    <w:rsid w:val="00923449"/>
    <w:rsid w:val="009244CB"/>
    <w:rsid w:val="00925283"/>
    <w:rsid w:val="00927932"/>
    <w:rsid w:val="009313CA"/>
    <w:rsid w:val="009371EC"/>
    <w:rsid w:val="00941F02"/>
    <w:rsid w:val="00942DE6"/>
    <w:rsid w:val="00943F83"/>
    <w:rsid w:val="0094440E"/>
    <w:rsid w:val="00946113"/>
    <w:rsid w:val="009465EF"/>
    <w:rsid w:val="009505EE"/>
    <w:rsid w:val="0095113A"/>
    <w:rsid w:val="00952044"/>
    <w:rsid w:val="00953B83"/>
    <w:rsid w:val="009578EF"/>
    <w:rsid w:val="0096067D"/>
    <w:rsid w:val="00960E02"/>
    <w:rsid w:val="009616EE"/>
    <w:rsid w:val="009643EA"/>
    <w:rsid w:val="0096518D"/>
    <w:rsid w:val="00970EA7"/>
    <w:rsid w:val="00970EB6"/>
    <w:rsid w:val="00974A6D"/>
    <w:rsid w:val="0097630B"/>
    <w:rsid w:val="00976326"/>
    <w:rsid w:val="009766C0"/>
    <w:rsid w:val="00977250"/>
    <w:rsid w:val="00980FDD"/>
    <w:rsid w:val="009828FF"/>
    <w:rsid w:val="009842FC"/>
    <w:rsid w:val="00986321"/>
    <w:rsid w:val="00987B88"/>
    <w:rsid w:val="009923AA"/>
    <w:rsid w:val="00995993"/>
    <w:rsid w:val="009A0088"/>
    <w:rsid w:val="009A04A6"/>
    <w:rsid w:val="009A27EC"/>
    <w:rsid w:val="009A47D9"/>
    <w:rsid w:val="009A49F9"/>
    <w:rsid w:val="009A4EA8"/>
    <w:rsid w:val="009A5732"/>
    <w:rsid w:val="009A5956"/>
    <w:rsid w:val="009A5A78"/>
    <w:rsid w:val="009A7795"/>
    <w:rsid w:val="009B05C5"/>
    <w:rsid w:val="009B1995"/>
    <w:rsid w:val="009B2954"/>
    <w:rsid w:val="009B69DE"/>
    <w:rsid w:val="009C0367"/>
    <w:rsid w:val="009C0D10"/>
    <w:rsid w:val="009C624B"/>
    <w:rsid w:val="009D19AC"/>
    <w:rsid w:val="009D211D"/>
    <w:rsid w:val="009D256D"/>
    <w:rsid w:val="009D3A0D"/>
    <w:rsid w:val="009D5334"/>
    <w:rsid w:val="009E1609"/>
    <w:rsid w:val="009E1D6E"/>
    <w:rsid w:val="009E3101"/>
    <w:rsid w:val="009E4620"/>
    <w:rsid w:val="009E524D"/>
    <w:rsid w:val="009E622B"/>
    <w:rsid w:val="009E69BF"/>
    <w:rsid w:val="009E7165"/>
    <w:rsid w:val="009F1255"/>
    <w:rsid w:val="009F1BFB"/>
    <w:rsid w:val="009F3F0D"/>
    <w:rsid w:val="009F5027"/>
    <w:rsid w:val="009F79B9"/>
    <w:rsid w:val="00A02BD6"/>
    <w:rsid w:val="00A057B6"/>
    <w:rsid w:val="00A07F92"/>
    <w:rsid w:val="00A10545"/>
    <w:rsid w:val="00A1188B"/>
    <w:rsid w:val="00A120CC"/>
    <w:rsid w:val="00A13482"/>
    <w:rsid w:val="00A144E1"/>
    <w:rsid w:val="00A14AA6"/>
    <w:rsid w:val="00A20A07"/>
    <w:rsid w:val="00A21DD8"/>
    <w:rsid w:val="00A22051"/>
    <w:rsid w:val="00A2261B"/>
    <w:rsid w:val="00A22BBB"/>
    <w:rsid w:val="00A22F64"/>
    <w:rsid w:val="00A266E2"/>
    <w:rsid w:val="00A27821"/>
    <w:rsid w:val="00A3198E"/>
    <w:rsid w:val="00A3207F"/>
    <w:rsid w:val="00A3298D"/>
    <w:rsid w:val="00A33D8A"/>
    <w:rsid w:val="00A352A7"/>
    <w:rsid w:val="00A360E2"/>
    <w:rsid w:val="00A408E8"/>
    <w:rsid w:val="00A45A70"/>
    <w:rsid w:val="00A4711A"/>
    <w:rsid w:val="00A50179"/>
    <w:rsid w:val="00A51C7D"/>
    <w:rsid w:val="00A53333"/>
    <w:rsid w:val="00A55AB2"/>
    <w:rsid w:val="00A55D84"/>
    <w:rsid w:val="00A578AF"/>
    <w:rsid w:val="00A607EC"/>
    <w:rsid w:val="00A63DC0"/>
    <w:rsid w:val="00A64E5E"/>
    <w:rsid w:val="00A6509B"/>
    <w:rsid w:val="00A65A16"/>
    <w:rsid w:val="00A65FCE"/>
    <w:rsid w:val="00A66D6E"/>
    <w:rsid w:val="00A674EB"/>
    <w:rsid w:val="00A71A67"/>
    <w:rsid w:val="00A74604"/>
    <w:rsid w:val="00A7559B"/>
    <w:rsid w:val="00A7627F"/>
    <w:rsid w:val="00A76E49"/>
    <w:rsid w:val="00A81AA6"/>
    <w:rsid w:val="00A82304"/>
    <w:rsid w:val="00A82879"/>
    <w:rsid w:val="00A82E31"/>
    <w:rsid w:val="00A8326D"/>
    <w:rsid w:val="00A853D9"/>
    <w:rsid w:val="00A92059"/>
    <w:rsid w:val="00A93E0B"/>
    <w:rsid w:val="00A94DA1"/>
    <w:rsid w:val="00A9553B"/>
    <w:rsid w:val="00A9649F"/>
    <w:rsid w:val="00AA06DC"/>
    <w:rsid w:val="00AA22AB"/>
    <w:rsid w:val="00AA284C"/>
    <w:rsid w:val="00AA2AB0"/>
    <w:rsid w:val="00AA531A"/>
    <w:rsid w:val="00AA6730"/>
    <w:rsid w:val="00AA69DB"/>
    <w:rsid w:val="00AB54E8"/>
    <w:rsid w:val="00AB5845"/>
    <w:rsid w:val="00AB617B"/>
    <w:rsid w:val="00AB6A87"/>
    <w:rsid w:val="00AB6D4D"/>
    <w:rsid w:val="00AB7C8D"/>
    <w:rsid w:val="00AC2103"/>
    <w:rsid w:val="00AC29A8"/>
    <w:rsid w:val="00AC3678"/>
    <w:rsid w:val="00AC3C84"/>
    <w:rsid w:val="00AC3F64"/>
    <w:rsid w:val="00AD0675"/>
    <w:rsid w:val="00AD0E53"/>
    <w:rsid w:val="00AD3AAB"/>
    <w:rsid w:val="00AD5F2A"/>
    <w:rsid w:val="00AD750F"/>
    <w:rsid w:val="00AE1704"/>
    <w:rsid w:val="00AE397B"/>
    <w:rsid w:val="00AE63C7"/>
    <w:rsid w:val="00AE7084"/>
    <w:rsid w:val="00AE7929"/>
    <w:rsid w:val="00AF2F0A"/>
    <w:rsid w:val="00AF3325"/>
    <w:rsid w:val="00AF581C"/>
    <w:rsid w:val="00AF5830"/>
    <w:rsid w:val="00B01256"/>
    <w:rsid w:val="00B03DB4"/>
    <w:rsid w:val="00B04C7E"/>
    <w:rsid w:val="00B05105"/>
    <w:rsid w:val="00B108B3"/>
    <w:rsid w:val="00B10ABD"/>
    <w:rsid w:val="00B11402"/>
    <w:rsid w:val="00B12B0D"/>
    <w:rsid w:val="00B12D2D"/>
    <w:rsid w:val="00B14BF8"/>
    <w:rsid w:val="00B14D35"/>
    <w:rsid w:val="00B1575C"/>
    <w:rsid w:val="00B177A2"/>
    <w:rsid w:val="00B17D8C"/>
    <w:rsid w:val="00B22F18"/>
    <w:rsid w:val="00B23B40"/>
    <w:rsid w:val="00B24689"/>
    <w:rsid w:val="00B25FD9"/>
    <w:rsid w:val="00B37749"/>
    <w:rsid w:val="00B37D30"/>
    <w:rsid w:val="00B41320"/>
    <w:rsid w:val="00B41452"/>
    <w:rsid w:val="00B42CC1"/>
    <w:rsid w:val="00B43793"/>
    <w:rsid w:val="00B448C7"/>
    <w:rsid w:val="00B5053E"/>
    <w:rsid w:val="00B526FC"/>
    <w:rsid w:val="00B539B2"/>
    <w:rsid w:val="00B5456A"/>
    <w:rsid w:val="00B55300"/>
    <w:rsid w:val="00B60DB8"/>
    <w:rsid w:val="00B6330C"/>
    <w:rsid w:val="00B6382A"/>
    <w:rsid w:val="00B6734F"/>
    <w:rsid w:val="00B67D29"/>
    <w:rsid w:val="00B701B3"/>
    <w:rsid w:val="00B82158"/>
    <w:rsid w:val="00B832EB"/>
    <w:rsid w:val="00B83D7D"/>
    <w:rsid w:val="00B86EA9"/>
    <w:rsid w:val="00B934D4"/>
    <w:rsid w:val="00B9360B"/>
    <w:rsid w:val="00BA18F4"/>
    <w:rsid w:val="00BA76F7"/>
    <w:rsid w:val="00BA78FA"/>
    <w:rsid w:val="00BB0AE7"/>
    <w:rsid w:val="00BB2B8D"/>
    <w:rsid w:val="00BC5B29"/>
    <w:rsid w:val="00BD3C4D"/>
    <w:rsid w:val="00BE037D"/>
    <w:rsid w:val="00BE0EC3"/>
    <w:rsid w:val="00BE1131"/>
    <w:rsid w:val="00BE37EE"/>
    <w:rsid w:val="00BE4109"/>
    <w:rsid w:val="00BE6EEB"/>
    <w:rsid w:val="00BE7567"/>
    <w:rsid w:val="00BE7A19"/>
    <w:rsid w:val="00BE7C68"/>
    <w:rsid w:val="00BF0A2B"/>
    <w:rsid w:val="00BF0C3F"/>
    <w:rsid w:val="00BF1513"/>
    <w:rsid w:val="00BF3AAB"/>
    <w:rsid w:val="00BF41D6"/>
    <w:rsid w:val="00BF4AF4"/>
    <w:rsid w:val="00BF651D"/>
    <w:rsid w:val="00C03FC8"/>
    <w:rsid w:val="00C04CD2"/>
    <w:rsid w:val="00C0752A"/>
    <w:rsid w:val="00C11145"/>
    <w:rsid w:val="00C122BD"/>
    <w:rsid w:val="00C125AD"/>
    <w:rsid w:val="00C12666"/>
    <w:rsid w:val="00C1619C"/>
    <w:rsid w:val="00C20809"/>
    <w:rsid w:val="00C24723"/>
    <w:rsid w:val="00C249B0"/>
    <w:rsid w:val="00C254B2"/>
    <w:rsid w:val="00C304AA"/>
    <w:rsid w:val="00C33238"/>
    <w:rsid w:val="00C3471C"/>
    <w:rsid w:val="00C37594"/>
    <w:rsid w:val="00C37C3C"/>
    <w:rsid w:val="00C400A0"/>
    <w:rsid w:val="00C415FC"/>
    <w:rsid w:val="00C434D2"/>
    <w:rsid w:val="00C45D7F"/>
    <w:rsid w:val="00C50801"/>
    <w:rsid w:val="00C50EED"/>
    <w:rsid w:val="00C525A6"/>
    <w:rsid w:val="00C5373F"/>
    <w:rsid w:val="00C54D7F"/>
    <w:rsid w:val="00C57A01"/>
    <w:rsid w:val="00C6055D"/>
    <w:rsid w:val="00C62906"/>
    <w:rsid w:val="00C64331"/>
    <w:rsid w:val="00C67976"/>
    <w:rsid w:val="00C71380"/>
    <w:rsid w:val="00C73655"/>
    <w:rsid w:val="00C7621A"/>
    <w:rsid w:val="00C7792E"/>
    <w:rsid w:val="00C85428"/>
    <w:rsid w:val="00C85F6D"/>
    <w:rsid w:val="00C86310"/>
    <w:rsid w:val="00C86A8D"/>
    <w:rsid w:val="00C86EDD"/>
    <w:rsid w:val="00C94500"/>
    <w:rsid w:val="00C95316"/>
    <w:rsid w:val="00C95CEE"/>
    <w:rsid w:val="00C95FFE"/>
    <w:rsid w:val="00C97FC0"/>
    <w:rsid w:val="00CA1819"/>
    <w:rsid w:val="00CA3DAA"/>
    <w:rsid w:val="00CA4798"/>
    <w:rsid w:val="00CA4BBC"/>
    <w:rsid w:val="00CA7E5F"/>
    <w:rsid w:val="00CB1771"/>
    <w:rsid w:val="00CB2A35"/>
    <w:rsid w:val="00CB4625"/>
    <w:rsid w:val="00CB7549"/>
    <w:rsid w:val="00CC1783"/>
    <w:rsid w:val="00CC27AE"/>
    <w:rsid w:val="00CC588F"/>
    <w:rsid w:val="00CC6A1D"/>
    <w:rsid w:val="00CD0F73"/>
    <w:rsid w:val="00CD1A03"/>
    <w:rsid w:val="00CD22B0"/>
    <w:rsid w:val="00CD7288"/>
    <w:rsid w:val="00CD78FA"/>
    <w:rsid w:val="00CE0A47"/>
    <w:rsid w:val="00CE0D34"/>
    <w:rsid w:val="00CE3329"/>
    <w:rsid w:val="00CE4CD1"/>
    <w:rsid w:val="00CE6338"/>
    <w:rsid w:val="00CF1691"/>
    <w:rsid w:val="00CF4811"/>
    <w:rsid w:val="00CF6E2B"/>
    <w:rsid w:val="00D0345E"/>
    <w:rsid w:val="00D064FF"/>
    <w:rsid w:val="00D07ABB"/>
    <w:rsid w:val="00D07AFA"/>
    <w:rsid w:val="00D07CC4"/>
    <w:rsid w:val="00D11ABE"/>
    <w:rsid w:val="00D15858"/>
    <w:rsid w:val="00D15B41"/>
    <w:rsid w:val="00D162B5"/>
    <w:rsid w:val="00D16345"/>
    <w:rsid w:val="00D167AC"/>
    <w:rsid w:val="00D2176A"/>
    <w:rsid w:val="00D22AE5"/>
    <w:rsid w:val="00D24C02"/>
    <w:rsid w:val="00D25DCB"/>
    <w:rsid w:val="00D26B86"/>
    <w:rsid w:val="00D309CE"/>
    <w:rsid w:val="00D31D71"/>
    <w:rsid w:val="00D34E74"/>
    <w:rsid w:val="00D3621C"/>
    <w:rsid w:val="00D40E3A"/>
    <w:rsid w:val="00D42192"/>
    <w:rsid w:val="00D4299A"/>
    <w:rsid w:val="00D46D61"/>
    <w:rsid w:val="00D5164E"/>
    <w:rsid w:val="00D5788E"/>
    <w:rsid w:val="00D63B48"/>
    <w:rsid w:val="00D6453F"/>
    <w:rsid w:val="00D716DC"/>
    <w:rsid w:val="00D732F9"/>
    <w:rsid w:val="00D7662C"/>
    <w:rsid w:val="00D805E5"/>
    <w:rsid w:val="00D80F3B"/>
    <w:rsid w:val="00D82255"/>
    <w:rsid w:val="00D826C7"/>
    <w:rsid w:val="00D85399"/>
    <w:rsid w:val="00D86063"/>
    <w:rsid w:val="00D86485"/>
    <w:rsid w:val="00D8775D"/>
    <w:rsid w:val="00D92315"/>
    <w:rsid w:val="00D9281B"/>
    <w:rsid w:val="00DA0B1F"/>
    <w:rsid w:val="00DA206E"/>
    <w:rsid w:val="00DA26E7"/>
    <w:rsid w:val="00DA3B07"/>
    <w:rsid w:val="00DA5D1B"/>
    <w:rsid w:val="00DB0F31"/>
    <w:rsid w:val="00DB23BF"/>
    <w:rsid w:val="00DB38B4"/>
    <w:rsid w:val="00DB3923"/>
    <w:rsid w:val="00DB3E66"/>
    <w:rsid w:val="00DB6FEE"/>
    <w:rsid w:val="00DC0B53"/>
    <w:rsid w:val="00DC0C8B"/>
    <w:rsid w:val="00DC2CCF"/>
    <w:rsid w:val="00DC4698"/>
    <w:rsid w:val="00DC49AE"/>
    <w:rsid w:val="00DC4ECB"/>
    <w:rsid w:val="00DD0C14"/>
    <w:rsid w:val="00DD4752"/>
    <w:rsid w:val="00DD4D44"/>
    <w:rsid w:val="00DE6D5B"/>
    <w:rsid w:val="00DF0E87"/>
    <w:rsid w:val="00DF2D08"/>
    <w:rsid w:val="00E0284F"/>
    <w:rsid w:val="00E04631"/>
    <w:rsid w:val="00E04A31"/>
    <w:rsid w:val="00E22661"/>
    <w:rsid w:val="00E2320B"/>
    <w:rsid w:val="00E3476D"/>
    <w:rsid w:val="00E35441"/>
    <w:rsid w:val="00E40F8D"/>
    <w:rsid w:val="00E438C6"/>
    <w:rsid w:val="00E470DF"/>
    <w:rsid w:val="00E47124"/>
    <w:rsid w:val="00E53955"/>
    <w:rsid w:val="00E53DF6"/>
    <w:rsid w:val="00E54144"/>
    <w:rsid w:val="00E63447"/>
    <w:rsid w:val="00E64401"/>
    <w:rsid w:val="00E701FC"/>
    <w:rsid w:val="00E705DE"/>
    <w:rsid w:val="00E74185"/>
    <w:rsid w:val="00E75B1F"/>
    <w:rsid w:val="00E805D8"/>
    <w:rsid w:val="00E80B3A"/>
    <w:rsid w:val="00E80B60"/>
    <w:rsid w:val="00E80FA2"/>
    <w:rsid w:val="00E8242A"/>
    <w:rsid w:val="00E867E0"/>
    <w:rsid w:val="00E908F4"/>
    <w:rsid w:val="00E91465"/>
    <w:rsid w:val="00E91E70"/>
    <w:rsid w:val="00E920A7"/>
    <w:rsid w:val="00E96AC7"/>
    <w:rsid w:val="00EA0698"/>
    <w:rsid w:val="00EA4A2E"/>
    <w:rsid w:val="00EA5F8F"/>
    <w:rsid w:val="00EB0291"/>
    <w:rsid w:val="00EB2778"/>
    <w:rsid w:val="00EB2EC3"/>
    <w:rsid w:val="00EB4668"/>
    <w:rsid w:val="00EB5BF6"/>
    <w:rsid w:val="00EC06B1"/>
    <w:rsid w:val="00EC57D2"/>
    <w:rsid w:val="00EC71A5"/>
    <w:rsid w:val="00ED387E"/>
    <w:rsid w:val="00ED3930"/>
    <w:rsid w:val="00ED4888"/>
    <w:rsid w:val="00EE101B"/>
    <w:rsid w:val="00EE1375"/>
    <w:rsid w:val="00EE20AF"/>
    <w:rsid w:val="00EE234B"/>
    <w:rsid w:val="00EE2A00"/>
    <w:rsid w:val="00EE5DE5"/>
    <w:rsid w:val="00EE738A"/>
    <w:rsid w:val="00EF070A"/>
    <w:rsid w:val="00EF30D5"/>
    <w:rsid w:val="00EF52F3"/>
    <w:rsid w:val="00EF7C54"/>
    <w:rsid w:val="00F00ECE"/>
    <w:rsid w:val="00F0123E"/>
    <w:rsid w:val="00F025DE"/>
    <w:rsid w:val="00F0565A"/>
    <w:rsid w:val="00F072B6"/>
    <w:rsid w:val="00F0754E"/>
    <w:rsid w:val="00F10135"/>
    <w:rsid w:val="00F107BB"/>
    <w:rsid w:val="00F11E8F"/>
    <w:rsid w:val="00F1207D"/>
    <w:rsid w:val="00F12D68"/>
    <w:rsid w:val="00F164D9"/>
    <w:rsid w:val="00F1688A"/>
    <w:rsid w:val="00F26436"/>
    <w:rsid w:val="00F31E71"/>
    <w:rsid w:val="00F3435F"/>
    <w:rsid w:val="00F36CA7"/>
    <w:rsid w:val="00F45E9A"/>
    <w:rsid w:val="00F47FA2"/>
    <w:rsid w:val="00F50B4D"/>
    <w:rsid w:val="00F52F8B"/>
    <w:rsid w:val="00F54482"/>
    <w:rsid w:val="00F63FE7"/>
    <w:rsid w:val="00F647C8"/>
    <w:rsid w:val="00F656F1"/>
    <w:rsid w:val="00F65F09"/>
    <w:rsid w:val="00F667CB"/>
    <w:rsid w:val="00F66E38"/>
    <w:rsid w:val="00F66ECB"/>
    <w:rsid w:val="00F72C66"/>
    <w:rsid w:val="00F7398D"/>
    <w:rsid w:val="00F774FD"/>
    <w:rsid w:val="00F77BBF"/>
    <w:rsid w:val="00F802A0"/>
    <w:rsid w:val="00F809FD"/>
    <w:rsid w:val="00F80B44"/>
    <w:rsid w:val="00F81307"/>
    <w:rsid w:val="00F81C9B"/>
    <w:rsid w:val="00F83138"/>
    <w:rsid w:val="00F83AE6"/>
    <w:rsid w:val="00F85768"/>
    <w:rsid w:val="00F87AA4"/>
    <w:rsid w:val="00F91F58"/>
    <w:rsid w:val="00F93E2B"/>
    <w:rsid w:val="00F9509C"/>
    <w:rsid w:val="00FA1F67"/>
    <w:rsid w:val="00FA535D"/>
    <w:rsid w:val="00FA6C91"/>
    <w:rsid w:val="00FB03D0"/>
    <w:rsid w:val="00FB1B3E"/>
    <w:rsid w:val="00FB1C2D"/>
    <w:rsid w:val="00FB30EF"/>
    <w:rsid w:val="00FB526B"/>
    <w:rsid w:val="00FB5B74"/>
    <w:rsid w:val="00FB65E2"/>
    <w:rsid w:val="00FC004B"/>
    <w:rsid w:val="00FC05EC"/>
    <w:rsid w:val="00FC0663"/>
    <w:rsid w:val="00FC2A5A"/>
    <w:rsid w:val="00FC6858"/>
    <w:rsid w:val="00FC734D"/>
    <w:rsid w:val="00FD0BCB"/>
    <w:rsid w:val="00FD75D3"/>
    <w:rsid w:val="00FE1411"/>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table" w:styleId="Tablabsica1">
    <w:name w:val="Table Simple 1"/>
    <w:basedOn w:val="Tablanormal"/>
    <w:rsid w:val="00711C18"/>
    <w:pPr>
      <w:ind w:firstLine="397"/>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table" w:styleId="Tablabsica1">
    <w:name w:val="Table Simple 1"/>
    <w:basedOn w:val="Tablanormal"/>
    <w:rsid w:val="00711C18"/>
    <w:pPr>
      <w:ind w:firstLine="397"/>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0799">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173691780">
      <w:bodyDiv w:val="1"/>
      <w:marLeft w:val="0"/>
      <w:marRight w:val="0"/>
      <w:marTop w:val="0"/>
      <w:marBottom w:val="0"/>
      <w:divBdr>
        <w:top w:val="none" w:sz="0" w:space="0" w:color="auto"/>
        <w:left w:val="none" w:sz="0" w:space="0" w:color="auto"/>
        <w:bottom w:val="none" w:sz="0" w:space="0" w:color="auto"/>
        <w:right w:val="none" w:sz="0" w:space="0" w:color="auto"/>
      </w:divBdr>
    </w:div>
    <w:div w:id="330839173">
      <w:bodyDiv w:val="1"/>
      <w:marLeft w:val="0"/>
      <w:marRight w:val="0"/>
      <w:marTop w:val="0"/>
      <w:marBottom w:val="0"/>
      <w:divBdr>
        <w:top w:val="none" w:sz="0" w:space="0" w:color="auto"/>
        <w:left w:val="none" w:sz="0" w:space="0" w:color="auto"/>
        <w:bottom w:val="none" w:sz="0" w:space="0" w:color="auto"/>
        <w:right w:val="none" w:sz="0" w:space="0" w:color="auto"/>
      </w:divBdr>
    </w:div>
    <w:div w:id="665980084">
      <w:bodyDiv w:val="1"/>
      <w:marLeft w:val="0"/>
      <w:marRight w:val="0"/>
      <w:marTop w:val="0"/>
      <w:marBottom w:val="0"/>
      <w:divBdr>
        <w:top w:val="none" w:sz="0" w:space="0" w:color="auto"/>
        <w:left w:val="none" w:sz="0" w:space="0" w:color="auto"/>
        <w:bottom w:val="none" w:sz="0" w:space="0" w:color="auto"/>
        <w:right w:val="none" w:sz="0" w:space="0" w:color="auto"/>
      </w:divBdr>
    </w:div>
    <w:div w:id="1283996416">
      <w:bodyDiv w:val="1"/>
      <w:marLeft w:val="0"/>
      <w:marRight w:val="0"/>
      <w:marTop w:val="0"/>
      <w:marBottom w:val="0"/>
      <w:divBdr>
        <w:top w:val="none" w:sz="0" w:space="0" w:color="auto"/>
        <w:left w:val="none" w:sz="0" w:space="0" w:color="auto"/>
        <w:bottom w:val="none" w:sz="0" w:space="0" w:color="auto"/>
        <w:right w:val="none" w:sz="0" w:space="0" w:color="auto"/>
      </w:divBdr>
    </w:div>
    <w:div w:id="1439449016">
      <w:bodyDiv w:val="1"/>
      <w:marLeft w:val="0"/>
      <w:marRight w:val="0"/>
      <w:marTop w:val="0"/>
      <w:marBottom w:val="0"/>
      <w:divBdr>
        <w:top w:val="none" w:sz="0" w:space="0" w:color="auto"/>
        <w:left w:val="none" w:sz="0" w:space="0" w:color="auto"/>
        <w:bottom w:val="none" w:sz="0" w:space="0" w:color="auto"/>
        <w:right w:val="none" w:sz="0" w:space="0" w:color="auto"/>
      </w:divBdr>
    </w:div>
    <w:div w:id="1744715844">
      <w:bodyDiv w:val="1"/>
      <w:marLeft w:val="0"/>
      <w:marRight w:val="0"/>
      <w:marTop w:val="0"/>
      <w:marBottom w:val="0"/>
      <w:divBdr>
        <w:top w:val="none" w:sz="0" w:space="0" w:color="auto"/>
        <w:left w:val="none" w:sz="0" w:space="0" w:color="auto"/>
        <w:bottom w:val="none" w:sz="0" w:space="0" w:color="auto"/>
        <w:right w:val="none" w:sz="0" w:space="0" w:color="auto"/>
      </w:divBdr>
    </w:div>
    <w:div w:id="1914045876">
      <w:bodyDiv w:val="1"/>
      <w:marLeft w:val="0"/>
      <w:marRight w:val="0"/>
      <w:marTop w:val="0"/>
      <w:marBottom w:val="0"/>
      <w:divBdr>
        <w:top w:val="none" w:sz="0" w:space="0" w:color="auto"/>
        <w:left w:val="none" w:sz="0" w:space="0" w:color="auto"/>
        <w:bottom w:val="none" w:sz="0" w:space="0" w:color="auto"/>
        <w:right w:val="none" w:sz="0" w:space="0" w:color="auto"/>
      </w:divBdr>
    </w:div>
    <w:div w:id="1998605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psycnet.apa.org/?&amp;fa=main.doiLanding&amp;doi=10.1037/t36570-0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2EE8-E8CA-4F6D-81ED-C6032E1A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642</TotalTime>
  <Pages>25</Pages>
  <Words>11228</Words>
  <Characters>61756</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72839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Usuario</cp:lastModifiedBy>
  <cp:revision>103</cp:revision>
  <cp:lastPrinted>2016-10-30T18:59:00Z</cp:lastPrinted>
  <dcterms:created xsi:type="dcterms:W3CDTF">2016-10-27T01:52:00Z</dcterms:created>
  <dcterms:modified xsi:type="dcterms:W3CDTF">2016-10-30T20:11:00Z</dcterms:modified>
</cp:coreProperties>
</file>