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1623F" w14:textId="7BDDB6E0" w:rsidR="00A21DD8" w:rsidRPr="00412A91" w:rsidRDefault="008B0E0A" w:rsidP="004A6DBF">
      <w:pPr>
        <w:pStyle w:val="Ttulo1"/>
        <w:rPr>
          <w:rFonts w:ascii="Times New Roman" w:hAnsi="Times New Roman" w:cs="Times New Roman"/>
          <w:sz w:val="28"/>
          <w:szCs w:val="28"/>
        </w:rPr>
      </w:pPr>
      <w:r w:rsidRPr="008B0E0A">
        <w:rPr>
          <w:rFonts w:ascii="Times New Roman" w:hAnsi="Times New Roman" w:cs="Times New Roman"/>
          <w:sz w:val="28"/>
          <w:szCs w:val="28"/>
          <w:lang w:val="es-AR"/>
        </w:rPr>
        <w:t>ESTRATEGIAS DE APRENDIZAJE SIGNIFICATIVO EN ESTUDIANTES DE EDUCACIÓN SUPERIOR Y SU ASOCIACIÓN CON LOGROS ACADÉMICOS</w:t>
      </w:r>
    </w:p>
    <w:p w14:paraId="35B45C2F" w14:textId="77777777" w:rsidR="000F4555" w:rsidRPr="000F4555" w:rsidRDefault="000F4555" w:rsidP="004A6DBF">
      <w:pPr>
        <w:pStyle w:val="Resumen"/>
        <w:ind w:left="0" w:right="-1"/>
        <w:rPr>
          <w:rFonts w:ascii="Times New Roman" w:hAnsi="Times New Roman"/>
          <w:b/>
          <w:i w:val="0"/>
          <w:sz w:val="24"/>
          <w:lang w:val="es-ES_tradnl"/>
        </w:rPr>
      </w:pPr>
    </w:p>
    <w:p w14:paraId="63414FDD" w14:textId="77777777" w:rsidR="000F4555" w:rsidRPr="000F4555" w:rsidRDefault="000F4555" w:rsidP="004A6DBF">
      <w:pPr>
        <w:pStyle w:val="Resumen"/>
        <w:ind w:left="0" w:right="-1"/>
        <w:rPr>
          <w:rFonts w:ascii="Times New Roman" w:hAnsi="Times New Roman"/>
          <w:b/>
          <w:i w:val="0"/>
          <w:sz w:val="24"/>
          <w:lang w:val="es-ES_tradnl"/>
        </w:rPr>
      </w:pPr>
    </w:p>
    <w:p w14:paraId="5BA1B47D" w14:textId="77777777" w:rsidR="000F4555" w:rsidRPr="000F4555" w:rsidRDefault="000F4555" w:rsidP="004A6DBF">
      <w:pPr>
        <w:pStyle w:val="Resumen"/>
        <w:ind w:left="0" w:right="-1"/>
        <w:rPr>
          <w:rFonts w:ascii="Times New Roman" w:hAnsi="Times New Roman"/>
          <w:b/>
          <w:i w:val="0"/>
          <w:sz w:val="24"/>
          <w:lang w:val="es-ES_tradnl"/>
        </w:rPr>
      </w:pPr>
    </w:p>
    <w:p w14:paraId="17342F44" w14:textId="0F401B24" w:rsidR="00B37749" w:rsidRPr="00412A91" w:rsidRDefault="00FB1C2D" w:rsidP="004A6DBF">
      <w:pPr>
        <w:pStyle w:val="Resumen"/>
        <w:ind w:left="0" w:right="-1"/>
        <w:rPr>
          <w:rFonts w:ascii="Times New Roman" w:hAnsi="Times New Roman"/>
          <w:i w:val="0"/>
          <w:iCs/>
          <w:color w:val="000000"/>
          <w:sz w:val="20"/>
          <w:szCs w:val="20"/>
          <w:lang w:val="es-ES_tradnl"/>
        </w:rPr>
      </w:pPr>
      <w:r w:rsidRPr="00412A91">
        <w:rPr>
          <w:rFonts w:ascii="Times New Roman" w:hAnsi="Times New Roman"/>
          <w:b/>
          <w:i w:val="0"/>
          <w:sz w:val="20"/>
          <w:szCs w:val="20"/>
          <w:lang w:val="es-ES_tradnl"/>
        </w:rPr>
        <w:t>R</w:t>
      </w:r>
      <w:r w:rsidR="00B37749" w:rsidRPr="00412A91">
        <w:rPr>
          <w:rFonts w:ascii="Times New Roman" w:hAnsi="Times New Roman"/>
          <w:b/>
          <w:i w:val="0"/>
          <w:sz w:val="20"/>
          <w:szCs w:val="20"/>
          <w:lang w:val="es-ES_tradnl"/>
        </w:rPr>
        <w:t>esumen</w:t>
      </w:r>
      <w:r w:rsidR="00B832EB" w:rsidRPr="00412A91">
        <w:rPr>
          <w:rFonts w:ascii="Times New Roman" w:hAnsi="Times New Roman"/>
          <w:i w:val="0"/>
          <w:sz w:val="20"/>
          <w:szCs w:val="20"/>
          <w:lang w:val="es-ES_tradnl"/>
        </w:rPr>
        <w:t xml:space="preserve">. </w:t>
      </w:r>
      <w:bookmarkStart w:id="0" w:name="OLE_LINK1"/>
      <w:r w:rsidR="00DB6F78" w:rsidRPr="00DB6F78">
        <w:rPr>
          <w:rFonts w:ascii="Times New Roman" w:hAnsi="Times New Roman"/>
          <w:i w:val="0"/>
          <w:sz w:val="20"/>
          <w:szCs w:val="20"/>
          <w:lang w:val="es-ES"/>
        </w:rPr>
        <w:t>Las estrategias para el aprendizaje significativo constituyen uno de los constructos más potentes que favorecen los procesos de enseñanza-aprendizaje, y en educación superior hay estrategias que pueden diseñarse a partir de la tipificación del alumnado con diferente rendimiento académico, así como la variación o diseño estratégico que realiza éste a través de un proceso de adaptación propio</w:t>
      </w:r>
      <w:r w:rsidR="00DB6F78">
        <w:rPr>
          <w:rFonts w:ascii="Times New Roman" w:hAnsi="Times New Roman"/>
          <w:i w:val="0"/>
          <w:sz w:val="20"/>
          <w:szCs w:val="20"/>
          <w:lang w:val="es-ES"/>
        </w:rPr>
        <w:t xml:space="preserve">. </w:t>
      </w:r>
      <w:r w:rsidR="008B0E0A" w:rsidRPr="008B0E0A">
        <w:rPr>
          <w:rFonts w:ascii="Times New Roman" w:hAnsi="Times New Roman"/>
          <w:i w:val="0"/>
          <w:sz w:val="20"/>
          <w:szCs w:val="20"/>
          <w:lang w:val="es-AR"/>
        </w:rPr>
        <w:t>La finalidad de la presente investigación fue identificar cuáles son las estrategias de aprendizaje que estaban utilizando 294 Estudiantes Universitari</w:t>
      </w:r>
      <w:r w:rsidR="008B0E0A">
        <w:rPr>
          <w:rFonts w:ascii="Times New Roman" w:hAnsi="Times New Roman"/>
          <w:i w:val="0"/>
          <w:sz w:val="20"/>
          <w:szCs w:val="20"/>
          <w:lang w:val="es-AR"/>
        </w:rPr>
        <w:t>os, de carreras diferentes y en</w:t>
      </w:r>
      <w:r w:rsidR="008B0E0A" w:rsidRPr="008B0E0A">
        <w:rPr>
          <w:rFonts w:ascii="Times New Roman" w:hAnsi="Times New Roman"/>
          <w:i w:val="0"/>
          <w:sz w:val="20"/>
          <w:szCs w:val="20"/>
          <w:lang w:val="es-AR"/>
        </w:rPr>
        <w:t xml:space="preserve"> 4 Instituciones de Educación Superior de Ibagué; para de este modo precisar su incidían en el logro  académico. Para el desarrollo de la investigación se implementó una metodología no experimental, con enfoque cuantitativo-cualitativo de tipo descriptivo correlacional. Se utilizó el Cuestionario CEVEAPEU para la evaluación de las estrategias de aprendizaje de los estudiantes; para medir el logro académico se utilizaron las actas del período académico agosto a noviembre de 2016. Los estudiantes se clasificaron en mediano, bajo y alto rendimiento. Se encontró que los alumnos con rendimiento alto implementaban más y mejores estrategias que los alumnos medios; dentro de las estrategias más relevantes se encontraron: planificación, control y autorregulación, habilidades de interacción social y aprendizaje con compañeros y, manejo de recursos para usar la información adquirida, incidían significativamente en el rendimiento académico de los estudiantes, siendo la estrategia planificación la única que no utilizaban los estudiantes de bajo rendimiento. Se evidenci</w:t>
      </w:r>
      <w:r w:rsidR="00E76B13">
        <w:rPr>
          <w:rFonts w:ascii="Times New Roman" w:hAnsi="Times New Roman"/>
          <w:i w:val="0"/>
          <w:sz w:val="20"/>
          <w:szCs w:val="20"/>
          <w:lang w:val="es-AR"/>
        </w:rPr>
        <w:t>ó</w:t>
      </w:r>
      <w:r w:rsidR="008B0E0A" w:rsidRPr="008B0E0A">
        <w:rPr>
          <w:rFonts w:ascii="Times New Roman" w:hAnsi="Times New Roman"/>
          <w:i w:val="0"/>
          <w:sz w:val="20"/>
          <w:szCs w:val="20"/>
          <w:lang w:val="es-AR"/>
        </w:rPr>
        <w:t xml:space="preserve"> como las estrategias de aprendizaje se veían directamente relacionadas con la </w:t>
      </w:r>
      <w:r w:rsidR="008B0E0A">
        <w:rPr>
          <w:rFonts w:ascii="Times New Roman" w:hAnsi="Times New Roman"/>
          <w:i w:val="0"/>
          <w:sz w:val="20"/>
          <w:szCs w:val="20"/>
          <w:lang w:val="es-AR"/>
        </w:rPr>
        <w:t>consecución del logro académico</w:t>
      </w:r>
      <w:r w:rsidR="00C86A8D" w:rsidRPr="00412A91">
        <w:rPr>
          <w:rFonts w:ascii="Times New Roman" w:hAnsi="Times New Roman"/>
          <w:i w:val="0"/>
          <w:sz w:val="20"/>
          <w:szCs w:val="20"/>
          <w:lang w:val="es-ES_tradnl"/>
        </w:rPr>
        <w:t>.</w:t>
      </w:r>
    </w:p>
    <w:bookmarkEnd w:id="0"/>
    <w:p w14:paraId="4805F84D" w14:textId="5AC90D62" w:rsidR="008900F6" w:rsidRDefault="008900F6" w:rsidP="004A6DBF">
      <w:pPr>
        <w:ind w:firstLine="0"/>
        <w:rPr>
          <w:rFonts w:ascii="Times New Roman" w:hAnsi="Times New Roman"/>
          <w:sz w:val="20"/>
          <w:szCs w:val="20"/>
          <w:lang w:val="es-ES_tradnl"/>
        </w:rPr>
      </w:pPr>
      <w:r w:rsidRPr="00412A91">
        <w:rPr>
          <w:rFonts w:ascii="Times New Roman" w:hAnsi="Times New Roman"/>
          <w:b/>
          <w:sz w:val="20"/>
          <w:szCs w:val="20"/>
          <w:lang w:val="es-ES_tradnl"/>
        </w:rPr>
        <w:t xml:space="preserve">Palabras clave: </w:t>
      </w:r>
      <w:r w:rsidR="008B0E0A" w:rsidRPr="008B0E0A">
        <w:rPr>
          <w:rFonts w:ascii="Times New Roman" w:hAnsi="Times New Roman"/>
          <w:sz w:val="20"/>
          <w:szCs w:val="20"/>
          <w:lang w:val="es-AR"/>
        </w:rPr>
        <w:t>Estrategias de aprendizaje, Estudiantes universitarios, logro académico, cuestionario CEVEAPEU, validación</w:t>
      </w:r>
      <w:r w:rsidRPr="00412A91">
        <w:rPr>
          <w:rFonts w:ascii="Times New Roman" w:hAnsi="Times New Roman"/>
          <w:sz w:val="20"/>
          <w:szCs w:val="20"/>
          <w:lang w:val="es-ES_tradnl"/>
        </w:rPr>
        <w:t>.</w:t>
      </w:r>
    </w:p>
    <w:p w14:paraId="5DD68532" w14:textId="77777777" w:rsidR="000F4555" w:rsidRDefault="000F4555" w:rsidP="004A6DBF">
      <w:pPr>
        <w:ind w:firstLine="0"/>
        <w:rPr>
          <w:rFonts w:ascii="Times New Roman" w:hAnsi="Times New Roman"/>
          <w:sz w:val="20"/>
          <w:szCs w:val="20"/>
          <w:lang w:val="es-ES_tradnl"/>
        </w:rPr>
      </w:pPr>
    </w:p>
    <w:p w14:paraId="09C0BA77" w14:textId="77777777" w:rsidR="000F4555" w:rsidRDefault="000F4555" w:rsidP="004A6DBF">
      <w:pPr>
        <w:ind w:firstLine="0"/>
        <w:rPr>
          <w:rFonts w:ascii="Times New Roman" w:hAnsi="Times New Roman"/>
          <w:sz w:val="20"/>
          <w:szCs w:val="20"/>
          <w:lang w:val="es-ES_tradnl"/>
        </w:rPr>
      </w:pPr>
    </w:p>
    <w:p w14:paraId="41BE1EE7" w14:textId="77777777" w:rsidR="000F4555" w:rsidRPr="00412A91" w:rsidRDefault="000F4555" w:rsidP="004A6DBF">
      <w:pPr>
        <w:ind w:firstLine="0"/>
        <w:rPr>
          <w:rFonts w:ascii="Times New Roman" w:hAnsi="Times New Roman"/>
          <w:sz w:val="20"/>
          <w:szCs w:val="20"/>
          <w:lang w:val="es-ES_tradnl"/>
        </w:rPr>
      </w:pPr>
    </w:p>
    <w:p w14:paraId="7BC9B289" w14:textId="31A4E02E" w:rsidR="00C400A0" w:rsidRPr="008B0E0A" w:rsidRDefault="008B0E0A" w:rsidP="004A6DBF">
      <w:pPr>
        <w:pStyle w:val="Ttulo1"/>
        <w:rPr>
          <w:rFonts w:ascii="Times New Roman" w:hAnsi="Times New Roman" w:cs="Times New Roman"/>
          <w:sz w:val="28"/>
          <w:szCs w:val="28"/>
          <w:lang w:val="en-US"/>
        </w:rPr>
      </w:pPr>
      <w:r w:rsidRPr="008B0E0A">
        <w:rPr>
          <w:rFonts w:ascii="Times New Roman" w:hAnsi="Times New Roman" w:cs="Times New Roman"/>
          <w:sz w:val="28"/>
          <w:szCs w:val="28"/>
          <w:lang w:val="en"/>
        </w:rPr>
        <w:t>SIGNIFICANT LEARNING STRATEGIES IN HIGHER EDUCATION STUDENTS AND ITS ASSOCIATION WITH ACADEMIC ACHIEVEMENTS</w:t>
      </w:r>
    </w:p>
    <w:p w14:paraId="03D33BCB" w14:textId="19F16C5A" w:rsidR="00C400A0" w:rsidRPr="00924442" w:rsidRDefault="00C400A0" w:rsidP="004A6DBF">
      <w:pPr>
        <w:ind w:firstLine="0"/>
        <w:rPr>
          <w:rFonts w:ascii="Times New Roman" w:hAnsi="Times New Roman"/>
          <w:sz w:val="24"/>
          <w:lang w:val="en-US"/>
        </w:rPr>
      </w:pPr>
    </w:p>
    <w:p w14:paraId="33C04866" w14:textId="3D24285E" w:rsidR="008B0E0A" w:rsidRDefault="00C400A0" w:rsidP="008B0E0A">
      <w:pPr>
        <w:pStyle w:val="Resumen"/>
        <w:ind w:left="0" w:right="-1"/>
        <w:rPr>
          <w:rFonts w:ascii="Times New Roman" w:hAnsi="Times New Roman"/>
          <w:i w:val="0"/>
          <w:sz w:val="20"/>
          <w:szCs w:val="20"/>
          <w:lang w:val="en"/>
        </w:rPr>
      </w:pPr>
      <w:r w:rsidRPr="003675D1">
        <w:rPr>
          <w:rFonts w:ascii="Times New Roman" w:hAnsi="Times New Roman"/>
          <w:b/>
          <w:i w:val="0"/>
          <w:sz w:val="20"/>
          <w:szCs w:val="20"/>
          <w:lang w:val="en-US"/>
        </w:rPr>
        <w:t>Abstract</w:t>
      </w:r>
      <w:r w:rsidRPr="003675D1">
        <w:rPr>
          <w:rFonts w:ascii="Times New Roman" w:hAnsi="Times New Roman"/>
          <w:i w:val="0"/>
          <w:sz w:val="20"/>
          <w:szCs w:val="20"/>
          <w:lang w:val="en-US"/>
        </w:rPr>
        <w:t xml:space="preserve">. </w:t>
      </w:r>
      <w:r w:rsidR="00DB6F78" w:rsidRPr="00DB6F78">
        <w:rPr>
          <w:rFonts w:ascii="Times New Roman" w:hAnsi="Times New Roman"/>
          <w:i w:val="0"/>
          <w:sz w:val="20"/>
          <w:szCs w:val="20"/>
          <w:lang w:val="en-US"/>
        </w:rPr>
        <w:t>Strategies for meaningful learning are one of the most powerful constructs that favor the teaching-learning processes, and in higher education there are strategies that can be designed based on the classification of students with different academic performance, as well as the variation or strategic design which it realizes through a process of own adaptation</w:t>
      </w:r>
      <w:r w:rsidR="00DB6F78">
        <w:rPr>
          <w:rFonts w:ascii="Times New Roman" w:hAnsi="Times New Roman"/>
          <w:i w:val="0"/>
          <w:sz w:val="20"/>
          <w:szCs w:val="20"/>
          <w:lang w:val="en-US"/>
        </w:rPr>
        <w:t xml:space="preserve">. </w:t>
      </w:r>
      <w:r w:rsidR="008B0E0A" w:rsidRPr="008B0E0A">
        <w:rPr>
          <w:rFonts w:ascii="Times New Roman" w:hAnsi="Times New Roman"/>
          <w:i w:val="0"/>
          <w:sz w:val="20"/>
          <w:szCs w:val="20"/>
          <w:lang w:val="en"/>
        </w:rPr>
        <w:t>The purpose of the present investigation was to identify the learning strategies that were used by 294 University Students, of different races and in 4 Institutions of Higher Education of Ibague; In order to determine their impact on academic achievement. For the development of the research was implemented a non-experimental methodology, with quantitative-qualitative approach of descriptive correlational type. The CEVEAPEU Questionnaire was used to evaluate students' learning strate</w:t>
      </w:r>
      <w:r w:rsidR="00DB6F78">
        <w:rPr>
          <w:rFonts w:ascii="Times New Roman" w:hAnsi="Times New Roman"/>
          <w:i w:val="0"/>
          <w:sz w:val="20"/>
          <w:szCs w:val="20"/>
          <w:lang w:val="en"/>
        </w:rPr>
        <w:t>gies; a</w:t>
      </w:r>
      <w:r w:rsidR="008B0E0A" w:rsidRPr="008B0E0A">
        <w:rPr>
          <w:rFonts w:ascii="Times New Roman" w:hAnsi="Times New Roman"/>
          <w:i w:val="0"/>
          <w:sz w:val="20"/>
          <w:szCs w:val="20"/>
          <w:lang w:val="en"/>
        </w:rPr>
        <w:t>cademic records were used to measure academic achievement from August to November 2016. Students were classified as medium, low, and high performing. It was found that high performing students implemented more and better strategies than average students; within the most relevant strategies were: planning, control and self-regulation, social interaction and peer learning skills, and management of resources to use the acquired information, had a significant effect on students' academic performance, which were not used by low-performing students. It was evident how the learning strategies were directly related to the achievement of academic achievement</w:t>
      </w:r>
      <w:r w:rsidR="008B0E0A">
        <w:rPr>
          <w:rFonts w:ascii="Times New Roman" w:hAnsi="Times New Roman"/>
          <w:i w:val="0"/>
          <w:sz w:val="20"/>
          <w:szCs w:val="20"/>
          <w:lang w:val="en"/>
        </w:rPr>
        <w:t>.</w:t>
      </w:r>
    </w:p>
    <w:p w14:paraId="56608DCB" w14:textId="22CCC5B0" w:rsidR="00C400A0" w:rsidRDefault="008B0E0A" w:rsidP="008B0E0A">
      <w:pPr>
        <w:pStyle w:val="Resumen"/>
        <w:ind w:left="0" w:right="-1"/>
        <w:rPr>
          <w:rFonts w:ascii="Times New Roman" w:hAnsi="Times New Roman"/>
          <w:i w:val="0"/>
          <w:sz w:val="20"/>
          <w:szCs w:val="20"/>
          <w:lang w:val="en-US"/>
        </w:rPr>
      </w:pPr>
      <w:r w:rsidRPr="008B0E0A">
        <w:rPr>
          <w:rFonts w:ascii="Times New Roman" w:hAnsi="Times New Roman"/>
          <w:b/>
          <w:i w:val="0"/>
          <w:sz w:val="20"/>
          <w:szCs w:val="20"/>
          <w:lang w:val="en"/>
        </w:rPr>
        <w:t>Keywords:</w:t>
      </w:r>
      <w:r>
        <w:rPr>
          <w:rFonts w:ascii="Times New Roman" w:hAnsi="Times New Roman"/>
          <w:b/>
          <w:i w:val="0"/>
          <w:sz w:val="20"/>
          <w:szCs w:val="20"/>
          <w:lang w:val="en"/>
        </w:rPr>
        <w:t xml:space="preserve"> </w:t>
      </w:r>
      <w:r w:rsidRPr="008B0E0A">
        <w:rPr>
          <w:rFonts w:ascii="Times New Roman" w:hAnsi="Times New Roman"/>
          <w:i w:val="0"/>
          <w:sz w:val="20"/>
          <w:szCs w:val="20"/>
          <w:lang w:val="en-US"/>
        </w:rPr>
        <w:t>Learning strategies, University students, academic achievement, CEVEAPEU questionnaire, validation</w:t>
      </w:r>
      <w:r>
        <w:rPr>
          <w:rFonts w:ascii="Times New Roman" w:hAnsi="Times New Roman"/>
          <w:i w:val="0"/>
          <w:sz w:val="20"/>
          <w:szCs w:val="20"/>
          <w:lang w:val="en-US"/>
        </w:rPr>
        <w:t>.</w:t>
      </w:r>
    </w:p>
    <w:p w14:paraId="4201F2DA" w14:textId="77777777" w:rsidR="00947F73" w:rsidRDefault="00947F73" w:rsidP="00947F73">
      <w:pPr>
        <w:rPr>
          <w:rFonts w:ascii="Times New Roman" w:hAnsi="Times New Roman"/>
          <w:sz w:val="20"/>
          <w:szCs w:val="20"/>
          <w:lang w:val="en-US"/>
        </w:rPr>
      </w:pPr>
    </w:p>
    <w:p w14:paraId="62BF4889" w14:textId="77777777" w:rsidR="00947F73" w:rsidRDefault="00947F73" w:rsidP="00947F73">
      <w:pPr>
        <w:rPr>
          <w:rFonts w:ascii="Times New Roman" w:hAnsi="Times New Roman"/>
          <w:sz w:val="20"/>
          <w:szCs w:val="20"/>
          <w:lang w:val="en-US"/>
        </w:rPr>
      </w:pPr>
    </w:p>
    <w:p w14:paraId="5F4E9EBD" w14:textId="77777777" w:rsidR="00947F73" w:rsidRDefault="00947F73" w:rsidP="00947F73">
      <w:pPr>
        <w:rPr>
          <w:rFonts w:ascii="Times New Roman" w:hAnsi="Times New Roman"/>
          <w:sz w:val="20"/>
          <w:szCs w:val="20"/>
          <w:lang w:val="en-US"/>
        </w:rPr>
      </w:pPr>
    </w:p>
    <w:p w14:paraId="0BE61534" w14:textId="77777777" w:rsidR="00E76B13" w:rsidRPr="00E76B13" w:rsidRDefault="00E76B13" w:rsidP="00E76B13">
      <w:pPr>
        <w:ind w:firstLine="0"/>
        <w:jc w:val="center"/>
        <w:rPr>
          <w:rFonts w:ascii="Times New Roman" w:hAnsi="Times New Roman"/>
          <w:b/>
          <w:bCs/>
          <w:sz w:val="28"/>
          <w:szCs w:val="28"/>
        </w:rPr>
      </w:pPr>
      <w:bookmarkStart w:id="1" w:name="OLE_LINK4"/>
      <w:bookmarkStart w:id="2" w:name="OLE_LINK5"/>
      <w:r w:rsidRPr="00E76B13">
        <w:rPr>
          <w:rFonts w:ascii="Times New Roman" w:hAnsi="Times New Roman"/>
          <w:b/>
          <w:bCs/>
          <w:sz w:val="28"/>
          <w:szCs w:val="28"/>
          <w:lang w:val="pt-PT"/>
        </w:rPr>
        <w:lastRenderedPageBreak/>
        <w:t>ESTRATÉGIAS DE APRENDIZAGEM SIGNIFICATIVAS EM ESTUDANTES DE EDUCAÇÃO SUPERIOR E SUA ASSOCIAÇÃO COM REALIZAÇÕES ACADÊMICAS</w:t>
      </w:r>
    </w:p>
    <w:bookmarkEnd w:id="1"/>
    <w:bookmarkEnd w:id="2"/>
    <w:p w14:paraId="12D5139D" w14:textId="64D7DB73" w:rsidR="00F80B44" w:rsidRPr="00412A91" w:rsidRDefault="00F80B44" w:rsidP="004A6DBF">
      <w:pPr>
        <w:pStyle w:val="Resumen"/>
        <w:ind w:left="0" w:right="-1"/>
        <w:rPr>
          <w:rFonts w:ascii="Times New Roman" w:hAnsi="Times New Roman"/>
          <w:b/>
          <w:bCs/>
          <w:i w:val="0"/>
          <w:sz w:val="24"/>
          <w:lang w:val="es-ES"/>
        </w:rPr>
      </w:pPr>
    </w:p>
    <w:p w14:paraId="19896BD6" w14:textId="062E1398" w:rsidR="001B7310" w:rsidRPr="00412A91" w:rsidRDefault="00774614" w:rsidP="004A6DBF">
      <w:pPr>
        <w:pStyle w:val="Resumen"/>
        <w:ind w:left="0" w:right="-1"/>
        <w:rPr>
          <w:rFonts w:ascii="Times New Roman" w:hAnsi="Times New Roman"/>
          <w:i w:val="0"/>
          <w:iCs/>
          <w:color w:val="000000"/>
          <w:sz w:val="20"/>
          <w:szCs w:val="20"/>
          <w:lang w:val="es-ES_tradnl"/>
        </w:rPr>
      </w:pPr>
      <w:r w:rsidRPr="00412A91">
        <w:rPr>
          <w:rFonts w:ascii="Times New Roman" w:hAnsi="Times New Roman"/>
          <w:b/>
          <w:bCs/>
          <w:i w:val="0"/>
          <w:sz w:val="20"/>
          <w:szCs w:val="20"/>
          <w:lang w:val="es-ES"/>
        </w:rPr>
        <w:t>Resumo</w:t>
      </w:r>
      <w:r w:rsidRPr="00412A91">
        <w:rPr>
          <w:rFonts w:ascii="Times New Roman" w:hAnsi="Times New Roman"/>
          <w:b/>
          <w:bCs/>
          <w:i w:val="0"/>
          <w:sz w:val="20"/>
          <w:szCs w:val="20"/>
        </w:rPr>
        <w:t>.</w:t>
      </w:r>
      <w:r w:rsidRPr="00412A91">
        <w:rPr>
          <w:rFonts w:ascii="Times New Roman" w:hAnsi="Times New Roman"/>
          <w:b/>
          <w:bCs/>
          <w:sz w:val="20"/>
          <w:szCs w:val="20"/>
        </w:rPr>
        <w:t xml:space="preserve"> </w:t>
      </w:r>
      <w:r w:rsidR="00DB6F78" w:rsidRPr="00DB6F78">
        <w:rPr>
          <w:rFonts w:ascii="Times New Roman" w:hAnsi="Times New Roman"/>
          <w:i w:val="0"/>
          <w:sz w:val="20"/>
          <w:szCs w:val="20"/>
        </w:rPr>
        <w:t>As estratégias para o aprendizado significativo são uma das construções mais poderosas que favorecem os processos de ensino-aprendizagem e, no ensino superior, existem estratégias que podem ser projetadas com base na classificação de alunos com diferentes desempenho acadêmico, bem como a variação ou o design estratégico que realiza através de um processo de adaptação própria</w:t>
      </w:r>
      <w:r w:rsidR="00DB6F78">
        <w:rPr>
          <w:rFonts w:ascii="Times New Roman" w:hAnsi="Times New Roman"/>
          <w:i w:val="0"/>
          <w:sz w:val="20"/>
          <w:szCs w:val="20"/>
        </w:rPr>
        <w:t>. O</w:t>
      </w:r>
      <w:r w:rsidR="00E76B13" w:rsidRPr="00E76B13">
        <w:rPr>
          <w:rFonts w:ascii="Times New Roman" w:hAnsi="Times New Roman"/>
          <w:i w:val="0"/>
          <w:sz w:val="20"/>
          <w:szCs w:val="20"/>
        </w:rPr>
        <w:t xml:space="preserve"> objetivo da presente pesquisa foi identificar as estratégias de aprendizado que foram utilizadas por 294 Estudantes Universitários, de diferentes raças e em 4 Instituições de Ensino Superior de Ibagué; a fim de determinar o seu impacto na realização acadêmica. Para o desenvolvimento da pesquisa foi implementada uma metodologia não experimental, com abordagem quantitativa-qualitativa de tipo correlacional descritivo. O Questionário CEVEAPEU foi utilizado para avaliar as estratégi</w:t>
      </w:r>
      <w:r w:rsidR="00E76B13">
        <w:rPr>
          <w:rFonts w:ascii="Times New Roman" w:hAnsi="Times New Roman"/>
          <w:i w:val="0"/>
          <w:sz w:val="20"/>
          <w:szCs w:val="20"/>
        </w:rPr>
        <w:t>as de aprendizagem dos alunos; o</w:t>
      </w:r>
      <w:r w:rsidR="00E76B13" w:rsidRPr="00E76B13">
        <w:rPr>
          <w:rFonts w:ascii="Times New Roman" w:hAnsi="Times New Roman"/>
          <w:i w:val="0"/>
          <w:sz w:val="20"/>
          <w:szCs w:val="20"/>
        </w:rPr>
        <w:t>s registros acadêmicos foram usados ​​para medir o desempenho acadêmico de agosto a novembro de 2016. Os alunos foram classificados como médios, baixos e de alto desempenho. Verificou-se que os estudantes de alto desempenho implementaram mais e melhores estratégias do que a m</w:t>
      </w:r>
      <w:r w:rsidR="00E76B13">
        <w:rPr>
          <w:rFonts w:ascii="Times New Roman" w:hAnsi="Times New Roman"/>
          <w:i w:val="0"/>
          <w:sz w:val="20"/>
          <w:szCs w:val="20"/>
        </w:rPr>
        <w:t>édia de alunos.</w:t>
      </w:r>
      <w:r w:rsidR="00E76B13" w:rsidRPr="00E76B13">
        <w:rPr>
          <w:rFonts w:ascii="Times New Roman" w:hAnsi="Times New Roman"/>
          <w:i w:val="0"/>
          <w:sz w:val="20"/>
          <w:szCs w:val="20"/>
        </w:rPr>
        <w:t xml:space="preserve"> Dentro das estratégias mais relevantes foram: planejamento, controle e auto-regulação, interação social e habilidades de aprendizagem entre pares, e gerenciamento de recursos para usar a informação adquirida, teve um efeito significativo no desempenho acadêmico dos estudantes, que não eram utilizados por estudantes de baixa performance. Era evidente como as estratégias de aprendizagem estavam diretamente relacionadas à realização do desempenho acadêmico.</w:t>
      </w:r>
    </w:p>
    <w:p w14:paraId="1C413B63" w14:textId="4F2BF6AF" w:rsidR="00774614" w:rsidRPr="00412A91" w:rsidRDefault="009465EF" w:rsidP="004A6DBF">
      <w:pPr>
        <w:pStyle w:val="Resumen"/>
        <w:ind w:left="0" w:right="-1"/>
        <w:rPr>
          <w:rFonts w:ascii="Times New Roman" w:hAnsi="Times New Roman"/>
          <w:sz w:val="20"/>
          <w:szCs w:val="20"/>
        </w:rPr>
      </w:pPr>
      <w:proofErr w:type="spellStart"/>
      <w:r w:rsidRPr="00412A91">
        <w:rPr>
          <w:rFonts w:ascii="Times New Roman" w:hAnsi="Times New Roman"/>
          <w:b/>
          <w:i w:val="0"/>
          <w:sz w:val="20"/>
          <w:szCs w:val="20"/>
          <w:lang w:val="es-ES_tradnl"/>
        </w:rPr>
        <w:t>Palavras</w:t>
      </w:r>
      <w:proofErr w:type="spellEnd"/>
      <w:r w:rsidRPr="00412A91">
        <w:rPr>
          <w:rFonts w:ascii="Times New Roman" w:hAnsi="Times New Roman"/>
          <w:b/>
          <w:i w:val="0"/>
          <w:sz w:val="20"/>
          <w:szCs w:val="20"/>
          <w:lang w:val="es-ES_tradnl"/>
        </w:rPr>
        <w:t>-chave:</w:t>
      </w:r>
      <w:r w:rsidRPr="00412A91">
        <w:rPr>
          <w:rFonts w:ascii="Times New Roman" w:hAnsi="Times New Roman"/>
          <w:i w:val="0"/>
          <w:sz w:val="20"/>
          <w:szCs w:val="20"/>
          <w:lang w:val="es-ES_tradnl"/>
        </w:rPr>
        <w:t xml:space="preserve"> </w:t>
      </w:r>
      <w:proofErr w:type="spellStart"/>
      <w:r w:rsidR="000F4555" w:rsidRPr="000F4555">
        <w:rPr>
          <w:rFonts w:ascii="Times New Roman" w:hAnsi="Times New Roman"/>
          <w:i w:val="0"/>
          <w:sz w:val="20"/>
          <w:szCs w:val="20"/>
          <w:lang w:val="es-ES_tradnl"/>
        </w:rPr>
        <w:t>Estratégias</w:t>
      </w:r>
      <w:proofErr w:type="spellEnd"/>
      <w:r w:rsidR="000F4555" w:rsidRPr="000F4555">
        <w:rPr>
          <w:rFonts w:ascii="Times New Roman" w:hAnsi="Times New Roman"/>
          <w:i w:val="0"/>
          <w:sz w:val="20"/>
          <w:szCs w:val="20"/>
          <w:lang w:val="es-ES_tradnl"/>
        </w:rPr>
        <w:t xml:space="preserve"> de </w:t>
      </w:r>
      <w:proofErr w:type="spellStart"/>
      <w:r w:rsidR="000F4555" w:rsidRPr="000F4555">
        <w:rPr>
          <w:rFonts w:ascii="Times New Roman" w:hAnsi="Times New Roman"/>
          <w:i w:val="0"/>
          <w:sz w:val="20"/>
          <w:szCs w:val="20"/>
          <w:lang w:val="es-ES_tradnl"/>
        </w:rPr>
        <w:t>aprendizagem</w:t>
      </w:r>
      <w:proofErr w:type="spellEnd"/>
      <w:r w:rsidR="000F4555" w:rsidRPr="000F4555">
        <w:rPr>
          <w:rFonts w:ascii="Times New Roman" w:hAnsi="Times New Roman"/>
          <w:i w:val="0"/>
          <w:sz w:val="20"/>
          <w:szCs w:val="20"/>
          <w:lang w:val="es-ES_tradnl"/>
        </w:rPr>
        <w:t xml:space="preserve">, </w:t>
      </w:r>
      <w:proofErr w:type="spellStart"/>
      <w:r w:rsidR="000F4555" w:rsidRPr="000F4555">
        <w:rPr>
          <w:rFonts w:ascii="Times New Roman" w:hAnsi="Times New Roman"/>
          <w:i w:val="0"/>
          <w:sz w:val="20"/>
          <w:szCs w:val="20"/>
          <w:lang w:val="es-ES_tradnl"/>
        </w:rPr>
        <w:t>estudantes</w:t>
      </w:r>
      <w:proofErr w:type="spellEnd"/>
      <w:r w:rsidR="000F4555" w:rsidRPr="000F4555">
        <w:rPr>
          <w:rFonts w:ascii="Times New Roman" w:hAnsi="Times New Roman"/>
          <w:i w:val="0"/>
          <w:sz w:val="20"/>
          <w:szCs w:val="20"/>
          <w:lang w:val="es-ES_tradnl"/>
        </w:rPr>
        <w:t xml:space="preserve"> </w:t>
      </w:r>
      <w:proofErr w:type="spellStart"/>
      <w:r w:rsidR="000F4555" w:rsidRPr="000F4555">
        <w:rPr>
          <w:rFonts w:ascii="Times New Roman" w:hAnsi="Times New Roman"/>
          <w:i w:val="0"/>
          <w:sz w:val="20"/>
          <w:szCs w:val="20"/>
          <w:lang w:val="es-ES_tradnl"/>
        </w:rPr>
        <w:t>universitários</w:t>
      </w:r>
      <w:proofErr w:type="spellEnd"/>
      <w:r w:rsidR="000F4555" w:rsidRPr="000F4555">
        <w:rPr>
          <w:rFonts w:ascii="Times New Roman" w:hAnsi="Times New Roman"/>
          <w:i w:val="0"/>
          <w:sz w:val="20"/>
          <w:szCs w:val="20"/>
          <w:lang w:val="es-ES_tradnl"/>
        </w:rPr>
        <w:t xml:space="preserve">, </w:t>
      </w:r>
      <w:proofErr w:type="spellStart"/>
      <w:r w:rsidR="000F4555" w:rsidRPr="000F4555">
        <w:rPr>
          <w:rFonts w:ascii="Times New Roman" w:hAnsi="Times New Roman"/>
          <w:i w:val="0"/>
          <w:sz w:val="20"/>
          <w:szCs w:val="20"/>
          <w:lang w:val="es-ES_tradnl"/>
        </w:rPr>
        <w:t>realização</w:t>
      </w:r>
      <w:proofErr w:type="spellEnd"/>
      <w:r w:rsidR="000F4555" w:rsidRPr="000F4555">
        <w:rPr>
          <w:rFonts w:ascii="Times New Roman" w:hAnsi="Times New Roman"/>
          <w:i w:val="0"/>
          <w:sz w:val="20"/>
          <w:szCs w:val="20"/>
          <w:lang w:val="es-ES_tradnl"/>
        </w:rPr>
        <w:t xml:space="preserve"> </w:t>
      </w:r>
      <w:proofErr w:type="spellStart"/>
      <w:r w:rsidR="000F4555" w:rsidRPr="000F4555">
        <w:rPr>
          <w:rFonts w:ascii="Times New Roman" w:hAnsi="Times New Roman"/>
          <w:i w:val="0"/>
          <w:sz w:val="20"/>
          <w:szCs w:val="20"/>
          <w:lang w:val="es-ES_tradnl"/>
        </w:rPr>
        <w:t>acadêmica</w:t>
      </w:r>
      <w:proofErr w:type="spellEnd"/>
      <w:r w:rsidR="000F4555" w:rsidRPr="000F4555">
        <w:rPr>
          <w:rFonts w:ascii="Times New Roman" w:hAnsi="Times New Roman"/>
          <w:i w:val="0"/>
          <w:sz w:val="20"/>
          <w:szCs w:val="20"/>
          <w:lang w:val="es-ES_tradnl"/>
        </w:rPr>
        <w:t xml:space="preserve">, </w:t>
      </w:r>
      <w:proofErr w:type="spellStart"/>
      <w:r w:rsidR="000F4555" w:rsidRPr="000F4555">
        <w:rPr>
          <w:rFonts w:ascii="Times New Roman" w:hAnsi="Times New Roman"/>
          <w:i w:val="0"/>
          <w:sz w:val="20"/>
          <w:szCs w:val="20"/>
          <w:lang w:val="es-ES_tradnl"/>
        </w:rPr>
        <w:t>questionário</w:t>
      </w:r>
      <w:proofErr w:type="spellEnd"/>
      <w:r w:rsidR="000F4555" w:rsidRPr="000F4555">
        <w:rPr>
          <w:rFonts w:ascii="Times New Roman" w:hAnsi="Times New Roman"/>
          <w:i w:val="0"/>
          <w:sz w:val="20"/>
          <w:szCs w:val="20"/>
          <w:lang w:val="es-ES_tradnl"/>
        </w:rPr>
        <w:t xml:space="preserve"> CEVEAPEU, </w:t>
      </w:r>
      <w:proofErr w:type="spellStart"/>
      <w:r w:rsidR="000F4555" w:rsidRPr="000F4555">
        <w:rPr>
          <w:rFonts w:ascii="Times New Roman" w:hAnsi="Times New Roman"/>
          <w:i w:val="0"/>
          <w:sz w:val="20"/>
          <w:szCs w:val="20"/>
          <w:lang w:val="es-ES_tradnl"/>
        </w:rPr>
        <w:t>validação</w:t>
      </w:r>
      <w:proofErr w:type="spellEnd"/>
      <w:r w:rsidR="00EE2A27" w:rsidRPr="00EE2A27">
        <w:rPr>
          <w:rFonts w:ascii="Times New Roman" w:hAnsi="Times New Roman"/>
          <w:i w:val="0"/>
          <w:sz w:val="20"/>
          <w:szCs w:val="20"/>
          <w:lang w:val="es-ES_tradnl"/>
        </w:rPr>
        <w:t>.</w:t>
      </w:r>
    </w:p>
    <w:p w14:paraId="16CFD889" w14:textId="77777777" w:rsidR="000F4555" w:rsidRDefault="000F4555" w:rsidP="004A6DBF">
      <w:pPr>
        <w:ind w:firstLine="0"/>
        <w:rPr>
          <w:rFonts w:ascii="Times New Roman" w:hAnsi="Times New Roman"/>
          <w:color w:val="3366FF"/>
          <w:sz w:val="20"/>
          <w:szCs w:val="20"/>
        </w:rPr>
      </w:pPr>
    </w:p>
    <w:p w14:paraId="3EB2B319" w14:textId="77777777" w:rsidR="000F4555" w:rsidRDefault="000F4555" w:rsidP="004A6DBF">
      <w:pPr>
        <w:ind w:firstLine="0"/>
        <w:rPr>
          <w:rFonts w:ascii="Times New Roman" w:hAnsi="Times New Roman"/>
          <w:color w:val="3366FF"/>
          <w:sz w:val="20"/>
          <w:szCs w:val="20"/>
        </w:rPr>
      </w:pPr>
    </w:p>
    <w:p w14:paraId="688D89D1" w14:textId="77777777" w:rsidR="000F4555" w:rsidRDefault="000F4555" w:rsidP="004A6DBF">
      <w:pPr>
        <w:ind w:firstLine="0"/>
        <w:rPr>
          <w:rFonts w:ascii="Times New Roman" w:hAnsi="Times New Roman"/>
          <w:color w:val="3366FF"/>
          <w:sz w:val="20"/>
          <w:szCs w:val="20"/>
        </w:rPr>
      </w:pPr>
    </w:p>
    <w:p w14:paraId="18ECF88F" w14:textId="77777777" w:rsidR="000F4555" w:rsidRDefault="000F4555" w:rsidP="004A6DBF">
      <w:pPr>
        <w:ind w:firstLine="0"/>
        <w:rPr>
          <w:rFonts w:ascii="Times New Roman" w:hAnsi="Times New Roman"/>
          <w:color w:val="3366FF"/>
          <w:sz w:val="20"/>
          <w:szCs w:val="20"/>
        </w:rPr>
      </w:pPr>
    </w:p>
    <w:p w14:paraId="4F8105EA" w14:textId="5EF6B957" w:rsidR="00051E49" w:rsidRPr="00412A91" w:rsidRDefault="00E64401" w:rsidP="004A6DBF">
      <w:pPr>
        <w:ind w:firstLine="0"/>
        <w:rPr>
          <w:rFonts w:ascii="Times New Roman" w:hAnsi="Times New Roman"/>
          <w:sz w:val="20"/>
          <w:szCs w:val="20"/>
        </w:rPr>
      </w:pPr>
      <w:r w:rsidRPr="00412A91">
        <w:rPr>
          <w:rFonts w:ascii="Times New Roman" w:hAnsi="Times New Roman"/>
          <w:b/>
          <w:bCs/>
          <w:sz w:val="24"/>
        </w:rPr>
        <w:t>Introducción</w:t>
      </w:r>
      <w:r w:rsidR="00B10ABD" w:rsidRPr="00412A91">
        <w:rPr>
          <w:rFonts w:ascii="Times New Roman" w:hAnsi="Times New Roman"/>
          <w:bCs/>
          <w:sz w:val="24"/>
        </w:rPr>
        <w:t xml:space="preserve"> </w:t>
      </w:r>
    </w:p>
    <w:p w14:paraId="4BFA979D" w14:textId="77777777" w:rsidR="008B0E0A" w:rsidRPr="008B0E0A" w:rsidRDefault="008B0E0A" w:rsidP="008B0E0A">
      <w:pPr>
        <w:ind w:firstLine="709"/>
        <w:rPr>
          <w:rFonts w:ascii="Times New Roman" w:hAnsi="Times New Roman"/>
          <w:sz w:val="24"/>
          <w:lang w:val="es-AR"/>
        </w:rPr>
      </w:pPr>
      <w:r w:rsidRPr="008B0E0A">
        <w:rPr>
          <w:rFonts w:ascii="Times New Roman" w:hAnsi="Times New Roman"/>
          <w:b/>
          <w:sz w:val="24"/>
          <w:lang w:val="es-AR"/>
        </w:rPr>
        <w:t>A</w:t>
      </w:r>
      <w:r w:rsidRPr="008B0E0A">
        <w:rPr>
          <w:rFonts w:ascii="Times New Roman" w:hAnsi="Times New Roman"/>
          <w:sz w:val="24"/>
          <w:lang w:val="es-AR"/>
        </w:rPr>
        <w:t xml:space="preserve">ctualmente, uno de los mayores objetivos de los estudiantes es culminar con éxito una carrera universitaria, ya que es el medio más veras para lograr insertarse en el mercado profesional y laboral. Esto hace que los jóvenes vislumbren un medio fundamental para lograr sus metas de realización personal. Por esta razón, en los últimos años, es mayor el número de jóvenes que acceden a los estudios universitarios, y por supuesto, mayor el número de ofertas universitarias. </w:t>
      </w:r>
    </w:p>
    <w:p w14:paraId="67973DD2" w14:textId="77777777" w:rsidR="008B0E0A" w:rsidRPr="008B0E0A" w:rsidRDefault="008B0E0A" w:rsidP="008B0E0A">
      <w:pPr>
        <w:ind w:firstLine="709"/>
        <w:rPr>
          <w:rFonts w:ascii="Times New Roman" w:hAnsi="Times New Roman"/>
          <w:sz w:val="24"/>
          <w:lang w:val="es-AR"/>
        </w:rPr>
      </w:pPr>
      <w:r w:rsidRPr="008B0E0A">
        <w:rPr>
          <w:rFonts w:ascii="Times New Roman" w:hAnsi="Times New Roman"/>
          <w:sz w:val="24"/>
          <w:lang w:val="es-AR"/>
        </w:rPr>
        <w:t xml:space="preserve">Por ende la educación colombiana está enmarcada en un proceso de grandes cambios en materia de exigencia y procesos competitivos, según  </w:t>
      </w:r>
      <w:proofErr w:type="spellStart"/>
      <w:r w:rsidRPr="008B0E0A">
        <w:rPr>
          <w:rFonts w:ascii="Times New Roman" w:hAnsi="Times New Roman"/>
          <w:sz w:val="24"/>
          <w:lang w:val="es-AR"/>
        </w:rPr>
        <w:t>Aguerrondo</w:t>
      </w:r>
      <w:proofErr w:type="spellEnd"/>
      <w:r w:rsidRPr="008B0E0A">
        <w:rPr>
          <w:rFonts w:ascii="Times New Roman" w:hAnsi="Times New Roman"/>
          <w:sz w:val="24"/>
          <w:lang w:val="es-AR"/>
        </w:rPr>
        <w:t xml:space="preserve"> (1999). </w:t>
      </w:r>
    </w:p>
    <w:p w14:paraId="302B8EB0" w14:textId="77777777" w:rsidR="008B0E0A" w:rsidRPr="008B0E0A" w:rsidRDefault="008B0E0A" w:rsidP="008B0E0A">
      <w:pPr>
        <w:ind w:firstLine="709"/>
        <w:rPr>
          <w:rFonts w:ascii="Times New Roman" w:hAnsi="Times New Roman"/>
          <w:sz w:val="24"/>
          <w:lang w:val="es-AR"/>
        </w:rPr>
      </w:pPr>
      <w:r w:rsidRPr="008B0E0A">
        <w:rPr>
          <w:rFonts w:ascii="Times New Roman" w:hAnsi="Times New Roman"/>
          <w:sz w:val="24"/>
          <w:lang w:val="es-AR"/>
        </w:rPr>
        <w:t>Un sistema educativo orientado hacia las necesidades del siglo XXI debe entender el aprendizaje como </w:t>
      </w:r>
      <w:r w:rsidRPr="008B0E0A">
        <w:rPr>
          <w:rFonts w:ascii="Times New Roman" w:hAnsi="Times New Roman"/>
          <w:i/>
          <w:iCs/>
          <w:sz w:val="24"/>
          <w:lang w:val="es-AR"/>
        </w:rPr>
        <w:t>el resultado de la construcción activa del sujeto sobre el objeto de aprendizaje.</w:t>
      </w:r>
      <w:r w:rsidRPr="008B0E0A">
        <w:rPr>
          <w:rFonts w:ascii="Times New Roman" w:hAnsi="Times New Roman"/>
          <w:sz w:val="24"/>
          <w:lang w:val="es-AR"/>
        </w:rPr>
        <w:t> Supone un aprendiz activo, que desarrolla hipótesis propias acerca de cómo funciona el mundo, que deben ser puestas a prueba permanentemente (p. 42).</w:t>
      </w:r>
    </w:p>
    <w:p w14:paraId="120DB0E9" w14:textId="24033ADB" w:rsidR="008B0E0A" w:rsidRPr="008B0E0A" w:rsidRDefault="00E76B13" w:rsidP="008B0E0A">
      <w:pPr>
        <w:ind w:firstLine="709"/>
        <w:rPr>
          <w:rFonts w:ascii="Times New Roman" w:hAnsi="Times New Roman"/>
          <w:sz w:val="24"/>
          <w:lang w:val="es-AR"/>
        </w:rPr>
      </w:pPr>
      <w:r>
        <w:rPr>
          <w:rFonts w:ascii="Times New Roman" w:hAnsi="Times New Roman"/>
          <w:sz w:val="24"/>
          <w:lang w:val="es-AR"/>
        </w:rPr>
        <w:t xml:space="preserve"> </w:t>
      </w:r>
      <w:r w:rsidR="008B0E0A" w:rsidRPr="008B0E0A">
        <w:rPr>
          <w:rFonts w:ascii="Times New Roman" w:hAnsi="Times New Roman"/>
          <w:sz w:val="24"/>
          <w:lang w:val="es-AR"/>
        </w:rPr>
        <w:t>Paralelamente el interés por la calidad de la Educación Superior se ha incrementado, en medio de cambios en los procesos de enseñanza-aprendizaje en diferentes niveles: estructural, metodológico y curricular. El Sistema Nacional de Acreditación en Colombia, instauró la Ley 30 de 1992, con el objeto fundamental de garantizar a la sociedad que las instituciones de Educación Superior que hacen parte de él, cumplan con los más altos requisitos de funcionamiento, sus propósitos y objetivos (CNA, 2015).</w:t>
      </w:r>
    </w:p>
    <w:p w14:paraId="32488C40" w14:textId="48B0BBF3" w:rsidR="008B0E0A" w:rsidRPr="008B0E0A" w:rsidRDefault="008B0E0A" w:rsidP="008B0E0A">
      <w:pPr>
        <w:ind w:firstLine="709"/>
        <w:rPr>
          <w:rFonts w:ascii="Times New Roman" w:hAnsi="Times New Roman"/>
          <w:sz w:val="24"/>
          <w:lang w:val="es-AR"/>
        </w:rPr>
      </w:pPr>
      <w:r w:rsidRPr="008B0E0A">
        <w:rPr>
          <w:rFonts w:ascii="Times New Roman" w:hAnsi="Times New Roman"/>
          <w:sz w:val="24"/>
          <w:lang w:val="es-AR"/>
        </w:rPr>
        <w:t>Del mismo modo los actuales desafíos demandados a la formación en Educación Superior, exigen situar el foco en la evidencia de logro de aprendizaje en estudiantes. Lo anterior, repercute en el rol que asumen docentes y estudiantes en el proceso de enseñanza y aprendizaje (</w:t>
      </w:r>
      <w:proofErr w:type="spellStart"/>
      <w:r w:rsidRPr="008B0E0A">
        <w:rPr>
          <w:rFonts w:ascii="Times New Roman" w:hAnsi="Times New Roman"/>
          <w:sz w:val="24"/>
          <w:lang w:val="es-AR"/>
        </w:rPr>
        <w:t>Broc</w:t>
      </w:r>
      <w:proofErr w:type="spellEnd"/>
      <w:r w:rsidRPr="008B0E0A">
        <w:rPr>
          <w:rFonts w:ascii="Times New Roman" w:hAnsi="Times New Roman"/>
          <w:sz w:val="24"/>
          <w:lang w:val="es-AR"/>
        </w:rPr>
        <w:t xml:space="preserve">, 2011). En este sentido, la preocupación por abordar estos cambios paradigmáticos ha sido objeto de análisis desde múltiples enfoques: </w:t>
      </w:r>
      <w:r w:rsidRPr="008B0E0A">
        <w:rPr>
          <w:rFonts w:ascii="Times New Roman" w:hAnsi="Times New Roman"/>
          <w:sz w:val="24"/>
          <w:lang w:val="es-AR"/>
        </w:rPr>
        <w:lastRenderedPageBreak/>
        <w:t xml:space="preserve">conductismo, </w:t>
      </w:r>
      <w:proofErr w:type="spellStart"/>
      <w:r w:rsidRPr="008B0E0A">
        <w:rPr>
          <w:rFonts w:ascii="Times New Roman" w:hAnsi="Times New Roman"/>
          <w:sz w:val="24"/>
          <w:lang w:val="es-AR"/>
        </w:rPr>
        <w:t>cognoscitivismo</w:t>
      </w:r>
      <w:proofErr w:type="spellEnd"/>
      <w:r w:rsidRPr="008B0E0A">
        <w:rPr>
          <w:rFonts w:ascii="Times New Roman" w:hAnsi="Times New Roman"/>
          <w:sz w:val="24"/>
          <w:lang w:val="es-AR"/>
        </w:rPr>
        <w:t xml:space="preserve">, </w:t>
      </w:r>
      <w:proofErr w:type="spellStart"/>
      <w:r w:rsidRPr="008B0E0A">
        <w:rPr>
          <w:rFonts w:ascii="Times New Roman" w:hAnsi="Times New Roman"/>
          <w:sz w:val="24"/>
          <w:lang w:val="es-AR"/>
        </w:rPr>
        <w:t>metacognición</w:t>
      </w:r>
      <w:proofErr w:type="spellEnd"/>
      <w:r w:rsidRPr="008B0E0A">
        <w:rPr>
          <w:rFonts w:ascii="Times New Roman" w:hAnsi="Times New Roman"/>
          <w:sz w:val="24"/>
          <w:lang w:val="es-AR"/>
        </w:rPr>
        <w:t xml:space="preserve">, autorregulación, etc. (Mayor, </w:t>
      </w:r>
      <w:proofErr w:type="spellStart"/>
      <w:r w:rsidRPr="008B0E0A">
        <w:rPr>
          <w:rFonts w:ascii="Times New Roman" w:hAnsi="Times New Roman"/>
          <w:sz w:val="24"/>
          <w:lang w:val="es-AR"/>
        </w:rPr>
        <w:t>Suengas</w:t>
      </w:r>
      <w:proofErr w:type="spellEnd"/>
      <w:r w:rsidRPr="008B0E0A">
        <w:rPr>
          <w:rFonts w:ascii="Times New Roman" w:hAnsi="Times New Roman"/>
          <w:sz w:val="24"/>
          <w:lang w:val="es-AR"/>
        </w:rPr>
        <w:t xml:space="preserve"> y González, 1995 p. 20).</w:t>
      </w:r>
    </w:p>
    <w:p w14:paraId="2439302B" w14:textId="77777777" w:rsidR="008B0E0A" w:rsidRPr="008B0E0A" w:rsidRDefault="008B0E0A" w:rsidP="008B0E0A">
      <w:pPr>
        <w:ind w:firstLine="709"/>
        <w:rPr>
          <w:rFonts w:ascii="Times New Roman" w:hAnsi="Times New Roman"/>
          <w:sz w:val="24"/>
          <w:lang w:val="es-AR"/>
        </w:rPr>
      </w:pPr>
      <w:r w:rsidRPr="008B0E0A">
        <w:rPr>
          <w:rFonts w:ascii="Times New Roman" w:hAnsi="Times New Roman"/>
          <w:sz w:val="24"/>
          <w:lang w:val="es-AR"/>
        </w:rPr>
        <w:t>En este caso, cada estudiante puede disponer de un repertorio de estrategias que le favorezcan como consecuencia de su proceso formativo en la Educación Superior, como actores participantes de entornos educativos; docentes y estudiantes debemos superar el enfoque de enseñanza basado en la mera transmisión de conocimientos, por el contrario se debe avanzar en el camino del  desarrollo de capacidades, habilidades, destrezas y actitudes que permitan disponer de múltiples recursos para actuar competentemente.</w:t>
      </w:r>
    </w:p>
    <w:p w14:paraId="037B9B8D" w14:textId="41CB177F" w:rsidR="00906C5A" w:rsidRPr="00412A91" w:rsidRDefault="008B0E0A" w:rsidP="008B0E0A">
      <w:pPr>
        <w:ind w:firstLine="709"/>
        <w:rPr>
          <w:rFonts w:ascii="Times New Roman" w:hAnsi="Times New Roman"/>
          <w:sz w:val="24"/>
        </w:rPr>
      </w:pPr>
      <w:r w:rsidRPr="008B0E0A">
        <w:rPr>
          <w:rFonts w:ascii="Times New Roman" w:hAnsi="Times New Roman"/>
          <w:sz w:val="24"/>
          <w:lang w:val="es-AR"/>
        </w:rPr>
        <w:t>Como señala Gargallo (2008), “el papel desempeñado por el estudiante en el proceso de enseñanza-aprendizaje puede modificarse a través de planteamientos metodológicos innovadores y centra</w:t>
      </w:r>
      <w:r>
        <w:rPr>
          <w:rFonts w:ascii="Times New Roman" w:hAnsi="Times New Roman"/>
          <w:sz w:val="24"/>
          <w:lang w:val="es-AR"/>
        </w:rPr>
        <w:t>dos en el aprendizaje” (p. 15).</w:t>
      </w:r>
      <w:r w:rsidRPr="008B0E0A">
        <w:rPr>
          <w:rFonts w:ascii="Times New Roman" w:hAnsi="Times New Roman"/>
          <w:sz w:val="24"/>
          <w:lang w:val="es-AR"/>
        </w:rPr>
        <w:t xml:space="preserve"> Es evidente la responsabilidad que tienen tanto las instituciones de Educación Superior, como los propios educadores, de llevar a cabo estudios en esta área, que se dirijan hacia el aumento del rendimiento académico de los estudiantes, para alcanzar mejores índices de aprovechamiento, para finalmente, cumplir con la función sustancial de responder y solucionar las problemáticas sociales, además de lograr una incorporación exitosa del alumnado tanto a la sociedad como a las disciplinas laborales.</w:t>
      </w:r>
    </w:p>
    <w:p w14:paraId="4E04499C" w14:textId="77777777" w:rsidR="00A53F76" w:rsidRDefault="003675D1" w:rsidP="00A53F76">
      <w:pPr>
        <w:pStyle w:val="Numeracion"/>
        <w:numPr>
          <w:ilvl w:val="0"/>
          <w:numId w:val="0"/>
        </w:numPr>
        <w:rPr>
          <w:rFonts w:ascii="Times New Roman" w:hAnsi="Times New Roman"/>
          <w:i/>
          <w:sz w:val="24"/>
        </w:rPr>
      </w:pPr>
      <w:r w:rsidRPr="00A53F76">
        <w:rPr>
          <w:rFonts w:ascii="Times New Roman" w:hAnsi="Times New Roman"/>
          <w:i/>
          <w:sz w:val="24"/>
        </w:rPr>
        <w:t>Elementos Conceptuales</w:t>
      </w:r>
    </w:p>
    <w:p w14:paraId="71A29A42" w14:textId="1588B9F8" w:rsidR="003675D1" w:rsidRPr="00A53F76" w:rsidRDefault="003675D1" w:rsidP="00A53F76">
      <w:pPr>
        <w:pStyle w:val="Numeracion"/>
        <w:numPr>
          <w:ilvl w:val="0"/>
          <w:numId w:val="0"/>
        </w:numPr>
        <w:rPr>
          <w:rFonts w:ascii="Times New Roman" w:hAnsi="Times New Roman"/>
          <w:b w:val="0"/>
          <w:i/>
          <w:sz w:val="24"/>
        </w:rPr>
      </w:pPr>
      <w:r w:rsidRPr="00A53F76">
        <w:rPr>
          <w:rFonts w:ascii="Times New Roman" w:hAnsi="Times New Roman"/>
          <w:b w:val="0"/>
          <w:i/>
          <w:sz w:val="24"/>
        </w:rPr>
        <w:t>Las estrategias de aprendizaje</w:t>
      </w:r>
    </w:p>
    <w:p w14:paraId="36E96DC0" w14:textId="74B82885" w:rsidR="003675D1" w:rsidRPr="003675D1" w:rsidRDefault="003675D1" w:rsidP="00E76B13">
      <w:pPr>
        <w:ind w:firstLine="709"/>
        <w:rPr>
          <w:rFonts w:ascii="Times New Roman" w:hAnsi="Times New Roman"/>
          <w:sz w:val="24"/>
        </w:rPr>
      </w:pPr>
      <w:r w:rsidRPr="003675D1">
        <w:rPr>
          <w:rFonts w:ascii="Times New Roman" w:hAnsi="Times New Roman"/>
          <w:sz w:val="24"/>
        </w:rPr>
        <w:t>Desde el surgimiento de las universidades se han tenido. Sin em</w:t>
      </w:r>
      <w:r>
        <w:rPr>
          <w:rFonts w:ascii="Times New Roman" w:hAnsi="Times New Roman"/>
          <w:sz w:val="24"/>
        </w:rPr>
        <w:t>bargo, algunos autores como Antó</w:t>
      </w:r>
      <w:r w:rsidRPr="003675D1">
        <w:rPr>
          <w:rFonts w:ascii="Times New Roman" w:hAnsi="Times New Roman"/>
          <w:sz w:val="24"/>
        </w:rPr>
        <w:t>n et al. (2008); Llano (2003); Mayer (2003), quienes la define</w:t>
      </w:r>
      <w:r>
        <w:rPr>
          <w:rFonts w:ascii="Times New Roman" w:hAnsi="Times New Roman"/>
          <w:sz w:val="24"/>
        </w:rPr>
        <w:t>n</w:t>
      </w:r>
      <w:r w:rsidRPr="003675D1">
        <w:rPr>
          <w:rFonts w:ascii="Times New Roman" w:hAnsi="Times New Roman"/>
          <w:sz w:val="24"/>
        </w:rPr>
        <w:t xml:space="preserve"> como un espacio de reflexión, de cambio, de discusión; en donde cree que los estudiantes ingresan, por gusto, convicción y elección propia. No obstante, si estos criterios fueran cien por ciento verdaderos, el paso por las universidades sería un proceso lleno de logros, satisfacciones, retos, para lograr el crecimiento profesional y personal. Es allí cuando se considera que las experiencias de los universitarios durante su paso por las universidades, tiene que ser analizado desde los procesos de aprendizaje, los resultados obtenidos, el rendimiento académico, el uso adecuado de las estrategias de aprendizaje para lograr mejores resultados (</w:t>
      </w:r>
      <w:proofErr w:type="spellStart"/>
      <w:r w:rsidRPr="003675D1">
        <w:rPr>
          <w:rFonts w:ascii="Times New Roman" w:hAnsi="Times New Roman"/>
          <w:sz w:val="24"/>
        </w:rPr>
        <w:t>Bozu</w:t>
      </w:r>
      <w:proofErr w:type="spellEnd"/>
      <w:r w:rsidRPr="003675D1">
        <w:rPr>
          <w:rFonts w:ascii="Times New Roman" w:hAnsi="Times New Roman"/>
          <w:sz w:val="24"/>
        </w:rPr>
        <w:t xml:space="preserve"> y Herrera, 2009). </w:t>
      </w:r>
    </w:p>
    <w:p w14:paraId="34241F30" w14:textId="77777777" w:rsidR="003675D1" w:rsidRPr="003675D1" w:rsidRDefault="003675D1" w:rsidP="00E76B13">
      <w:pPr>
        <w:ind w:firstLine="709"/>
        <w:rPr>
          <w:rFonts w:ascii="Times New Roman" w:hAnsi="Times New Roman"/>
          <w:sz w:val="24"/>
        </w:rPr>
      </w:pPr>
      <w:r w:rsidRPr="003675D1">
        <w:rPr>
          <w:rFonts w:ascii="Times New Roman" w:hAnsi="Times New Roman"/>
          <w:sz w:val="24"/>
        </w:rPr>
        <w:t>En consecuencia, el aprendizaje en los estudiantes no se da por el azar, son los docentes los responsables del fracaso o éxito de dichos procesos; así como la tarea del alumno es "aprender a aprender", la del profesor es "enseñar a aprender". De ahí que las estrategias de aprendizaje son actividades o procesos mentales que llevan a cabo los estudiantes intencionalmente para procesar, entender y adoptar la información que reciben dentro de sus procesos educativos.</w:t>
      </w:r>
    </w:p>
    <w:p w14:paraId="68CD565E" w14:textId="4C8C444B" w:rsidR="003675D1" w:rsidRDefault="003675D1" w:rsidP="00E76B13">
      <w:pPr>
        <w:ind w:firstLine="709"/>
        <w:rPr>
          <w:rFonts w:ascii="Times New Roman" w:hAnsi="Times New Roman"/>
          <w:sz w:val="24"/>
        </w:rPr>
      </w:pPr>
      <w:r w:rsidRPr="003675D1">
        <w:rPr>
          <w:rFonts w:ascii="Times New Roman" w:hAnsi="Times New Roman"/>
          <w:sz w:val="24"/>
        </w:rPr>
        <w:t>Ya cuando se hace referencia al aprendizaje, el análisis tiende a ser más complejo, uno de muchos significados se expresa en el modo de aprender antes, más y mejor, y que como añade Gallardo et al. (2014) expresa como el término procedimiento es sinónimo de estrategia, el autor lo expone como un conjunto de acciones ordenadas y finalizadas, es decir dirigidas a las consecuciones de una meta</w:t>
      </w:r>
      <w:r w:rsidR="009C54EA">
        <w:rPr>
          <w:rFonts w:ascii="Times New Roman" w:hAnsi="Times New Roman"/>
          <w:sz w:val="24"/>
        </w:rPr>
        <w:t>.</w:t>
      </w:r>
    </w:p>
    <w:p w14:paraId="601EED6F" w14:textId="28D75508" w:rsidR="009C54EA" w:rsidRPr="009C54EA" w:rsidRDefault="009C54EA" w:rsidP="009C54EA">
      <w:pPr>
        <w:ind w:firstLine="709"/>
        <w:rPr>
          <w:rFonts w:ascii="Times New Roman" w:hAnsi="Times New Roman"/>
          <w:sz w:val="24"/>
          <w:lang w:val="es-CO"/>
        </w:rPr>
      </w:pPr>
      <w:r w:rsidRPr="009C54EA">
        <w:rPr>
          <w:rFonts w:ascii="Times New Roman" w:hAnsi="Times New Roman"/>
          <w:sz w:val="24"/>
          <w:lang w:val="es-CO"/>
        </w:rPr>
        <w:t>Ocaña (2010) se refiere a la capacidad de actuar que se desarrolla gracias al aprendizaje, al ejercicio y a la exper</w:t>
      </w:r>
      <w:r>
        <w:rPr>
          <w:rFonts w:ascii="Times New Roman" w:hAnsi="Times New Roman"/>
          <w:sz w:val="24"/>
          <w:lang w:val="es-CO"/>
        </w:rPr>
        <w:t xml:space="preserve">iencia. Mientras que para </w:t>
      </w:r>
      <w:proofErr w:type="gramStart"/>
      <w:r w:rsidRPr="009C54EA">
        <w:rPr>
          <w:rFonts w:ascii="Times New Roman" w:hAnsi="Times New Roman"/>
          <w:bCs/>
          <w:sz w:val="24"/>
          <w:lang w:val="es-CO"/>
        </w:rPr>
        <w:t>Inglés</w:t>
      </w:r>
      <w:proofErr w:type="gramEnd"/>
      <w:r w:rsidRPr="009C54EA">
        <w:rPr>
          <w:rFonts w:ascii="Times New Roman" w:hAnsi="Times New Roman"/>
          <w:bCs/>
          <w:sz w:val="24"/>
          <w:lang w:val="es-CO"/>
        </w:rPr>
        <w:t>, Martínez-González &amp; García-Fernández</w:t>
      </w:r>
      <w:r w:rsidRPr="009C54EA">
        <w:rPr>
          <w:rFonts w:ascii="Times New Roman" w:hAnsi="Times New Roman"/>
          <w:sz w:val="24"/>
          <w:lang w:val="es-CO"/>
        </w:rPr>
        <w:t xml:space="preserve"> (2015): </w:t>
      </w:r>
    </w:p>
    <w:p w14:paraId="138E136F" w14:textId="1D8797B7" w:rsidR="009C54EA" w:rsidRDefault="009C54EA" w:rsidP="009C54EA">
      <w:pPr>
        <w:ind w:left="708" w:firstLine="709"/>
        <w:rPr>
          <w:rFonts w:ascii="Times New Roman" w:hAnsi="Times New Roman"/>
          <w:szCs w:val="22"/>
          <w:lang w:val="es-CO"/>
        </w:rPr>
      </w:pPr>
      <w:r w:rsidRPr="009C54EA">
        <w:rPr>
          <w:rFonts w:ascii="Times New Roman" w:hAnsi="Times New Roman"/>
          <w:szCs w:val="22"/>
          <w:lang w:val="es-CO"/>
        </w:rPr>
        <w:t xml:space="preserve">Son capacidades que pueden expresarse en conductas en cualquier momento porque han sido desarrolladas a través de la práctica, las cuales pueden utilizar tanto consciente como inconscientemente, de allí, que las habilidades se adquieren como consecuencia del desarrollo de las capacidades y que cuando se procede a usarlas de manera consciente, entonces, las habilidades constituyen un tipo de estrategias de aprendizaje, pero por otra parte se les puede considerar como resultado obtenido al haber aplicado adecuadamente una estrategia. Finalmente la habilidad también hace </w:t>
      </w:r>
      <w:r w:rsidRPr="009C54EA">
        <w:rPr>
          <w:rFonts w:ascii="Times New Roman" w:hAnsi="Times New Roman"/>
          <w:szCs w:val="22"/>
          <w:lang w:val="es-CO"/>
        </w:rPr>
        <w:lastRenderedPageBreak/>
        <w:t>referencia a una cualidad imprescindible en el uso de las estrategias. Así, se puede decir que un estudiante elabora esquemas con gran «habilidad» (p. 94).</w:t>
      </w:r>
    </w:p>
    <w:p w14:paraId="28773D80" w14:textId="77777777" w:rsidR="003675D1" w:rsidRPr="003675D1" w:rsidRDefault="003675D1" w:rsidP="00E76B13">
      <w:pPr>
        <w:ind w:firstLine="709"/>
        <w:rPr>
          <w:rFonts w:ascii="Times New Roman" w:hAnsi="Times New Roman"/>
          <w:sz w:val="24"/>
        </w:rPr>
      </w:pPr>
      <w:r w:rsidRPr="003675D1">
        <w:rPr>
          <w:rFonts w:ascii="Times New Roman" w:hAnsi="Times New Roman"/>
          <w:sz w:val="24"/>
        </w:rPr>
        <w:t>Para Carvajal et al. (2011, p. 397) las estrategias de aprendizaje corresponden al “conjunto de planes, mecanismos u operaciones mentales que el individuo pone en marcha de forma consciente para que el proceso de aprendizaje se efectúe y se agilice”.</w:t>
      </w:r>
    </w:p>
    <w:p w14:paraId="017F19D1" w14:textId="77777777" w:rsidR="003675D1" w:rsidRPr="003675D1" w:rsidRDefault="003675D1" w:rsidP="003675D1">
      <w:pPr>
        <w:ind w:firstLine="0"/>
        <w:rPr>
          <w:rFonts w:ascii="Times New Roman" w:hAnsi="Times New Roman"/>
          <w:sz w:val="24"/>
        </w:rPr>
      </w:pPr>
      <w:r w:rsidRPr="003675D1">
        <w:rPr>
          <w:rFonts w:ascii="Times New Roman" w:hAnsi="Times New Roman"/>
          <w:sz w:val="24"/>
        </w:rPr>
        <w:tab/>
        <w:t xml:space="preserve">Para Gargallo et al. (2009) “las estrategias de aprendizaje pueden entenderse como el conjunto organizado, consciente e intencional de lo que hace el aprendiz para lograr con eficacia un objetivo de aprendizaje en un contexto social dado”.  </w:t>
      </w:r>
    </w:p>
    <w:p w14:paraId="040E10E4" w14:textId="06778A52" w:rsidR="003675D1" w:rsidRPr="003675D1" w:rsidRDefault="003675D1" w:rsidP="009C54EA">
      <w:pPr>
        <w:ind w:firstLine="709"/>
        <w:rPr>
          <w:rFonts w:ascii="Times New Roman" w:hAnsi="Times New Roman"/>
          <w:sz w:val="24"/>
        </w:rPr>
      </w:pPr>
      <w:r w:rsidRPr="003675D1">
        <w:rPr>
          <w:rFonts w:ascii="Times New Roman" w:hAnsi="Times New Roman"/>
          <w:sz w:val="24"/>
        </w:rPr>
        <w:t>Díaz y Hernández (20</w:t>
      </w:r>
      <w:r w:rsidR="00551AF7">
        <w:rPr>
          <w:rFonts w:ascii="Times New Roman" w:hAnsi="Times New Roman"/>
          <w:sz w:val="24"/>
        </w:rPr>
        <w:t>02</w:t>
      </w:r>
      <w:r w:rsidRPr="003675D1">
        <w:rPr>
          <w:rFonts w:ascii="Times New Roman" w:hAnsi="Times New Roman"/>
          <w:sz w:val="24"/>
        </w:rPr>
        <w:t>) se centran en las características que deben tener las estrategias de aprendizaje basados en diferentes autores:</w:t>
      </w:r>
    </w:p>
    <w:p w14:paraId="2AAAA384" w14:textId="3A141E35" w:rsidR="003675D1" w:rsidRPr="00A53F76" w:rsidRDefault="003675D1" w:rsidP="00A53F76">
      <w:pPr>
        <w:pStyle w:val="Prrafodelista"/>
        <w:numPr>
          <w:ilvl w:val="0"/>
          <w:numId w:val="23"/>
        </w:numPr>
        <w:ind w:left="567" w:hanging="567"/>
        <w:rPr>
          <w:rFonts w:ascii="Times New Roman" w:hAnsi="Times New Roman"/>
          <w:sz w:val="24"/>
        </w:rPr>
      </w:pPr>
      <w:r w:rsidRPr="00A53F76">
        <w:rPr>
          <w:rFonts w:ascii="Times New Roman" w:hAnsi="Times New Roman"/>
          <w:sz w:val="24"/>
        </w:rPr>
        <w:t>Son procedimientos flexibles que pueden incluir técnicas u operaciones específicas.</w:t>
      </w:r>
    </w:p>
    <w:p w14:paraId="6F4FD621" w14:textId="4686674B" w:rsidR="003675D1" w:rsidRPr="00A53F76" w:rsidRDefault="003675D1" w:rsidP="00A53F76">
      <w:pPr>
        <w:pStyle w:val="Prrafodelista"/>
        <w:numPr>
          <w:ilvl w:val="0"/>
          <w:numId w:val="23"/>
        </w:numPr>
        <w:ind w:left="567" w:hanging="567"/>
        <w:rPr>
          <w:rFonts w:ascii="Times New Roman" w:hAnsi="Times New Roman"/>
          <w:sz w:val="24"/>
        </w:rPr>
      </w:pPr>
      <w:r w:rsidRPr="00A53F76">
        <w:rPr>
          <w:rFonts w:ascii="Times New Roman" w:hAnsi="Times New Roman"/>
          <w:sz w:val="24"/>
        </w:rPr>
        <w:t xml:space="preserve">Su uso implica que el aprendiz tome decisiones y las seleccione de forma inteligente de entre un conjunto de alternativas posibles, dependiendo de las tareas cognitivas que le planteen, de la complejidad del contenido, situación académica en que se ubica y su autoconocimiento como aprendiz. </w:t>
      </w:r>
    </w:p>
    <w:p w14:paraId="64D6AA02" w14:textId="18BE19BB" w:rsidR="003675D1" w:rsidRPr="00A53F76" w:rsidRDefault="003675D1" w:rsidP="00A53F76">
      <w:pPr>
        <w:pStyle w:val="Prrafodelista"/>
        <w:numPr>
          <w:ilvl w:val="0"/>
          <w:numId w:val="23"/>
        </w:numPr>
        <w:ind w:left="567" w:hanging="567"/>
        <w:rPr>
          <w:rFonts w:ascii="Times New Roman" w:hAnsi="Times New Roman"/>
          <w:sz w:val="24"/>
        </w:rPr>
      </w:pPr>
      <w:r w:rsidRPr="00A53F76">
        <w:rPr>
          <w:rFonts w:ascii="Times New Roman" w:hAnsi="Times New Roman"/>
          <w:sz w:val="24"/>
        </w:rPr>
        <w:t xml:space="preserve">Su empleo debe realizarse en forma flexible y adaptativa en función de condiciones y contextos. </w:t>
      </w:r>
    </w:p>
    <w:p w14:paraId="1A44F41B" w14:textId="217C300F" w:rsidR="003675D1" w:rsidRPr="00A53F76" w:rsidRDefault="003675D1" w:rsidP="00A53F76">
      <w:pPr>
        <w:pStyle w:val="Prrafodelista"/>
        <w:numPr>
          <w:ilvl w:val="0"/>
          <w:numId w:val="23"/>
        </w:numPr>
        <w:ind w:left="567" w:hanging="567"/>
        <w:rPr>
          <w:rFonts w:ascii="Times New Roman" w:hAnsi="Times New Roman"/>
          <w:sz w:val="24"/>
        </w:rPr>
      </w:pPr>
      <w:r w:rsidRPr="00A53F76">
        <w:rPr>
          <w:rFonts w:ascii="Times New Roman" w:hAnsi="Times New Roman"/>
          <w:sz w:val="24"/>
        </w:rPr>
        <w:t xml:space="preserve">Su aplicación es intencionada, consciente y controlada. Las estrategias requieren de la aplicación de conocimientos </w:t>
      </w:r>
      <w:proofErr w:type="spellStart"/>
      <w:r w:rsidRPr="00A53F76">
        <w:rPr>
          <w:rFonts w:ascii="Times New Roman" w:hAnsi="Times New Roman"/>
          <w:sz w:val="24"/>
        </w:rPr>
        <w:t>metacognitivas</w:t>
      </w:r>
      <w:proofErr w:type="spellEnd"/>
      <w:r w:rsidRPr="00A53F76">
        <w:rPr>
          <w:rFonts w:ascii="Times New Roman" w:hAnsi="Times New Roman"/>
          <w:sz w:val="24"/>
        </w:rPr>
        <w:t>, de lo contrario se confundirán con simples técnicas para aprender.</w:t>
      </w:r>
    </w:p>
    <w:p w14:paraId="43250723" w14:textId="77777777" w:rsidR="00947F73" w:rsidRDefault="00947F73" w:rsidP="003675D1">
      <w:pPr>
        <w:ind w:firstLine="0"/>
        <w:rPr>
          <w:rFonts w:ascii="Times New Roman" w:hAnsi="Times New Roman"/>
          <w:sz w:val="24"/>
        </w:rPr>
      </w:pPr>
    </w:p>
    <w:p w14:paraId="28EB8253" w14:textId="6DF36EC9" w:rsidR="003675D1" w:rsidRDefault="003675D1" w:rsidP="00E214F1">
      <w:pPr>
        <w:ind w:firstLine="0"/>
        <w:jc w:val="left"/>
        <w:rPr>
          <w:rFonts w:ascii="Times New Roman" w:hAnsi="Times New Roman"/>
          <w:sz w:val="24"/>
        </w:rPr>
      </w:pPr>
      <w:r w:rsidRPr="00994A00">
        <w:rPr>
          <w:rFonts w:ascii="Times New Roman" w:hAnsi="Times New Roman"/>
          <w:noProof/>
          <w:sz w:val="24"/>
        </w:rPr>
        <w:drawing>
          <wp:inline distT="0" distB="0" distL="0" distR="0" wp14:anchorId="2EEDFD8C" wp14:editId="68944524">
            <wp:extent cx="2730500" cy="2825750"/>
            <wp:effectExtent l="0" t="0" r="12700" b="0"/>
            <wp:docPr id="2" name="Diagra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6255A7C" w14:textId="393B3832" w:rsidR="00A53F76" w:rsidRPr="003675D1" w:rsidRDefault="00A53F76" w:rsidP="00A53F76">
      <w:pPr>
        <w:ind w:firstLine="0"/>
        <w:rPr>
          <w:rFonts w:ascii="Times New Roman" w:hAnsi="Times New Roman"/>
          <w:sz w:val="24"/>
        </w:rPr>
      </w:pPr>
      <w:r w:rsidRPr="00A53F76">
        <w:rPr>
          <w:rFonts w:ascii="Times New Roman" w:hAnsi="Times New Roman"/>
          <w:i/>
          <w:sz w:val="24"/>
        </w:rPr>
        <w:t>Figura 1</w:t>
      </w:r>
      <w:r>
        <w:rPr>
          <w:rFonts w:ascii="Times New Roman" w:hAnsi="Times New Roman"/>
          <w:sz w:val="24"/>
        </w:rPr>
        <w:t>.</w:t>
      </w:r>
      <w:r w:rsidRPr="00947F73">
        <w:rPr>
          <w:rFonts w:ascii="Times New Roman" w:hAnsi="Times New Roman"/>
          <w:sz w:val="24"/>
        </w:rPr>
        <w:t xml:space="preserve"> Estrategias de aprendizaje más utilizadas</w:t>
      </w:r>
    </w:p>
    <w:p w14:paraId="3B8A12E7" w14:textId="77777777" w:rsidR="003675D1" w:rsidRDefault="003675D1" w:rsidP="003675D1">
      <w:pPr>
        <w:ind w:firstLine="0"/>
        <w:rPr>
          <w:rFonts w:ascii="Times New Roman" w:hAnsi="Times New Roman"/>
          <w:sz w:val="24"/>
        </w:rPr>
      </w:pPr>
    </w:p>
    <w:p w14:paraId="3B03FED6" w14:textId="6C35FD9E" w:rsidR="003675D1" w:rsidRDefault="00F9258D" w:rsidP="00F9258D">
      <w:pPr>
        <w:ind w:firstLine="709"/>
        <w:rPr>
          <w:rFonts w:ascii="Times New Roman" w:hAnsi="Times New Roman"/>
          <w:sz w:val="24"/>
          <w:lang w:val="es-CO"/>
        </w:rPr>
      </w:pPr>
      <w:r w:rsidRPr="00F9258D">
        <w:rPr>
          <w:rFonts w:ascii="Times New Roman" w:hAnsi="Times New Roman"/>
          <w:sz w:val="24"/>
          <w:lang w:val="es-CO"/>
        </w:rPr>
        <w:t>Una importante cantidad de estudios han evidenciado que existe una relación positiva entre el uso de estrategias de aprendizaje autorregulado y el logro académico obtenido por los estudiantes. En general, los estudios indican que los estudiantes que regulan su aprendizaje adaptan sistemáticamente sus esfuerzos para el logro de sus propósitos académicos y, como resultado de la puesta en práctica de esa estrategia, obtienen mejores logros. En otra dirección, se ha constatado que el alto logro es explicable por los niveles de autorregulación ejercidos por el propio estudiante (</w:t>
      </w:r>
      <w:r w:rsidRPr="00F9258D">
        <w:rPr>
          <w:rFonts w:ascii="Times New Roman" w:hAnsi="Times New Roman"/>
          <w:bCs/>
          <w:sz w:val="24"/>
          <w:lang w:val="es-CO"/>
        </w:rPr>
        <w:t xml:space="preserve">López-Vargas, </w:t>
      </w:r>
      <w:proofErr w:type="spellStart"/>
      <w:r w:rsidRPr="00F9258D">
        <w:rPr>
          <w:rFonts w:ascii="Times New Roman" w:hAnsi="Times New Roman"/>
          <w:bCs/>
          <w:sz w:val="24"/>
          <w:lang w:val="es-CO"/>
        </w:rPr>
        <w:t>Hederich</w:t>
      </w:r>
      <w:proofErr w:type="spellEnd"/>
      <w:r w:rsidRPr="00F9258D">
        <w:rPr>
          <w:rFonts w:ascii="Times New Roman" w:hAnsi="Times New Roman"/>
          <w:bCs/>
          <w:sz w:val="24"/>
          <w:lang w:val="es-CO"/>
        </w:rPr>
        <w:t>-Martínez &amp; Camargo-Uribe</w:t>
      </w:r>
      <w:r w:rsidRPr="00F9258D">
        <w:rPr>
          <w:rFonts w:ascii="Times New Roman" w:hAnsi="Times New Roman"/>
          <w:sz w:val="24"/>
          <w:lang w:val="es-CO"/>
        </w:rPr>
        <w:t>, 2011).</w:t>
      </w:r>
    </w:p>
    <w:p w14:paraId="3E58DF21" w14:textId="32168490" w:rsidR="003675D1" w:rsidRPr="00A53F76" w:rsidRDefault="003675D1" w:rsidP="00A53F76">
      <w:pPr>
        <w:ind w:firstLine="0"/>
        <w:rPr>
          <w:rFonts w:ascii="Times New Roman" w:hAnsi="Times New Roman"/>
          <w:b/>
          <w:i/>
          <w:sz w:val="24"/>
        </w:rPr>
      </w:pPr>
      <w:r w:rsidRPr="00A53F76">
        <w:rPr>
          <w:rFonts w:ascii="Times New Roman" w:hAnsi="Times New Roman"/>
          <w:b/>
          <w:i/>
          <w:sz w:val="24"/>
        </w:rPr>
        <w:t>Medición de las estrategias</w:t>
      </w:r>
    </w:p>
    <w:p w14:paraId="6447C351" w14:textId="77777777" w:rsidR="003675D1" w:rsidRPr="003675D1" w:rsidRDefault="003675D1" w:rsidP="00E76B13">
      <w:pPr>
        <w:ind w:firstLine="709"/>
        <w:rPr>
          <w:rFonts w:ascii="Times New Roman" w:hAnsi="Times New Roman"/>
          <w:sz w:val="24"/>
          <w:lang w:val="es-CO"/>
        </w:rPr>
      </w:pPr>
      <w:r w:rsidRPr="003675D1">
        <w:rPr>
          <w:rFonts w:ascii="Times New Roman" w:hAnsi="Times New Roman"/>
          <w:sz w:val="24"/>
          <w:lang w:val="es-CO"/>
        </w:rPr>
        <w:lastRenderedPageBreak/>
        <w:t xml:space="preserve">Así como existen las teorías del aprendizaje, las estrategias a implementar, también está la elaboración cuestionarios para la evaluación de las estrategias de aprendizaje, entre ellos destacan. </w:t>
      </w:r>
    </w:p>
    <w:p w14:paraId="78706F54" w14:textId="77777777" w:rsidR="003675D1" w:rsidRPr="009E5BA6" w:rsidRDefault="003675D1" w:rsidP="009E5BA6">
      <w:pPr>
        <w:ind w:firstLine="0"/>
        <w:jc w:val="left"/>
        <w:rPr>
          <w:rFonts w:ascii="Times New Roman" w:hAnsi="Times New Roman"/>
          <w:sz w:val="24"/>
        </w:rPr>
      </w:pPr>
    </w:p>
    <w:p w14:paraId="308AB709" w14:textId="7CF70020" w:rsidR="00A53F76" w:rsidRPr="00A53F76" w:rsidRDefault="00A53F76" w:rsidP="00E214F1">
      <w:pPr>
        <w:ind w:firstLine="0"/>
        <w:rPr>
          <w:rFonts w:ascii="Times New Roman" w:hAnsi="Times New Roman"/>
          <w:b/>
          <w:sz w:val="24"/>
        </w:rPr>
      </w:pPr>
      <w:r w:rsidRPr="00A53F76">
        <w:rPr>
          <w:rFonts w:ascii="Times New Roman" w:hAnsi="Times New Roman"/>
          <w:b/>
          <w:sz w:val="24"/>
        </w:rPr>
        <w:t>Tabla 1</w:t>
      </w:r>
    </w:p>
    <w:p w14:paraId="301CD64A" w14:textId="165AF8AF" w:rsidR="003675D1" w:rsidRPr="00A53F76" w:rsidRDefault="003675D1" w:rsidP="00A53F76">
      <w:pPr>
        <w:spacing w:line="480" w:lineRule="auto"/>
        <w:ind w:firstLine="0"/>
        <w:rPr>
          <w:rFonts w:ascii="Times New Roman" w:hAnsi="Times New Roman"/>
          <w:i/>
          <w:sz w:val="24"/>
        </w:rPr>
      </w:pPr>
      <w:r w:rsidRPr="00A53F76">
        <w:rPr>
          <w:rFonts w:ascii="Times New Roman" w:hAnsi="Times New Roman"/>
          <w:i/>
          <w:sz w:val="24"/>
        </w:rPr>
        <w:t>Escala de medición de las estrategias y su uso</w:t>
      </w:r>
    </w:p>
    <w:tbl>
      <w:tblPr>
        <w:tblW w:w="0" w:type="auto"/>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1341"/>
        <w:gridCol w:w="3486"/>
      </w:tblGrid>
      <w:tr w:rsidR="003675D1" w:rsidRPr="003675D1" w14:paraId="2275CFE9" w14:textId="77777777" w:rsidTr="00A53F76">
        <w:tc>
          <w:tcPr>
            <w:tcW w:w="1263" w:type="dxa"/>
            <w:shd w:val="clear" w:color="auto" w:fill="FFFFFF" w:themeFill="background1"/>
          </w:tcPr>
          <w:p w14:paraId="5D55A2E2" w14:textId="77777777" w:rsidR="003675D1" w:rsidRPr="003675D1" w:rsidRDefault="003675D1" w:rsidP="00A53F76">
            <w:pPr>
              <w:ind w:firstLine="0"/>
              <w:jc w:val="center"/>
              <w:rPr>
                <w:rFonts w:ascii="Times New Roman" w:hAnsi="Times New Roman"/>
                <w:b/>
                <w:szCs w:val="22"/>
                <w:lang w:val="es-CO"/>
              </w:rPr>
            </w:pPr>
            <w:r w:rsidRPr="003675D1">
              <w:rPr>
                <w:rFonts w:ascii="Times New Roman" w:hAnsi="Times New Roman"/>
                <w:szCs w:val="22"/>
                <w:lang w:val="es-CO"/>
              </w:rPr>
              <w:t>Escalas de estrategias de aprendizaje ACRA</w:t>
            </w:r>
          </w:p>
        </w:tc>
        <w:tc>
          <w:tcPr>
            <w:tcW w:w="3486" w:type="dxa"/>
            <w:shd w:val="clear" w:color="auto" w:fill="FFFFFF" w:themeFill="background1"/>
          </w:tcPr>
          <w:p w14:paraId="39569550" w14:textId="77777777" w:rsidR="003675D1" w:rsidRPr="003675D1" w:rsidRDefault="003675D1" w:rsidP="00A53F76">
            <w:pPr>
              <w:numPr>
                <w:ilvl w:val="0"/>
                <w:numId w:val="16"/>
              </w:numPr>
              <w:jc w:val="left"/>
              <w:rPr>
                <w:rFonts w:ascii="Times New Roman" w:hAnsi="Times New Roman"/>
                <w:szCs w:val="22"/>
                <w:lang w:val="es-CO"/>
              </w:rPr>
            </w:pPr>
            <w:r w:rsidRPr="003675D1">
              <w:rPr>
                <w:rFonts w:ascii="Times New Roman" w:hAnsi="Times New Roman"/>
                <w:szCs w:val="22"/>
                <w:lang w:val="es-CO"/>
              </w:rPr>
              <w:t>Estrategias de Adquisición</w:t>
            </w:r>
          </w:p>
          <w:p w14:paraId="49AAF667" w14:textId="77777777" w:rsidR="003675D1" w:rsidRPr="003675D1" w:rsidRDefault="003675D1" w:rsidP="00A53F76">
            <w:pPr>
              <w:numPr>
                <w:ilvl w:val="0"/>
                <w:numId w:val="16"/>
              </w:numPr>
              <w:jc w:val="left"/>
              <w:rPr>
                <w:rFonts w:ascii="Times New Roman" w:hAnsi="Times New Roman"/>
                <w:szCs w:val="22"/>
                <w:lang w:val="es-CO"/>
              </w:rPr>
            </w:pPr>
            <w:r w:rsidRPr="003675D1">
              <w:rPr>
                <w:rFonts w:ascii="Times New Roman" w:hAnsi="Times New Roman"/>
                <w:szCs w:val="22"/>
                <w:lang w:val="es-CO"/>
              </w:rPr>
              <w:t>Estrategias de Codificación</w:t>
            </w:r>
          </w:p>
          <w:p w14:paraId="3EBBAD2D" w14:textId="77777777" w:rsidR="003675D1" w:rsidRPr="003675D1" w:rsidRDefault="003675D1" w:rsidP="00A53F76">
            <w:pPr>
              <w:numPr>
                <w:ilvl w:val="0"/>
                <w:numId w:val="16"/>
              </w:numPr>
              <w:jc w:val="left"/>
              <w:rPr>
                <w:rFonts w:ascii="Times New Roman" w:hAnsi="Times New Roman"/>
                <w:szCs w:val="22"/>
                <w:lang w:val="es-CO"/>
              </w:rPr>
            </w:pPr>
            <w:r w:rsidRPr="003675D1">
              <w:rPr>
                <w:rFonts w:ascii="Times New Roman" w:hAnsi="Times New Roman"/>
                <w:szCs w:val="22"/>
                <w:lang w:val="es-CO"/>
              </w:rPr>
              <w:t>Estrategias de Recuperación</w:t>
            </w:r>
          </w:p>
          <w:p w14:paraId="40EF766F" w14:textId="77777777" w:rsidR="003675D1" w:rsidRPr="003675D1" w:rsidRDefault="003675D1" w:rsidP="00A53F76">
            <w:pPr>
              <w:numPr>
                <w:ilvl w:val="0"/>
                <w:numId w:val="16"/>
              </w:numPr>
              <w:jc w:val="left"/>
              <w:rPr>
                <w:rFonts w:ascii="Times New Roman" w:hAnsi="Times New Roman"/>
                <w:b/>
                <w:szCs w:val="22"/>
                <w:lang w:val="es-CO"/>
              </w:rPr>
            </w:pPr>
            <w:r w:rsidRPr="003675D1">
              <w:rPr>
                <w:rFonts w:ascii="Times New Roman" w:hAnsi="Times New Roman"/>
                <w:szCs w:val="22"/>
                <w:lang w:val="es-CO"/>
              </w:rPr>
              <w:t xml:space="preserve">Estrategias de </w:t>
            </w:r>
            <w:proofErr w:type="spellStart"/>
            <w:r w:rsidRPr="003675D1">
              <w:rPr>
                <w:rFonts w:ascii="Times New Roman" w:hAnsi="Times New Roman"/>
                <w:szCs w:val="22"/>
                <w:lang w:val="es-CO"/>
              </w:rPr>
              <w:t>Metacognición</w:t>
            </w:r>
            <w:proofErr w:type="spellEnd"/>
          </w:p>
          <w:p w14:paraId="62A22DB6" w14:textId="77777777" w:rsidR="003675D1" w:rsidRPr="00A53F76" w:rsidRDefault="003675D1" w:rsidP="00A53F76">
            <w:pPr>
              <w:numPr>
                <w:ilvl w:val="0"/>
                <w:numId w:val="16"/>
              </w:numPr>
              <w:jc w:val="left"/>
              <w:rPr>
                <w:rFonts w:ascii="Times New Roman" w:hAnsi="Times New Roman"/>
                <w:b/>
                <w:szCs w:val="22"/>
                <w:lang w:val="es-CO"/>
              </w:rPr>
            </w:pPr>
            <w:r w:rsidRPr="003675D1">
              <w:rPr>
                <w:rFonts w:ascii="Times New Roman" w:hAnsi="Times New Roman"/>
                <w:szCs w:val="22"/>
                <w:lang w:val="es-CO"/>
              </w:rPr>
              <w:t>Estrategias de Apoyo al procesamiento</w:t>
            </w:r>
          </w:p>
          <w:p w14:paraId="3D9F470F" w14:textId="77777777" w:rsidR="00A53F76" w:rsidRPr="003675D1" w:rsidRDefault="00A53F76" w:rsidP="00A53F76">
            <w:pPr>
              <w:ind w:left="360" w:firstLine="0"/>
              <w:jc w:val="left"/>
              <w:rPr>
                <w:rFonts w:ascii="Times New Roman" w:hAnsi="Times New Roman"/>
                <w:b/>
                <w:szCs w:val="22"/>
                <w:lang w:val="es-CO"/>
              </w:rPr>
            </w:pPr>
          </w:p>
        </w:tc>
      </w:tr>
      <w:tr w:rsidR="003675D1" w:rsidRPr="003675D1" w14:paraId="11E028DE" w14:textId="77777777" w:rsidTr="00A53F76">
        <w:tc>
          <w:tcPr>
            <w:tcW w:w="1263" w:type="dxa"/>
            <w:shd w:val="clear" w:color="auto" w:fill="FFFFFF" w:themeFill="background1"/>
          </w:tcPr>
          <w:p w14:paraId="1CB5DFBC" w14:textId="77777777" w:rsidR="003675D1" w:rsidRPr="003675D1" w:rsidRDefault="003675D1" w:rsidP="003675D1">
            <w:pPr>
              <w:ind w:firstLine="0"/>
              <w:jc w:val="center"/>
              <w:rPr>
                <w:rFonts w:ascii="Times New Roman" w:hAnsi="Times New Roman"/>
                <w:b/>
                <w:szCs w:val="22"/>
                <w:lang w:val="es-CO"/>
              </w:rPr>
            </w:pPr>
            <w:r w:rsidRPr="003675D1">
              <w:rPr>
                <w:rFonts w:ascii="Times New Roman" w:hAnsi="Times New Roman"/>
                <w:szCs w:val="22"/>
                <w:lang w:val="es-CO"/>
              </w:rPr>
              <w:t>Cuestionario de estrategias de aprendizaje y motivación. CEAM</w:t>
            </w:r>
          </w:p>
        </w:tc>
        <w:tc>
          <w:tcPr>
            <w:tcW w:w="3486" w:type="dxa"/>
            <w:shd w:val="clear" w:color="auto" w:fill="FFFFFF" w:themeFill="background1"/>
          </w:tcPr>
          <w:p w14:paraId="0854EAB8" w14:textId="05C16425" w:rsidR="003675D1" w:rsidRPr="003675D1" w:rsidRDefault="003675D1" w:rsidP="00E214F1">
            <w:pPr>
              <w:ind w:firstLine="0"/>
              <w:jc w:val="left"/>
              <w:rPr>
                <w:rFonts w:ascii="Times New Roman" w:hAnsi="Times New Roman"/>
                <w:szCs w:val="22"/>
                <w:lang w:val="es-CO"/>
              </w:rPr>
            </w:pPr>
            <w:r w:rsidRPr="003675D1">
              <w:rPr>
                <w:rFonts w:ascii="Times New Roman" w:hAnsi="Times New Roman"/>
                <w:szCs w:val="22"/>
                <w:lang w:val="es-CO"/>
              </w:rPr>
              <w:t>Los factores que mide la prueba son:</w:t>
            </w:r>
          </w:p>
          <w:p w14:paraId="3CBD49E5" w14:textId="672B8BDF" w:rsidR="003675D1" w:rsidRPr="003675D1" w:rsidRDefault="003675D1" w:rsidP="00E214F1">
            <w:pPr>
              <w:numPr>
                <w:ilvl w:val="0"/>
                <w:numId w:val="17"/>
              </w:numPr>
              <w:jc w:val="left"/>
              <w:rPr>
                <w:rFonts w:ascii="Times New Roman" w:hAnsi="Times New Roman"/>
                <w:szCs w:val="22"/>
                <w:lang w:val="es-CO"/>
              </w:rPr>
            </w:pPr>
            <w:r w:rsidRPr="003675D1">
              <w:rPr>
                <w:rFonts w:ascii="Times New Roman" w:hAnsi="Times New Roman"/>
                <w:szCs w:val="22"/>
                <w:lang w:val="es-CO"/>
              </w:rPr>
              <w:t>Estrategias de organización</w:t>
            </w:r>
          </w:p>
          <w:p w14:paraId="44C8A0BF" w14:textId="0CA1DF34" w:rsidR="003675D1" w:rsidRPr="003675D1" w:rsidRDefault="003675D1" w:rsidP="00E214F1">
            <w:pPr>
              <w:numPr>
                <w:ilvl w:val="0"/>
                <w:numId w:val="17"/>
              </w:numPr>
              <w:jc w:val="left"/>
              <w:rPr>
                <w:rFonts w:ascii="Times New Roman" w:hAnsi="Times New Roman"/>
                <w:szCs w:val="22"/>
                <w:lang w:val="es-CO"/>
              </w:rPr>
            </w:pPr>
            <w:r w:rsidRPr="003675D1">
              <w:rPr>
                <w:rFonts w:ascii="Times New Roman" w:hAnsi="Times New Roman"/>
                <w:szCs w:val="22"/>
                <w:lang w:val="es-CO"/>
              </w:rPr>
              <w:t xml:space="preserve">Regulación </w:t>
            </w:r>
            <w:proofErr w:type="spellStart"/>
            <w:r w:rsidRPr="003675D1">
              <w:rPr>
                <w:rFonts w:ascii="Times New Roman" w:hAnsi="Times New Roman"/>
                <w:szCs w:val="22"/>
                <w:lang w:val="es-CO"/>
              </w:rPr>
              <w:t>metacognitiva</w:t>
            </w:r>
            <w:proofErr w:type="spellEnd"/>
          </w:p>
          <w:p w14:paraId="5FCB8EF5" w14:textId="38FC84AA" w:rsidR="003675D1" w:rsidRPr="003675D1" w:rsidRDefault="003675D1" w:rsidP="00E214F1">
            <w:pPr>
              <w:numPr>
                <w:ilvl w:val="0"/>
                <w:numId w:val="17"/>
              </w:numPr>
              <w:jc w:val="left"/>
              <w:rPr>
                <w:rFonts w:ascii="Times New Roman" w:hAnsi="Times New Roman"/>
                <w:szCs w:val="22"/>
                <w:lang w:val="es-CO"/>
              </w:rPr>
            </w:pPr>
            <w:r w:rsidRPr="003675D1">
              <w:rPr>
                <w:rFonts w:ascii="Times New Roman" w:hAnsi="Times New Roman"/>
                <w:szCs w:val="22"/>
                <w:lang w:val="es-CO"/>
              </w:rPr>
              <w:t>Establecimiento de relaciones</w:t>
            </w:r>
          </w:p>
          <w:p w14:paraId="1F384976" w14:textId="4A7A3F21" w:rsidR="003675D1" w:rsidRPr="003675D1" w:rsidRDefault="003675D1" w:rsidP="00E214F1">
            <w:pPr>
              <w:numPr>
                <w:ilvl w:val="0"/>
                <w:numId w:val="17"/>
              </w:numPr>
              <w:jc w:val="left"/>
              <w:rPr>
                <w:rFonts w:ascii="Times New Roman" w:hAnsi="Times New Roman"/>
                <w:b/>
                <w:szCs w:val="22"/>
                <w:lang w:val="es-CO"/>
              </w:rPr>
            </w:pPr>
            <w:r w:rsidRPr="003675D1">
              <w:rPr>
                <w:rFonts w:ascii="Times New Roman" w:hAnsi="Times New Roman"/>
                <w:szCs w:val="22"/>
                <w:lang w:val="es-CO"/>
              </w:rPr>
              <w:t>Aprendizaje superficial</w:t>
            </w:r>
          </w:p>
          <w:p w14:paraId="4D670264" w14:textId="4ED4B8DE" w:rsidR="003675D1" w:rsidRPr="003675D1" w:rsidRDefault="003675D1" w:rsidP="00E214F1">
            <w:pPr>
              <w:ind w:firstLine="0"/>
              <w:jc w:val="left"/>
              <w:rPr>
                <w:rFonts w:ascii="Times New Roman" w:hAnsi="Times New Roman"/>
                <w:szCs w:val="22"/>
                <w:lang w:val="es-CO"/>
              </w:rPr>
            </w:pPr>
            <w:r w:rsidRPr="003675D1">
              <w:rPr>
                <w:rFonts w:ascii="Times New Roman" w:hAnsi="Times New Roman"/>
                <w:szCs w:val="22"/>
                <w:lang w:val="es-CO"/>
              </w:rPr>
              <w:t>De motivación mide seis factores:</w:t>
            </w:r>
          </w:p>
          <w:p w14:paraId="03D39DF5" w14:textId="77777777" w:rsidR="003675D1" w:rsidRPr="003675D1" w:rsidRDefault="003675D1" w:rsidP="00E214F1">
            <w:pPr>
              <w:numPr>
                <w:ilvl w:val="0"/>
                <w:numId w:val="18"/>
              </w:numPr>
              <w:jc w:val="left"/>
              <w:rPr>
                <w:rFonts w:ascii="Times New Roman" w:hAnsi="Times New Roman"/>
                <w:szCs w:val="22"/>
                <w:lang w:val="es-CO"/>
              </w:rPr>
            </w:pPr>
            <w:r w:rsidRPr="003675D1">
              <w:rPr>
                <w:rFonts w:ascii="Times New Roman" w:hAnsi="Times New Roman"/>
                <w:szCs w:val="22"/>
                <w:lang w:val="es-CO"/>
              </w:rPr>
              <w:t>Valoración del aprendizaje,</w:t>
            </w:r>
          </w:p>
          <w:p w14:paraId="685F7B7F" w14:textId="51C4FB5B" w:rsidR="003675D1" w:rsidRPr="003675D1" w:rsidRDefault="003675D1" w:rsidP="00E214F1">
            <w:pPr>
              <w:numPr>
                <w:ilvl w:val="0"/>
                <w:numId w:val="18"/>
              </w:numPr>
              <w:jc w:val="left"/>
              <w:rPr>
                <w:rFonts w:ascii="Times New Roman" w:hAnsi="Times New Roman"/>
                <w:szCs w:val="22"/>
                <w:lang w:val="es-CO"/>
              </w:rPr>
            </w:pPr>
            <w:r w:rsidRPr="003675D1">
              <w:rPr>
                <w:rFonts w:ascii="Times New Roman" w:hAnsi="Times New Roman"/>
                <w:szCs w:val="22"/>
                <w:lang w:val="es-CO"/>
              </w:rPr>
              <w:t>Motivación intrínseca,</w:t>
            </w:r>
          </w:p>
          <w:p w14:paraId="32119985" w14:textId="0CEBC2AE" w:rsidR="003675D1" w:rsidRPr="003675D1" w:rsidRDefault="003675D1" w:rsidP="00E214F1">
            <w:pPr>
              <w:numPr>
                <w:ilvl w:val="0"/>
                <w:numId w:val="18"/>
              </w:numPr>
              <w:jc w:val="left"/>
              <w:rPr>
                <w:rFonts w:ascii="Times New Roman" w:hAnsi="Times New Roman"/>
                <w:szCs w:val="22"/>
                <w:lang w:val="es-CO"/>
              </w:rPr>
            </w:pPr>
            <w:r w:rsidRPr="003675D1">
              <w:rPr>
                <w:rFonts w:ascii="Times New Roman" w:hAnsi="Times New Roman"/>
                <w:szCs w:val="22"/>
                <w:lang w:val="es-CO"/>
              </w:rPr>
              <w:t>Motivación para el trabajo en equipo,</w:t>
            </w:r>
          </w:p>
          <w:p w14:paraId="683B49BF" w14:textId="4B9840E9" w:rsidR="003675D1" w:rsidRPr="003675D1" w:rsidRDefault="003675D1" w:rsidP="00E214F1">
            <w:pPr>
              <w:numPr>
                <w:ilvl w:val="0"/>
                <w:numId w:val="18"/>
              </w:numPr>
              <w:jc w:val="left"/>
              <w:rPr>
                <w:rFonts w:ascii="Times New Roman" w:hAnsi="Times New Roman"/>
                <w:szCs w:val="22"/>
                <w:lang w:val="es-CO"/>
              </w:rPr>
            </w:pPr>
            <w:r w:rsidRPr="003675D1">
              <w:rPr>
                <w:rFonts w:ascii="Times New Roman" w:hAnsi="Times New Roman"/>
                <w:szCs w:val="22"/>
                <w:lang w:val="es-CO"/>
              </w:rPr>
              <w:t>Necesidad de reconocimiento,</w:t>
            </w:r>
          </w:p>
          <w:p w14:paraId="45891AB3" w14:textId="77777777" w:rsidR="003675D1" w:rsidRPr="003675D1" w:rsidRDefault="003675D1" w:rsidP="00E214F1">
            <w:pPr>
              <w:numPr>
                <w:ilvl w:val="0"/>
                <w:numId w:val="18"/>
              </w:numPr>
              <w:jc w:val="left"/>
              <w:rPr>
                <w:rFonts w:ascii="Times New Roman" w:hAnsi="Times New Roman"/>
                <w:szCs w:val="22"/>
                <w:lang w:val="es-CO"/>
              </w:rPr>
            </w:pPr>
            <w:r w:rsidRPr="003675D1">
              <w:rPr>
                <w:rFonts w:ascii="Times New Roman" w:hAnsi="Times New Roman"/>
                <w:szCs w:val="22"/>
                <w:lang w:val="es-CO"/>
              </w:rPr>
              <w:t>Autoeficacia y</w:t>
            </w:r>
          </w:p>
          <w:p w14:paraId="02C09116" w14:textId="77777777" w:rsidR="003675D1" w:rsidRPr="00A53F76" w:rsidRDefault="003675D1" w:rsidP="00E214F1">
            <w:pPr>
              <w:numPr>
                <w:ilvl w:val="0"/>
                <w:numId w:val="18"/>
              </w:numPr>
              <w:jc w:val="left"/>
              <w:rPr>
                <w:rFonts w:ascii="Times New Roman" w:hAnsi="Times New Roman"/>
                <w:b/>
                <w:szCs w:val="22"/>
                <w:lang w:val="es-CO"/>
              </w:rPr>
            </w:pPr>
            <w:r w:rsidRPr="003675D1">
              <w:rPr>
                <w:rFonts w:ascii="Times New Roman" w:hAnsi="Times New Roman"/>
                <w:szCs w:val="22"/>
                <w:lang w:val="es-CO"/>
              </w:rPr>
              <w:t>Atribución interna del éxito.</w:t>
            </w:r>
          </w:p>
          <w:p w14:paraId="37D21799" w14:textId="77777777" w:rsidR="00A53F76" w:rsidRPr="003675D1" w:rsidRDefault="00A53F76" w:rsidP="00A53F76">
            <w:pPr>
              <w:ind w:left="720" w:firstLine="0"/>
              <w:jc w:val="left"/>
              <w:rPr>
                <w:rFonts w:ascii="Times New Roman" w:hAnsi="Times New Roman"/>
                <w:b/>
                <w:szCs w:val="22"/>
                <w:lang w:val="es-CO"/>
              </w:rPr>
            </w:pPr>
          </w:p>
        </w:tc>
      </w:tr>
      <w:tr w:rsidR="003675D1" w:rsidRPr="003675D1" w14:paraId="51C2B213" w14:textId="77777777" w:rsidTr="00A53F76">
        <w:tc>
          <w:tcPr>
            <w:tcW w:w="1263" w:type="dxa"/>
            <w:shd w:val="clear" w:color="auto" w:fill="FFFFFF" w:themeFill="background1"/>
          </w:tcPr>
          <w:p w14:paraId="773FC9B1" w14:textId="77777777" w:rsidR="003675D1" w:rsidRDefault="003675D1" w:rsidP="003675D1">
            <w:pPr>
              <w:ind w:firstLine="0"/>
              <w:jc w:val="center"/>
              <w:rPr>
                <w:rFonts w:ascii="Times New Roman" w:hAnsi="Times New Roman"/>
                <w:szCs w:val="22"/>
                <w:lang w:val="es-CO"/>
              </w:rPr>
            </w:pPr>
            <w:r w:rsidRPr="003675D1">
              <w:rPr>
                <w:rFonts w:ascii="Times New Roman" w:hAnsi="Times New Roman"/>
                <w:szCs w:val="22"/>
                <w:lang w:val="es-CO"/>
              </w:rPr>
              <w:t>Cuestionario de estrategias de Aprendizaje C.E.A.</w:t>
            </w:r>
          </w:p>
          <w:p w14:paraId="5F8C8FC8" w14:textId="77777777" w:rsidR="00A53F76" w:rsidRPr="003675D1" w:rsidRDefault="00A53F76" w:rsidP="003675D1">
            <w:pPr>
              <w:ind w:firstLine="0"/>
              <w:jc w:val="center"/>
              <w:rPr>
                <w:rFonts w:ascii="Times New Roman" w:hAnsi="Times New Roman"/>
                <w:b/>
                <w:szCs w:val="22"/>
                <w:lang w:val="es-CO"/>
              </w:rPr>
            </w:pPr>
          </w:p>
        </w:tc>
        <w:tc>
          <w:tcPr>
            <w:tcW w:w="3486" w:type="dxa"/>
            <w:shd w:val="clear" w:color="auto" w:fill="FFFFFF" w:themeFill="background1"/>
          </w:tcPr>
          <w:p w14:paraId="2E74E245" w14:textId="77777777" w:rsidR="003675D1" w:rsidRPr="003675D1" w:rsidRDefault="003675D1" w:rsidP="00E214F1">
            <w:pPr>
              <w:numPr>
                <w:ilvl w:val="0"/>
                <w:numId w:val="18"/>
              </w:numPr>
              <w:jc w:val="left"/>
              <w:rPr>
                <w:rFonts w:ascii="Times New Roman" w:hAnsi="Times New Roman"/>
                <w:szCs w:val="22"/>
                <w:lang w:val="es-CO"/>
              </w:rPr>
            </w:pPr>
            <w:r w:rsidRPr="003675D1">
              <w:rPr>
                <w:rFonts w:ascii="Times New Roman" w:hAnsi="Times New Roman"/>
                <w:szCs w:val="22"/>
                <w:lang w:val="es-CO"/>
              </w:rPr>
              <w:t>Escala de sensibilización</w:t>
            </w:r>
          </w:p>
          <w:p w14:paraId="55193925" w14:textId="2AFF1139" w:rsidR="003675D1" w:rsidRPr="003675D1" w:rsidRDefault="003675D1" w:rsidP="00E214F1">
            <w:pPr>
              <w:numPr>
                <w:ilvl w:val="0"/>
                <w:numId w:val="18"/>
              </w:numPr>
              <w:jc w:val="left"/>
              <w:rPr>
                <w:rFonts w:ascii="Times New Roman" w:hAnsi="Times New Roman"/>
                <w:szCs w:val="22"/>
                <w:lang w:val="es-CO"/>
              </w:rPr>
            </w:pPr>
            <w:r w:rsidRPr="003675D1">
              <w:rPr>
                <w:rFonts w:ascii="Times New Roman" w:hAnsi="Times New Roman"/>
                <w:szCs w:val="22"/>
                <w:lang w:val="es-CO"/>
              </w:rPr>
              <w:t>Escala de Elaboración</w:t>
            </w:r>
          </w:p>
          <w:p w14:paraId="43B2369A" w14:textId="164484BC" w:rsidR="003675D1" w:rsidRPr="003675D1" w:rsidRDefault="003675D1" w:rsidP="00E214F1">
            <w:pPr>
              <w:numPr>
                <w:ilvl w:val="0"/>
                <w:numId w:val="18"/>
              </w:numPr>
              <w:jc w:val="left"/>
              <w:rPr>
                <w:rFonts w:ascii="Times New Roman" w:hAnsi="Times New Roman"/>
                <w:szCs w:val="22"/>
                <w:lang w:val="es-CO"/>
              </w:rPr>
            </w:pPr>
            <w:r w:rsidRPr="003675D1">
              <w:rPr>
                <w:rFonts w:ascii="Times New Roman" w:hAnsi="Times New Roman"/>
                <w:szCs w:val="22"/>
                <w:lang w:val="es-CO"/>
              </w:rPr>
              <w:t>Escala de Personalización</w:t>
            </w:r>
          </w:p>
          <w:p w14:paraId="26E59CF2" w14:textId="5DA4EFA5" w:rsidR="003675D1" w:rsidRPr="003675D1" w:rsidRDefault="003675D1" w:rsidP="00E214F1">
            <w:pPr>
              <w:numPr>
                <w:ilvl w:val="0"/>
                <w:numId w:val="18"/>
              </w:numPr>
              <w:jc w:val="left"/>
              <w:rPr>
                <w:rFonts w:ascii="Times New Roman" w:hAnsi="Times New Roman"/>
                <w:b/>
                <w:szCs w:val="22"/>
                <w:lang w:val="es-CO"/>
              </w:rPr>
            </w:pPr>
            <w:r w:rsidRPr="003675D1">
              <w:rPr>
                <w:rFonts w:ascii="Times New Roman" w:hAnsi="Times New Roman"/>
                <w:szCs w:val="22"/>
                <w:lang w:val="es-CO"/>
              </w:rPr>
              <w:t xml:space="preserve">Escala de </w:t>
            </w:r>
            <w:proofErr w:type="spellStart"/>
            <w:r w:rsidRPr="003675D1">
              <w:rPr>
                <w:rFonts w:ascii="Times New Roman" w:hAnsi="Times New Roman"/>
                <w:szCs w:val="22"/>
                <w:lang w:val="es-CO"/>
              </w:rPr>
              <w:t>Metacognición</w:t>
            </w:r>
            <w:proofErr w:type="spellEnd"/>
          </w:p>
        </w:tc>
      </w:tr>
      <w:tr w:rsidR="003675D1" w:rsidRPr="003675D1" w14:paraId="1B6D5B4A" w14:textId="77777777" w:rsidTr="00A53F76">
        <w:tc>
          <w:tcPr>
            <w:tcW w:w="1263" w:type="dxa"/>
            <w:shd w:val="clear" w:color="auto" w:fill="FFFFFF" w:themeFill="background1"/>
          </w:tcPr>
          <w:p w14:paraId="35366BA7" w14:textId="77777777" w:rsidR="003675D1" w:rsidRPr="003675D1" w:rsidRDefault="003675D1" w:rsidP="003675D1">
            <w:pPr>
              <w:ind w:firstLine="0"/>
              <w:jc w:val="center"/>
              <w:rPr>
                <w:rFonts w:ascii="Times New Roman" w:hAnsi="Times New Roman"/>
                <w:b/>
                <w:szCs w:val="22"/>
                <w:lang w:val="es-CO"/>
              </w:rPr>
            </w:pPr>
            <w:r w:rsidRPr="003675D1">
              <w:rPr>
                <w:rFonts w:ascii="Times New Roman" w:hAnsi="Times New Roman"/>
                <w:szCs w:val="22"/>
                <w:lang w:val="es-CO"/>
              </w:rPr>
              <w:t>Cuestionario de Hábitos y Técnicas de Estudio (CHTE)</w:t>
            </w:r>
          </w:p>
        </w:tc>
        <w:tc>
          <w:tcPr>
            <w:tcW w:w="3486" w:type="dxa"/>
            <w:shd w:val="clear" w:color="auto" w:fill="FFFFFF" w:themeFill="background1"/>
          </w:tcPr>
          <w:p w14:paraId="03CCBCF7" w14:textId="1B8A747F" w:rsidR="003675D1" w:rsidRPr="003675D1" w:rsidRDefault="003675D1" w:rsidP="00E214F1">
            <w:pPr>
              <w:numPr>
                <w:ilvl w:val="0"/>
                <w:numId w:val="19"/>
              </w:numPr>
              <w:jc w:val="left"/>
              <w:rPr>
                <w:rFonts w:ascii="Times New Roman" w:hAnsi="Times New Roman"/>
                <w:szCs w:val="22"/>
                <w:lang w:val="es-CO"/>
              </w:rPr>
            </w:pPr>
            <w:r w:rsidRPr="003675D1">
              <w:rPr>
                <w:rFonts w:ascii="Times New Roman" w:hAnsi="Times New Roman"/>
                <w:szCs w:val="22"/>
                <w:lang w:val="es-CO"/>
              </w:rPr>
              <w:t>Condiciones físicas y ambientales,</w:t>
            </w:r>
          </w:p>
          <w:p w14:paraId="6079F44B" w14:textId="29A3E0AA" w:rsidR="003675D1" w:rsidRPr="003675D1" w:rsidRDefault="003675D1" w:rsidP="00E214F1">
            <w:pPr>
              <w:numPr>
                <w:ilvl w:val="0"/>
                <w:numId w:val="19"/>
              </w:numPr>
              <w:jc w:val="left"/>
              <w:rPr>
                <w:rFonts w:ascii="Times New Roman" w:hAnsi="Times New Roman"/>
                <w:szCs w:val="22"/>
                <w:lang w:val="es-CO"/>
              </w:rPr>
            </w:pPr>
            <w:r w:rsidRPr="003675D1">
              <w:rPr>
                <w:rFonts w:ascii="Times New Roman" w:hAnsi="Times New Roman"/>
                <w:szCs w:val="22"/>
                <w:lang w:val="es-CO"/>
              </w:rPr>
              <w:t>Planificación</w:t>
            </w:r>
          </w:p>
          <w:p w14:paraId="419DD3A9" w14:textId="0EEE99E6" w:rsidR="003675D1" w:rsidRPr="003675D1" w:rsidRDefault="003675D1" w:rsidP="00E214F1">
            <w:pPr>
              <w:numPr>
                <w:ilvl w:val="0"/>
                <w:numId w:val="19"/>
              </w:numPr>
              <w:jc w:val="left"/>
              <w:rPr>
                <w:rFonts w:ascii="Times New Roman" w:hAnsi="Times New Roman"/>
                <w:szCs w:val="22"/>
                <w:lang w:val="es-CO"/>
              </w:rPr>
            </w:pPr>
            <w:r w:rsidRPr="003675D1">
              <w:rPr>
                <w:rFonts w:ascii="Times New Roman" w:hAnsi="Times New Roman"/>
                <w:szCs w:val="22"/>
                <w:lang w:val="es-CO"/>
              </w:rPr>
              <w:t>Estructuración del tiempo y conocimiento de técnicas básicas.</w:t>
            </w:r>
          </w:p>
          <w:p w14:paraId="5ECDE23E" w14:textId="77777777" w:rsidR="003675D1" w:rsidRPr="003675D1" w:rsidRDefault="003675D1" w:rsidP="00E214F1">
            <w:pPr>
              <w:ind w:firstLine="0"/>
              <w:jc w:val="left"/>
              <w:rPr>
                <w:rFonts w:ascii="Times New Roman" w:hAnsi="Times New Roman"/>
                <w:b/>
                <w:szCs w:val="22"/>
                <w:lang w:val="es-CO"/>
              </w:rPr>
            </w:pPr>
          </w:p>
        </w:tc>
      </w:tr>
      <w:tr w:rsidR="003675D1" w:rsidRPr="003675D1" w14:paraId="33C74AD2" w14:textId="77777777" w:rsidTr="00A53F76">
        <w:tc>
          <w:tcPr>
            <w:tcW w:w="1263" w:type="dxa"/>
            <w:shd w:val="clear" w:color="auto" w:fill="FFFFFF" w:themeFill="background1"/>
          </w:tcPr>
          <w:p w14:paraId="4D53D589" w14:textId="77777777" w:rsidR="003675D1" w:rsidRPr="003675D1" w:rsidRDefault="003675D1" w:rsidP="003675D1">
            <w:pPr>
              <w:ind w:firstLine="0"/>
              <w:jc w:val="center"/>
              <w:rPr>
                <w:rFonts w:ascii="Times New Roman" w:hAnsi="Times New Roman"/>
                <w:b/>
                <w:szCs w:val="22"/>
                <w:lang w:val="es-CO"/>
              </w:rPr>
            </w:pPr>
            <w:r w:rsidRPr="003675D1">
              <w:rPr>
                <w:rFonts w:ascii="Times New Roman" w:hAnsi="Times New Roman"/>
                <w:szCs w:val="22"/>
                <w:lang w:val="es-CO"/>
              </w:rPr>
              <w:t>Inventario de Hábitos de Estudio (IHE) revisado.</w:t>
            </w:r>
          </w:p>
        </w:tc>
        <w:tc>
          <w:tcPr>
            <w:tcW w:w="3486" w:type="dxa"/>
            <w:shd w:val="clear" w:color="auto" w:fill="FFFFFF" w:themeFill="background1"/>
          </w:tcPr>
          <w:p w14:paraId="2433D6B1" w14:textId="7292D29C" w:rsidR="003675D1" w:rsidRPr="003675D1" w:rsidRDefault="003675D1" w:rsidP="00E214F1">
            <w:pPr>
              <w:numPr>
                <w:ilvl w:val="0"/>
                <w:numId w:val="20"/>
              </w:numPr>
              <w:jc w:val="left"/>
              <w:rPr>
                <w:rFonts w:ascii="Times New Roman" w:hAnsi="Times New Roman"/>
                <w:szCs w:val="22"/>
                <w:lang w:val="es-CO"/>
              </w:rPr>
            </w:pPr>
            <w:r w:rsidRPr="003675D1">
              <w:rPr>
                <w:rFonts w:ascii="Times New Roman" w:hAnsi="Times New Roman"/>
                <w:szCs w:val="22"/>
                <w:lang w:val="es-CO"/>
              </w:rPr>
              <w:t>condiciones ambientales del estudio</w:t>
            </w:r>
          </w:p>
          <w:p w14:paraId="73C009AE" w14:textId="05A6A482" w:rsidR="003675D1" w:rsidRPr="003675D1" w:rsidRDefault="003675D1" w:rsidP="00E214F1">
            <w:pPr>
              <w:numPr>
                <w:ilvl w:val="0"/>
                <w:numId w:val="20"/>
              </w:numPr>
              <w:jc w:val="left"/>
              <w:rPr>
                <w:rFonts w:ascii="Times New Roman" w:hAnsi="Times New Roman"/>
                <w:szCs w:val="22"/>
                <w:lang w:val="es-CO"/>
              </w:rPr>
            </w:pPr>
            <w:r w:rsidRPr="003675D1">
              <w:rPr>
                <w:rFonts w:ascii="Times New Roman" w:hAnsi="Times New Roman"/>
                <w:szCs w:val="22"/>
                <w:lang w:val="es-CO"/>
              </w:rPr>
              <w:t>planificación del estudio</w:t>
            </w:r>
          </w:p>
          <w:p w14:paraId="2940600F" w14:textId="6501D00A" w:rsidR="003675D1" w:rsidRPr="003675D1" w:rsidRDefault="003675D1" w:rsidP="00E214F1">
            <w:pPr>
              <w:numPr>
                <w:ilvl w:val="0"/>
                <w:numId w:val="20"/>
              </w:numPr>
              <w:jc w:val="left"/>
              <w:rPr>
                <w:rFonts w:ascii="Times New Roman" w:hAnsi="Times New Roman"/>
                <w:szCs w:val="22"/>
                <w:lang w:val="es-CO"/>
              </w:rPr>
            </w:pPr>
            <w:r w:rsidRPr="003675D1">
              <w:rPr>
                <w:rFonts w:ascii="Times New Roman" w:hAnsi="Times New Roman"/>
                <w:szCs w:val="22"/>
                <w:lang w:val="es-CO"/>
              </w:rPr>
              <w:t>utilización de materiales</w:t>
            </w:r>
          </w:p>
          <w:p w14:paraId="25B1DF11" w14:textId="1196EE0C" w:rsidR="003675D1" w:rsidRPr="003675D1" w:rsidRDefault="003675D1" w:rsidP="00E214F1">
            <w:pPr>
              <w:numPr>
                <w:ilvl w:val="0"/>
                <w:numId w:val="20"/>
              </w:numPr>
              <w:jc w:val="left"/>
              <w:rPr>
                <w:rFonts w:ascii="Times New Roman" w:hAnsi="Times New Roman"/>
                <w:b/>
                <w:szCs w:val="22"/>
                <w:lang w:val="es-CO"/>
              </w:rPr>
            </w:pPr>
            <w:r w:rsidRPr="003675D1">
              <w:rPr>
                <w:rFonts w:ascii="Times New Roman" w:hAnsi="Times New Roman"/>
                <w:szCs w:val="22"/>
                <w:lang w:val="es-CO"/>
              </w:rPr>
              <w:t>asimilación de contenidos</w:t>
            </w:r>
          </w:p>
        </w:tc>
      </w:tr>
      <w:tr w:rsidR="003675D1" w:rsidRPr="003675D1" w14:paraId="304726F7" w14:textId="77777777" w:rsidTr="00A53F76">
        <w:tc>
          <w:tcPr>
            <w:tcW w:w="1263" w:type="dxa"/>
            <w:shd w:val="clear" w:color="auto" w:fill="FFFFFF" w:themeFill="background1"/>
          </w:tcPr>
          <w:p w14:paraId="7F8E243D" w14:textId="77777777" w:rsidR="003675D1" w:rsidRPr="003675D1" w:rsidRDefault="003675D1" w:rsidP="003675D1">
            <w:pPr>
              <w:ind w:firstLine="0"/>
              <w:jc w:val="center"/>
              <w:rPr>
                <w:rFonts w:ascii="Times New Roman" w:hAnsi="Times New Roman"/>
                <w:b/>
                <w:szCs w:val="22"/>
                <w:lang w:val="es-CO"/>
              </w:rPr>
            </w:pPr>
            <w:r w:rsidRPr="003675D1">
              <w:rPr>
                <w:rFonts w:ascii="Times New Roman" w:hAnsi="Times New Roman"/>
                <w:szCs w:val="22"/>
                <w:lang w:val="es-CO"/>
              </w:rPr>
              <w:t>Diagnóstico Integral del Estudio (DIE)</w:t>
            </w:r>
          </w:p>
        </w:tc>
        <w:tc>
          <w:tcPr>
            <w:tcW w:w="3486" w:type="dxa"/>
            <w:shd w:val="clear" w:color="auto" w:fill="FFFFFF" w:themeFill="background1"/>
          </w:tcPr>
          <w:p w14:paraId="0B114315" w14:textId="336A0CA1" w:rsidR="003675D1" w:rsidRPr="003675D1" w:rsidRDefault="003675D1" w:rsidP="00E214F1">
            <w:pPr>
              <w:ind w:firstLine="0"/>
              <w:jc w:val="left"/>
              <w:rPr>
                <w:rFonts w:ascii="Times New Roman" w:hAnsi="Times New Roman"/>
                <w:b/>
                <w:szCs w:val="22"/>
                <w:lang w:val="es-CO"/>
              </w:rPr>
            </w:pPr>
            <w:r w:rsidRPr="003675D1">
              <w:rPr>
                <w:rFonts w:ascii="Times New Roman" w:hAnsi="Times New Roman"/>
                <w:szCs w:val="22"/>
                <w:lang w:val="es-CO"/>
              </w:rPr>
              <w:t xml:space="preserve">Es un cuestionario, de duración variable dependiendo del nivel y una prueba práctica para poder evaluar el uso de estrategias durante el </w:t>
            </w:r>
            <w:r w:rsidRPr="003675D1">
              <w:rPr>
                <w:rFonts w:ascii="Times New Roman" w:hAnsi="Times New Roman"/>
                <w:szCs w:val="22"/>
                <w:lang w:val="es-CO"/>
              </w:rPr>
              <w:lastRenderedPageBreak/>
              <w:t xml:space="preserve">aprendizaje de un modo directo. </w:t>
            </w:r>
          </w:p>
        </w:tc>
      </w:tr>
    </w:tbl>
    <w:p w14:paraId="34AE9D42" w14:textId="22EC69C3" w:rsidR="003675D1" w:rsidRPr="00A53F76" w:rsidRDefault="00A53F76" w:rsidP="00E214F1">
      <w:pPr>
        <w:ind w:firstLine="0"/>
        <w:jc w:val="left"/>
        <w:rPr>
          <w:rFonts w:ascii="Times New Roman" w:hAnsi="Times New Roman"/>
          <w:b/>
          <w:sz w:val="16"/>
          <w:szCs w:val="20"/>
          <w:lang w:val="es-CO"/>
        </w:rPr>
      </w:pPr>
      <w:r w:rsidRPr="00A53F76">
        <w:rPr>
          <w:rFonts w:ascii="Times New Roman" w:hAnsi="Times New Roman"/>
          <w:i/>
          <w:sz w:val="16"/>
          <w:szCs w:val="20"/>
          <w:lang w:val="es-CO"/>
        </w:rPr>
        <w:lastRenderedPageBreak/>
        <w:t>Nota:</w:t>
      </w:r>
      <w:r w:rsidRPr="00A53F76">
        <w:rPr>
          <w:rFonts w:ascii="Times New Roman" w:hAnsi="Times New Roman"/>
          <w:sz w:val="16"/>
          <w:szCs w:val="20"/>
          <w:lang w:val="es-CO"/>
        </w:rPr>
        <w:t xml:space="preserve"> </w:t>
      </w:r>
      <w:r w:rsidR="00E214F1" w:rsidRPr="00A53F76">
        <w:rPr>
          <w:rFonts w:ascii="Times New Roman" w:hAnsi="Times New Roman"/>
          <w:sz w:val="16"/>
          <w:szCs w:val="20"/>
          <w:lang w:val="es-CO"/>
        </w:rPr>
        <w:t>Fuente:</w:t>
      </w:r>
      <w:r w:rsidR="003675D1" w:rsidRPr="00A53F76">
        <w:rPr>
          <w:rFonts w:ascii="Times New Roman" w:hAnsi="Times New Roman"/>
          <w:b/>
          <w:sz w:val="16"/>
          <w:szCs w:val="20"/>
          <w:lang w:val="es-CO"/>
        </w:rPr>
        <w:t xml:space="preserve"> </w:t>
      </w:r>
      <w:r w:rsidR="003675D1" w:rsidRPr="00A53F76">
        <w:rPr>
          <w:rFonts w:ascii="Times New Roman" w:hAnsi="Times New Roman"/>
          <w:sz w:val="16"/>
          <w:szCs w:val="20"/>
          <w:lang w:val="es-CO"/>
        </w:rPr>
        <w:t>Elaboración propia adaptada de</w:t>
      </w:r>
      <w:r w:rsidR="003675D1" w:rsidRPr="00A53F76">
        <w:rPr>
          <w:rFonts w:ascii="Times New Roman" w:hAnsi="Times New Roman"/>
          <w:b/>
          <w:sz w:val="16"/>
          <w:szCs w:val="20"/>
          <w:lang w:val="es-CO"/>
        </w:rPr>
        <w:t xml:space="preserve"> </w:t>
      </w:r>
      <w:r w:rsidR="003675D1" w:rsidRPr="00A53F76">
        <w:rPr>
          <w:rFonts w:ascii="Times New Roman" w:hAnsi="Times New Roman"/>
          <w:sz w:val="16"/>
          <w:szCs w:val="20"/>
          <w:lang w:val="es-CO"/>
        </w:rPr>
        <w:t>Gargallo et al. (2009, p.6)</w:t>
      </w:r>
    </w:p>
    <w:p w14:paraId="29D3CA6A" w14:textId="77777777" w:rsidR="003675D1" w:rsidRPr="003675D1" w:rsidRDefault="003675D1" w:rsidP="003675D1">
      <w:pPr>
        <w:ind w:firstLine="0"/>
        <w:rPr>
          <w:rFonts w:ascii="Times New Roman" w:hAnsi="Times New Roman"/>
          <w:sz w:val="24"/>
          <w:lang w:val="es-CO"/>
        </w:rPr>
      </w:pPr>
    </w:p>
    <w:p w14:paraId="48DD375A" w14:textId="2CFC3BE5" w:rsidR="00A53F76" w:rsidRDefault="003675D1" w:rsidP="00A53F76">
      <w:pPr>
        <w:ind w:firstLine="709"/>
        <w:rPr>
          <w:rFonts w:ascii="Times New Roman" w:hAnsi="Times New Roman"/>
          <w:sz w:val="24"/>
          <w:lang w:val="es-CO"/>
        </w:rPr>
      </w:pPr>
      <w:r w:rsidRPr="003675D1">
        <w:rPr>
          <w:rFonts w:ascii="Times New Roman" w:hAnsi="Times New Roman"/>
          <w:sz w:val="24"/>
          <w:lang w:val="es-CO"/>
        </w:rPr>
        <w:t>Los instrumentos pretenden: Diagnosticar, pronosticar, corregir, adquirir y consolidar</w:t>
      </w:r>
      <w:r w:rsidR="00E76B13">
        <w:rPr>
          <w:rFonts w:ascii="Times New Roman" w:hAnsi="Times New Roman"/>
          <w:sz w:val="24"/>
          <w:lang w:val="es-CO"/>
        </w:rPr>
        <w:t>.</w:t>
      </w:r>
      <w:r w:rsidRPr="003675D1">
        <w:rPr>
          <w:rFonts w:ascii="Times New Roman" w:hAnsi="Times New Roman"/>
          <w:sz w:val="24"/>
          <w:lang w:val="es-CO"/>
        </w:rPr>
        <w:t xml:space="preserve"> Las acciones que el estudiante realiza para aprender.</w:t>
      </w:r>
    </w:p>
    <w:p w14:paraId="69A151D5" w14:textId="77777777" w:rsidR="00A53F76" w:rsidRPr="00947F73" w:rsidRDefault="00A53F76" w:rsidP="00A53F76">
      <w:pPr>
        <w:ind w:firstLine="0"/>
        <w:rPr>
          <w:rFonts w:ascii="Times New Roman" w:hAnsi="Times New Roman"/>
          <w:sz w:val="24"/>
          <w:lang w:val="es-CO"/>
        </w:rPr>
      </w:pPr>
    </w:p>
    <w:p w14:paraId="63356F6A" w14:textId="61DEA8A0" w:rsidR="003675D1" w:rsidRPr="003675D1" w:rsidRDefault="003675D1" w:rsidP="00E214F1">
      <w:pPr>
        <w:ind w:firstLine="0"/>
        <w:jc w:val="left"/>
        <w:rPr>
          <w:rFonts w:ascii="Times New Roman" w:hAnsi="Times New Roman"/>
          <w:sz w:val="24"/>
          <w:lang w:val="es-CO"/>
        </w:rPr>
      </w:pPr>
      <w:r w:rsidRPr="003675D1">
        <w:rPr>
          <w:rFonts w:ascii="Times New Roman" w:hAnsi="Times New Roman"/>
          <w:noProof/>
          <w:sz w:val="24"/>
        </w:rPr>
        <w:drawing>
          <wp:inline distT="0" distB="0" distL="0" distR="0" wp14:anchorId="3D844A12" wp14:editId="0B949DED">
            <wp:extent cx="2591435" cy="2684780"/>
            <wp:effectExtent l="0" t="0" r="37465" b="20320"/>
            <wp:docPr id="1" name="Diagra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392825A" w14:textId="65ADC90E" w:rsidR="00A53F76" w:rsidRDefault="00A53F76" w:rsidP="00E214F1">
      <w:pPr>
        <w:ind w:firstLine="0"/>
        <w:jc w:val="left"/>
        <w:rPr>
          <w:rFonts w:ascii="Times New Roman" w:hAnsi="Times New Roman"/>
          <w:sz w:val="20"/>
          <w:szCs w:val="20"/>
          <w:lang w:val="es-CO"/>
        </w:rPr>
      </w:pPr>
      <w:r w:rsidRPr="00A53F76">
        <w:rPr>
          <w:rFonts w:ascii="Times New Roman" w:hAnsi="Times New Roman"/>
          <w:i/>
          <w:sz w:val="24"/>
          <w:lang w:val="es-CO"/>
        </w:rPr>
        <w:t>Figura 2.</w:t>
      </w:r>
      <w:r w:rsidRPr="00947F73">
        <w:rPr>
          <w:rFonts w:ascii="Times New Roman" w:hAnsi="Times New Roman"/>
          <w:sz w:val="24"/>
          <w:lang w:val="es-CO"/>
        </w:rPr>
        <w:t xml:space="preserve"> Instrumentos </w:t>
      </w:r>
      <w:r w:rsidR="009E5BA6" w:rsidRPr="00947F73">
        <w:rPr>
          <w:rFonts w:ascii="Times New Roman" w:hAnsi="Times New Roman"/>
          <w:sz w:val="24"/>
          <w:lang w:val="es-CO"/>
        </w:rPr>
        <w:t>diagnósticos</w:t>
      </w:r>
      <w:r w:rsidRPr="00947F73">
        <w:rPr>
          <w:rFonts w:ascii="Times New Roman" w:hAnsi="Times New Roman"/>
          <w:sz w:val="24"/>
          <w:lang w:val="es-CO"/>
        </w:rPr>
        <w:t xml:space="preserve"> de las estrategias de aprendizaje</w:t>
      </w:r>
    </w:p>
    <w:p w14:paraId="1B2D6413" w14:textId="34B4AFB5" w:rsidR="003675D1" w:rsidRDefault="00A53F76" w:rsidP="00E214F1">
      <w:pPr>
        <w:ind w:firstLine="0"/>
        <w:jc w:val="left"/>
        <w:rPr>
          <w:rFonts w:ascii="Times New Roman" w:hAnsi="Times New Roman"/>
          <w:sz w:val="24"/>
          <w:lang w:val="es-CO"/>
        </w:rPr>
      </w:pPr>
      <w:r w:rsidRPr="00A53F76">
        <w:rPr>
          <w:rFonts w:ascii="Times New Roman" w:hAnsi="Times New Roman"/>
          <w:i/>
          <w:sz w:val="16"/>
          <w:szCs w:val="20"/>
          <w:lang w:val="es-CO"/>
        </w:rPr>
        <w:t>Nota:</w:t>
      </w:r>
      <w:r w:rsidRPr="00A53F76">
        <w:rPr>
          <w:rFonts w:ascii="Times New Roman" w:hAnsi="Times New Roman"/>
          <w:sz w:val="16"/>
          <w:szCs w:val="20"/>
          <w:lang w:val="es-CO"/>
        </w:rPr>
        <w:t xml:space="preserve"> </w:t>
      </w:r>
      <w:r w:rsidR="00947F73" w:rsidRPr="00A53F76">
        <w:rPr>
          <w:rFonts w:ascii="Times New Roman" w:hAnsi="Times New Roman"/>
          <w:sz w:val="16"/>
          <w:szCs w:val="20"/>
          <w:lang w:val="es-CO"/>
        </w:rPr>
        <w:t>Fuente:</w:t>
      </w:r>
      <w:r w:rsidR="003675D1" w:rsidRPr="00A53F76">
        <w:rPr>
          <w:rFonts w:ascii="Times New Roman" w:hAnsi="Times New Roman"/>
          <w:sz w:val="16"/>
          <w:szCs w:val="20"/>
          <w:lang w:val="es-CO"/>
        </w:rPr>
        <w:t xml:space="preserve"> Elaboración propia</w:t>
      </w:r>
      <w:r w:rsidR="00947F73" w:rsidRPr="00A53F76">
        <w:rPr>
          <w:rFonts w:ascii="Times New Roman" w:hAnsi="Times New Roman"/>
          <w:sz w:val="16"/>
          <w:szCs w:val="20"/>
          <w:lang w:val="es-CO"/>
        </w:rPr>
        <w:t xml:space="preserve"> a</w:t>
      </w:r>
      <w:r w:rsidR="003675D1" w:rsidRPr="00A53F76">
        <w:rPr>
          <w:rFonts w:ascii="Times New Roman" w:hAnsi="Times New Roman"/>
          <w:sz w:val="16"/>
          <w:szCs w:val="20"/>
          <w:lang w:val="es-CO"/>
        </w:rPr>
        <w:t>daptada de</w:t>
      </w:r>
      <w:r w:rsidR="003675D1" w:rsidRPr="00A53F76">
        <w:rPr>
          <w:rFonts w:ascii="Times New Roman" w:hAnsi="Times New Roman"/>
          <w:b/>
          <w:sz w:val="16"/>
          <w:szCs w:val="20"/>
          <w:lang w:val="es-CO"/>
        </w:rPr>
        <w:t xml:space="preserve"> </w:t>
      </w:r>
      <w:r w:rsidR="003675D1" w:rsidRPr="00A53F76">
        <w:rPr>
          <w:rFonts w:ascii="Times New Roman" w:hAnsi="Times New Roman"/>
          <w:sz w:val="16"/>
          <w:szCs w:val="20"/>
          <w:lang w:val="es-CO"/>
        </w:rPr>
        <w:t>Gargallo (2009, p.16).</w:t>
      </w:r>
    </w:p>
    <w:p w14:paraId="35F7FAB0" w14:textId="77777777" w:rsidR="003675D1" w:rsidRPr="003675D1" w:rsidRDefault="003675D1" w:rsidP="003675D1">
      <w:pPr>
        <w:ind w:firstLine="0"/>
        <w:jc w:val="center"/>
        <w:rPr>
          <w:rFonts w:ascii="Times New Roman" w:hAnsi="Times New Roman"/>
          <w:sz w:val="24"/>
        </w:rPr>
      </w:pPr>
    </w:p>
    <w:p w14:paraId="5E3854B5" w14:textId="39BD926D" w:rsidR="003675D1" w:rsidRPr="00A53F76" w:rsidRDefault="003675D1" w:rsidP="00A53F76">
      <w:pPr>
        <w:ind w:firstLine="0"/>
        <w:rPr>
          <w:rFonts w:ascii="Times New Roman" w:hAnsi="Times New Roman"/>
          <w:b/>
          <w:i/>
          <w:sz w:val="24"/>
        </w:rPr>
      </w:pPr>
      <w:r w:rsidRPr="00A53F76">
        <w:rPr>
          <w:rFonts w:ascii="Times New Roman" w:hAnsi="Times New Roman"/>
          <w:b/>
          <w:i/>
          <w:sz w:val="24"/>
        </w:rPr>
        <w:t>Logro académico</w:t>
      </w:r>
    </w:p>
    <w:p w14:paraId="07E25457" w14:textId="77777777" w:rsidR="00C150C0" w:rsidRPr="00C150C0" w:rsidRDefault="00C150C0" w:rsidP="00C150C0">
      <w:pPr>
        <w:ind w:firstLine="709"/>
        <w:rPr>
          <w:rFonts w:ascii="Times New Roman" w:hAnsi="Times New Roman"/>
          <w:sz w:val="24"/>
        </w:rPr>
      </w:pPr>
      <w:r w:rsidRPr="00C150C0">
        <w:rPr>
          <w:rFonts w:ascii="Times New Roman" w:hAnsi="Times New Roman"/>
          <w:sz w:val="24"/>
        </w:rPr>
        <w:t>Hernández y González Montesinos (2011) en referencia a los logros de aprendizaje señalan “que son un nivel de conocimientos demostrado en un área o materia comparado con la norma de edad y nivel académico” (p. 190). Concepto que sostiene una vez más el carácter cuantitativo de los logros de aprendizaje. El mismo que es pertinente para esta investigación que intenta obtener resultados medibles aún en una variable bastante compleja; por su parte, Hernández y González (2011) en referencia a los logros de aprendizaje señalan “que son un nivel de conocimientos demostrado en un área o materia comparado con la norma de edad y nivel académico” (p. 190). Concepto que sostiene una vez más el carácter cuantitativo de los logros de aprendizaje. El mismo que es pertinente para esta investigación que intenta obtener resultados medibles aún en una variable bastante compleja.</w:t>
      </w:r>
    </w:p>
    <w:p w14:paraId="7FAB3622" w14:textId="4E4D83DB" w:rsidR="003675D1" w:rsidRDefault="00C150C0" w:rsidP="009E5BA6">
      <w:pPr>
        <w:ind w:firstLine="709"/>
        <w:rPr>
          <w:rFonts w:ascii="Times New Roman" w:hAnsi="Times New Roman"/>
          <w:sz w:val="24"/>
        </w:rPr>
      </w:pPr>
      <w:r w:rsidRPr="00C150C0">
        <w:rPr>
          <w:rFonts w:ascii="Times New Roman" w:hAnsi="Times New Roman"/>
          <w:sz w:val="24"/>
        </w:rPr>
        <w:t>De allí, para que se llegue al logro académico según Alonso (2000) se requiere de la motivación al logro la cual “es generada principalmente por intereses personales, la confianza en las capacidades propias, sin esperar nada a cambio, más que la satisfacción de haber conseguido algo por sí mismo” (p. 34). Se refiere a la búsqueda de una meta orientada a obtener éxito, superar los esquemas anteriores y realizar una mejor ejecución. Es así que, en el ámbito escolar, este autor sostiene que la motivación al logro influye en la manera de pensar del alumno, las metas que pretende lograr en relación con su aprendizaje y su desempeño académico.</w:t>
      </w:r>
    </w:p>
    <w:p w14:paraId="075E9FA0" w14:textId="02EBEC59" w:rsidR="003D18D6" w:rsidRDefault="003D18D6" w:rsidP="003D18D6">
      <w:pPr>
        <w:ind w:firstLine="709"/>
        <w:rPr>
          <w:rFonts w:ascii="Times New Roman" w:hAnsi="Times New Roman"/>
          <w:sz w:val="24"/>
          <w:lang w:val="es-CO"/>
        </w:rPr>
      </w:pPr>
      <w:r w:rsidRPr="003D18D6">
        <w:rPr>
          <w:rFonts w:ascii="Times New Roman" w:hAnsi="Times New Roman"/>
          <w:sz w:val="24"/>
          <w:lang w:val="es-CO"/>
        </w:rPr>
        <w:t xml:space="preserve">Según un estudio realizado por </w:t>
      </w:r>
      <w:r w:rsidRPr="003D18D6">
        <w:rPr>
          <w:rFonts w:ascii="Times New Roman" w:hAnsi="Times New Roman"/>
          <w:bCs/>
          <w:sz w:val="24"/>
          <w:lang w:val="es-CO"/>
        </w:rPr>
        <w:t>Velasco-</w:t>
      </w:r>
      <w:proofErr w:type="spellStart"/>
      <w:r w:rsidRPr="003D18D6">
        <w:rPr>
          <w:rFonts w:ascii="Times New Roman" w:hAnsi="Times New Roman"/>
          <w:bCs/>
          <w:sz w:val="24"/>
          <w:lang w:val="es-CO"/>
        </w:rPr>
        <w:t>Arellanes</w:t>
      </w:r>
      <w:proofErr w:type="spellEnd"/>
      <w:r>
        <w:rPr>
          <w:rFonts w:ascii="Times New Roman" w:hAnsi="Times New Roman"/>
          <w:bCs/>
          <w:sz w:val="24"/>
          <w:lang w:val="es-CO"/>
        </w:rPr>
        <w:t>,</w:t>
      </w:r>
      <w:r w:rsidRPr="003D18D6">
        <w:rPr>
          <w:rFonts w:ascii="Times New Roman" w:hAnsi="Times New Roman"/>
          <w:bCs/>
          <w:sz w:val="24"/>
          <w:lang w:val="es-CO"/>
        </w:rPr>
        <w:t xml:space="preserve"> Vera-Noriega</w:t>
      </w:r>
      <w:r>
        <w:rPr>
          <w:rFonts w:ascii="Times New Roman" w:hAnsi="Times New Roman"/>
          <w:bCs/>
          <w:sz w:val="24"/>
          <w:lang w:val="es-CO"/>
        </w:rPr>
        <w:t xml:space="preserve"> y</w:t>
      </w:r>
      <w:r w:rsidRPr="003D18D6">
        <w:rPr>
          <w:rFonts w:ascii="Times New Roman" w:hAnsi="Times New Roman"/>
          <w:bCs/>
          <w:sz w:val="24"/>
          <w:lang w:val="es-CO"/>
        </w:rPr>
        <w:t xml:space="preserve"> Ramírez-Zambrano</w:t>
      </w:r>
      <w:r w:rsidRPr="003D18D6">
        <w:rPr>
          <w:rFonts w:ascii="Times New Roman" w:hAnsi="Times New Roman"/>
          <w:sz w:val="24"/>
          <w:lang w:val="es-CO"/>
        </w:rPr>
        <w:t xml:space="preserve"> </w:t>
      </w:r>
      <w:r>
        <w:rPr>
          <w:rFonts w:ascii="Times New Roman" w:hAnsi="Times New Roman"/>
          <w:sz w:val="24"/>
          <w:lang w:val="es-CO"/>
        </w:rPr>
        <w:t xml:space="preserve">(2015), se </w:t>
      </w:r>
      <w:r w:rsidRPr="003D18D6">
        <w:rPr>
          <w:rFonts w:ascii="Times New Roman" w:hAnsi="Times New Roman"/>
          <w:sz w:val="24"/>
          <w:lang w:val="es-CO"/>
        </w:rPr>
        <w:t xml:space="preserve">demuestra certeramente que el logro académico se integra certeramente con el indicador “Procesos académicos y eficiencia interna”, lo que permite comprobar que en las instituciones donde se presenta deserción de estudiantes existen menores niveles de logro académico debido al dominio bajo de habilidades en diferentes áreas del conocimiento. En este mismo estudio se muestras diferentes tipos de </w:t>
      </w:r>
      <w:r w:rsidRPr="003D18D6">
        <w:rPr>
          <w:rFonts w:ascii="Times New Roman" w:hAnsi="Times New Roman"/>
          <w:sz w:val="24"/>
          <w:lang w:val="es-CO"/>
        </w:rPr>
        <w:lastRenderedPageBreak/>
        <w:t xml:space="preserve">variables, relacionándose algunas con características individuales de los estudiantes como la dimensión cognitiva, procedimental, actitudinal; al igual otras están enfocadas en las orientaciones metodológicas que el docente aplica en el aula de clase. También variables que permiten medir interacciones de los estudiantes con su entorno desde el punto de vista social, cultural y económico. </w:t>
      </w:r>
      <w:proofErr w:type="spellStart"/>
      <w:r w:rsidRPr="003D18D6">
        <w:rPr>
          <w:rFonts w:ascii="Times New Roman" w:hAnsi="Times New Roman"/>
          <w:sz w:val="24"/>
          <w:lang w:val="es-CO"/>
        </w:rPr>
        <w:t>Crozier</w:t>
      </w:r>
      <w:proofErr w:type="spellEnd"/>
      <w:r w:rsidRPr="003D18D6">
        <w:rPr>
          <w:rFonts w:ascii="Times New Roman" w:hAnsi="Times New Roman"/>
          <w:sz w:val="24"/>
          <w:lang w:val="es-CO"/>
        </w:rPr>
        <w:t xml:space="preserve"> (2001) ha dedicado especial atención en las últimas décadas a identificar y comprender aquellas variables de naturaleza esencialmente educativa</w:t>
      </w:r>
      <w:r>
        <w:rPr>
          <w:rFonts w:ascii="Times New Roman" w:hAnsi="Times New Roman"/>
          <w:sz w:val="24"/>
          <w:lang w:val="es-CO"/>
        </w:rPr>
        <w:t>, que inciden en el aprendizaje, que</w:t>
      </w:r>
      <w:r w:rsidRPr="003D18D6">
        <w:rPr>
          <w:rFonts w:ascii="Times New Roman" w:hAnsi="Times New Roman"/>
          <w:sz w:val="24"/>
          <w:lang w:val="es-CO"/>
        </w:rPr>
        <w:t xml:space="preserve"> constituye uno de los temas de la investigación pedagógica (López-Vargas et al., 2011).</w:t>
      </w:r>
    </w:p>
    <w:p w14:paraId="00293536" w14:textId="71DF446D" w:rsidR="00581532" w:rsidRPr="00A53F76" w:rsidRDefault="00581532" w:rsidP="00A53F76">
      <w:pPr>
        <w:ind w:firstLine="0"/>
        <w:rPr>
          <w:rFonts w:ascii="Times New Roman" w:hAnsi="Times New Roman"/>
          <w:b/>
          <w:i/>
          <w:sz w:val="24"/>
          <w:lang w:val="es-CO"/>
        </w:rPr>
      </w:pPr>
      <w:r w:rsidRPr="00A53F76">
        <w:rPr>
          <w:rFonts w:ascii="Times New Roman" w:hAnsi="Times New Roman"/>
          <w:b/>
          <w:i/>
          <w:sz w:val="24"/>
          <w:lang w:val="es-CO"/>
        </w:rPr>
        <w:t xml:space="preserve">Relación entre motivación de logro y rendimiento académico  </w:t>
      </w:r>
    </w:p>
    <w:p w14:paraId="1AB8C138" w14:textId="77777777" w:rsidR="00581532" w:rsidRPr="00581532" w:rsidRDefault="00581532" w:rsidP="00581532">
      <w:pPr>
        <w:ind w:firstLine="709"/>
        <w:rPr>
          <w:rFonts w:ascii="Times New Roman" w:hAnsi="Times New Roman"/>
          <w:sz w:val="24"/>
          <w:lang w:val="es-CO"/>
        </w:rPr>
      </w:pPr>
      <w:r w:rsidRPr="00581532">
        <w:rPr>
          <w:rFonts w:ascii="Times New Roman" w:hAnsi="Times New Roman"/>
          <w:sz w:val="24"/>
          <w:lang w:val="es-CO"/>
        </w:rPr>
        <w:t>El rendimiento académico de los estudiantes está supeditado a múltiples factores entre ellos la motivación al logro, la ambición por obtener calificaciones altas y evitar la reprobación de asignaturas. En la mayoría de las instituciones educativas está reflejado a través del aprendizaje, siendo un proceso complejo donde el estudiante desarrolla habilidades y destrezas, genera conductas nuevas producto del medio educativo en que se encuentra y del razonamiento de las situaciones que lo abordan. De todas formas no podemos dejar de lado que el aprendizaje depende de su nivel de concentración en los diferentes ámbitos del saber (</w:t>
      </w:r>
      <w:proofErr w:type="spellStart"/>
      <w:r w:rsidRPr="00581532">
        <w:rPr>
          <w:rFonts w:ascii="Times New Roman" w:hAnsi="Times New Roman"/>
          <w:sz w:val="24"/>
        </w:rPr>
        <w:t>Yactayo</w:t>
      </w:r>
      <w:proofErr w:type="spellEnd"/>
      <w:r w:rsidRPr="00581532">
        <w:rPr>
          <w:rFonts w:ascii="Times New Roman" w:hAnsi="Times New Roman"/>
          <w:sz w:val="24"/>
        </w:rPr>
        <w:t>-Cornejo, 2010)</w:t>
      </w:r>
      <w:r w:rsidRPr="00581532">
        <w:rPr>
          <w:rFonts w:ascii="Times New Roman" w:hAnsi="Times New Roman"/>
          <w:sz w:val="24"/>
          <w:lang w:val="es-CO"/>
        </w:rPr>
        <w:t>.</w:t>
      </w:r>
    </w:p>
    <w:p w14:paraId="78443A7C" w14:textId="556AB208" w:rsidR="00581532" w:rsidRPr="00581532" w:rsidRDefault="00581532" w:rsidP="00581532">
      <w:pPr>
        <w:ind w:firstLine="709"/>
        <w:rPr>
          <w:rFonts w:ascii="Times New Roman" w:hAnsi="Times New Roman"/>
          <w:sz w:val="24"/>
        </w:rPr>
      </w:pPr>
      <w:r w:rsidRPr="00581532">
        <w:rPr>
          <w:rFonts w:ascii="Times New Roman" w:hAnsi="Times New Roman"/>
          <w:sz w:val="24"/>
          <w:lang w:val="es-CO"/>
        </w:rPr>
        <w:t>Este mismo autor añade que también existen factores negativos que influyen en el bajo rendimiento académico, como son: una mala alimentación, problemas familiares, maestros que no utilizan las técnicas metodológicas adecuadas para enseñar o transmitir sus conocimientos, infraestructura, dificultad para analizar conceptos básicos, el no ser valorados; entre otros. De ahí que la motivación al logro condiciona al alumno a querer aprender, al parecer este influye en la forma de pensar y en los resultados del aprendizaje del alumno que se ve reflejado en sus calificaciones.</w:t>
      </w:r>
    </w:p>
    <w:p w14:paraId="7810A355" w14:textId="77777777" w:rsidR="003D18D6" w:rsidRPr="00581532" w:rsidRDefault="003D18D6" w:rsidP="00C150C0">
      <w:pPr>
        <w:ind w:firstLine="0"/>
        <w:rPr>
          <w:rFonts w:ascii="Times New Roman" w:hAnsi="Times New Roman"/>
          <w:sz w:val="24"/>
        </w:rPr>
      </w:pPr>
    </w:p>
    <w:p w14:paraId="3CCD562B" w14:textId="77777777" w:rsidR="00C150C0" w:rsidRPr="00C150C0" w:rsidRDefault="00C150C0" w:rsidP="00C150C0">
      <w:pPr>
        <w:ind w:firstLine="0"/>
        <w:rPr>
          <w:rFonts w:ascii="Times New Roman" w:hAnsi="Times New Roman"/>
          <w:sz w:val="24"/>
        </w:rPr>
      </w:pPr>
    </w:p>
    <w:p w14:paraId="6655EC10" w14:textId="6030ECBE" w:rsidR="00CC27AE" w:rsidRPr="00412A91" w:rsidRDefault="00906C5A" w:rsidP="004A6DBF">
      <w:pPr>
        <w:pStyle w:val="Numeracion"/>
        <w:numPr>
          <w:ilvl w:val="0"/>
          <w:numId w:val="0"/>
        </w:numPr>
        <w:ind w:left="340" w:hanging="340"/>
        <w:rPr>
          <w:rFonts w:ascii="Times New Roman" w:hAnsi="Times New Roman"/>
          <w:sz w:val="24"/>
        </w:rPr>
      </w:pPr>
      <w:r w:rsidRPr="00412A91">
        <w:rPr>
          <w:rFonts w:ascii="Times New Roman" w:hAnsi="Times New Roman"/>
          <w:sz w:val="24"/>
        </w:rPr>
        <w:t>Método</w:t>
      </w:r>
    </w:p>
    <w:p w14:paraId="380B2EF0" w14:textId="2E384529" w:rsidR="00906C5A" w:rsidRDefault="00E33DDF" w:rsidP="004A6DBF">
      <w:pPr>
        <w:pStyle w:val="Numeracion"/>
        <w:numPr>
          <w:ilvl w:val="0"/>
          <w:numId w:val="0"/>
        </w:numPr>
        <w:ind w:firstLine="709"/>
        <w:rPr>
          <w:rFonts w:ascii="Times New Roman" w:hAnsi="Times New Roman"/>
          <w:b w:val="0"/>
          <w:sz w:val="24"/>
          <w:lang w:val="es-CO"/>
        </w:rPr>
      </w:pPr>
      <w:r w:rsidRPr="00E33DDF">
        <w:rPr>
          <w:rFonts w:ascii="Times New Roman" w:hAnsi="Times New Roman"/>
          <w:b w:val="0"/>
          <w:sz w:val="24"/>
          <w:lang w:val="es-CO"/>
        </w:rPr>
        <w:t>Esta investigación puede ser de gran relevancia y utilidad para la comunidad universitaria, debido a que los factores relacionados con los estudiantes en cuanto a cómo influyen las estrategias de aprendizaje se utilizará el desarrollo de un cuestionario CEVEAPEU (Cuestionario de Evaluación de las Estrategias de Aprendizaje de los Estudiantes Universitarios) de Román y Gallego (1994), a partir de cuatro fases del aprendizaje que experimentan las personas cuando aprenden:</w:t>
      </w:r>
    </w:p>
    <w:p w14:paraId="25DE2DDE" w14:textId="77777777" w:rsidR="00F5340F" w:rsidRDefault="00F5340F" w:rsidP="00C150C0">
      <w:pPr>
        <w:ind w:firstLine="0"/>
        <w:jc w:val="center"/>
        <w:rPr>
          <w:rFonts w:ascii="Times New Roman" w:hAnsi="Times New Roman"/>
          <w:b/>
          <w:sz w:val="24"/>
        </w:rPr>
      </w:pPr>
    </w:p>
    <w:p w14:paraId="1800CEE7" w14:textId="77777777" w:rsidR="0013057D" w:rsidRDefault="00C150C0" w:rsidP="00DB6F78">
      <w:pPr>
        <w:ind w:firstLine="0"/>
        <w:rPr>
          <w:rFonts w:ascii="Times New Roman" w:hAnsi="Times New Roman"/>
          <w:b/>
          <w:sz w:val="24"/>
        </w:rPr>
      </w:pPr>
      <w:r w:rsidRPr="0013057D">
        <w:rPr>
          <w:rFonts w:ascii="Times New Roman" w:hAnsi="Times New Roman"/>
          <w:b/>
          <w:sz w:val="24"/>
        </w:rPr>
        <w:t>T</w:t>
      </w:r>
      <w:r w:rsidR="00E214F1" w:rsidRPr="0013057D">
        <w:rPr>
          <w:rFonts w:ascii="Times New Roman" w:hAnsi="Times New Roman"/>
          <w:b/>
          <w:sz w:val="24"/>
        </w:rPr>
        <w:t>abla</w:t>
      </w:r>
      <w:r w:rsidRPr="0013057D">
        <w:rPr>
          <w:rFonts w:ascii="Times New Roman" w:hAnsi="Times New Roman"/>
          <w:b/>
          <w:sz w:val="24"/>
        </w:rPr>
        <w:t xml:space="preserve"> </w:t>
      </w:r>
      <w:r w:rsidR="00E214F1" w:rsidRPr="0013057D">
        <w:rPr>
          <w:rFonts w:ascii="Times New Roman" w:hAnsi="Times New Roman"/>
          <w:b/>
          <w:sz w:val="24"/>
        </w:rPr>
        <w:t>2</w:t>
      </w:r>
    </w:p>
    <w:p w14:paraId="35DEA330" w14:textId="720E2631" w:rsidR="00C150C0" w:rsidRPr="0013057D" w:rsidRDefault="00C150C0" w:rsidP="00DB6F78">
      <w:pPr>
        <w:ind w:firstLine="0"/>
        <w:rPr>
          <w:rFonts w:ascii="Times New Roman" w:hAnsi="Times New Roman"/>
          <w:b/>
          <w:i/>
          <w:sz w:val="24"/>
        </w:rPr>
      </w:pPr>
      <w:r w:rsidRPr="0013057D">
        <w:rPr>
          <w:rFonts w:ascii="Times New Roman" w:hAnsi="Times New Roman"/>
          <w:i/>
          <w:sz w:val="24"/>
        </w:rPr>
        <w:t>Cuestionario CEVEAPEU</w:t>
      </w:r>
      <w:r w:rsidRPr="0013057D">
        <w:rPr>
          <w:rFonts w:ascii="Times New Roman" w:hAnsi="Times New Roman"/>
          <w:b/>
          <w:i/>
          <w:sz w:val="24"/>
        </w:rPr>
        <w:t xml:space="preserve"> </w:t>
      </w:r>
    </w:p>
    <w:tbl>
      <w:tblPr>
        <w:tblW w:w="5495" w:type="dxa"/>
        <w:shd w:val="clear" w:color="auto" w:fill="D9E2F3"/>
        <w:tblCellMar>
          <w:left w:w="0" w:type="dxa"/>
          <w:right w:w="0" w:type="dxa"/>
        </w:tblCellMar>
        <w:tblLook w:val="01E0" w:firstRow="1" w:lastRow="1" w:firstColumn="1" w:lastColumn="1" w:noHBand="0" w:noVBand="0"/>
      </w:tblPr>
      <w:tblGrid>
        <w:gridCol w:w="1499"/>
        <w:gridCol w:w="1548"/>
        <w:gridCol w:w="2448"/>
      </w:tblGrid>
      <w:tr w:rsidR="00C150C0" w:rsidRPr="00C150C0" w14:paraId="4304824D" w14:textId="77777777" w:rsidTr="00122E35">
        <w:trPr>
          <w:trHeight w:val="223"/>
        </w:trPr>
        <w:tc>
          <w:tcPr>
            <w:tcW w:w="1499"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2FBDDB3E" w14:textId="29AC61A0"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Escalas</w:t>
            </w:r>
          </w:p>
          <w:p w14:paraId="2190B803" w14:textId="552A0520" w:rsidR="00C150C0" w:rsidRPr="00C150C0" w:rsidRDefault="00C150C0" w:rsidP="00E214F1">
            <w:pPr>
              <w:ind w:firstLine="0"/>
              <w:jc w:val="left"/>
              <w:rPr>
                <w:rFonts w:ascii="Times New Roman" w:hAnsi="Times New Roman"/>
                <w:szCs w:val="22"/>
                <w:lang w:val="es-CO"/>
              </w:rPr>
            </w:pPr>
          </w:p>
        </w:tc>
        <w:tc>
          <w:tcPr>
            <w:tcW w:w="1548"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5D4DAF1D" w14:textId="77777777" w:rsidR="00C150C0" w:rsidRPr="00C150C0" w:rsidRDefault="00C150C0" w:rsidP="00E214F1">
            <w:pPr>
              <w:ind w:firstLine="0"/>
              <w:jc w:val="left"/>
              <w:rPr>
                <w:rFonts w:ascii="Times New Roman" w:hAnsi="Times New Roman"/>
                <w:szCs w:val="22"/>
                <w:lang w:val="es-CO"/>
              </w:rPr>
            </w:pPr>
            <w:proofErr w:type="spellStart"/>
            <w:r w:rsidRPr="00C150C0">
              <w:rPr>
                <w:rFonts w:ascii="Times New Roman" w:hAnsi="Times New Roman"/>
                <w:szCs w:val="22"/>
              </w:rPr>
              <w:t>Subescalas</w:t>
            </w:r>
            <w:proofErr w:type="spellEnd"/>
          </w:p>
        </w:tc>
        <w:tc>
          <w:tcPr>
            <w:tcW w:w="2448" w:type="dxa"/>
            <w:tcBorders>
              <w:top w:val="single" w:sz="4" w:space="0" w:color="auto"/>
              <w:bottom w:val="single" w:sz="4" w:space="0" w:color="auto"/>
            </w:tcBorders>
            <w:shd w:val="clear" w:color="auto" w:fill="FFFFFF" w:themeFill="background1"/>
            <w:tcMar>
              <w:top w:w="15" w:type="dxa"/>
              <w:left w:w="108" w:type="dxa"/>
              <w:bottom w:w="0" w:type="dxa"/>
              <w:right w:w="108" w:type="dxa"/>
            </w:tcMar>
            <w:hideMark/>
          </w:tcPr>
          <w:p w14:paraId="2CB55181" w14:textId="2B79E65D" w:rsidR="00C150C0" w:rsidRPr="00C150C0" w:rsidRDefault="00C150C0" w:rsidP="00A53F76">
            <w:pPr>
              <w:ind w:firstLine="0"/>
              <w:jc w:val="left"/>
              <w:rPr>
                <w:rFonts w:ascii="Times New Roman" w:hAnsi="Times New Roman"/>
                <w:szCs w:val="22"/>
                <w:lang w:val="es-CO"/>
              </w:rPr>
            </w:pPr>
            <w:r w:rsidRPr="00C150C0">
              <w:rPr>
                <w:rFonts w:ascii="Times New Roman" w:hAnsi="Times New Roman"/>
                <w:szCs w:val="22"/>
              </w:rPr>
              <w:t>Estrategias</w:t>
            </w:r>
          </w:p>
        </w:tc>
      </w:tr>
      <w:tr w:rsidR="00C150C0" w:rsidRPr="00C150C0" w14:paraId="692DF26B" w14:textId="77777777" w:rsidTr="00A53F76">
        <w:trPr>
          <w:trHeight w:val="188"/>
        </w:trPr>
        <w:tc>
          <w:tcPr>
            <w:tcW w:w="1499" w:type="dxa"/>
            <w:vMerge w:val="restart"/>
            <w:tcBorders>
              <w:top w:val="single" w:sz="4" w:space="0" w:color="auto"/>
            </w:tcBorders>
            <w:shd w:val="clear" w:color="auto" w:fill="FFFFFF" w:themeFill="background1"/>
            <w:tcMar>
              <w:top w:w="15" w:type="dxa"/>
              <w:left w:w="108" w:type="dxa"/>
              <w:bottom w:w="0" w:type="dxa"/>
              <w:right w:w="108" w:type="dxa"/>
            </w:tcMar>
            <w:hideMark/>
          </w:tcPr>
          <w:p w14:paraId="0D9B823E" w14:textId="066BEA56" w:rsidR="00C150C0" w:rsidRDefault="00C150C0" w:rsidP="00E214F1">
            <w:pPr>
              <w:ind w:firstLine="0"/>
              <w:jc w:val="left"/>
              <w:rPr>
                <w:rFonts w:ascii="Times New Roman" w:hAnsi="Times New Roman"/>
                <w:szCs w:val="22"/>
                <w:lang w:val="es-CO"/>
              </w:rPr>
            </w:pPr>
          </w:p>
          <w:p w14:paraId="7509A142" w14:textId="77777777" w:rsidR="00122E35" w:rsidRDefault="00122E35" w:rsidP="00E214F1">
            <w:pPr>
              <w:ind w:firstLine="0"/>
              <w:jc w:val="left"/>
              <w:rPr>
                <w:rFonts w:ascii="Times New Roman" w:hAnsi="Times New Roman"/>
                <w:szCs w:val="22"/>
                <w:lang w:val="es-CO"/>
              </w:rPr>
            </w:pPr>
          </w:p>
          <w:p w14:paraId="0D7C4DC7" w14:textId="77777777" w:rsidR="00122E35" w:rsidRDefault="00122E35" w:rsidP="00E214F1">
            <w:pPr>
              <w:ind w:firstLine="0"/>
              <w:jc w:val="left"/>
              <w:rPr>
                <w:rFonts w:ascii="Times New Roman" w:hAnsi="Times New Roman"/>
                <w:szCs w:val="22"/>
                <w:lang w:val="es-CO"/>
              </w:rPr>
            </w:pPr>
          </w:p>
          <w:p w14:paraId="74C074E0" w14:textId="77777777" w:rsidR="00122E35" w:rsidRDefault="00122E35" w:rsidP="00E214F1">
            <w:pPr>
              <w:ind w:firstLine="0"/>
              <w:jc w:val="left"/>
              <w:rPr>
                <w:rFonts w:ascii="Times New Roman" w:hAnsi="Times New Roman"/>
                <w:szCs w:val="22"/>
                <w:lang w:val="es-CO"/>
              </w:rPr>
            </w:pPr>
          </w:p>
          <w:p w14:paraId="1650AE50" w14:textId="77777777" w:rsidR="00122E35" w:rsidRDefault="00122E35" w:rsidP="00E214F1">
            <w:pPr>
              <w:ind w:firstLine="0"/>
              <w:jc w:val="left"/>
              <w:rPr>
                <w:rFonts w:ascii="Times New Roman" w:hAnsi="Times New Roman"/>
                <w:szCs w:val="22"/>
                <w:lang w:val="es-CO"/>
              </w:rPr>
            </w:pPr>
          </w:p>
          <w:p w14:paraId="303BECFC" w14:textId="77777777" w:rsidR="00122E35" w:rsidRDefault="00122E35" w:rsidP="00E214F1">
            <w:pPr>
              <w:ind w:firstLine="0"/>
              <w:jc w:val="left"/>
              <w:rPr>
                <w:rFonts w:ascii="Times New Roman" w:hAnsi="Times New Roman"/>
                <w:szCs w:val="22"/>
                <w:lang w:val="es-CO"/>
              </w:rPr>
            </w:pPr>
          </w:p>
          <w:p w14:paraId="05FF42B0" w14:textId="77777777" w:rsidR="00122E35" w:rsidRDefault="00122E35" w:rsidP="00E214F1">
            <w:pPr>
              <w:ind w:firstLine="0"/>
              <w:jc w:val="left"/>
              <w:rPr>
                <w:rFonts w:ascii="Times New Roman" w:hAnsi="Times New Roman"/>
                <w:szCs w:val="22"/>
                <w:lang w:val="es-CO"/>
              </w:rPr>
            </w:pPr>
          </w:p>
          <w:p w14:paraId="2CAE03D3" w14:textId="77777777" w:rsidR="00122E35" w:rsidRPr="00C150C0" w:rsidRDefault="00122E35" w:rsidP="00E214F1">
            <w:pPr>
              <w:ind w:firstLine="0"/>
              <w:jc w:val="left"/>
              <w:rPr>
                <w:rFonts w:ascii="Times New Roman" w:hAnsi="Times New Roman"/>
                <w:szCs w:val="22"/>
                <w:lang w:val="es-CO"/>
              </w:rPr>
            </w:pPr>
          </w:p>
          <w:p w14:paraId="21E0432A"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Escala I</w:t>
            </w:r>
          </w:p>
          <w:p w14:paraId="337D7667"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Estrategias  afectivas, de apoyo y control (o </w:t>
            </w:r>
            <w:r w:rsidRPr="00C150C0">
              <w:rPr>
                <w:rFonts w:ascii="Times New Roman" w:hAnsi="Times New Roman"/>
                <w:szCs w:val="22"/>
              </w:rPr>
              <w:lastRenderedPageBreak/>
              <w:t>automanejo)</w:t>
            </w:r>
          </w:p>
          <w:p w14:paraId="6F342695"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w:t>
            </w:r>
          </w:p>
          <w:p w14:paraId="3EB901D0"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w:t>
            </w:r>
          </w:p>
        </w:tc>
        <w:tc>
          <w:tcPr>
            <w:tcW w:w="1548" w:type="dxa"/>
            <w:vMerge w:val="restart"/>
            <w:tcBorders>
              <w:top w:val="single" w:sz="4" w:space="0" w:color="auto"/>
            </w:tcBorders>
            <w:shd w:val="clear" w:color="auto" w:fill="FFFFFF"/>
            <w:tcMar>
              <w:top w:w="15" w:type="dxa"/>
              <w:left w:w="108" w:type="dxa"/>
              <w:bottom w:w="0" w:type="dxa"/>
              <w:right w:w="108" w:type="dxa"/>
            </w:tcMar>
            <w:hideMark/>
          </w:tcPr>
          <w:p w14:paraId="5A8760C0"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lastRenderedPageBreak/>
              <w:t> </w:t>
            </w:r>
          </w:p>
          <w:p w14:paraId="16979DF0"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1. Estrategias motivacionales</w:t>
            </w:r>
          </w:p>
          <w:p w14:paraId="5192C126"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w:t>
            </w:r>
          </w:p>
          <w:p w14:paraId="0608BB28"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w:t>
            </w:r>
          </w:p>
        </w:tc>
        <w:tc>
          <w:tcPr>
            <w:tcW w:w="2448" w:type="dxa"/>
            <w:tcBorders>
              <w:top w:val="single" w:sz="4" w:space="0" w:color="auto"/>
            </w:tcBorders>
            <w:shd w:val="clear" w:color="auto" w:fill="FFFFFF"/>
            <w:tcMar>
              <w:top w:w="15" w:type="dxa"/>
              <w:left w:w="108" w:type="dxa"/>
              <w:bottom w:w="0" w:type="dxa"/>
              <w:right w:w="108" w:type="dxa"/>
            </w:tcMar>
            <w:hideMark/>
          </w:tcPr>
          <w:p w14:paraId="180093AC"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Motivación intrínseca </w:t>
            </w:r>
          </w:p>
        </w:tc>
      </w:tr>
      <w:tr w:rsidR="00C150C0" w:rsidRPr="00C150C0" w14:paraId="266FF683" w14:textId="77777777" w:rsidTr="00A53F76">
        <w:trPr>
          <w:trHeight w:val="188"/>
        </w:trPr>
        <w:tc>
          <w:tcPr>
            <w:tcW w:w="0" w:type="auto"/>
            <w:vMerge/>
            <w:shd w:val="clear" w:color="auto" w:fill="FFFFFF" w:themeFill="background1"/>
            <w:vAlign w:val="center"/>
            <w:hideMark/>
          </w:tcPr>
          <w:p w14:paraId="22B9D0E9" w14:textId="77777777" w:rsidR="00C150C0" w:rsidRPr="00C150C0" w:rsidRDefault="00C150C0" w:rsidP="00E214F1">
            <w:pPr>
              <w:ind w:firstLine="0"/>
              <w:jc w:val="left"/>
              <w:rPr>
                <w:rFonts w:ascii="Times New Roman" w:hAnsi="Times New Roman"/>
                <w:szCs w:val="22"/>
                <w:lang w:val="es-CO"/>
              </w:rPr>
            </w:pPr>
          </w:p>
        </w:tc>
        <w:tc>
          <w:tcPr>
            <w:tcW w:w="0" w:type="auto"/>
            <w:vMerge/>
            <w:shd w:val="clear" w:color="auto" w:fill="D9E2F3"/>
            <w:vAlign w:val="center"/>
            <w:hideMark/>
          </w:tcPr>
          <w:p w14:paraId="4D902C8C" w14:textId="77777777" w:rsidR="00C150C0" w:rsidRPr="00C150C0" w:rsidRDefault="00C150C0" w:rsidP="00E214F1">
            <w:pPr>
              <w:ind w:firstLine="0"/>
              <w:jc w:val="left"/>
              <w:rPr>
                <w:rFonts w:ascii="Times New Roman" w:hAnsi="Times New Roman"/>
                <w:szCs w:val="22"/>
                <w:lang w:val="es-CO"/>
              </w:rPr>
            </w:pPr>
          </w:p>
        </w:tc>
        <w:tc>
          <w:tcPr>
            <w:tcW w:w="2448" w:type="dxa"/>
            <w:shd w:val="clear" w:color="auto" w:fill="FFFFFF"/>
            <w:tcMar>
              <w:top w:w="15" w:type="dxa"/>
              <w:left w:w="108" w:type="dxa"/>
              <w:bottom w:w="0" w:type="dxa"/>
              <w:right w:w="108" w:type="dxa"/>
            </w:tcMar>
            <w:hideMark/>
          </w:tcPr>
          <w:p w14:paraId="2F09CFA7"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Motivación extrínseca </w:t>
            </w:r>
          </w:p>
        </w:tc>
      </w:tr>
      <w:tr w:rsidR="00C150C0" w:rsidRPr="00C150C0" w14:paraId="75C7F607" w14:textId="77777777" w:rsidTr="00A53F76">
        <w:trPr>
          <w:trHeight w:val="188"/>
        </w:trPr>
        <w:tc>
          <w:tcPr>
            <w:tcW w:w="0" w:type="auto"/>
            <w:vMerge/>
            <w:shd w:val="clear" w:color="auto" w:fill="FFFFFF" w:themeFill="background1"/>
            <w:vAlign w:val="center"/>
            <w:hideMark/>
          </w:tcPr>
          <w:p w14:paraId="3050C5F3" w14:textId="77777777" w:rsidR="00C150C0" w:rsidRPr="00C150C0" w:rsidRDefault="00C150C0" w:rsidP="00E214F1">
            <w:pPr>
              <w:ind w:firstLine="0"/>
              <w:jc w:val="left"/>
              <w:rPr>
                <w:rFonts w:ascii="Times New Roman" w:hAnsi="Times New Roman"/>
                <w:szCs w:val="22"/>
                <w:lang w:val="es-CO"/>
              </w:rPr>
            </w:pPr>
          </w:p>
        </w:tc>
        <w:tc>
          <w:tcPr>
            <w:tcW w:w="0" w:type="auto"/>
            <w:vMerge/>
            <w:shd w:val="clear" w:color="auto" w:fill="D9E2F3"/>
            <w:vAlign w:val="center"/>
            <w:hideMark/>
          </w:tcPr>
          <w:p w14:paraId="25C6C442" w14:textId="77777777" w:rsidR="00C150C0" w:rsidRPr="00C150C0" w:rsidRDefault="00C150C0" w:rsidP="00E214F1">
            <w:pPr>
              <w:ind w:firstLine="0"/>
              <w:jc w:val="left"/>
              <w:rPr>
                <w:rFonts w:ascii="Times New Roman" w:hAnsi="Times New Roman"/>
                <w:szCs w:val="22"/>
                <w:lang w:val="es-CO"/>
              </w:rPr>
            </w:pPr>
          </w:p>
        </w:tc>
        <w:tc>
          <w:tcPr>
            <w:tcW w:w="2448" w:type="dxa"/>
            <w:shd w:val="clear" w:color="auto" w:fill="FFFFFF"/>
            <w:tcMar>
              <w:top w:w="15" w:type="dxa"/>
              <w:left w:w="108" w:type="dxa"/>
              <w:bottom w:w="0" w:type="dxa"/>
              <w:right w:w="108" w:type="dxa"/>
            </w:tcMar>
            <w:hideMark/>
          </w:tcPr>
          <w:p w14:paraId="5563EEAB"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Valor de la tarea </w:t>
            </w:r>
          </w:p>
        </w:tc>
      </w:tr>
      <w:tr w:rsidR="00C150C0" w:rsidRPr="00C150C0" w14:paraId="4B05BF50" w14:textId="77777777" w:rsidTr="00A53F76">
        <w:trPr>
          <w:trHeight w:val="188"/>
        </w:trPr>
        <w:tc>
          <w:tcPr>
            <w:tcW w:w="0" w:type="auto"/>
            <w:vMerge/>
            <w:shd w:val="clear" w:color="auto" w:fill="FFFFFF" w:themeFill="background1"/>
            <w:vAlign w:val="center"/>
            <w:hideMark/>
          </w:tcPr>
          <w:p w14:paraId="13365791" w14:textId="77777777" w:rsidR="00C150C0" w:rsidRPr="00C150C0" w:rsidRDefault="00C150C0" w:rsidP="00E214F1">
            <w:pPr>
              <w:ind w:firstLine="0"/>
              <w:jc w:val="left"/>
              <w:rPr>
                <w:rFonts w:ascii="Times New Roman" w:hAnsi="Times New Roman"/>
                <w:szCs w:val="22"/>
                <w:lang w:val="es-CO"/>
              </w:rPr>
            </w:pPr>
          </w:p>
        </w:tc>
        <w:tc>
          <w:tcPr>
            <w:tcW w:w="0" w:type="auto"/>
            <w:vMerge/>
            <w:shd w:val="clear" w:color="auto" w:fill="D9E2F3"/>
            <w:vAlign w:val="center"/>
            <w:hideMark/>
          </w:tcPr>
          <w:p w14:paraId="26CA143E" w14:textId="77777777" w:rsidR="00C150C0" w:rsidRPr="00C150C0" w:rsidRDefault="00C150C0" w:rsidP="00E214F1">
            <w:pPr>
              <w:ind w:firstLine="0"/>
              <w:jc w:val="left"/>
              <w:rPr>
                <w:rFonts w:ascii="Times New Roman" w:hAnsi="Times New Roman"/>
                <w:szCs w:val="22"/>
                <w:lang w:val="es-CO"/>
              </w:rPr>
            </w:pPr>
          </w:p>
        </w:tc>
        <w:tc>
          <w:tcPr>
            <w:tcW w:w="2448" w:type="dxa"/>
            <w:shd w:val="clear" w:color="auto" w:fill="FFFFFF"/>
            <w:tcMar>
              <w:top w:w="15" w:type="dxa"/>
              <w:left w:w="108" w:type="dxa"/>
              <w:bottom w:w="0" w:type="dxa"/>
              <w:right w:w="108" w:type="dxa"/>
            </w:tcMar>
            <w:hideMark/>
          </w:tcPr>
          <w:p w14:paraId="31775BB3"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Atribuciones internas </w:t>
            </w:r>
          </w:p>
        </w:tc>
      </w:tr>
      <w:tr w:rsidR="00C150C0" w:rsidRPr="00C150C0" w14:paraId="1A3FB3EB" w14:textId="77777777" w:rsidTr="00A53F76">
        <w:trPr>
          <w:trHeight w:val="188"/>
        </w:trPr>
        <w:tc>
          <w:tcPr>
            <w:tcW w:w="0" w:type="auto"/>
            <w:vMerge/>
            <w:shd w:val="clear" w:color="auto" w:fill="FFFFFF" w:themeFill="background1"/>
            <w:vAlign w:val="center"/>
            <w:hideMark/>
          </w:tcPr>
          <w:p w14:paraId="36893F5F" w14:textId="77777777" w:rsidR="00C150C0" w:rsidRPr="00C150C0" w:rsidRDefault="00C150C0" w:rsidP="00E214F1">
            <w:pPr>
              <w:ind w:firstLine="0"/>
              <w:jc w:val="left"/>
              <w:rPr>
                <w:rFonts w:ascii="Times New Roman" w:hAnsi="Times New Roman"/>
                <w:szCs w:val="22"/>
                <w:lang w:val="es-CO"/>
              </w:rPr>
            </w:pPr>
          </w:p>
        </w:tc>
        <w:tc>
          <w:tcPr>
            <w:tcW w:w="0" w:type="auto"/>
            <w:vMerge/>
            <w:shd w:val="clear" w:color="auto" w:fill="D9E2F3"/>
            <w:vAlign w:val="center"/>
            <w:hideMark/>
          </w:tcPr>
          <w:p w14:paraId="4A50FB26" w14:textId="77777777" w:rsidR="00C150C0" w:rsidRPr="00C150C0" w:rsidRDefault="00C150C0" w:rsidP="00E214F1">
            <w:pPr>
              <w:ind w:firstLine="0"/>
              <w:jc w:val="left"/>
              <w:rPr>
                <w:rFonts w:ascii="Times New Roman" w:hAnsi="Times New Roman"/>
                <w:szCs w:val="22"/>
                <w:lang w:val="es-CO"/>
              </w:rPr>
            </w:pPr>
          </w:p>
        </w:tc>
        <w:tc>
          <w:tcPr>
            <w:tcW w:w="2448" w:type="dxa"/>
            <w:shd w:val="clear" w:color="auto" w:fill="FFFFFF"/>
            <w:tcMar>
              <w:top w:w="15" w:type="dxa"/>
              <w:left w:w="108" w:type="dxa"/>
              <w:bottom w:w="0" w:type="dxa"/>
              <w:right w:w="108" w:type="dxa"/>
            </w:tcMar>
            <w:hideMark/>
          </w:tcPr>
          <w:p w14:paraId="1FBFC044"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Atribuciones externas </w:t>
            </w:r>
          </w:p>
        </w:tc>
      </w:tr>
      <w:tr w:rsidR="00C150C0" w:rsidRPr="00C150C0" w14:paraId="060885BF" w14:textId="77777777" w:rsidTr="00A53F76">
        <w:trPr>
          <w:trHeight w:val="188"/>
        </w:trPr>
        <w:tc>
          <w:tcPr>
            <w:tcW w:w="0" w:type="auto"/>
            <w:vMerge/>
            <w:shd w:val="clear" w:color="auto" w:fill="FFFFFF" w:themeFill="background1"/>
            <w:vAlign w:val="center"/>
            <w:hideMark/>
          </w:tcPr>
          <w:p w14:paraId="18E5EF3A" w14:textId="77777777" w:rsidR="00C150C0" w:rsidRPr="00C150C0" w:rsidRDefault="00C150C0" w:rsidP="00E214F1">
            <w:pPr>
              <w:ind w:firstLine="0"/>
              <w:jc w:val="left"/>
              <w:rPr>
                <w:rFonts w:ascii="Times New Roman" w:hAnsi="Times New Roman"/>
                <w:szCs w:val="22"/>
                <w:lang w:val="es-CO"/>
              </w:rPr>
            </w:pPr>
          </w:p>
        </w:tc>
        <w:tc>
          <w:tcPr>
            <w:tcW w:w="0" w:type="auto"/>
            <w:vMerge/>
            <w:shd w:val="clear" w:color="auto" w:fill="D9E2F3"/>
            <w:vAlign w:val="center"/>
            <w:hideMark/>
          </w:tcPr>
          <w:p w14:paraId="48174808" w14:textId="77777777" w:rsidR="00C150C0" w:rsidRPr="00C150C0" w:rsidRDefault="00C150C0" w:rsidP="00E214F1">
            <w:pPr>
              <w:ind w:firstLine="0"/>
              <w:jc w:val="left"/>
              <w:rPr>
                <w:rFonts w:ascii="Times New Roman" w:hAnsi="Times New Roman"/>
                <w:szCs w:val="22"/>
                <w:lang w:val="es-CO"/>
              </w:rPr>
            </w:pPr>
          </w:p>
        </w:tc>
        <w:tc>
          <w:tcPr>
            <w:tcW w:w="2448" w:type="dxa"/>
            <w:shd w:val="clear" w:color="auto" w:fill="FFFFFF"/>
            <w:tcMar>
              <w:top w:w="15" w:type="dxa"/>
              <w:left w:w="108" w:type="dxa"/>
              <w:bottom w:w="0" w:type="dxa"/>
              <w:right w:w="108" w:type="dxa"/>
            </w:tcMar>
            <w:hideMark/>
          </w:tcPr>
          <w:p w14:paraId="40332B14"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Autoeficacia y expectativas </w:t>
            </w:r>
          </w:p>
        </w:tc>
      </w:tr>
      <w:tr w:rsidR="00C150C0" w:rsidRPr="00C150C0" w14:paraId="44CA56E6" w14:textId="77777777" w:rsidTr="00A53F76">
        <w:trPr>
          <w:trHeight w:val="333"/>
        </w:trPr>
        <w:tc>
          <w:tcPr>
            <w:tcW w:w="0" w:type="auto"/>
            <w:vMerge/>
            <w:shd w:val="clear" w:color="auto" w:fill="FFFFFF" w:themeFill="background1"/>
            <w:vAlign w:val="center"/>
            <w:hideMark/>
          </w:tcPr>
          <w:p w14:paraId="0FFF9DF2" w14:textId="77777777" w:rsidR="00C150C0" w:rsidRPr="00C150C0" w:rsidRDefault="00C150C0" w:rsidP="00E214F1">
            <w:pPr>
              <w:ind w:firstLine="0"/>
              <w:jc w:val="left"/>
              <w:rPr>
                <w:rFonts w:ascii="Times New Roman" w:hAnsi="Times New Roman"/>
                <w:szCs w:val="22"/>
                <w:lang w:val="es-CO"/>
              </w:rPr>
            </w:pPr>
          </w:p>
        </w:tc>
        <w:tc>
          <w:tcPr>
            <w:tcW w:w="0" w:type="auto"/>
            <w:vMerge/>
            <w:shd w:val="clear" w:color="auto" w:fill="D9E2F3"/>
            <w:vAlign w:val="center"/>
            <w:hideMark/>
          </w:tcPr>
          <w:p w14:paraId="5C5B112C" w14:textId="77777777" w:rsidR="00C150C0" w:rsidRPr="00C150C0" w:rsidRDefault="00C150C0" w:rsidP="00E214F1">
            <w:pPr>
              <w:ind w:firstLine="0"/>
              <w:jc w:val="left"/>
              <w:rPr>
                <w:rFonts w:ascii="Times New Roman" w:hAnsi="Times New Roman"/>
                <w:szCs w:val="22"/>
                <w:lang w:val="es-CO"/>
              </w:rPr>
            </w:pPr>
          </w:p>
        </w:tc>
        <w:tc>
          <w:tcPr>
            <w:tcW w:w="2448" w:type="dxa"/>
            <w:shd w:val="clear" w:color="auto" w:fill="FFFFFF"/>
            <w:tcMar>
              <w:top w:w="15" w:type="dxa"/>
              <w:left w:w="108" w:type="dxa"/>
              <w:bottom w:w="0" w:type="dxa"/>
              <w:right w:w="108" w:type="dxa"/>
            </w:tcMar>
            <w:hideMark/>
          </w:tcPr>
          <w:p w14:paraId="2CAEB108"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Concepción de la inteligencia como modificable </w:t>
            </w:r>
          </w:p>
        </w:tc>
      </w:tr>
      <w:tr w:rsidR="00C150C0" w:rsidRPr="00C150C0" w14:paraId="663D6062" w14:textId="77777777" w:rsidTr="00A53F76">
        <w:trPr>
          <w:trHeight w:val="188"/>
        </w:trPr>
        <w:tc>
          <w:tcPr>
            <w:tcW w:w="0" w:type="auto"/>
            <w:vMerge/>
            <w:shd w:val="clear" w:color="auto" w:fill="FFFFFF" w:themeFill="background1"/>
            <w:vAlign w:val="center"/>
            <w:hideMark/>
          </w:tcPr>
          <w:p w14:paraId="21748AFA" w14:textId="77777777" w:rsidR="00C150C0" w:rsidRPr="00C150C0" w:rsidRDefault="00C150C0" w:rsidP="00E214F1">
            <w:pPr>
              <w:ind w:firstLine="0"/>
              <w:jc w:val="left"/>
              <w:rPr>
                <w:rFonts w:ascii="Times New Roman" w:hAnsi="Times New Roman"/>
                <w:szCs w:val="22"/>
                <w:lang w:val="es-CO"/>
              </w:rPr>
            </w:pPr>
          </w:p>
        </w:tc>
        <w:tc>
          <w:tcPr>
            <w:tcW w:w="1548" w:type="dxa"/>
            <w:vMerge w:val="restart"/>
            <w:shd w:val="clear" w:color="auto" w:fill="FFFFFF"/>
            <w:tcMar>
              <w:top w:w="15" w:type="dxa"/>
              <w:left w:w="108" w:type="dxa"/>
              <w:bottom w:w="0" w:type="dxa"/>
              <w:right w:w="108" w:type="dxa"/>
            </w:tcMar>
            <w:hideMark/>
          </w:tcPr>
          <w:p w14:paraId="0F044EFF"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2. Componentes afectivos</w:t>
            </w:r>
          </w:p>
          <w:p w14:paraId="33574CA0"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lastRenderedPageBreak/>
              <w:t> </w:t>
            </w:r>
          </w:p>
        </w:tc>
        <w:tc>
          <w:tcPr>
            <w:tcW w:w="2448" w:type="dxa"/>
            <w:shd w:val="clear" w:color="auto" w:fill="FFFFFF"/>
            <w:tcMar>
              <w:top w:w="15" w:type="dxa"/>
              <w:left w:w="108" w:type="dxa"/>
              <w:bottom w:w="0" w:type="dxa"/>
              <w:right w:w="108" w:type="dxa"/>
            </w:tcMar>
            <w:hideMark/>
          </w:tcPr>
          <w:p w14:paraId="3723749C"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lastRenderedPageBreak/>
              <w:t xml:space="preserve">Estado físico y anímico </w:t>
            </w:r>
          </w:p>
        </w:tc>
      </w:tr>
      <w:tr w:rsidR="00C150C0" w:rsidRPr="00C150C0" w14:paraId="490A34DF" w14:textId="77777777" w:rsidTr="00122E35">
        <w:trPr>
          <w:trHeight w:val="377"/>
        </w:trPr>
        <w:tc>
          <w:tcPr>
            <w:tcW w:w="0" w:type="auto"/>
            <w:vMerge/>
            <w:shd w:val="clear" w:color="auto" w:fill="FFFFFF" w:themeFill="background1"/>
            <w:vAlign w:val="center"/>
            <w:hideMark/>
          </w:tcPr>
          <w:p w14:paraId="5BA77607" w14:textId="77777777" w:rsidR="00C150C0" w:rsidRPr="00C150C0" w:rsidRDefault="00C150C0" w:rsidP="00E214F1">
            <w:pPr>
              <w:ind w:firstLine="0"/>
              <w:jc w:val="left"/>
              <w:rPr>
                <w:rFonts w:ascii="Times New Roman" w:hAnsi="Times New Roman"/>
                <w:szCs w:val="22"/>
                <w:lang w:val="es-CO"/>
              </w:rPr>
            </w:pPr>
          </w:p>
        </w:tc>
        <w:tc>
          <w:tcPr>
            <w:tcW w:w="0" w:type="auto"/>
            <w:vMerge/>
            <w:shd w:val="clear" w:color="auto" w:fill="D9E2F3"/>
            <w:vAlign w:val="center"/>
            <w:hideMark/>
          </w:tcPr>
          <w:p w14:paraId="4267CFFF" w14:textId="77777777" w:rsidR="00C150C0" w:rsidRPr="00C150C0" w:rsidRDefault="00C150C0" w:rsidP="00E214F1">
            <w:pPr>
              <w:ind w:firstLine="0"/>
              <w:jc w:val="left"/>
              <w:rPr>
                <w:rFonts w:ascii="Times New Roman" w:hAnsi="Times New Roman"/>
                <w:szCs w:val="22"/>
                <w:lang w:val="es-CO"/>
              </w:rPr>
            </w:pPr>
          </w:p>
        </w:tc>
        <w:tc>
          <w:tcPr>
            <w:tcW w:w="2448" w:type="dxa"/>
            <w:shd w:val="clear" w:color="auto" w:fill="FFFFFF"/>
            <w:tcMar>
              <w:top w:w="15" w:type="dxa"/>
              <w:left w:w="108" w:type="dxa"/>
              <w:bottom w:w="0" w:type="dxa"/>
              <w:right w:w="108" w:type="dxa"/>
            </w:tcMar>
            <w:hideMark/>
          </w:tcPr>
          <w:p w14:paraId="23A3413B"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Ansiedad </w:t>
            </w:r>
          </w:p>
        </w:tc>
      </w:tr>
      <w:tr w:rsidR="00C150C0" w:rsidRPr="00C150C0" w14:paraId="278B3A87" w14:textId="77777777" w:rsidTr="00122E35">
        <w:trPr>
          <w:trHeight w:val="333"/>
        </w:trPr>
        <w:tc>
          <w:tcPr>
            <w:tcW w:w="0" w:type="auto"/>
            <w:vMerge/>
            <w:shd w:val="clear" w:color="auto" w:fill="FFFFFF" w:themeFill="background1"/>
            <w:vAlign w:val="center"/>
            <w:hideMark/>
          </w:tcPr>
          <w:p w14:paraId="279B30F2" w14:textId="77777777" w:rsidR="00C150C0" w:rsidRPr="00C150C0" w:rsidRDefault="00C150C0" w:rsidP="00E214F1">
            <w:pPr>
              <w:ind w:firstLine="0"/>
              <w:jc w:val="left"/>
              <w:rPr>
                <w:rFonts w:ascii="Times New Roman" w:hAnsi="Times New Roman"/>
                <w:szCs w:val="22"/>
                <w:lang w:val="es-CO"/>
              </w:rPr>
            </w:pPr>
          </w:p>
        </w:tc>
        <w:tc>
          <w:tcPr>
            <w:tcW w:w="1548" w:type="dxa"/>
            <w:vMerge w:val="restart"/>
            <w:shd w:val="clear" w:color="auto" w:fill="FFFFFF"/>
            <w:tcMar>
              <w:top w:w="15" w:type="dxa"/>
              <w:left w:w="108" w:type="dxa"/>
              <w:bottom w:w="0" w:type="dxa"/>
              <w:right w:w="108" w:type="dxa"/>
            </w:tcMar>
            <w:hideMark/>
          </w:tcPr>
          <w:p w14:paraId="07B176E7"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3. Estrategias </w:t>
            </w:r>
            <w:proofErr w:type="spellStart"/>
            <w:r w:rsidRPr="00C150C0">
              <w:rPr>
                <w:rFonts w:ascii="Times New Roman" w:hAnsi="Times New Roman"/>
                <w:szCs w:val="22"/>
              </w:rPr>
              <w:t>metacognitivas</w:t>
            </w:r>
            <w:proofErr w:type="spellEnd"/>
          </w:p>
          <w:p w14:paraId="3E2B3E3B"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w:t>
            </w:r>
          </w:p>
        </w:tc>
        <w:tc>
          <w:tcPr>
            <w:tcW w:w="2448" w:type="dxa"/>
            <w:shd w:val="clear" w:color="auto" w:fill="FFFFFF"/>
            <w:tcMar>
              <w:top w:w="15" w:type="dxa"/>
              <w:left w:w="108" w:type="dxa"/>
              <w:bottom w:w="0" w:type="dxa"/>
              <w:right w:w="108" w:type="dxa"/>
            </w:tcMar>
            <w:hideMark/>
          </w:tcPr>
          <w:p w14:paraId="1BFF2DC2"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Conocimiento de objetivos y criterios de evaluación </w:t>
            </w:r>
          </w:p>
        </w:tc>
      </w:tr>
      <w:tr w:rsidR="00C150C0" w:rsidRPr="00C150C0" w14:paraId="221257B2" w14:textId="77777777" w:rsidTr="00A53F76">
        <w:trPr>
          <w:trHeight w:val="188"/>
        </w:trPr>
        <w:tc>
          <w:tcPr>
            <w:tcW w:w="0" w:type="auto"/>
            <w:vMerge/>
            <w:shd w:val="clear" w:color="auto" w:fill="FFFFFF" w:themeFill="background1"/>
            <w:vAlign w:val="center"/>
            <w:hideMark/>
          </w:tcPr>
          <w:p w14:paraId="235118B9" w14:textId="77777777" w:rsidR="00C150C0" w:rsidRPr="00C150C0" w:rsidRDefault="00C150C0" w:rsidP="00E214F1">
            <w:pPr>
              <w:ind w:firstLine="0"/>
              <w:jc w:val="left"/>
              <w:rPr>
                <w:rFonts w:ascii="Times New Roman" w:hAnsi="Times New Roman"/>
                <w:szCs w:val="22"/>
                <w:lang w:val="es-CO"/>
              </w:rPr>
            </w:pPr>
          </w:p>
        </w:tc>
        <w:tc>
          <w:tcPr>
            <w:tcW w:w="0" w:type="auto"/>
            <w:vMerge/>
            <w:shd w:val="clear" w:color="auto" w:fill="D9E2F3"/>
            <w:vAlign w:val="center"/>
            <w:hideMark/>
          </w:tcPr>
          <w:p w14:paraId="792E3636" w14:textId="77777777" w:rsidR="00C150C0" w:rsidRPr="00C150C0" w:rsidRDefault="00C150C0" w:rsidP="00E214F1">
            <w:pPr>
              <w:ind w:firstLine="0"/>
              <w:jc w:val="left"/>
              <w:rPr>
                <w:rFonts w:ascii="Times New Roman" w:hAnsi="Times New Roman"/>
                <w:szCs w:val="22"/>
                <w:lang w:val="es-CO"/>
              </w:rPr>
            </w:pPr>
          </w:p>
        </w:tc>
        <w:tc>
          <w:tcPr>
            <w:tcW w:w="2448" w:type="dxa"/>
            <w:shd w:val="clear" w:color="auto" w:fill="FFFFFF"/>
            <w:tcMar>
              <w:top w:w="15" w:type="dxa"/>
              <w:left w:w="108" w:type="dxa"/>
              <w:bottom w:w="0" w:type="dxa"/>
              <w:right w:w="108" w:type="dxa"/>
            </w:tcMar>
            <w:hideMark/>
          </w:tcPr>
          <w:p w14:paraId="7CE2C0FB"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Planificación  </w:t>
            </w:r>
          </w:p>
        </w:tc>
      </w:tr>
      <w:tr w:rsidR="00C150C0" w:rsidRPr="00C150C0" w14:paraId="0651C1AF" w14:textId="77777777" w:rsidTr="00A53F76">
        <w:trPr>
          <w:trHeight w:val="188"/>
        </w:trPr>
        <w:tc>
          <w:tcPr>
            <w:tcW w:w="0" w:type="auto"/>
            <w:vMerge/>
            <w:shd w:val="clear" w:color="auto" w:fill="FFFFFF" w:themeFill="background1"/>
            <w:vAlign w:val="center"/>
            <w:hideMark/>
          </w:tcPr>
          <w:p w14:paraId="34BAFA8B" w14:textId="77777777" w:rsidR="00C150C0" w:rsidRPr="00C150C0" w:rsidRDefault="00C150C0" w:rsidP="00E214F1">
            <w:pPr>
              <w:ind w:firstLine="0"/>
              <w:jc w:val="left"/>
              <w:rPr>
                <w:rFonts w:ascii="Times New Roman" w:hAnsi="Times New Roman"/>
                <w:szCs w:val="22"/>
                <w:lang w:val="es-CO"/>
              </w:rPr>
            </w:pPr>
          </w:p>
        </w:tc>
        <w:tc>
          <w:tcPr>
            <w:tcW w:w="0" w:type="auto"/>
            <w:vMerge/>
            <w:shd w:val="clear" w:color="auto" w:fill="D9E2F3"/>
            <w:vAlign w:val="center"/>
            <w:hideMark/>
          </w:tcPr>
          <w:p w14:paraId="042A66CA" w14:textId="77777777" w:rsidR="00C150C0" w:rsidRPr="00C150C0" w:rsidRDefault="00C150C0" w:rsidP="00E214F1">
            <w:pPr>
              <w:ind w:firstLine="0"/>
              <w:jc w:val="left"/>
              <w:rPr>
                <w:rFonts w:ascii="Times New Roman" w:hAnsi="Times New Roman"/>
                <w:szCs w:val="22"/>
                <w:lang w:val="es-CO"/>
              </w:rPr>
            </w:pPr>
          </w:p>
        </w:tc>
        <w:tc>
          <w:tcPr>
            <w:tcW w:w="2448" w:type="dxa"/>
            <w:shd w:val="clear" w:color="auto" w:fill="FFFFFF"/>
            <w:tcMar>
              <w:top w:w="15" w:type="dxa"/>
              <w:left w:w="108" w:type="dxa"/>
              <w:bottom w:w="0" w:type="dxa"/>
              <w:right w:w="108" w:type="dxa"/>
            </w:tcMar>
            <w:hideMark/>
          </w:tcPr>
          <w:p w14:paraId="69B60103"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Autoevaluación </w:t>
            </w:r>
          </w:p>
        </w:tc>
      </w:tr>
      <w:tr w:rsidR="00C150C0" w:rsidRPr="00C150C0" w14:paraId="5E497BF9" w14:textId="77777777" w:rsidTr="00A53F76">
        <w:trPr>
          <w:trHeight w:val="188"/>
        </w:trPr>
        <w:tc>
          <w:tcPr>
            <w:tcW w:w="0" w:type="auto"/>
            <w:vMerge/>
            <w:shd w:val="clear" w:color="auto" w:fill="FFFFFF" w:themeFill="background1"/>
            <w:vAlign w:val="center"/>
            <w:hideMark/>
          </w:tcPr>
          <w:p w14:paraId="09801824" w14:textId="77777777" w:rsidR="00C150C0" w:rsidRPr="00C150C0" w:rsidRDefault="00C150C0" w:rsidP="00E214F1">
            <w:pPr>
              <w:ind w:firstLine="0"/>
              <w:jc w:val="left"/>
              <w:rPr>
                <w:rFonts w:ascii="Times New Roman" w:hAnsi="Times New Roman"/>
                <w:szCs w:val="22"/>
                <w:lang w:val="es-CO"/>
              </w:rPr>
            </w:pPr>
          </w:p>
        </w:tc>
        <w:tc>
          <w:tcPr>
            <w:tcW w:w="0" w:type="auto"/>
            <w:vMerge/>
            <w:shd w:val="clear" w:color="auto" w:fill="D9E2F3"/>
            <w:vAlign w:val="center"/>
            <w:hideMark/>
          </w:tcPr>
          <w:p w14:paraId="122ACE16" w14:textId="77777777" w:rsidR="00C150C0" w:rsidRPr="00C150C0" w:rsidRDefault="00C150C0" w:rsidP="00E214F1">
            <w:pPr>
              <w:ind w:firstLine="0"/>
              <w:jc w:val="left"/>
              <w:rPr>
                <w:rFonts w:ascii="Times New Roman" w:hAnsi="Times New Roman"/>
                <w:szCs w:val="22"/>
                <w:lang w:val="es-CO"/>
              </w:rPr>
            </w:pPr>
          </w:p>
        </w:tc>
        <w:tc>
          <w:tcPr>
            <w:tcW w:w="2448" w:type="dxa"/>
            <w:shd w:val="clear" w:color="auto" w:fill="FFFFFF"/>
            <w:tcMar>
              <w:top w:w="15" w:type="dxa"/>
              <w:left w:w="108" w:type="dxa"/>
              <w:bottom w:w="0" w:type="dxa"/>
              <w:right w:w="108" w:type="dxa"/>
            </w:tcMar>
            <w:hideMark/>
          </w:tcPr>
          <w:p w14:paraId="0F30CD87"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Control, autorregulación </w:t>
            </w:r>
          </w:p>
        </w:tc>
      </w:tr>
      <w:tr w:rsidR="00C150C0" w:rsidRPr="00C150C0" w14:paraId="5F8E0117" w14:textId="77777777" w:rsidTr="00A53F76">
        <w:trPr>
          <w:trHeight w:val="188"/>
        </w:trPr>
        <w:tc>
          <w:tcPr>
            <w:tcW w:w="0" w:type="auto"/>
            <w:vMerge/>
            <w:shd w:val="clear" w:color="auto" w:fill="FFFFFF" w:themeFill="background1"/>
            <w:vAlign w:val="center"/>
            <w:hideMark/>
          </w:tcPr>
          <w:p w14:paraId="4425E7AF" w14:textId="77777777" w:rsidR="00C150C0" w:rsidRPr="00C150C0" w:rsidRDefault="00C150C0" w:rsidP="00E214F1">
            <w:pPr>
              <w:ind w:firstLine="0"/>
              <w:jc w:val="left"/>
              <w:rPr>
                <w:rFonts w:ascii="Times New Roman" w:hAnsi="Times New Roman"/>
                <w:szCs w:val="22"/>
                <w:lang w:val="es-CO"/>
              </w:rPr>
            </w:pPr>
          </w:p>
        </w:tc>
        <w:tc>
          <w:tcPr>
            <w:tcW w:w="1548" w:type="dxa"/>
            <w:vMerge w:val="restart"/>
            <w:shd w:val="clear" w:color="auto" w:fill="FFFFFF"/>
            <w:tcMar>
              <w:top w:w="15" w:type="dxa"/>
              <w:left w:w="108" w:type="dxa"/>
              <w:bottom w:w="0" w:type="dxa"/>
              <w:right w:w="108" w:type="dxa"/>
            </w:tcMar>
            <w:hideMark/>
          </w:tcPr>
          <w:p w14:paraId="7D35F172"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4. Estrategias de control del contexto, interacción social  y manejo de recursos</w:t>
            </w:r>
          </w:p>
        </w:tc>
        <w:tc>
          <w:tcPr>
            <w:tcW w:w="2448" w:type="dxa"/>
            <w:shd w:val="clear" w:color="auto" w:fill="FFFFFF"/>
            <w:tcMar>
              <w:top w:w="15" w:type="dxa"/>
              <w:left w:w="108" w:type="dxa"/>
              <w:bottom w:w="0" w:type="dxa"/>
              <w:right w:w="108" w:type="dxa"/>
            </w:tcMar>
            <w:hideMark/>
          </w:tcPr>
          <w:p w14:paraId="197CB08E"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Control del contexto </w:t>
            </w:r>
          </w:p>
        </w:tc>
      </w:tr>
      <w:tr w:rsidR="00C150C0" w:rsidRPr="00C150C0" w14:paraId="437BFD3F" w14:textId="77777777" w:rsidTr="00122E35">
        <w:trPr>
          <w:trHeight w:val="377"/>
        </w:trPr>
        <w:tc>
          <w:tcPr>
            <w:tcW w:w="0" w:type="auto"/>
            <w:vMerge/>
            <w:shd w:val="clear" w:color="auto" w:fill="FFFFFF" w:themeFill="background1"/>
            <w:vAlign w:val="center"/>
            <w:hideMark/>
          </w:tcPr>
          <w:p w14:paraId="65CCB076" w14:textId="77777777" w:rsidR="00C150C0" w:rsidRPr="00C150C0" w:rsidRDefault="00C150C0" w:rsidP="00E214F1">
            <w:pPr>
              <w:ind w:firstLine="0"/>
              <w:jc w:val="left"/>
              <w:rPr>
                <w:rFonts w:ascii="Times New Roman" w:hAnsi="Times New Roman"/>
                <w:szCs w:val="22"/>
                <w:lang w:val="es-CO"/>
              </w:rPr>
            </w:pPr>
          </w:p>
        </w:tc>
        <w:tc>
          <w:tcPr>
            <w:tcW w:w="0" w:type="auto"/>
            <w:vMerge/>
            <w:shd w:val="clear" w:color="auto" w:fill="D9E2F3"/>
            <w:vAlign w:val="center"/>
            <w:hideMark/>
          </w:tcPr>
          <w:p w14:paraId="789A884A" w14:textId="77777777" w:rsidR="00C150C0" w:rsidRPr="00C150C0" w:rsidRDefault="00C150C0" w:rsidP="00E214F1">
            <w:pPr>
              <w:ind w:firstLine="0"/>
              <w:jc w:val="left"/>
              <w:rPr>
                <w:rFonts w:ascii="Times New Roman" w:hAnsi="Times New Roman"/>
                <w:szCs w:val="22"/>
                <w:lang w:val="es-CO"/>
              </w:rPr>
            </w:pPr>
          </w:p>
        </w:tc>
        <w:tc>
          <w:tcPr>
            <w:tcW w:w="2448" w:type="dxa"/>
            <w:shd w:val="clear" w:color="auto" w:fill="FFFFFF"/>
            <w:tcMar>
              <w:top w:w="15" w:type="dxa"/>
              <w:left w:w="108" w:type="dxa"/>
              <w:bottom w:w="0" w:type="dxa"/>
              <w:right w:w="108" w:type="dxa"/>
            </w:tcMar>
            <w:hideMark/>
          </w:tcPr>
          <w:p w14:paraId="5B6B6E86"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Habilidades de interacción social y aprendizaje con compañeros </w:t>
            </w:r>
          </w:p>
        </w:tc>
      </w:tr>
      <w:tr w:rsidR="00C150C0" w:rsidRPr="00C150C0" w14:paraId="6E89E048" w14:textId="77777777" w:rsidTr="00A53F76">
        <w:trPr>
          <w:trHeight w:val="333"/>
        </w:trPr>
        <w:tc>
          <w:tcPr>
            <w:tcW w:w="1499" w:type="dxa"/>
            <w:vMerge w:val="restart"/>
            <w:shd w:val="clear" w:color="auto" w:fill="FFFFFF" w:themeFill="background1"/>
            <w:tcMar>
              <w:top w:w="15" w:type="dxa"/>
              <w:left w:w="108" w:type="dxa"/>
              <w:bottom w:w="0" w:type="dxa"/>
              <w:right w:w="108" w:type="dxa"/>
            </w:tcMar>
            <w:hideMark/>
          </w:tcPr>
          <w:p w14:paraId="06AF2951"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w:t>
            </w:r>
          </w:p>
          <w:p w14:paraId="08D0AA39"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w:t>
            </w:r>
          </w:p>
          <w:p w14:paraId="481EFD1C"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w:t>
            </w:r>
          </w:p>
          <w:p w14:paraId="67E1020C"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w:t>
            </w:r>
          </w:p>
          <w:p w14:paraId="3E186F42"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Escala II</w:t>
            </w:r>
          </w:p>
          <w:p w14:paraId="4A711C34"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Estrategias relacionadas con el procesamiento de la información</w:t>
            </w:r>
          </w:p>
          <w:p w14:paraId="7053DFF0"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w:t>
            </w:r>
          </w:p>
        </w:tc>
        <w:tc>
          <w:tcPr>
            <w:tcW w:w="1548" w:type="dxa"/>
            <w:vMerge w:val="restart"/>
            <w:shd w:val="clear" w:color="auto" w:fill="FFFFFF"/>
            <w:tcMar>
              <w:top w:w="15" w:type="dxa"/>
              <w:left w:w="108" w:type="dxa"/>
              <w:bottom w:w="0" w:type="dxa"/>
              <w:right w:w="108" w:type="dxa"/>
            </w:tcMar>
            <w:hideMark/>
          </w:tcPr>
          <w:p w14:paraId="5CC2ED5A"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5. Estrategias de búsqueda y selección e información</w:t>
            </w:r>
          </w:p>
        </w:tc>
        <w:tc>
          <w:tcPr>
            <w:tcW w:w="2448" w:type="dxa"/>
            <w:shd w:val="clear" w:color="auto" w:fill="FFFFFF"/>
            <w:tcMar>
              <w:top w:w="15" w:type="dxa"/>
              <w:left w:w="108" w:type="dxa"/>
              <w:bottom w:w="0" w:type="dxa"/>
              <w:right w:w="108" w:type="dxa"/>
            </w:tcMar>
            <w:hideMark/>
          </w:tcPr>
          <w:p w14:paraId="3D187694"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Conocimiento de fuentes y búsqueda de información </w:t>
            </w:r>
          </w:p>
        </w:tc>
      </w:tr>
      <w:tr w:rsidR="00C150C0" w:rsidRPr="00C150C0" w14:paraId="7AD4CDEE" w14:textId="77777777" w:rsidTr="00A53F76">
        <w:trPr>
          <w:trHeight w:val="188"/>
        </w:trPr>
        <w:tc>
          <w:tcPr>
            <w:tcW w:w="0" w:type="auto"/>
            <w:vMerge/>
            <w:shd w:val="clear" w:color="auto" w:fill="FFFFFF" w:themeFill="background1"/>
            <w:vAlign w:val="center"/>
            <w:hideMark/>
          </w:tcPr>
          <w:p w14:paraId="3A6E262A" w14:textId="77777777" w:rsidR="00C150C0" w:rsidRPr="00C150C0" w:rsidRDefault="00C150C0" w:rsidP="00E214F1">
            <w:pPr>
              <w:ind w:firstLine="0"/>
              <w:jc w:val="left"/>
              <w:rPr>
                <w:rFonts w:ascii="Times New Roman" w:hAnsi="Times New Roman"/>
                <w:szCs w:val="22"/>
                <w:lang w:val="es-CO"/>
              </w:rPr>
            </w:pPr>
          </w:p>
        </w:tc>
        <w:tc>
          <w:tcPr>
            <w:tcW w:w="0" w:type="auto"/>
            <w:vMerge/>
            <w:shd w:val="clear" w:color="auto" w:fill="D9E2F3"/>
            <w:vAlign w:val="center"/>
            <w:hideMark/>
          </w:tcPr>
          <w:p w14:paraId="2EBAE46A" w14:textId="77777777" w:rsidR="00C150C0" w:rsidRPr="00C150C0" w:rsidRDefault="00C150C0" w:rsidP="00E214F1">
            <w:pPr>
              <w:ind w:firstLine="0"/>
              <w:jc w:val="left"/>
              <w:rPr>
                <w:rFonts w:ascii="Times New Roman" w:hAnsi="Times New Roman"/>
                <w:szCs w:val="22"/>
                <w:lang w:val="es-CO"/>
              </w:rPr>
            </w:pPr>
          </w:p>
        </w:tc>
        <w:tc>
          <w:tcPr>
            <w:tcW w:w="2448" w:type="dxa"/>
            <w:shd w:val="clear" w:color="auto" w:fill="FFFFFF"/>
            <w:tcMar>
              <w:top w:w="15" w:type="dxa"/>
              <w:left w:w="108" w:type="dxa"/>
              <w:bottom w:w="0" w:type="dxa"/>
              <w:right w:w="108" w:type="dxa"/>
            </w:tcMar>
            <w:hideMark/>
          </w:tcPr>
          <w:p w14:paraId="52D9711A"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Selección de información </w:t>
            </w:r>
          </w:p>
        </w:tc>
      </w:tr>
      <w:tr w:rsidR="00C150C0" w:rsidRPr="00C150C0" w14:paraId="75CA7087" w14:textId="77777777" w:rsidTr="00A53F76">
        <w:trPr>
          <w:trHeight w:val="188"/>
        </w:trPr>
        <w:tc>
          <w:tcPr>
            <w:tcW w:w="0" w:type="auto"/>
            <w:vMerge/>
            <w:shd w:val="clear" w:color="auto" w:fill="FFFFFF" w:themeFill="background1"/>
            <w:vAlign w:val="center"/>
            <w:hideMark/>
          </w:tcPr>
          <w:p w14:paraId="50ED1B58" w14:textId="77777777" w:rsidR="00C150C0" w:rsidRPr="00C150C0" w:rsidRDefault="00C150C0" w:rsidP="00E214F1">
            <w:pPr>
              <w:ind w:firstLine="0"/>
              <w:jc w:val="left"/>
              <w:rPr>
                <w:rFonts w:ascii="Times New Roman" w:hAnsi="Times New Roman"/>
                <w:szCs w:val="22"/>
                <w:lang w:val="es-CO"/>
              </w:rPr>
            </w:pPr>
          </w:p>
        </w:tc>
        <w:tc>
          <w:tcPr>
            <w:tcW w:w="1548" w:type="dxa"/>
            <w:vMerge w:val="restart"/>
            <w:shd w:val="clear" w:color="auto" w:fill="FFFFFF"/>
            <w:tcMar>
              <w:top w:w="15" w:type="dxa"/>
              <w:left w:w="108" w:type="dxa"/>
              <w:bottom w:w="0" w:type="dxa"/>
              <w:right w:w="108" w:type="dxa"/>
            </w:tcMar>
            <w:hideMark/>
          </w:tcPr>
          <w:p w14:paraId="333EF0C9"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6. Estrategias de  procesamiento y uso de la información </w:t>
            </w:r>
          </w:p>
          <w:p w14:paraId="10A8257D"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w:t>
            </w:r>
          </w:p>
        </w:tc>
        <w:tc>
          <w:tcPr>
            <w:tcW w:w="2448" w:type="dxa"/>
            <w:shd w:val="clear" w:color="auto" w:fill="FFFFFF"/>
            <w:tcMar>
              <w:top w:w="15" w:type="dxa"/>
              <w:left w:w="108" w:type="dxa"/>
              <w:bottom w:w="0" w:type="dxa"/>
              <w:right w:w="108" w:type="dxa"/>
            </w:tcMar>
            <w:hideMark/>
          </w:tcPr>
          <w:p w14:paraId="1DB2F76A"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Adquisición de información </w:t>
            </w:r>
          </w:p>
        </w:tc>
      </w:tr>
      <w:tr w:rsidR="00C150C0" w:rsidRPr="00C150C0" w14:paraId="4361488A" w14:textId="77777777" w:rsidTr="00A53F76">
        <w:trPr>
          <w:trHeight w:val="188"/>
        </w:trPr>
        <w:tc>
          <w:tcPr>
            <w:tcW w:w="0" w:type="auto"/>
            <w:vMerge/>
            <w:shd w:val="clear" w:color="auto" w:fill="FFFFFF" w:themeFill="background1"/>
            <w:vAlign w:val="center"/>
            <w:hideMark/>
          </w:tcPr>
          <w:p w14:paraId="724BCEC5" w14:textId="77777777" w:rsidR="00C150C0" w:rsidRPr="00C150C0" w:rsidRDefault="00C150C0" w:rsidP="00E214F1">
            <w:pPr>
              <w:ind w:firstLine="0"/>
              <w:jc w:val="left"/>
              <w:rPr>
                <w:rFonts w:ascii="Times New Roman" w:hAnsi="Times New Roman"/>
                <w:szCs w:val="22"/>
                <w:lang w:val="es-CO"/>
              </w:rPr>
            </w:pPr>
          </w:p>
        </w:tc>
        <w:tc>
          <w:tcPr>
            <w:tcW w:w="0" w:type="auto"/>
            <w:vMerge/>
            <w:shd w:val="clear" w:color="auto" w:fill="D9E2F3"/>
            <w:vAlign w:val="center"/>
            <w:hideMark/>
          </w:tcPr>
          <w:p w14:paraId="614852C7" w14:textId="77777777" w:rsidR="00C150C0" w:rsidRPr="00C150C0" w:rsidRDefault="00C150C0" w:rsidP="00E214F1">
            <w:pPr>
              <w:ind w:firstLine="0"/>
              <w:jc w:val="left"/>
              <w:rPr>
                <w:rFonts w:ascii="Times New Roman" w:hAnsi="Times New Roman"/>
                <w:szCs w:val="22"/>
                <w:lang w:val="es-CO"/>
              </w:rPr>
            </w:pPr>
          </w:p>
        </w:tc>
        <w:tc>
          <w:tcPr>
            <w:tcW w:w="2448" w:type="dxa"/>
            <w:shd w:val="clear" w:color="auto" w:fill="FFFFFF"/>
            <w:tcMar>
              <w:top w:w="15" w:type="dxa"/>
              <w:left w:w="108" w:type="dxa"/>
              <w:bottom w:w="0" w:type="dxa"/>
              <w:right w:w="108" w:type="dxa"/>
            </w:tcMar>
            <w:hideMark/>
          </w:tcPr>
          <w:p w14:paraId="2E9C75D5"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Elaboración </w:t>
            </w:r>
          </w:p>
        </w:tc>
      </w:tr>
      <w:tr w:rsidR="00C150C0" w:rsidRPr="00C150C0" w14:paraId="36793EDB" w14:textId="77777777" w:rsidTr="00A53F76">
        <w:trPr>
          <w:trHeight w:val="188"/>
        </w:trPr>
        <w:tc>
          <w:tcPr>
            <w:tcW w:w="0" w:type="auto"/>
            <w:vMerge/>
            <w:shd w:val="clear" w:color="auto" w:fill="FFFFFF" w:themeFill="background1"/>
            <w:vAlign w:val="center"/>
            <w:hideMark/>
          </w:tcPr>
          <w:p w14:paraId="0628C003" w14:textId="77777777" w:rsidR="00C150C0" w:rsidRPr="00C150C0" w:rsidRDefault="00C150C0" w:rsidP="00E214F1">
            <w:pPr>
              <w:ind w:firstLine="0"/>
              <w:jc w:val="left"/>
              <w:rPr>
                <w:rFonts w:ascii="Times New Roman" w:hAnsi="Times New Roman"/>
                <w:szCs w:val="22"/>
                <w:lang w:val="es-CO"/>
              </w:rPr>
            </w:pPr>
          </w:p>
        </w:tc>
        <w:tc>
          <w:tcPr>
            <w:tcW w:w="0" w:type="auto"/>
            <w:vMerge/>
            <w:shd w:val="clear" w:color="auto" w:fill="D9E2F3"/>
            <w:vAlign w:val="center"/>
            <w:hideMark/>
          </w:tcPr>
          <w:p w14:paraId="645AD974" w14:textId="77777777" w:rsidR="00C150C0" w:rsidRPr="00C150C0" w:rsidRDefault="00C150C0" w:rsidP="00E214F1">
            <w:pPr>
              <w:ind w:firstLine="0"/>
              <w:jc w:val="left"/>
              <w:rPr>
                <w:rFonts w:ascii="Times New Roman" w:hAnsi="Times New Roman"/>
                <w:szCs w:val="22"/>
                <w:lang w:val="es-CO"/>
              </w:rPr>
            </w:pPr>
          </w:p>
        </w:tc>
        <w:tc>
          <w:tcPr>
            <w:tcW w:w="2448" w:type="dxa"/>
            <w:shd w:val="clear" w:color="auto" w:fill="FFFFFF"/>
            <w:tcMar>
              <w:top w:w="15" w:type="dxa"/>
              <w:left w:w="108" w:type="dxa"/>
              <w:bottom w:w="0" w:type="dxa"/>
              <w:right w:w="108" w:type="dxa"/>
            </w:tcMar>
            <w:hideMark/>
          </w:tcPr>
          <w:p w14:paraId="0C5510FC"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Organización </w:t>
            </w:r>
          </w:p>
        </w:tc>
      </w:tr>
      <w:tr w:rsidR="00C150C0" w:rsidRPr="00C150C0" w14:paraId="062F0161" w14:textId="77777777" w:rsidTr="00A53F76">
        <w:trPr>
          <w:trHeight w:val="333"/>
        </w:trPr>
        <w:tc>
          <w:tcPr>
            <w:tcW w:w="0" w:type="auto"/>
            <w:vMerge/>
            <w:shd w:val="clear" w:color="auto" w:fill="FFFFFF" w:themeFill="background1"/>
            <w:vAlign w:val="center"/>
            <w:hideMark/>
          </w:tcPr>
          <w:p w14:paraId="646D30F2" w14:textId="77777777" w:rsidR="00C150C0" w:rsidRPr="00C150C0" w:rsidRDefault="00C150C0" w:rsidP="00E214F1">
            <w:pPr>
              <w:ind w:firstLine="0"/>
              <w:jc w:val="left"/>
              <w:rPr>
                <w:rFonts w:ascii="Times New Roman" w:hAnsi="Times New Roman"/>
                <w:szCs w:val="22"/>
                <w:lang w:val="es-CO"/>
              </w:rPr>
            </w:pPr>
          </w:p>
        </w:tc>
        <w:tc>
          <w:tcPr>
            <w:tcW w:w="0" w:type="auto"/>
            <w:vMerge/>
            <w:shd w:val="clear" w:color="auto" w:fill="D9E2F3"/>
            <w:vAlign w:val="center"/>
            <w:hideMark/>
          </w:tcPr>
          <w:p w14:paraId="4BFBA881" w14:textId="77777777" w:rsidR="00C150C0" w:rsidRPr="00C150C0" w:rsidRDefault="00C150C0" w:rsidP="00E214F1">
            <w:pPr>
              <w:ind w:firstLine="0"/>
              <w:jc w:val="left"/>
              <w:rPr>
                <w:rFonts w:ascii="Times New Roman" w:hAnsi="Times New Roman"/>
                <w:szCs w:val="22"/>
                <w:lang w:val="es-CO"/>
              </w:rPr>
            </w:pPr>
          </w:p>
        </w:tc>
        <w:tc>
          <w:tcPr>
            <w:tcW w:w="2448" w:type="dxa"/>
            <w:shd w:val="clear" w:color="auto" w:fill="FFFFFF"/>
            <w:tcMar>
              <w:top w:w="15" w:type="dxa"/>
              <w:left w:w="108" w:type="dxa"/>
              <w:bottom w:w="0" w:type="dxa"/>
              <w:right w:w="108" w:type="dxa"/>
            </w:tcMar>
            <w:hideMark/>
          </w:tcPr>
          <w:p w14:paraId="107C289E"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Personalización y creatividad, pensamiento crítico</w:t>
            </w:r>
          </w:p>
        </w:tc>
      </w:tr>
      <w:tr w:rsidR="00C150C0" w:rsidRPr="00C150C0" w14:paraId="0FC5A73D" w14:textId="77777777" w:rsidTr="00A53F76">
        <w:trPr>
          <w:trHeight w:val="377"/>
        </w:trPr>
        <w:tc>
          <w:tcPr>
            <w:tcW w:w="0" w:type="auto"/>
            <w:vMerge/>
            <w:shd w:val="clear" w:color="auto" w:fill="FFFFFF" w:themeFill="background1"/>
            <w:vAlign w:val="center"/>
            <w:hideMark/>
          </w:tcPr>
          <w:p w14:paraId="5454A0C2" w14:textId="77777777" w:rsidR="00C150C0" w:rsidRPr="00C150C0" w:rsidRDefault="00C150C0" w:rsidP="00E214F1">
            <w:pPr>
              <w:ind w:firstLine="0"/>
              <w:jc w:val="left"/>
              <w:rPr>
                <w:rFonts w:ascii="Times New Roman" w:hAnsi="Times New Roman"/>
                <w:szCs w:val="22"/>
                <w:lang w:val="es-CO"/>
              </w:rPr>
            </w:pPr>
          </w:p>
        </w:tc>
        <w:tc>
          <w:tcPr>
            <w:tcW w:w="0" w:type="auto"/>
            <w:vMerge/>
            <w:shd w:val="clear" w:color="auto" w:fill="D9E2F3"/>
            <w:vAlign w:val="center"/>
            <w:hideMark/>
          </w:tcPr>
          <w:p w14:paraId="4DA806FF" w14:textId="77777777" w:rsidR="00C150C0" w:rsidRPr="00C150C0" w:rsidRDefault="00C150C0" w:rsidP="00E214F1">
            <w:pPr>
              <w:ind w:firstLine="0"/>
              <w:jc w:val="left"/>
              <w:rPr>
                <w:rFonts w:ascii="Times New Roman" w:hAnsi="Times New Roman"/>
                <w:szCs w:val="22"/>
                <w:lang w:val="es-CO"/>
              </w:rPr>
            </w:pPr>
          </w:p>
        </w:tc>
        <w:tc>
          <w:tcPr>
            <w:tcW w:w="2448" w:type="dxa"/>
            <w:shd w:val="clear" w:color="auto" w:fill="FFFFFF"/>
            <w:tcMar>
              <w:top w:w="15" w:type="dxa"/>
              <w:left w:w="108" w:type="dxa"/>
              <w:bottom w:w="0" w:type="dxa"/>
              <w:right w:w="108" w:type="dxa"/>
            </w:tcMar>
            <w:hideMark/>
          </w:tcPr>
          <w:p w14:paraId="42213A48"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Almacenamiento. Memorización. Uso de recursos mnemotécnicos   </w:t>
            </w:r>
          </w:p>
        </w:tc>
      </w:tr>
      <w:tr w:rsidR="00C150C0" w:rsidRPr="00C150C0" w14:paraId="1A91C131" w14:textId="77777777" w:rsidTr="00A53F76">
        <w:trPr>
          <w:trHeight w:val="188"/>
        </w:trPr>
        <w:tc>
          <w:tcPr>
            <w:tcW w:w="0" w:type="auto"/>
            <w:vMerge/>
            <w:shd w:val="clear" w:color="auto" w:fill="FFFFFF" w:themeFill="background1"/>
            <w:vAlign w:val="center"/>
            <w:hideMark/>
          </w:tcPr>
          <w:p w14:paraId="2CAD82CA" w14:textId="77777777" w:rsidR="00C150C0" w:rsidRPr="00C150C0" w:rsidRDefault="00C150C0" w:rsidP="00E214F1">
            <w:pPr>
              <w:ind w:firstLine="0"/>
              <w:jc w:val="left"/>
              <w:rPr>
                <w:rFonts w:ascii="Times New Roman" w:hAnsi="Times New Roman"/>
                <w:szCs w:val="22"/>
                <w:lang w:val="es-CO"/>
              </w:rPr>
            </w:pPr>
          </w:p>
        </w:tc>
        <w:tc>
          <w:tcPr>
            <w:tcW w:w="0" w:type="auto"/>
            <w:vMerge/>
            <w:shd w:val="clear" w:color="auto" w:fill="D9E2F3"/>
            <w:vAlign w:val="center"/>
            <w:hideMark/>
          </w:tcPr>
          <w:p w14:paraId="177F38A1" w14:textId="77777777" w:rsidR="00C150C0" w:rsidRPr="00C150C0" w:rsidRDefault="00C150C0" w:rsidP="00E214F1">
            <w:pPr>
              <w:ind w:firstLine="0"/>
              <w:jc w:val="left"/>
              <w:rPr>
                <w:rFonts w:ascii="Times New Roman" w:hAnsi="Times New Roman"/>
                <w:szCs w:val="22"/>
                <w:lang w:val="es-CO"/>
              </w:rPr>
            </w:pPr>
          </w:p>
        </w:tc>
        <w:tc>
          <w:tcPr>
            <w:tcW w:w="2448" w:type="dxa"/>
            <w:shd w:val="clear" w:color="auto" w:fill="FFFFFF"/>
            <w:tcMar>
              <w:top w:w="15" w:type="dxa"/>
              <w:left w:w="108" w:type="dxa"/>
              <w:bottom w:w="0" w:type="dxa"/>
              <w:right w:w="108" w:type="dxa"/>
            </w:tcMar>
            <w:hideMark/>
          </w:tcPr>
          <w:p w14:paraId="06AC49A4"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Almacenamiento. Simple repetición  </w:t>
            </w:r>
          </w:p>
        </w:tc>
      </w:tr>
      <w:tr w:rsidR="00C150C0" w:rsidRPr="00C150C0" w14:paraId="121B8BA0" w14:textId="77777777" w:rsidTr="00A53F76">
        <w:trPr>
          <w:trHeight w:val="188"/>
        </w:trPr>
        <w:tc>
          <w:tcPr>
            <w:tcW w:w="0" w:type="auto"/>
            <w:vMerge/>
            <w:shd w:val="clear" w:color="auto" w:fill="FFFFFF" w:themeFill="background1"/>
            <w:vAlign w:val="center"/>
            <w:hideMark/>
          </w:tcPr>
          <w:p w14:paraId="64AD3982" w14:textId="77777777" w:rsidR="00C150C0" w:rsidRPr="00C150C0" w:rsidRDefault="00C150C0" w:rsidP="00E214F1">
            <w:pPr>
              <w:ind w:firstLine="0"/>
              <w:jc w:val="left"/>
              <w:rPr>
                <w:rFonts w:ascii="Times New Roman" w:hAnsi="Times New Roman"/>
                <w:szCs w:val="22"/>
                <w:lang w:val="es-CO"/>
              </w:rPr>
            </w:pPr>
          </w:p>
        </w:tc>
        <w:tc>
          <w:tcPr>
            <w:tcW w:w="0" w:type="auto"/>
            <w:vMerge/>
            <w:shd w:val="clear" w:color="auto" w:fill="D9E2F3"/>
            <w:vAlign w:val="center"/>
            <w:hideMark/>
          </w:tcPr>
          <w:p w14:paraId="64841FB8" w14:textId="77777777" w:rsidR="00C150C0" w:rsidRPr="00C150C0" w:rsidRDefault="00C150C0" w:rsidP="00E214F1">
            <w:pPr>
              <w:ind w:firstLine="0"/>
              <w:jc w:val="left"/>
              <w:rPr>
                <w:rFonts w:ascii="Times New Roman" w:hAnsi="Times New Roman"/>
                <w:szCs w:val="22"/>
                <w:lang w:val="es-CO"/>
              </w:rPr>
            </w:pPr>
          </w:p>
        </w:tc>
        <w:tc>
          <w:tcPr>
            <w:tcW w:w="2448" w:type="dxa"/>
            <w:shd w:val="clear" w:color="auto" w:fill="FFFFFF"/>
            <w:tcMar>
              <w:top w:w="15" w:type="dxa"/>
              <w:left w:w="108" w:type="dxa"/>
              <w:bottom w:w="0" w:type="dxa"/>
              <w:right w:w="108" w:type="dxa"/>
            </w:tcMar>
            <w:hideMark/>
          </w:tcPr>
          <w:p w14:paraId="3BC1BA79"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Transferencia. Uso de la información </w:t>
            </w:r>
          </w:p>
        </w:tc>
      </w:tr>
      <w:tr w:rsidR="00C150C0" w:rsidRPr="00C150C0" w14:paraId="7E27C08A" w14:textId="77777777" w:rsidTr="00122E35">
        <w:trPr>
          <w:trHeight w:val="333"/>
        </w:trPr>
        <w:tc>
          <w:tcPr>
            <w:tcW w:w="0" w:type="auto"/>
            <w:vMerge/>
            <w:tcBorders>
              <w:bottom w:val="single" w:sz="4" w:space="0" w:color="auto"/>
            </w:tcBorders>
            <w:shd w:val="clear" w:color="auto" w:fill="FFFFFF" w:themeFill="background1"/>
            <w:vAlign w:val="center"/>
            <w:hideMark/>
          </w:tcPr>
          <w:p w14:paraId="45C84088" w14:textId="77777777" w:rsidR="00C150C0" w:rsidRPr="00C150C0" w:rsidRDefault="00C150C0" w:rsidP="00E214F1">
            <w:pPr>
              <w:ind w:firstLine="0"/>
              <w:jc w:val="left"/>
              <w:rPr>
                <w:rFonts w:ascii="Times New Roman" w:hAnsi="Times New Roman"/>
                <w:szCs w:val="22"/>
                <w:lang w:val="es-CO"/>
              </w:rPr>
            </w:pPr>
          </w:p>
        </w:tc>
        <w:tc>
          <w:tcPr>
            <w:tcW w:w="0" w:type="auto"/>
            <w:vMerge/>
            <w:tcBorders>
              <w:bottom w:val="single" w:sz="4" w:space="0" w:color="auto"/>
            </w:tcBorders>
            <w:shd w:val="clear" w:color="auto" w:fill="D9E2F3"/>
            <w:vAlign w:val="center"/>
            <w:hideMark/>
          </w:tcPr>
          <w:p w14:paraId="2E607F38" w14:textId="77777777" w:rsidR="00C150C0" w:rsidRPr="00C150C0" w:rsidRDefault="00C150C0" w:rsidP="00E214F1">
            <w:pPr>
              <w:ind w:firstLine="0"/>
              <w:jc w:val="left"/>
              <w:rPr>
                <w:rFonts w:ascii="Times New Roman" w:hAnsi="Times New Roman"/>
                <w:szCs w:val="22"/>
                <w:lang w:val="es-CO"/>
              </w:rPr>
            </w:pPr>
          </w:p>
        </w:tc>
        <w:tc>
          <w:tcPr>
            <w:tcW w:w="2448" w:type="dxa"/>
            <w:tcBorders>
              <w:bottom w:val="single" w:sz="4" w:space="0" w:color="auto"/>
            </w:tcBorders>
            <w:shd w:val="clear" w:color="auto" w:fill="FFFFFF"/>
            <w:tcMar>
              <w:top w:w="15" w:type="dxa"/>
              <w:left w:w="108" w:type="dxa"/>
              <w:bottom w:w="0" w:type="dxa"/>
              <w:right w:w="108" w:type="dxa"/>
            </w:tcMar>
            <w:hideMark/>
          </w:tcPr>
          <w:p w14:paraId="46FD4AB4" w14:textId="77777777" w:rsidR="00C150C0" w:rsidRPr="00C150C0" w:rsidRDefault="00C150C0" w:rsidP="00E214F1">
            <w:pPr>
              <w:ind w:firstLine="0"/>
              <w:jc w:val="left"/>
              <w:rPr>
                <w:rFonts w:ascii="Times New Roman" w:hAnsi="Times New Roman"/>
                <w:szCs w:val="22"/>
                <w:lang w:val="es-CO"/>
              </w:rPr>
            </w:pPr>
            <w:r w:rsidRPr="00C150C0">
              <w:rPr>
                <w:rFonts w:ascii="Times New Roman" w:hAnsi="Times New Roman"/>
                <w:szCs w:val="22"/>
              </w:rPr>
              <w:t xml:space="preserve">Manejo de recursos para usar la información adquirida </w:t>
            </w:r>
          </w:p>
        </w:tc>
      </w:tr>
    </w:tbl>
    <w:p w14:paraId="56127694" w14:textId="104434B8" w:rsidR="00C150C0" w:rsidRPr="00122E35" w:rsidRDefault="00122E35" w:rsidP="00E214F1">
      <w:pPr>
        <w:ind w:firstLine="0"/>
        <w:rPr>
          <w:rFonts w:ascii="Times New Roman" w:hAnsi="Times New Roman"/>
          <w:sz w:val="16"/>
          <w:szCs w:val="20"/>
          <w:lang w:val="es-CO"/>
        </w:rPr>
      </w:pPr>
      <w:r w:rsidRPr="00122E35">
        <w:rPr>
          <w:rFonts w:ascii="Times New Roman" w:hAnsi="Times New Roman"/>
          <w:i/>
          <w:sz w:val="16"/>
          <w:szCs w:val="20"/>
          <w:lang w:val="es-CO"/>
        </w:rPr>
        <w:t>Nota:</w:t>
      </w:r>
      <w:r w:rsidRPr="00122E35">
        <w:rPr>
          <w:rFonts w:ascii="Times New Roman" w:hAnsi="Times New Roman"/>
          <w:sz w:val="16"/>
          <w:szCs w:val="20"/>
          <w:lang w:val="es-CO"/>
        </w:rPr>
        <w:t xml:space="preserve"> </w:t>
      </w:r>
      <w:r w:rsidR="00E214F1" w:rsidRPr="00122E35">
        <w:rPr>
          <w:rFonts w:ascii="Times New Roman" w:hAnsi="Times New Roman"/>
          <w:sz w:val="16"/>
          <w:szCs w:val="20"/>
          <w:lang w:val="es-CO"/>
        </w:rPr>
        <w:t>Fuente:</w:t>
      </w:r>
      <w:r w:rsidR="00C150C0" w:rsidRPr="00122E35">
        <w:rPr>
          <w:rFonts w:ascii="Times New Roman" w:hAnsi="Times New Roman"/>
          <w:b/>
          <w:sz w:val="16"/>
          <w:szCs w:val="20"/>
          <w:lang w:val="es-CO"/>
        </w:rPr>
        <w:t xml:space="preserve"> </w:t>
      </w:r>
      <w:r w:rsidR="00C150C0" w:rsidRPr="00122E35">
        <w:rPr>
          <w:rFonts w:ascii="Times New Roman" w:hAnsi="Times New Roman"/>
          <w:sz w:val="16"/>
          <w:szCs w:val="20"/>
          <w:lang w:val="es-MX"/>
        </w:rPr>
        <w:t>Gargallo, B.,</w:t>
      </w:r>
      <w:r w:rsidR="000F4555" w:rsidRPr="00122E35">
        <w:rPr>
          <w:rFonts w:ascii="Times New Roman" w:hAnsi="Times New Roman"/>
          <w:sz w:val="16"/>
          <w:szCs w:val="20"/>
          <w:lang w:val="es-MX"/>
        </w:rPr>
        <w:t xml:space="preserve"> Suárez,  J. y Pérez, C. (2009)</w:t>
      </w:r>
    </w:p>
    <w:p w14:paraId="5D616236" w14:textId="77777777" w:rsidR="00C150C0" w:rsidRPr="00122E35" w:rsidRDefault="00C150C0" w:rsidP="00122E35">
      <w:pPr>
        <w:ind w:firstLine="0"/>
        <w:jc w:val="left"/>
        <w:rPr>
          <w:rFonts w:ascii="Times New Roman" w:hAnsi="Times New Roman"/>
          <w:sz w:val="24"/>
          <w:lang w:val="es-CO"/>
        </w:rPr>
      </w:pPr>
    </w:p>
    <w:p w14:paraId="23A73902" w14:textId="77777777" w:rsidR="00122E35" w:rsidRPr="00122E35" w:rsidRDefault="00122E35" w:rsidP="00122E35">
      <w:pPr>
        <w:pStyle w:val="Numeracion"/>
        <w:numPr>
          <w:ilvl w:val="0"/>
          <w:numId w:val="0"/>
        </w:numPr>
        <w:ind w:left="340" w:hanging="340"/>
        <w:jc w:val="left"/>
        <w:rPr>
          <w:rFonts w:ascii="Times New Roman" w:hAnsi="Times New Roman"/>
          <w:b w:val="0"/>
          <w:sz w:val="24"/>
        </w:rPr>
      </w:pPr>
    </w:p>
    <w:p w14:paraId="57EEF5B7" w14:textId="2BD7B33A" w:rsidR="007B74D9" w:rsidRPr="00412A91" w:rsidRDefault="001B7310" w:rsidP="004A6DBF">
      <w:pPr>
        <w:pStyle w:val="Numeracion"/>
        <w:numPr>
          <w:ilvl w:val="0"/>
          <w:numId w:val="0"/>
        </w:numPr>
        <w:ind w:left="340" w:hanging="340"/>
        <w:rPr>
          <w:rFonts w:ascii="Times New Roman" w:hAnsi="Times New Roman"/>
          <w:sz w:val="24"/>
        </w:rPr>
      </w:pPr>
      <w:r w:rsidRPr="00412A91">
        <w:rPr>
          <w:rFonts w:ascii="Times New Roman" w:hAnsi="Times New Roman"/>
          <w:sz w:val="24"/>
        </w:rPr>
        <w:t>Resultados</w:t>
      </w:r>
      <w:r w:rsidR="00F5340F">
        <w:rPr>
          <w:rFonts w:ascii="Times New Roman" w:hAnsi="Times New Roman"/>
          <w:sz w:val="24"/>
        </w:rPr>
        <w:t xml:space="preserve"> y discusión</w:t>
      </w:r>
    </w:p>
    <w:p w14:paraId="2334B1B1" w14:textId="77777777" w:rsidR="00466510" w:rsidRPr="00F5340F" w:rsidRDefault="00466510" w:rsidP="00F5340F">
      <w:pPr>
        <w:pStyle w:val="Numeracion"/>
        <w:numPr>
          <w:ilvl w:val="0"/>
          <w:numId w:val="0"/>
        </w:numPr>
        <w:ind w:firstLine="709"/>
        <w:rPr>
          <w:rFonts w:ascii="Times New Roman" w:hAnsi="Times New Roman"/>
          <w:b w:val="0"/>
          <w:sz w:val="24"/>
        </w:rPr>
      </w:pPr>
      <w:r w:rsidRPr="00F5340F">
        <w:rPr>
          <w:rFonts w:ascii="Times New Roman" w:hAnsi="Times New Roman"/>
          <w:b w:val="0"/>
          <w:sz w:val="24"/>
          <w:lang w:val="es-CO"/>
        </w:rPr>
        <w:t xml:space="preserve">De acuerdo a los datos procesados según lo encontrado en las escalas y </w:t>
      </w:r>
      <w:proofErr w:type="spellStart"/>
      <w:r w:rsidRPr="00F5340F">
        <w:rPr>
          <w:rFonts w:ascii="Times New Roman" w:hAnsi="Times New Roman"/>
          <w:b w:val="0"/>
          <w:sz w:val="24"/>
          <w:lang w:val="es-CO"/>
        </w:rPr>
        <w:t>Subescalas</w:t>
      </w:r>
      <w:proofErr w:type="spellEnd"/>
      <w:r w:rsidRPr="00F5340F">
        <w:rPr>
          <w:rFonts w:ascii="Times New Roman" w:hAnsi="Times New Roman"/>
          <w:b w:val="0"/>
          <w:sz w:val="24"/>
          <w:lang w:val="es-CO"/>
        </w:rPr>
        <w:t xml:space="preserve"> en el cuestionario CEVEAPEU, se analizan las frecuencias y medias de cada una de las variables según las estrategias de aprendizaje se logran resultados significativos dependiendo el número de participaciones en cada opción.  El cuestionario se aplicó a la población evaluando 7 grupos, obteniendo como respuestas: muy en desacuerdo, en desacuerdo, muy de acuerdo y de acuerdo, indiferente y muy de acuerdo; donde  para efectos de mejor comprensión se presentan las siguientes tablas comparativas considerando como respuesta satisfactoria; de acuerdo.</w:t>
      </w:r>
    </w:p>
    <w:p w14:paraId="52994EF8" w14:textId="77777777" w:rsidR="000F4555" w:rsidRDefault="000F4555" w:rsidP="000F4555">
      <w:pPr>
        <w:pStyle w:val="Numeracion"/>
        <w:numPr>
          <w:ilvl w:val="0"/>
          <w:numId w:val="0"/>
        </w:numPr>
        <w:ind w:left="340" w:hanging="340"/>
        <w:rPr>
          <w:rFonts w:ascii="Times New Roman" w:hAnsi="Times New Roman"/>
          <w:sz w:val="24"/>
          <w:lang w:val="es-CO"/>
        </w:rPr>
      </w:pPr>
    </w:p>
    <w:p w14:paraId="4ECA2963" w14:textId="77777777" w:rsidR="00122E35" w:rsidRDefault="00466510" w:rsidP="00DB6F78">
      <w:pPr>
        <w:pStyle w:val="Numeracion"/>
        <w:numPr>
          <w:ilvl w:val="0"/>
          <w:numId w:val="0"/>
        </w:numPr>
        <w:rPr>
          <w:rFonts w:ascii="Times New Roman" w:hAnsi="Times New Roman"/>
          <w:sz w:val="24"/>
          <w:lang w:val="es-CO"/>
        </w:rPr>
      </w:pPr>
      <w:r w:rsidRPr="00122E35">
        <w:rPr>
          <w:rFonts w:ascii="Times New Roman" w:hAnsi="Times New Roman"/>
          <w:sz w:val="24"/>
          <w:lang w:val="es-CO"/>
        </w:rPr>
        <w:t>T</w:t>
      </w:r>
      <w:r w:rsidR="00E214F1" w:rsidRPr="00122E35">
        <w:rPr>
          <w:rFonts w:ascii="Times New Roman" w:hAnsi="Times New Roman"/>
          <w:sz w:val="24"/>
          <w:lang w:val="es-CO"/>
        </w:rPr>
        <w:t>abla 3</w:t>
      </w:r>
    </w:p>
    <w:p w14:paraId="30D76CEB" w14:textId="3CA29601" w:rsidR="00466510" w:rsidRDefault="00466510" w:rsidP="00DB6F78">
      <w:pPr>
        <w:pStyle w:val="Numeracion"/>
        <w:numPr>
          <w:ilvl w:val="0"/>
          <w:numId w:val="0"/>
        </w:numPr>
        <w:rPr>
          <w:rFonts w:ascii="Times New Roman" w:hAnsi="Times New Roman"/>
          <w:b w:val="0"/>
          <w:i/>
          <w:sz w:val="24"/>
          <w:lang w:val="es-CO"/>
        </w:rPr>
      </w:pPr>
      <w:r w:rsidRPr="00122E35">
        <w:rPr>
          <w:rFonts w:ascii="Times New Roman" w:hAnsi="Times New Roman"/>
          <w:b w:val="0"/>
          <w:i/>
          <w:sz w:val="24"/>
          <w:lang w:val="es-CO"/>
        </w:rPr>
        <w:t>Escala de medición de las estrategias y su uso</w:t>
      </w:r>
    </w:p>
    <w:p w14:paraId="3DF42FC5" w14:textId="77777777" w:rsidR="0013057D" w:rsidRPr="0013057D" w:rsidRDefault="0013057D" w:rsidP="0013057D">
      <w:pPr>
        <w:rPr>
          <w:rFonts w:ascii="Times New Roman" w:hAnsi="Times New Roman"/>
          <w:sz w:val="24"/>
          <w:lang w:val="es-CO"/>
        </w:rPr>
      </w:pPr>
    </w:p>
    <w:tbl>
      <w:tblPr>
        <w:tblW w:w="5000" w:type="pct"/>
        <w:tblLayout w:type="fixed"/>
        <w:tblCellMar>
          <w:left w:w="70" w:type="dxa"/>
          <w:right w:w="70" w:type="dxa"/>
        </w:tblCellMar>
        <w:tblLook w:val="04A0" w:firstRow="1" w:lastRow="0" w:firstColumn="1" w:lastColumn="0" w:noHBand="0" w:noVBand="1"/>
      </w:tblPr>
      <w:tblGrid>
        <w:gridCol w:w="687"/>
        <w:gridCol w:w="790"/>
        <w:gridCol w:w="527"/>
        <w:gridCol w:w="785"/>
        <w:gridCol w:w="522"/>
        <w:gridCol w:w="787"/>
        <w:gridCol w:w="520"/>
        <w:gridCol w:w="513"/>
        <w:gridCol w:w="520"/>
        <w:gridCol w:w="783"/>
        <w:gridCol w:w="520"/>
        <w:gridCol w:w="783"/>
        <w:gridCol w:w="906"/>
      </w:tblGrid>
      <w:tr w:rsidR="006E320F" w:rsidRPr="006E320F" w14:paraId="48B61D24" w14:textId="77777777" w:rsidTr="0013057D">
        <w:trPr>
          <w:trHeight w:val="178"/>
          <w:tblHeader/>
        </w:trPr>
        <w:tc>
          <w:tcPr>
            <w:tcW w:w="397" w:type="pct"/>
            <w:tcBorders>
              <w:top w:val="single" w:sz="4" w:space="0" w:color="auto"/>
              <w:bottom w:val="single" w:sz="4" w:space="0" w:color="auto"/>
            </w:tcBorders>
            <w:shd w:val="clear" w:color="auto" w:fill="auto"/>
            <w:noWrap/>
            <w:hideMark/>
          </w:tcPr>
          <w:p w14:paraId="756D0112" w14:textId="77777777" w:rsidR="006E320F" w:rsidRPr="00122E35" w:rsidRDefault="006E320F" w:rsidP="006E320F">
            <w:pPr>
              <w:spacing w:after="200" w:line="276" w:lineRule="auto"/>
              <w:ind w:firstLine="0"/>
              <w:rPr>
                <w:rFonts w:ascii="Times New Roman" w:eastAsia="Calibri" w:hAnsi="Times New Roman"/>
                <w:bCs/>
                <w:sz w:val="24"/>
                <w:lang w:val="es-CO" w:eastAsia="en-US"/>
              </w:rPr>
            </w:pPr>
            <w:proofErr w:type="spellStart"/>
            <w:r w:rsidRPr="00122E35">
              <w:rPr>
                <w:rFonts w:ascii="Times New Roman" w:eastAsia="Calibri" w:hAnsi="Times New Roman"/>
                <w:bCs/>
                <w:sz w:val="24"/>
                <w:lang w:val="es-CO" w:eastAsia="en-US"/>
              </w:rPr>
              <w:lastRenderedPageBreak/>
              <w:t>Preg</w:t>
            </w:r>
            <w:proofErr w:type="spellEnd"/>
          </w:p>
        </w:tc>
        <w:tc>
          <w:tcPr>
            <w:tcW w:w="457" w:type="pct"/>
            <w:tcBorders>
              <w:top w:val="single" w:sz="4" w:space="0" w:color="auto"/>
              <w:bottom w:val="single" w:sz="4" w:space="0" w:color="auto"/>
            </w:tcBorders>
            <w:shd w:val="clear" w:color="auto" w:fill="auto"/>
            <w:hideMark/>
          </w:tcPr>
          <w:p w14:paraId="71CEFDAE" w14:textId="77777777" w:rsidR="006E320F" w:rsidRPr="00122E35" w:rsidRDefault="006E320F" w:rsidP="006E320F">
            <w:pPr>
              <w:spacing w:after="200" w:line="276" w:lineRule="auto"/>
              <w:ind w:firstLine="0"/>
              <w:rPr>
                <w:rFonts w:ascii="Times New Roman" w:eastAsia="Calibri" w:hAnsi="Times New Roman"/>
                <w:bCs/>
                <w:sz w:val="24"/>
                <w:lang w:val="es-CO" w:eastAsia="en-US"/>
              </w:rPr>
            </w:pPr>
            <w:r w:rsidRPr="00122E35">
              <w:rPr>
                <w:rFonts w:ascii="Times New Roman" w:eastAsia="Calibri" w:hAnsi="Times New Roman"/>
                <w:bCs/>
                <w:sz w:val="24"/>
                <w:lang w:val="es-CO" w:eastAsia="en-US"/>
              </w:rPr>
              <w:t>M.D</w:t>
            </w:r>
          </w:p>
        </w:tc>
        <w:tc>
          <w:tcPr>
            <w:tcW w:w="305" w:type="pct"/>
            <w:tcBorders>
              <w:top w:val="single" w:sz="4" w:space="0" w:color="auto"/>
              <w:bottom w:val="single" w:sz="4" w:space="0" w:color="auto"/>
            </w:tcBorders>
            <w:shd w:val="clear" w:color="auto" w:fill="auto"/>
            <w:noWrap/>
            <w:hideMark/>
          </w:tcPr>
          <w:p w14:paraId="2CE6FD04" w14:textId="77777777" w:rsidR="006E320F" w:rsidRPr="00122E35" w:rsidRDefault="006E320F" w:rsidP="006E320F">
            <w:pPr>
              <w:spacing w:after="200" w:line="276" w:lineRule="auto"/>
              <w:ind w:firstLine="0"/>
              <w:rPr>
                <w:rFonts w:ascii="Times New Roman" w:eastAsia="Calibri" w:hAnsi="Times New Roman"/>
                <w:bCs/>
                <w:sz w:val="24"/>
                <w:lang w:val="es-CO" w:eastAsia="en-US"/>
              </w:rPr>
            </w:pPr>
            <w:r w:rsidRPr="00122E35">
              <w:rPr>
                <w:rFonts w:ascii="Times New Roman" w:eastAsia="Calibri" w:hAnsi="Times New Roman"/>
                <w:bCs/>
                <w:sz w:val="24"/>
                <w:lang w:val="es-CO" w:eastAsia="en-US"/>
              </w:rPr>
              <w:t>%</w:t>
            </w:r>
          </w:p>
        </w:tc>
        <w:tc>
          <w:tcPr>
            <w:tcW w:w="454" w:type="pct"/>
            <w:tcBorders>
              <w:top w:val="single" w:sz="4" w:space="0" w:color="auto"/>
              <w:bottom w:val="single" w:sz="4" w:space="0" w:color="auto"/>
            </w:tcBorders>
            <w:shd w:val="clear" w:color="auto" w:fill="auto"/>
            <w:hideMark/>
          </w:tcPr>
          <w:p w14:paraId="34853F39" w14:textId="77777777" w:rsidR="006E320F" w:rsidRPr="00122E35" w:rsidRDefault="006E320F" w:rsidP="006E320F">
            <w:pPr>
              <w:spacing w:after="200" w:line="276" w:lineRule="auto"/>
              <w:ind w:firstLine="0"/>
              <w:rPr>
                <w:rFonts w:ascii="Times New Roman" w:eastAsia="Calibri" w:hAnsi="Times New Roman"/>
                <w:bCs/>
                <w:sz w:val="24"/>
                <w:lang w:val="es-CO" w:eastAsia="en-US"/>
              </w:rPr>
            </w:pPr>
            <w:r w:rsidRPr="00122E35">
              <w:rPr>
                <w:rFonts w:ascii="Times New Roman" w:eastAsia="Calibri" w:hAnsi="Times New Roman"/>
                <w:bCs/>
                <w:sz w:val="24"/>
                <w:lang w:val="es-CO" w:eastAsia="en-US"/>
              </w:rPr>
              <w:t>E.D</w:t>
            </w:r>
          </w:p>
        </w:tc>
        <w:tc>
          <w:tcPr>
            <w:tcW w:w="302" w:type="pct"/>
            <w:tcBorders>
              <w:top w:val="single" w:sz="4" w:space="0" w:color="auto"/>
              <w:bottom w:val="single" w:sz="4" w:space="0" w:color="auto"/>
            </w:tcBorders>
            <w:shd w:val="clear" w:color="auto" w:fill="auto"/>
            <w:noWrap/>
            <w:hideMark/>
          </w:tcPr>
          <w:p w14:paraId="76D72D18" w14:textId="77777777" w:rsidR="006E320F" w:rsidRPr="00122E35" w:rsidRDefault="006E320F" w:rsidP="006E320F">
            <w:pPr>
              <w:spacing w:after="200" w:line="276" w:lineRule="auto"/>
              <w:ind w:firstLine="0"/>
              <w:rPr>
                <w:rFonts w:ascii="Times New Roman" w:eastAsia="Calibri" w:hAnsi="Times New Roman"/>
                <w:bCs/>
                <w:sz w:val="24"/>
                <w:lang w:val="es-CO" w:eastAsia="en-US"/>
              </w:rPr>
            </w:pPr>
            <w:r w:rsidRPr="00122E35">
              <w:rPr>
                <w:rFonts w:ascii="Times New Roman" w:eastAsia="Calibri" w:hAnsi="Times New Roman"/>
                <w:bCs/>
                <w:sz w:val="24"/>
                <w:lang w:val="es-CO" w:eastAsia="en-US"/>
              </w:rPr>
              <w:t>%</w:t>
            </w:r>
          </w:p>
        </w:tc>
        <w:tc>
          <w:tcPr>
            <w:tcW w:w="455" w:type="pct"/>
            <w:tcBorders>
              <w:top w:val="single" w:sz="4" w:space="0" w:color="auto"/>
              <w:bottom w:val="single" w:sz="4" w:space="0" w:color="auto"/>
            </w:tcBorders>
            <w:shd w:val="clear" w:color="auto" w:fill="auto"/>
            <w:hideMark/>
          </w:tcPr>
          <w:p w14:paraId="37E9E52F" w14:textId="77777777" w:rsidR="006E320F" w:rsidRPr="00122E35" w:rsidRDefault="006E320F" w:rsidP="006E320F">
            <w:pPr>
              <w:spacing w:after="200" w:line="276" w:lineRule="auto"/>
              <w:ind w:firstLine="0"/>
              <w:rPr>
                <w:rFonts w:ascii="Times New Roman" w:eastAsia="Calibri" w:hAnsi="Times New Roman"/>
                <w:bCs/>
                <w:sz w:val="24"/>
                <w:lang w:val="es-CO" w:eastAsia="en-US"/>
              </w:rPr>
            </w:pPr>
            <w:r w:rsidRPr="00122E35">
              <w:rPr>
                <w:rFonts w:ascii="Times New Roman" w:eastAsia="Calibri" w:hAnsi="Times New Roman"/>
                <w:bCs/>
                <w:sz w:val="24"/>
                <w:lang w:val="es-CO" w:eastAsia="en-US"/>
              </w:rPr>
              <w:t>D.A</w:t>
            </w:r>
          </w:p>
        </w:tc>
        <w:tc>
          <w:tcPr>
            <w:tcW w:w="301" w:type="pct"/>
            <w:tcBorders>
              <w:top w:val="single" w:sz="4" w:space="0" w:color="auto"/>
              <w:bottom w:val="single" w:sz="4" w:space="0" w:color="auto"/>
            </w:tcBorders>
            <w:shd w:val="clear" w:color="auto" w:fill="auto"/>
            <w:noWrap/>
            <w:hideMark/>
          </w:tcPr>
          <w:p w14:paraId="230A1278" w14:textId="77777777" w:rsidR="006E320F" w:rsidRPr="00122E35" w:rsidRDefault="006E320F" w:rsidP="006E320F">
            <w:pPr>
              <w:spacing w:after="200" w:line="276" w:lineRule="auto"/>
              <w:ind w:firstLine="0"/>
              <w:rPr>
                <w:rFonts w:ascii="Times New Roman" w:eastAsia="Calibri" w:hAnsi="Times New Roman"/>
                <w:bCs/>
                <w:sz w:val="24"/>
                <w:lang w:val="es-CO" w:eastAsia="en-US"/>
              </w:rPr>
            </w:pPr>
            <w:r w:rsidRPr="00122E35">
              <w:rPr>
                <w:rFonts w:ascii="Times New Roman" w:eastAsia="Calibri" w:hAnsi="Times New Roman"/>
                <w:bCs/>
                <w:sz w:val="24"/>
                <w:lang w:val="es-CO" w:eastAsia="en-US"/>
              </w:rPr>
              <w:t>%</w:t>
            </w:r>
          </w:p>
        </w:tc>
        <w:tc>
          <w:tcPr>
            <w:tcW w:w="297" w:type="pct"/>
            <w:tcBorders>
              <w:top w:val="single" w:sz="4" w:space="0" w:color="auto"/>
              <w:bottom w:val="single" w:sz="4" w:space="0" w:color="auto"/>
            </w:tcBorders>
            <w:shd w:val="clear" w:color="auto" w:fill="auto"/>
            <w:noWrap/>
            <w:hideMark/>
          </w:tcPr>
          <w:p w14:paraId="547349A1" w14:textId="77777777" w:rsidR="006E320F" w:rsidRPr="00122E35" w:rsidRDefault="006E320F" w:rsidP="006E320F">
            <w:pPr>
              <w:spacing w:after="200" w:line="276" w:lineRule="auto"/>
              <w:ind w:firstLine="0"/>
              <w:rPr>
                <w:rFonts w:ascii="Times New Roman" w:eastAsia="Calibri" w:hAnsi="Times New Roman"/>
                <w:bCs/>
                <w:sz w:val="24"/>
                <w:lang w:val="es-CO" w:eastAsia="en-US"/>
              </w:rPr>
            </w:pPr>
            <w:r w:rsidRPr="00122E35">
              <w:rPr>
                <w:rFonts w:ascii="Times New Roman" w:eastAsia="Calibri" w:hAnsi="Times New Roman"/>
                <w:bCs/>
                <w:sz w:val="24"/>
                <w:lang w:val="es-CO" w:eastAsia="en-US"/>
              </w:rPr>
              <w:t xml:space="preserve">I </w:t>
            </w:r>
          </w:p>
        </w:tc>
        <w:tc>
          <w:tcPr>
            <w:tcW w:w="301" w:type="pct"/>
            <w:tcBorders>
              <w:top w:val="single" w:sz="4" w:space="0" w:color="auto"/>
              <w:bottom w:val="single" w:sz="4" w:space="0" w:color="auto"/>
            </w:tcBorders>
            <w:shd w:val="clear" w:color="auto" w:fill="auto"/>
            <w:noWrap/>
            <w:hideMark/>
          </w:tcPr>
          <w:p w14:paraId="65DC7CA1" w14:textId="77777777" w:rsidR="006E320F" w:rsidRPr="00122E35" w:rsidRDefault="006E320F" w:rsidP="006E320F">
            <w:pPr>
              <w:spacing w:after="200" w:line="276" w:lineRule="auto"/>
              <w:ind w:firstLine="0"/>
              <w:rPr>
                <w:rFonts w:ascii="Times New Roman" w:eastAsia="Calibri" w:hAnsi="Times New Roman"/>
                <w:bCs/>
                <w:sz w:val="24"/>
                <w:lang w:val="es-CO" w:eastAsia="en-US"/>
              </w:rPr>
            </w:pPr>
            <w:r w:rsidRPr="00122E35">
              <w:rPr>
                <w:rFonts w:ascii="Times New Roman" w:eastAsia="Calibri" w:hAnsi="Times New Roman"/>
                <w:bCs/>
                <w:sz w:val="24"/>
                <w:lang w:val="es-CO" w:eastAsia="en-US"/>
              </w:rPr>
              <w:t>%</w:t>
            </w:r>
          </w:p>
        </w:tc>
        <w:tc>
          <w:tcPr>
            <w:tcW w:w="453" w:type="pct"/>
            <w:tcBorders>
              <w:top w:val="single" w:sz="4" w:space="0" w:color="auto"/>
              <w:bottom w:val="single" w:sz="4" w:space="0" w:color="auto"/>
            </w:tcBorders>
            <w:shd w:val="clear" w:color="auto" w:fill="auto"/>
            <w:hideMark/>
          </w:tcPr>
          <w:p w14:paraId="56A60FD8" w14:textId="77777777" w:rsidR="006E320F" w:rsidRPr="00122E35" w:rsidRDefault="006E320F" w:rsidP="006E320F">
            <w:pPr>
              <w:spacing w:after="200" w:line="276" w:lineRule="auto"/>
              <w:ind w:firstLine="0"/>
              <w:rPr>
                <w:rFonts w:ascii="Times New Roman" w:eastAsia="Calibri" w:hAnsi="Times New Roman"/>
                <w:bCs/>
                <w:sz w:val="24"/>
                <w:lang w:val="es-CO" w:eastAsia="en-US"/>
              </w:rPr>
            </w:pPr>
            <w:r w:rsidRPr="00122E35">
              <w:rPr>
                <w:rFonts w:ascii="Times New Roman" w:eastAsia="Calibri" w:hAnsi="Times New Roman"/>
                <w:bCs/>
                <w:sz w:val="24"/>
                <w:lang w:val="es-CO" w:eastAsia="en-US"/>
              </w:rPr>
              <w:t>M.D</w:t>
            </w:r>
          </w:p>
        </w:tc>
        <w:tc>
          <w:tcPr>
            <w:tcW w:w="301" w:type="pct"/>
            <w:tcBorders>
              <w:top w:val="single" w:sz="4" w:space="0" w:color="auto"/>
              <w:bottom w:val="single" w:sz="4" w:space="0" w:color="auto"/>
            </w:tcBorders>
            <w:shd w:val="clear" w:color="auto" w:fill="auto"/>
            <w:noWrap/>
            <w:hideMark/>
          </w:tcPr>
          <w:p w14:paraId="3BBAA5C3" w14:textId="77777777" w:rsidR="006E320F" w:rsidRPr="00122E35" w:rsidRDefault="006E320F" w:rsidP="006E320F">
            <w:pPr>
              <w:spacing w:after="200" w:line="276" w:lineRule="auto"/>
              <w:ind w:firstLine="0"/>
              <w:rPr>
                <w:rFonts w:ascii="Times New Roman" w:eastAsia="Calibri" w:hAnsi="Times New Roman"/>
                <w:bCs/>
                <w:sz w:val="24"/>
                <w:lang w:val="es-CO" w:eastAsia="en-US"/>
              </w:rPr>
            </w:pPr>
            <w:r w:rsidRPr="00122E35">
              <w:rPr>
                <w:rFonts w:ascii="Times New Roman" w:eastAsia="Calibri" w:hAnsi="Times New Roman"/>
                <w:bCs/>
                <w:sz w:val="24"/>
                <w:lang w:val="es-CO" w:eastAsia="en-US"/>
              </w:rPr>
              <w:t>%</w:t>
            </w:r>
          </w:p>
        </w:tc>
        <w:tc>
          <w:tcPr>
            <w:tcW w:w="453" w:type="pct"/>
            <w:tcBorders>
              <w:top w:val="single" w:sz="4" w:space="0" w:color="auto"/>
              <w:bottom w:val="single" w:sz="4" w:space="0" w:color="auto"/>
            </w:tcBorders>
            <w:shd w:val="clear" w:color="auto" w:fill="auto"/>
            <w:hideMark/>
          </w:tcPr>
          <w:p w14:paraId="027610F2" w14:textId="77777777" w:rsidR="006E320F" w:rsidRPr="00122E35" w:rsidRDefault="006E320F" w:rsidP="006E320F">
            <w:pPr>
              <w:spacing w:after="200" w:line="276" w:lineRule="auto"/>
              <w:ind w:firstLine="0"/>
              <w:rPr>
                <w:rFonts w:ascii="Times New Roman" w:eastAsia="Calibri" w:hAnsi="Times New Roman"/>
                <w:bCs/>
                <w:sz w:val="24"/>
                <w:lang w:val="es-CO" w:eastAsia="en-US"/>
              </w:rPr>
            </w:pPr>
            <w:r w:rsidRPr="00122E35">
              <w:rPr>
                <w:rFonts w:ascii="Times New Roman" w:eastAsia="Calibri" w:hAnsi="Times New Roman"/>
                <w:bCs/>
                <w:sz w:val="24"/>
                <w:lang w:val="es-CO" w:eastAsia="en-US"/>
              </w:rPr>
              <w:t>T.P</w:t>
            </w:r>
          </w:p>
        </w:tc>
        <w:tc>
          <w:tcPr>
            <w:tcW w:w="524" w:type="pct"/>
            <w:tcBorders>
              <w:top w:val="single" w:sz="4" w:space="0" w:color="auto"/>
              <w:bottom w:val="single" w:sz="4" w:space="0" w:color="auto"/>
            </w:tcBorders>
            <w:shd w:val="clear" w:color="auto" w:fill="auto"/>
            <w:noWrap/>
            <w:hideMark/>
          </w:tcPr>
          <w:p w14:paraId="0674C4FF" w14:textId="77777777" w:rsidR="006E320F" w:rsidRPr="00122E35" w:rsidRDefault="006E320F" w:rsidP="006E320F">
            <w:pPr>
              <w:spacing w:after="200" w:line="276" w:lineRule="auto"/>
              <w:ind w:firstLine="0"/>
              <w:rPr>
                <w:rFonts w:ascii="Times New Roman" w:eastAsia="Calibri" w:hAnsi="Times New Roman"/>
                <w:bCs/>
                <w:sz w:val="24"/>
                <w:lang w:val="es-CO" w:eastAsia="en-US"/>
              </w:rPr>
            </w:pPr>
            <w:r w:rsidRPr="00122E35">
              <w:rPr>
                <w:rFonts w:ascii="Times New Roman" w:eastAsia="Calibri" w:hAnsi="Times New Roman"/>
                <w:bCs/>
                <w:sz w:val="24"/>
                <w:lang w:val="es-CO" w:eastAsia="en-US"/>
              </w:rPr>
              <w:t>%</w:t>
            </w:r>
          </w:p>
        </w:tc>
      </w:tr>
      <w:tr w:rsidR="006E320F" w:rsidRPr="006E320F" w14:paraId="07726DE8" w14:textId="77777777" w:rsidTr="00122E35">
        <w:trPr>
          <w:trHeight w:val="120"/>
          <w:tblHeader/>
        </w:trPr>
        <w:tc>
          <w:tcPr>
            <w:tcW w:w="397" w:type="pct"/>
            <w:tcBorders>
              <w:top w:val="single" w:sz="4" w:space="0" w:color="auto"/>
            </w:tcBorders>
            <w:shd w:val="clear" w:color="auto" w:fill="auto"/>
            <w:noWrap/>
            <w:vAlign w:val="bottom"/>
            <w:hideMark/>
          </w:tcPr>
          <w:p w14:paraId="0D88C8E3" w14:textId="77777777" w:rsidR="006E320F" w:rsidRPr="00122E35" w:rsidRDefault="006E320F" w:rsidP="006E320F">
            <w:pPr>
              <w:spacing w:after="200" w:line="276" w:lineRule="auto"/>
              <w:ind w:firstLine="0"/>
              <w:rPr>
                <w:rFonts w:ascii="Times New Roman" w:eastAsia="Calibri" w:hAnsi="Times New Roman"/>
                <w:bCs/>
                <w:sz w:val="24"/>
                <w:lang w:val="es-CO" w:eastAsia="en-US"/>
              </w:rPr>
            </w:pPr>
            <w:r w:rsidRPr="00122E35">
              <w:rPr>
                <w:rFonts w:ascii="Times New Roman" w:eastAsia="Calibri" w:hAnsi="Times New Roman"/>
                <w:bCs/>
                <w:sz w:val="24"/>
                <w:lang w:val="es-CO" w:eastAsia="en-US"/>
              </w:rPr>
              <w:t>1</w:t>
            </w:r>
          </w:p>
        </w:tc>
        <w:tc>
          <w:tcPr>
            <w:tcW w:w="457" w:type="pct"/>
            <w:tcBorders>
              <w:top w:val="single" w:sz="4" w:space="0" w:color="auto"/>
            </w:tcBorders>
            <w:shd w:val="clear" w:color="auto" w:fill="auto"/>
            <w:noWrap/>
            <w:vAlign w:val="bottom"/>
            <w:hideMark/>
          </w:tcPr>
          <w:p w14:paraId="538F5659"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53</w:t>
            </w:r>
          </w:p>
        </w:tc>
        <w:tc>
          <w:tcPr>
            <w:tcW w:w="305" w:type="pct"/>
            <w:tcBorders>
              <w:top w:val="single" w:sz="4" w:space="0" w:color="auto"/>
            </w:tcBorders>
            <w:shd w:val="clear" w:color="auto" w:fill="auto"/>
            <w:noWrap/>
            <w:vAlign w:val="bottom"/>
            <w:hideMark/>
          </w:tcPr>
          <w:p w14:paraId="3CF082C7"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18</w:t>
            </w:r>
          </w:p>
        </w:tc>
        <w:tc>
          <w:tcPr>
            <w:tcW w:w="454" w:type="pct"/>
            <w:tcBorders>
              <w:top w:val="single" w:sz="4" w:space="0" w:color="auto"/>
            </w:tcBorders>
            <w:shd w:val="clear" w:color="auto" w:fill="auto"/>
            <w:noWrap/>
            <w:vAlign w:val="bottom"/>
            <w:hideMark/>
          </w:tcPr>
          <w:p w14:paraId="71D5DC17"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29</w:t>
            </w:r>
          </w:p>
        </w:tc>
        <w:tc>
          <w:tcPr>
            <w:tcW w:w="302" w:type="pct"/>
            <w:tcBorders>
              <w:top w:val="single" w:sz="4" w:space="0" w:color="auto"/>
            </w:tcBorders>
            <w:shd w:val="clear" w:color="auto" w:fill="auto"/>
            <w:noWrap/>
            <w:vAlign w:val="bottom"/>
            <w:hideMark/>
          </w:tcPr>
          <w:p w14:paraId="3469495B"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10</w:t>
            </w:r>
          </w:p>
        </w:tc>
        <w:tc>
          <w:tcPr>
            <w:tcW w:w="455" w:type="pct"/>
            <w:tcBorders>
              <w:top w:val="single" w:sz="4" w:space="0" w:color="auto"/>
            </w:tcBorders>
            <w:shd w:val="clear" w:color="auto" w:fill="auto"/>
            <w:noWrap/>
            <w:vAlign w:val="bottom"/>
            <w:hideMark/>
          </w:tcPr>
          <w:p w14:paraId="462FEA38"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30</w:t>
            </w:r>
          </w:p>
        </w:tc>
        <w:tc>
          <w:tcPr>
            <w:tcW w:w="301" w:type="pct"/>
            <w:tcBorders>
              <w:top w:val="single" w:sz="4" w:space="0" w:color="auto"/>
            </w:tcBorders>
            <w:shd w:val="clear" w:color="auto" w:fill="auto"/>
            <w:noWrap/>
            <w:vAlign w:val="bottom"/>
            <w:hideMark/>
          </w:tcPr>
          <w:p w14:paraId="37394F18"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10</w:t>
            </w:r>
          </w:p>
        </w:tc>
        <w:tc>
          <w:tcPr>
            <w:tcW w:w="297" w:type="pct"/>
            <w:tcBorders>
              <w:top w:val="single" w:sz="4" w:space="0" w:color="auto"/>
            </w:tcBorders>
            <w:shd w:val="clear" w:color="auto" w:fill="auto"/>
            <w:noWrap/>
            <w:vAlign w:val="bottom"/>
            <w:hideMark/>
          </w:tcPr>
          <w:p w14:paraId="2C9C2303"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36</w:t>
            </w:r>
          </w:p>
        </w:tc>
        <w:tc>
          <w:tcPr>
            <w:tcW w:w="301" w:type="pct"/>
            <w:tcBorders>
              <w:top w:val="single" w:sz="4" w:space="0" w:color="auto"/>
            </w:tcBorders>
            <w:shd w:val="clear" w:color="auto" w:fill="auto"/>
            <w:noWrap/>
            <w:vAlign w:val="bottom"/>
            <w:hideMark/>
          </w:tcPr>
          <w:p w14:paraId="7CF7F504"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12</w:t>
            </w:r>
          </w:p>
        </w:tc>
        <w:tc>
          <w:tcPr>
            <w:tcW w:w="453" w:type="pct"/>
            <w:tcBorders>
              <w:top w:val="single" w:sz="4" w:space="0" w:color="auto"/>
            </w:tcBorders>
            <w:shd w:val="clear" w:color="auto" w:fill="auto"/>
            <w:noWrap/>
            <w:vAlign w:val="bottom"/>
            <w:hideMark/>
          </w:tcPr>
          <w:p w14:paraId="4F7F8CDE"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146</w:t>
            </w:r>
          </w:p>
        </w:tc>
        <w:tc>
          <w:tcPr>
            <w:tcW w:w="301" w:type="pct"/>
            <w:tcBorders>
              <w:top w:val="single" w:sz="4" w:space="0" w:color="auto"/>
            </w:tcBorders>
            <w:shd w:val="clear" w:color="auto" w:fill="auto"/>
            <w:noWrap/>
            <w:vAlign w:val="bottom"/>
            <w:hideMark/>
          </w:tcPr>
          <w:p w14:paraId="6B4C0892"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50</w:t>
            </w:r>
          </w:p>
        </w:tc>
        <w:tc>
          <w:tcPr>
            <w:tcW w:w="453" w:type="pct"/>
            <w:tcBorders>
              <w:top w:val="single" w:sz="4" w:space="0" w:color="auto"/>
            </w:tcBorders>
            <w:shd w:val="clear" w:color="auto" w:fill="auto"/>
            <w:noWrap/>
            <w:vAlign w:val="bottom"/>
            <w:hideMark/>
          </w:tcPr>
          <w:p w14:paraId="5EF1C6C4"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294</w:t>
            </w:r>
          </w:p>
        </w:tc>
        <w:tc>
          <w:tcPr>
            <w:tcW w:w="524" w:type="pct"/>
            <w:tcBorders>
              <w:top w:val="single" w:sz="4" w:space="0" w:color="auto"/>
            </w:tcBorders>
            <w:shd w:val="clear" w:color="auto" w:fill="auto"/>
            <w:noWrap/>
            <w:vAlign w:val="bottom"/>
            <w:hideMark/>
          </w:tcPr>
          <w:p w14:paraId="7C63459C"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100</w:t>
            </w:r>
          </w:p>
        </w:tc>
      </w:tr>
      <w:tr w:rsidR="006E320F" w:rsidRPr="006E320F" w14:paraId="0FF692F6" w14:textId="77777777" w:rsidTr="00122E35">
        <w:trPr>
          <w:trHeight w:val="108"/>
          <w:tblHeader/>
        </w:trPr>
        <w:tc>
          <w:tcPr>
            <w:tcW w:w="397" w:type="pct"/>
            <w:shd w:val="clear" w:color="auto" w:fill="auto"/>
            <w:noWrap/>
            <w:vAlign w:val="bottom"/>
            <w:hideMark/>
          </w:tcPr>
          <w:p w14:paraId="4BEF170D" w14:textId="77777777" w:rsidR="006E320F" w:rsidRPr="00122E35" w:rsidRDefault="006E320F" w:rsidP="006E320F">
            <w:pPr>
              <w:spacing w:after="200" w:line="276" w:lineRule="auto"/>
              <w:ind w:firstLine="0"/>
              <w:rPr>
                <w:rFonts w:ascii="Times New Roman" w:eastAsia="Calibri" w:hAnsi="Times New Roman"/>
                <w:bCs/>
                <w:sz w:val="24"/>
                <w:lang w:val="es-CO" w:eastAsia="en-US"/>
              </w:rPr>
            </w:pPr>
            <w:r w:rsidRPr="00122E35">
              <w:rPr>
                <w:rFonts w:ascii="Times New Roman" w:eastAsia="Calibri" w:hAnsi="Times New Roman"/>
                <w:bCs/>
                <w:sz w:val="24"/>
                <w:lang w:val="es-CO" w:eastAsia="en-US"/>
              </w:rPr>
              <w:t>2</w:t>
            </w:r>
          </w:p>
        </w:tc>
        <w:tc>
          <w:tcPr>
            <w:tcW w:w="457" w:type="pct"/>
            <w:shd w:val="clear" w:color="auto" w:fill="auto"/>
            <w:noWrap/>
            <w:vAlign w:val="bottom"/>
            <w:hideMark/>
          </w:tcPr>
          <w:p w14:paraId="2E542949"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87</w:t>
            </w:r>
          </w:p>
        </w:tc>
        <w:tc>
          <w:tcPr>
            <w:tcW w:w="305" w:type="pct"/>
            <w:shd w:val="clear" w:color="auto" w:fill="auto"/>
            <w:noWrap/>
            <w:vAlign w:val="bottom"/>
            <w:hideMark/>
          </w:tcPr>
          <w:p w14:paraId="6DC0AE02"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30</w:t>
            </w:r>
          </w:p>
        </w:tc>
        <w:tc>
          <w:tcPr>
            <w:tcW w:w="454" w:type="pct"/>
            <w:shd w:val="clear" w:color="auto" w:fill="auto"/>
            <w:noWrap/>
            <w:vAlign w:val="bottom"/>
            <w:hideMark/>
          </w:tcPr>
          <w:p w14:paraId="13E0706D"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12</w:t>
            </w:r>
          </w:p>
        </w:tc>
        <w:tc>
          <w:tcPr>
            <w:tcW w:w="302" w:type="pct"/>
            <w:shd w:val="clear" w:color="auto" w:fill="auto"/>
            <w:noWrap/>
            <w:vAlign w:val="bottom"/>
            <w:hideMark/>
          </w:tcPr>
          <w:p w14:paraId="2445B614"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4</w:t>
            </w:r>
          </w:p>
        </w:tc>
        <w:tc>
          <w:tcPr>
            <w:tcW w:w="455" w:type="pct"/>
            <w:shd w:val="clear" w:color="auto" w:fill="auto"/>
            <w:noWrap/>
            <w:vAlign w:val="bottom"/>
            <w:hideMark/>
          </w:tcPr>
          <w:p w14:paraId="2166E4C0"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20</w:t>
            </w:r>
          </w:p>
        </w:tc>
        <w:tc>
          <w:tcPr>
            <w:tcW w:w="301" w:type="pct"/>
            <w:shd w:val="clear" w:color="auto" w:fill="auto"/>
            <w:noWrap/>
            <w:vAlign w:val="bottom"/>
            <w:hideMark/>
          </w:tcPr>
          <w:p w14:paraId="0362582B"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7</w:t>
            </w:r>
          </w:p>
        </w:tc>
        <w:tc>
          <w:tcPr>
            <w:tcW w:w="297" w:type="pct"/>
            <w:shd w:val="clear" w:color="auto" w:fill="auto"/>
            <w:noWrap/>
            <w:vAlign w:val="bottom"/>
            <w:hideMark/>
          </w:tcPr>
          <w:p w14:paraId="6EDD28DC"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20</w:t>
            </w:r>
          </w:p>
        </w:tc>
        <w:tc>
          <w:tcPr>
            <w:tcW w:w="301" w:type="pct"/>
            <w:shd w:val="clear" w:color="auto" w:fill="auto"/>
            <w:noWrap/>
            <w:vAlign w:val="bottom"/>
            <w:hideMark/>
          </w:tcPr>
          <w:p w14:paraId="35756573"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7</w:t>
            </w:r>
          </w:p>
        </w:tc>
        <w:tc>
          <w:tcPr>
            <w:tcW w:w="453" w:type="pct"/>
            <w:shd w:val="clear" w:color="auto" w:fill="auto"/>
            <w:noWrap/>
            <w:vAlign w:val="bottom"/>
            <w:hideMark/>
          </w:tcPr>
          <w:p w14:paraId="73C1CB69"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155</w:t>
            </w:r>
          </w:p>
        </w:tc>
        <w:tc>
          <w:tcPr>
            <w:tcW w:w="301" w:type="pct"/>
            <w:shd w:val="clear" w:color="auto" w:fill="auto"/>
            <w:noWrap/>
            <w:vAlign w:val="bottom"/>
            <w:hideMark/>
          </w:tcPr>
          <w:p w14:paraId="6CA564CB"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53</w:t>
            </w:r>
          </w:p>
        </w:tc>
        <w:tc>
          <w:tcPr>
            <w:tcW w:w="453" w:type="pct"/>
            <w:shd w:val="clear" w:color="auto" w:fill="auto"/>
            <w:noWrap/>
            <w:vAlign w:val="bottom"/>
            <w:hideMark/>
          </w:tcPr>
          <w:p w14:paraId="20189E15"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294</w:t>
            </w:r>
          </w:p>
        </w:tc>
        <w:tc>
          <w:tcPr>
            <w:tcW w:w="524" w:type="pct"/>
            <w:shd w:val="clear" w:color="auto" w:fill="auto"/>
            <w:noWrap/>
            <w:vAlign w:val="bottom"/>
            <w:hideMark/>
          </w:tcPr>
          <w:p w14:paraId="6B75597A"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100</w:t>
            </w:r>
          </w:p>
        </w:tc>
      </w:tr>
      <w:tr w:rsidR="006E320F" w:rsidRPr="006E320F" w14:paraId="41074D9F" w14:textId="77777777" w:rsidTr="00122E35">
        <w:trPr>
          <w:trHeight w:val="110"/>
          <w:tblHeader/>
        </w:trPr>
        <w:tc>
          <w:tcPr>
            <w:tcW w:w="397" w:type="pct"/>
            <w:shd w:val="clear" w:color="000000" w:fill="FFFFFF" w:themeFill="background1"/>
            <w:noWrap/>
            <w:vAlign w:val="bottom"/>
            <w:hideMark/>
          </w:tcPr>
          <w:p w14:paraId="0170A1BE" w14:textId="77777777" w:rsidR="006E320F" w:rsidRPr="00122E35" w:rsidRDefault="006E320F" w:rsidP="006E320F">
            <w:pPr>
              <w:spacing w:after="200" w:line="276" w:lineRule="auto"/>
              <w:ind w:firstLine="0"/>
              <w:rPr>
                <w:rFonts w:ascii="Times New Roman" w:eastAsia="Calibri" w:hAnsi="Times New Roman"/>
                <w:bCs/>
                <w:sz w:val="24"/>
                <w:lang w:val="es-CO" w:eastAsia="en-US"/>
              </w:rPr>
            </w:pPr>
            <w:r w:rsidRPr="00122E35">
              <w:rPr>
                <w:rFonts w:ascii="Times New Roman" w:eastAsia="Calibri" w:hAnsi="Times New Roman"/>
                <w:bCs/>
                <w:sz w:val="24"/>
                <w:lang w:val="es-CO" w:eastAsia="en-US"/>
              </w:rPr>
              <w:t>3</w:t>
            </w:r>
          </w:p>
        </w:tc>
        <w:tc>
          <w:tcPr>
            <w:tcW w:w="457" w:type="pct"/>
            <w:shd w:val="clear" w:color="000000" w:fill="FFFFFF" w:themeFill="background1"/>
            <w:noWrap/>
            <w:vAlign w:val="bottom"/>
            <w:hideMark/>
          </w:tcPr>
          <w:p w14:paraId="58F9963E"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54</w:t>
            </w:r>
          </w:p>
        </w:tc>
        <w:tc>
          <w:tcPr>
            <w:tcW w:w="305" w:type="pct"/>
            <w:shd w:val="clear" w:color="000000" w:fill="FFFFFF" w:themeFill="background1"/>
            <w:noWrap/>
            <w:vAlign w:val="bottom"/>
            <w:hideMark/>
          </w:tcPr>
          <w:p w14:paraId="7A05A668"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18</w:t>
            </w:r>
          </w:p>
        </w:tc>
        <w:tc>
          <w:tcPr>
            <w:tcW w:w="454" w:type="pct"/>
            <w:shd w:val="clear" w:color="000000" w:fill="FFFFFF" w:themeFill="background1"/>
            <w:noWrap/>
            <w:vAlign w:val="bottom"/>
            <w:hideMark/>
          </w:tcPr>
          <w:p w14:paraId="45CDDFF0"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21</w:t>
            </w:r>
          </w:p>
        </w:tc>
        <w:tc>
          <w:tcPr>
            <w:tcW w:w="302" w:type="pct"/>
            <w:shd w:val="clear" w:color="000000" w:fill="FFFFFF" w:themeFill="background1"/>
            <w:noWrap/>
            <w:vAlign w:val="bottom"/>
            <w:hideMark/>
          </w:tcPr>
          <w:p w14:paraId="0614D348"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7</w:t>
            </w:r>
          </w:p>
        </w:tc>
        <w:tc>
          <w:tcPr>
            <w:tcW w:w="455" w:type="pct"/>
            <w:shd w:val="clear" w:color="000000" w:fill="FFFFFF" w:themeFill="background1"/>
            <w:noWrap/>
            <w:vAlign w:val="bottom"/>
            <w:hideMark/>
          </w:tcPr>
          <w:p w14:paraId="67FA2382"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24</w:t>
            </w:r>
          </w:p>
        </w:tc>
        <w:tc>
          <w:tcPr>
            <w:tcW w:w="301" w:type="pct"/>
            <w:shd w:val="clear" w:color="000000" w:fill="FFFFFF" w:themeFill="background1"/>
            <w:noWrap/>
            <w:vAlign w:val="bottom"/>
            <w:hideMark/>
          </w:tcPr>
          <w:p w14:paraId="02310E78"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8</w:t>
            </w:r>
          </w:p>
        </w:tc>
        <w:tc>
          <w:tcPr>
            <w:tcW w:w="297" w:type="pct"/>
            <w:shd w:val="clear" w:color="000000" w:fill="FFFFFF" w:themeFill="background1"/>
            <w:noWrap/>
            <w:vAlign w:val="bottom"/>
            <w:hideMark/>
          </w:tcPr>
          <w:p w14:paraId="2F04B5B6"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35</w:t>
            </w:r>
          </w:p>
        </w:tc>
        <w:tc>
          <w:tcPr>
            <w:tcW w:w="301" w:type="pct"/>
            <w:shd w:val="clear" w:color="000000" w:fill="FFFFFF" w:themeFill="background1"/>
            <w:noWrap/>
            <w:vAlign w:val="bottom"/>
            <w:hideMark/>
          </w:tcPr>
          <w:p w14:paraId="62BBCFB9"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12</w:t>
            </w:r>
          </w:p>
        </w:tc>
        <w:tc>
          <w:tcPr>
            <w:tcW w:w="453" w:type="pct"/>
            <w:shd w:val="clear" w:color="000000" w:fill="FFFFFF" w:themeFill="background1"/>
            <w:noWrap/>
            <w:vAlign w:val="bottom"/>
            <w:hideMark/>
          </w:tcPr>
          <w:p w14:paraId="5A1CDD6C"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160</w:t>
            </w:r>
          </w:p>
        </w:tc>
        <w:tc>
          <w:tcPr>
            <w:tcW w:w="301" w:type="pct"/>
            <w:shd w:val="clear" w:color="000000" w:fill="FFFFFF" w:themeFill="background1"/>
            <w:noWrap/>
            <w:vAlign w:val="bottom"/>
            <w:hideMark/>
          </w:tcPr>
          <w:p w14:paraId="206763AF"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54</w:t>
            </w:r>
          </w:p>
        </w:tc>
        <w:tc>
          <w:tcPr>
            <w:tcW w:w="453" w:type="pct"/>
            <w:shd w:val="clear" w:color="000000" w:fill="FFFFFF" w:themeFill="background1"/>
            <w:noWrap/>
            <w:vAlign w:val="bottom"/>
            <w:hideMark/>
          </w:tcPr>
          <w:p w14:paraId="3967F62F"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294</w:t>
            </w:r>
          </w:p>
        </w:tc>
        <w:tc>
          <w:tcPr>
            <w:tcW w:w="524" w:type="pct"/>
            <w:shd w:val="clear" w:color="000000" w:fill="FFFFFF" w:themeFill="background1"/>
            <w:noWrap/>
            <w:vAlign w:val="bottom"/>
            <w:hideMark/>
          </w:tcPr>
          <w:p w14:paraId="645C3919"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100</w:t>
            </w:r>
          </w:p>
        </w:tc>
      </w:tr>
      <w:tr w:rsidR="006E320F" w:rsidRPr="006E320F" w14:paraId="391959C3" w14:textId="77777777" w:rsidTr="00122E35">
        <w:trPr>
          <w:trHeight w:val="97"/>
          <w:tblHeader/>
        </w:trPr>
        <w:tc>
          <w:tcPr>
            <w:tcW w:w="397" w:type="pct"/>
            <w:shd w:val="clear" w:color="auto" w:fill="auto"/>
            <w:noWrap/>
            <w:vAlign w:val="bottom"/>
            <w:hideMark/>
          </w:tcPr>
          <w:p w14:paraId="5039A8EC" w14:textId="77777777" w:rsidR="006E320F" w:rsidRPr="00122E35" w:rsidRDefault="006E320F" w:rsidP="006E320F">
            <w:pPr>
              <w:spacing w:after="200" w:line="276" w:lineRule="auto"/>
              <w:ind w:firstLine="0"/>
              <w:rPr>
                <w:rFonts w:ascii="Times New Roman" w:eastAsia="Calibri" w:hAnsi="Times New Roman"/>
                <w:bCs/>
                <w:sz w:val="24"/>
                <w:lang w:val="es-CO" w:eastAsia="en-US"/>
              </w:rPr>
            </w:pPr>
            <w:r w:rsidRPr="00122E35">
              <w:rPr>
                <w:rFonts w:ascii="Times New Roman" w:eastAsia="Calibri" w:hAnsi="Times New Roman"/>
                <w:bCs/>
                <w:sz w:val="24"/>
                <w:lang w:val="es-CO" w:eastAsia="en-US"/>
              </w:rPr>
              <w:t>4</w:t>
            </w:r>
          </w:p>
        </w:tc>
        <w:tc>
          <w:tcPr>
            <w:tcW w:w="457" w:type="pct"/>
            <w:shd w:val="clear" w:color="auto" w:fill="auto"/>
            <w:noWrap/>
            <w:vAlign w:val="bottom"/>
            <w:hideMark/>
          </w:tcPr>
          <w:p w14:paraId="4F124F9C"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29</w:t>
            </w:r>
          </w:p>
        </w:tc>
        <w:tc>
          <w:tcPr>
            <w:tcW w:w="305" w:type="pct"/>
            <w:shd w:val="clear" w:color="auto" w:fill="auto"/>
            <w:noWrap/>
            <w:vAlign w:val="bottom"/>
            <w:hideMark/>
          </w:tcPr>
          <w:p w14:paraId="0C84E067"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10</w:t>
            </w:r>
          </w:p>
        </w:tc>
        <w:tc>
          <w:tcPr>
            <w:tcW w:w="454" w:type="pct"/>
            <w:shd w:val="clear" w:color="auto" w:fill="auto"/>
            <w:noWrap/>
            <w:vAlign w:val="bottom"/>
            <w:hideMark/>
          </w:tcPr>
          <w:p w14:paraId="60A182E4"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47</w:t>
            </w:r>
          </w:p>
        </w:tc>
        <w:tc>
          <w:tcPr>
            <w:tcW w:w="302" w:type="pct"/>
            <w:shd w:val="clear" w:color="auto" w:fill="auto"/>
            <w:noWrap/>
            <w:vAlign w:val="bottom"/>
            <w:hideMark/>
          </w:tcPr>
          <w:p w14:paraId="2F275CDD"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16</w:t>
            </w:r>
          </w:p>
        </w:tc>
        <w:tc>
          <w:tcPr>
            <w:tcW w:w="455" w:type="pct"/>
            <w:shd w:val="clear" w:color="auto" w:fill="auto"/>
            <w:noWrap/>
            <w:vAlign w:val="bottom"/>
            <w:hideMark/>
          </w:tcPr>
          <w:p w14:paraId="142263AD"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57</w:t>
            </w:r>
          </w:p>
        </w:tc>
        <w:tc>
          <w:tcPr>
            <w:tcW w:w="301" w:type="pct"/>
            <w:shd w:val="clear" w:color="auto" w:fill="auto"/>
            <w:noWrap/>
            <w:vAlign w:val="bottom"/>
            <w:hideMark/>
          </w:tcPr>
          <w:p w14:paraId="0656B214"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19</w:t>
            </w:r>
          </w:p>
        </w:tc>
        <w:tc>
          <w:tcPr>
            <w:tcW w:w="297" w:type="pct"/>
            <w:shd w:val="clear" w:color="auto" w:fill="auto"/>
            <w:noWrap/>
            <w:vAlign w:val="bottom"/>
            <w:hideMark/>
          </w:tcPr>
          <w:p w14:paraId="46FA4EA8"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83</w:t>
            </w:r>
          </w:p>
        </w:tc>
        <w:tc>
          <w:tcPr>
            <w:tcW w:w="301" w:type="pct"/>
            <w:shd w:val="clear" w:color="auto" w:fill="auto"/>
            <w:noWrap/>
            <w:vAlign w:val="bottom"/>
            <w:hideMark/>
          </w:tcPr>
          <w:p w14:paraId="0BA84F03"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28</w:t>
            </w:r>
          </w:p>
        </w:tc>
        <w:tc>
          <w:tcPr>
            <w:tcW w:w="453" w:type="pct"/>
            <w:shd w:val="clear" w:color="auto" w:fill="auto"/>
            <w:noWrap/>
            <w:vAlign w:val="bottom"/>
            <w:hideMark/>
          </w:tcPr>
          <w:p w14:paraId="52EBE09C"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78</w:t>
            </w:r>
          </w:p>
        </w:tc>
        <w:tc>
          <w:tcPr>
            <w:tcW w:w="301" w:type="pct"/>
            <w:shd w:val="clear" w:color="auto" w:fill="auto"/>
            <w:noWrap/>
            <w:vAlign w:val="bottom"/>
            <w:hideMark/>
          </w:tcPr>
          <w:p w14:paraId="3E149531"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27</w:t>
            </w:r>
          </w:p>
        </w:tc>
        <w:tc>
          <w:tcPr>
            <w:tcW w:w="453" w:type="pct"/>
            <w:shd w:val="clear" w:color="auto" w:fill="auto"/>
            <w:noWrap/>
            <w:vAlign w:val="bottom"/>
            <w:hideMark/>
          </w:tcPr>
          <w:p w14:paraId="36AC4E72"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294</w:t>
            </w:r>
          </w:p>
        </w:tc>
        <w:tc>
          <w:tcPr>
            <w:tcW w:w="524" w:type="pct"/>
            <w:shd w:val="clear" w:color="auto" w:fill="auto"/>
            <w:noWrap/>
            <w:vAlign w:val="bottom"/>
            <w:hideMark/>
          </w:tcPr>
          <w:p w14:paraId="0B4A367F"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100</w:t>
            </w:r>
          </w:p>
        </w:tc>
      </w:tr>
      <w:tr w:rsidR="006E320F" w:rsidRPr="006E320F" w14:paraId="016536A7" w14:textId="77777777" w:rsidTr="00122E35">
        <w:trPr>
          <w:trHeight w:val="170"/>
          <w:tblHeader/>
        </w:trPr>
        <w:tc>
          <w:tcPr>
            <w:tcW w:w="397" w:type="pct"/>
            <w:tcBorders>
              <w:bottom w:val="single" w:sz="4" w:space="0" w:color="auto"/>
            </w:tcBorders>
            <w:shd w:val="clear" w:color="auto" w:fill="auto"/>
            <w:vAlign w:val="bottom"/>
            <w:hideMark/>
          </w:tcPr>
          <w:p w14:paraId="1C956D73" w14:textId="77777777" w:rsidR="006E320F" w:rsidRPr="00122E35" w:rsidRDefault="006E320F" w:rsidP="006E320F">
            <w:pPr>
              <w:spacing w:after="200" w:line="276" w:lineRule="auto"/>
              <w:ind w:firstLine="0"/>
              <w:rPr>
                <w:rFonts w:ascii="Times New Roman" w:eastAsia="Calibri" w:hAnsi="Times New Roman"/>
                <w:bCs/>
                <w:sz w:val="24"/>
                <w:lang w:val="es-CO" w:eastAsia="en-US"/>
              </w:rPr>
            </w:pPr>
            <w:r w:rsidRPr="00122E35">
              <w:rPr>
                <w:rFonts w:ascii="Times New Roman" w:eastAsia="Calibri" w:hAnsi="Times New Roman"/>
                <w:bCs/>
                <w:sz w:val="24"/>
                <w:lang w:val="es-CO" w:eastAsia="en-US"/>
              </w:rPr>
              <w:t>5</w:t>
            </w:r>
          </w:p>
        </w:tc>
        <w:tc>
          <w:tcPr>
            <w:tcW w:w="457" w:type="pct"/>
            <w:tcBorders>
              <w:bottom w:val="single" w:sz="4" w:space="0" w:color="auto"/>
            </w:tcBorders>
            <w:shd w:val="clear" w:color="auto" w:fill="auto"/>
            <w:noWrap/>
            <w:vAlign w:val="bottom"/>
            <w:hideMark/>
          </w:tcPr>
          <w:p w14:paraId="2B94A5ED"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35</w:t>
            </w:r>
          </w:p>
        </w:tc>
        <w:tc>
          <w:tcPr>
            <w:tcW w:w="305" w:type="pct"/>
            <w:tcBorders>
              <w:bottom w:val="single" w:sz="4" w:space="0" w:color="auto"/>
            </w:tcBorders>
            <w:shd w:val="clear" w:color="auto" w:fill="auto"/>
            <w:noWrap/>
            <w:vAlign w:val="bottom"/>
            <w:hideMark/>
          </w:tcPr>
          <w:p w14:paraId="00AE4414"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12</w:t>
            </w:r>
          </w:p>
        </w:tc>
        <w:tc>
          <w:tcPr>
            <w:tcW w:w="454" w:type="pct"/>
            <w:tcBorders>
              <w:bottom w:val="single" w:sz="4" w:space="0" w:color="auto"/>
            </w:tcBorders>
            <w:shd w:val="clear" w:color="auto" w:fill="auto"/>
            <w:noWrap/>
            <w:vAlign w:val="bottom"/>
            <w:hideMark/>
          </w:tcPr>
          <w:p w14:paraId="3876519D"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59</w:t>
            </w:r>
          </w:p>
        </w:tc>
        <w:tc>
          <w:tcPr>
            <w:tcW w:w="302" w:type="pct"/>
            <w:tcBorders>
              <w:bottom w:val="single" w:sz="4" w:space="0" w:color="auto"/>
            </w:tcBorders>
            <w:shd w:val="clear" w:color="auto" w:fill="auto"/>
            <w:noWrap/>
            <w:vAlign w:val="bottom"/>
            <w:hideMark/>
          </w:tcPr>
          <w:p w14:paraId="2E25BD2B"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20</w:t>
            </w:r>
          </w:p>
        </w:tc>
        <w:tc>
          <w:tcPr>
            <w:tcW w:w="455" w:type="pct"/>
            <w:tcBorders>
              <w:bottom w:val="single" w:sz="4" w:space="0" w:color="auto"/>
            </w:tcBorders>
            <w:shd w:val="clear" w:color="auto" w:fill="auto"/>
            <w:noWrap/>
            <w:vAlign w:val="bottom"/>
            <w:hideMark/>
          </w:tcPr>
          <w:p w14:paraId="78D6E459"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71</w:t>
            </w:r>
          </w:p>
        </w:tc>
        <w:tc>
          <w:tcPr>
            <w:tcW w:w="301" w:type="pct"/>
            <w:tcBorders>
              <w:bottom w:val="single" w:sz="4" w:space="0" w:color="auto"/>
            </w:tcBorders>
            <w:shd w:val="clear" w:color="auto" w:fill="auto"/>
            <w:noWrap/>
            <w:vAlign w:val="bottom"/>
            <w:hideMark/>
          </w:tcPr>
          <w:p w14:paraId="67032058"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24</w:t>
            </w:r>
          </w:p>
        </w:tc>
        <w:tc>
          <w:tcPr>
            <w:tcW w:w="297" w:type="pct"/>
            <w:tcBorders>
              <w:bottom w:val="single" w:sz="4" w:space="0" w:color="auto"/>
            </w:tcBorders>
            <w:shd w:val="clear" w:color="auto" w:fill="auto"/>
            <w:noWrap/>
            <w:vAlign w:val="bottom"/>
            <w:hideMark/>
          </w:tcPr>
          <w:p w14:paraId="7DFCAD1A"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73</w:t>
            </w:r>
          </w:p>
        </w:tc>
        <w:tc>
          <w:tcPr>
            <w:tcW w:w="301" w:type="pct"/>
            <w:tcBorders>
              <w:bottom w:val="single" w:sz="4" w:space="0" w:color="auto"/>
            </w:tcBorders>
            <w:shd w:val="clear" w:color="auto" w:fill="auto"/>
            <w:noWrap/>
            <w:vAlign w:val="bottom"/>
            <w:hideMark/>
          </w:tcPr>
          <w:p w14:paraId="6189B62E"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25</w:t>
            </w:r>
          </w:p>
        </w:tc>
        <w:tc>
          <w:tcPr>
            <w:tcW w:w="453" w:type="pct"/>
            <w:tcBorders>
              <w:bottom w:val="single" w:sz="4" w:space="0" w:color="auto"/>
            </w:tcBorders>
            <w:shd w:val="clear" w:color="auto" w:fill="auto"/>
            <w:noWrap/>
            <w:vAlign w:val="bottom"/>
            <w:hideMark/>
          </w:tcPr>
          <w:p w14:paraId="7B1EE6BD"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56</w:t>
            </w:r>
          </w:p>
        </w:tc>
        <w:tc>
          <w:tcPr>
            <w:tcW w:w="301" w:type="pct"/>
            <w:tcBorders>
              <w:bottom w:val="single" w:sz="4" w:space="0" w:color="auto"/>
            </w:tcBorders>
            <w:shd w:val="clear" w:color="auto" w:fill="auto"/>
            <w:noWrap/>
            <w:vAlign w:val="bottom"/>
            <w:hideMark/>
          </w:tcPr>
          <w:p w14:paraId="6B86CD4E"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19</w:t>
            </w:r>
          </w:p>
        </w:tc>
        <w:tc>
          <w:tcPr>
            <w:tcW w:w="453" w:type="pct"/>
            <w:tcBorders>
              <w:bottom w:val="single" w:sz="4" w:space="0" w:color="auto"/>
            </w:tcBorders>
            <w:shd w:val="clear" w:color="auto" w:fill="auto"/>
            <w:noWrap/>
            <w:vAlign w:val="bottom"/>
            <w:hideMark/>
          </w:tcPr>
          <w:p w14:paraId="2D7F11DD"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294</w:t>
            </w:r>
          </w:p>
        </w:tc>
        <w:tc>
          <w:tcPr>
            <w:tcW w:w="524" w:type="pct"/>
            <w:tcBorders>
              <w:bottom w:val="single" w:sz="4" w:space="0" w:color="auto"/>
            </w:tcBorders>
            <w:shd w:val="clear" w:color="auto" w:fill="auto"/>
            <w:noWrap/>
            <w:vAlign w:val="bottom"/>
            <w:hideMark/>
          </w:tcPr>
          <w:p w14:paraId="7EDD0DBE" w14:textId="77777777" w:rsidR="006E320F" w:rsidRPr="00122E35" w:rsidRDefault="006E320F" w:rsidP="006E320F">
            <w:pPr>
              <w:spacing w:after="200" w:line="276" w:lineRule="auto"/>
              <w:ind w:firstLine="0"/>
              <w:rPr>
                <w:rFonts w:ascii="Times New Roman" w:eastAsia="Calibri" w:hAnsi="Times New Roman"/>
                <w:sz w:val="24"/>
                <w:lang w:val="es-CO" w:eastAsia="en-US"/>
              </w:rPr>
            </w:pPr>
            <w:r w:rsidRPr="00122E35">
              <w:rPr>
                <w:rFonts w:ascii="Times New Roman" w:eastAsia="Calibri" w:hAnsi="Times New Roman"/>
                <w:sz w:val="24"/>
                <w:lang w:val="es-CO" w:eastAsia="en-US"/>
              </w:rPr>
              <w:t>100</w:t>
            </w:r>
          </w:p>
        </w:tc>
      </w:tr>
    </w:tbl>
    <w:p w14:paraId="7B22A728" w14:textId="77777777" w:rsidR="00F5340F" w:rsidRDefault="00F5340F" w:rsidP="00F5340F">
      <w:pPr>
        <w:pStyle w:val="Numeracion"/>
        <w:numPr>
          <w:ilvl w:val="0"/>
          <w:numId w:val="0"/>
        </w:numPr>
        <w:rPr>
          <w:rFonts w:ascii="Times New Roman" w:hAnsi="Times New Roman"/>
          <w:sz w:val="24"/>
          <w:lang w:val="es-CO"/>
        </w:rPr>
      </w:pPr>
    </w:p>
    <w:p w14:paraId="1C973E12" w14:textId="3A63595D" w:rsidR="00466510" w:rsidRPr="00082DBD" w:rsidRDefault="00466510" w:rsidP="00082DBD">
      <w:pPr>
        <w:pStyle w:val="Numeracion"/>
        <w:numPr>
          <w:ilvl w:val="0"/>
          <w:numId w:val="0"/>
        </w:numPr>
        <w:ind w:firstLine="709"/>
        <w:rPr>
          <w:rFonts w:ascii="Times New Roman" w:hAnsi="Times New Roman"/>
          <w:b w:val="0"/>
          <w:sz w:val="24"/>
          <w:lang w:val="es-CO"/>
        </w:rPr>
      </w:pPr>
      <w:r w:rsidRPr="00082DBD">
        <w:rPr>
          <w:rFonts w:ascii="Times New Roman" w:hAnsi="Times New Roman"/>
          <w:b w:val="0"/>
          <w:sz w:val="24"/>
          <w:lang w:val="es-CO"/>
        </w:rPr>
        <w:t xml:space="preserve">Esta ilustración permite observar la importancia que significa para los estudiantes el estudiar con interés, de allí, que en las universidades se requiere que los docentes trabajen en “fomentar y reafirmar el interés y la motivación profesional de los estudiantes” (Aguado y </w:t>
      </w:r>
      <w:proofErr w:type="spellStart"/>
      <w:r w:rsidRPr="00082DBD">
        <w:rPr>
          <w:rFonts w:ascii="Times New Roman" w:hAnsi="Times New Roman"/>
          <w:b w:val="0"/>
          <w:sz w:val="24"/>
          <w:lang w:val="es-CO"/>
        </w:rPr>
        <w:t>Falchetti</w:t>
      </w:r>
      <w:proofErr w:type="spellEnd"/>
      <w:r w:rsidRPr="00082DBD">
        <w:rPr>
          <w:rFonts w:ascii="Times New Roman" w:hAnsi="Times New Roman"/>
          <w:b w:val="0"/>
          <w:sz w:val="24"/>
          <w:lang w:val="es-CO"/>
        </w:rPr>
        <w:t>, 2009, p.</w:t>
      </w:r>
      <w:r w:rsidR="00E214F1">
        <w:rPr>
          <w:rFonts w:ascii="Times New Roman" w:hAnsi="Times New Roman"/>
          <w:b w:val="0"/>
          <w:sz w:val="24"/>
          <w:lang w:val="es-CO"/>
        </w:rPr>
        <w:t xml:space="preserve"> </w:t>
      </w:r>
      <w:r w:rsidRPr="00082DBD">
        <w:rPr>
          <w:rFonts w:ascii="Times New Roman" w:hAnsi="Times New Roman"/>
          <w:b w:val="0"/>
          <w:sz w:val="24"/>
          <w:lang w:val="es-CO"/>
        </w:rPr>
        <w:t>9).</w:t>
      </w:r>
    </w:p>
    <w:p w14:paraId="22EE4544" w14:textId="77777777" w:rsidR="006E320F" w:rsidRDefault="006E320F" w:rsidP="006E320F">
      <w:pPr>
        <w:pStyle w:val="Numeracion"/>
        <w:numPr>
          <w:ilvl w:val="0"/>
          <w:numId w:val="0"/>
        </w:numPr>
        <w:ind w:left="340" w:hanging="340"/>
        <w:jc w:val="center"/>
        <w:rPr>
          <w:rFonts w:ascii="Times New Roman" w:hAnsi="Times New Roman"/>
          <w:sz w:val="24"/>
          <w:lang w:val="es-CO"/>
        </w:rPr>
      </w:pPr>
    </w:p>
    <w:p w14:paraId="02209BED" w14:textId="77777777" w:rsidR="0013057D" w:rsidRPr="0013057D" w:rsidRDefault="00E214F1" w:rsidP="00DB6F78">
      <w:pPr>
        <w:pStyle w:val="Numeracion"/>
        <w:numPr>
          <w:ilvl w:val="0"/>
          <w:numId w:val="0"/>
        </w:numPr>
        <w:rPr>
          <w:rFonts w:ascii="Times New Roman" w:hAnsi="Times New Roman"/>
          <w:sz w:val="24"/>
          <w:lang w:val="es-CO"/>
        </w:rPr>
      </w:pPr>
      <w:r w:rsidRPr="0013057D">
        <w:rPr>
          <w:rFonts w:ascii="Times New Roman" w:hAnsi="Times New Roman"/>
          <w:sz w:val="24"/>
          <w:lang w:val="es-CO"/>
        </w:rPr>
        <w:t>Tabla</w:t>
      </w:r>
      <w:r w:rsidR="00466510" w:rsidRPr="0013057D">
        <w:rPr>
          <w:rFonts w:ascii="Times New Roman" w:hAnsi="Times New Roman"/>
          <w:sz w:val="24"/>
          <w:lang w:val="es-CO"/>
        </w:rPr>
        <w:t xml:space="preserve"> </w:t>
      </w:r>
      <w:r w:rsidRPr="0013057D">
        <w:rPr>
          <w:rFonts w:ascii="Times New Roman" w:hAnsi="Times New Roman"/>
          <w:sz w:val="24"/>
          <w:lang w:val="es-CO"/>
        </w:rPr>
        <w:t>4</w:t>
      </w:r>
    </w:p>
    <w:p w14:paraId="3246057E" w14:textId="380A8394" w:rsidR="00466510" w:rsidRDefault="00466510" w:rsidP="00DB6F78">
      <w:pPr>
        <w:pStyle w:val="Numeracion"/>
        <w:numPr>
          <w:ilvl w:val="0"/>
          <w:numId w:val="0"/>
        </w:numPr>
        <w:rPr>
          <w:rFonts w:ascii="Times New Roman" w:hAnsi="Times New Roman"/>
          <w:b w:val="0"/>
          <w:i/>
          <w:sz w:val="24"/>
          <w:lang w:val="es-CO"/>
        </w:rPr>
      </w:pPr>
      <w:r w:rsidRPr="0013057D">
        <w:rPr>
          <w:rFonts w:ascii="Times New Roman" w:hAnsi="Times New Roman"/>
          <w:b w:val="0"/>
          <w:i/>
          <w:sz w:val="24"/>
          <w:lang w:val="es-CO"/>
        </w:rPr>
        <w:t>Persistencia de los contenidos</w:t>
      </w:r>
    </w:p>
    <w:p w14:paraId="5CDC7BC7" w14:textId="77777777" w:rsidR="0013057D" w:rsidRPr="0013057D" w:rsidRDefault="0013057D" w:rsidP="0013057D">
      <w:pPr>
        <w:rPr>
          <w:rFonts w:ascii="Times New Roman" w:hAnsi="Times New Roman"/>
          <w:sz w:val="24"/>
          <w:lang w:val="es-CO"/>
        </w:rPr>
      </w:pPr>
    </w:p>
    <w:tbl>
      <w:tblPr>
        <w:tblW w:w="4843" w:type="pct"/>
        <w:tblCellMar>
          <w:left w:w="70" w:type="dxa"/>
          <w:right w:w="70" w:type="dxa"/>
        </w:tblCellMar>
        <w:tblLook w:val="04A0" w:firstRow="1" w:lastRow="0" w:firstColumn="1" w:lastColumn="0" w:noHBand="0" w:noVBand="1"/>
      </w:tblPr>
      <w:tblGrid>
        <w:gridCol w:w="835"/>
        <w:gridCol w:w="731"/>
        <w:gridCol w:w="547"/>
        <w:gridCol w:w="692"/>
        <w:gridCol w:w="548"/>
        <w:gridCol w:w="707"/>
        <w:gridCol w:w="548"/>
        <w:gridCol w:w="548"/>
        <w:gridCol w:w="548"/>
        <w:gridCol w:w="735"/>
        <w:gridCol w:w="548"/>
        <w:gridCol w:w="692"/>
        <w:gridCol w:w="693"/>
      </w:tblGrid>
      <w:tr w:rsidR="000F4555" w:rsidRPr="000F4555" w14:paraId="342BFE16" w14:textId="77777777" w:rsidTr="0013057D">
        <w:trPr>
          <w:trHeight w:val="126"/>
        </w:trPr>
        <w:tc>
          <w:tcPr>
            <w:tcW w:w="499" w:type="pct"/>
            <w:tcBorders>
              <w:top w:val="single" w:sz="4" w:space="0" w:color="auto"/>
              <w:bottom w:val="single" w:sz="4" w:space="0" w:color="auto"/>
            </w:tcBorders>
            <w:shd w:val="clear" w:color="auto" w:fill="auto"/>
            <w:noWrap/>
            <w:hideMark/>
          </w:tcPr>
          <w:p w14:paraId="2D950657"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proofErr w:type="spellStart"/>
            <w:r w:rsidRPr="0013057D">
              <w:rPr>
                <w:rFonts w:ascii="Times New Roman" w:eastAsia="Calibri" w:hAnsi="Times New Roman"/>
                <w:bCs/>
                <w:sz w:val="24"/>
                <w:lang w:val="es-CO" w:eastAsia="en-US"/>
              </w:rPr>
              <w:t>Preg</w:t>
            </w:r>
            <w:proofErr w:type="spellEnd"/>
          </w:p>
        </w:tc>
        <w:tc>
          <w:tcPr>
            <w:tcW w:w="437" w:type="pct"/>
            <w:tcBorders>
              <w:top w:val="single" w:sz="4" w:space="0" w:color="auto"/>
              <w:bottom w:val="single" w:sz="4" w:space="0" w:color="auto"/>
            </w:tcBorders>
            <w:shd w:val="clear" w:color="auto" w:fill="auto"/>
            <w:hideMark/>
          </w:tcPr>
          <w:p w14:paraId="4921144B"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M.D</w:t>
            </w:r>
          </w:p>
        </w:tc>
        <w:tc>
          <w:tcPr>
            <w:tcW w:w="327" w:type="pct"/>
            <w:tcBorders>
              <w:top w:val="single" w:sz="4" w:space="0" w:color="auto"/>
              <w:bottom w:val="single" w:sz="4" w:space="0" w:color="auto"/>
            </w:tcBorders>
            <w:shd w:val="clear" w:color="auto" w:fill="auto"/>
            <w:noWrap/>
            <w:hideMark/>
          </w:tcPr>
          <w:p w14:paraId="15144F2D"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w:t>
            </w:r>
          </w:p>
        </w:tc>
        <w:tc>
          <w:tcPr>
            <w:tcW w:w="413" w:type="pct"/>
            <w:tcBorders>
              <w:top w:val="single" w:sz="4" w:space="0" w:color="auto"/>
              <w:bottom w:val="single" w:sz="4" w:space="0" w:color="auto"/>
            </w:tcBorders>
            <w:shd w:val="clear" w:color="auto" w:fill="auto"/>
            <w:hideMark/>
          </w:tcPr>
          <w:p w14:paraId="472E213A"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E.D</w:t>
            </w:r>
          </w:p>
        </w:tc>
        <w:tc>
          <w:tcPr>
            <w:tcW w:w="327" w:type="pct"/>
            <w:tcBorders>
              <w:top w:val="single" w:sz="4" w:space="0" w:color="auto"/>
              <w:bottom w:val="single" w:sz="4" w:space="0" w:color="auto"/>
            </w:tcBorders>
            <w:shd w:val="clear" w:color="auto" w:fill="auto"/>
            <w:noWrap/>
            <w:hideMark/>
          </w:tcPr>
          <w:p w14:paraId="4FBD8A88"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w:t>
            </w:r>
          </w:p>
        </w:tc>
        <w:tc>
          <w:tcPr>
            <w:tcW w:w="422" w:type="pct"/>
            <w:tcBorders>
              <w:top w:val="single" w:sz="4" w:space="0" w:color="auto"/>
              <w:bottom w:val="single" w:sz="4" w:space="0" w:color="auto"/>
            </w:tcBorders>
            <w:shd w:val="clear" w:color="auto" w:fill="auto"/>
            <w:hideMark/>
          </w:tcPr>
          <w:p w14:paraId="357862CA"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D.A</w:t>
            </w:r>
          </w:p>
        </w:tc>
        <w:tc>
          <w:tcPr>
            <w:tcW w:w="327" w:type="pct"/>
            <w:tcBorders>
              <w:top w:val="single" w:sz="4" w:space="0" w:color="auto"/>
              <w:bottom w:val="single" w:sz="4" w:space="0" w:color="auto"/>
            </w:tcBorders>
            <w:shd w:val="clear" w:color="auto" w:fill="auto"/>
            <w:noWrap/>
            <w:hideMark/>
          </w:tcPr>
          <w:p w14:paraId="6672C1FD"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w:t>
            </w:r>
          </w:p>
        </w:tc>
        <w:tc>
          <w:tcPr>
            <w:tcW w:w="327" w:type="pct"/>
            <w:tcBorders>
              <w:top w:val="single" w:sz="4" w:space="0" w:color="auto"/>
              <w:bottom w:val="single" w:sz="4" w:space="0" w:color="auto"/>
            </w:tcBorders>
            <w:shd w:val="clear" w:color="auto" w:fill="auto"/>
            <w:noWrap/>
            <w:hideMark/>
          </w:tcPr>
          <w:p w14:paraId="5B88E23F"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 xml:space="preserve">I </w:t>
            </w:r>
          </w:p>
        </w:tc>
        <w:tc>
          <w:tcPr>
            <w:tcW w:w="327" w:type="pct"/>
            <w:tcBorders>
              <w:top w:val="single" w:sz="4" w:space="0" w:color="auto"/>
              <w:bottom w:val="single" w:sz="4" w:space="0" w:color="auto"/>
            </w:tcBorders>
            <w:shd w:val="clear" w:color="auto" w:fill="auto"/>
            <w:noWrap/>
            <w:hideMark/>
          </w:tcPr>
          <w:p w14:paraId="2D5C74D6"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w:t>
            </w:r>
          </w:p>
        </w:tc>
        <w:tc>
          <w:tcPr>
            <w:tcW w:w="439" w:type="pct"/>
            <w:tcBorders>
              <w:top w:val="single" w:sz="4" w:space="0" w:color="auto"/>
              <w:bottom w:val="single" w:sz="4" w:space="0" w:color="auto"/>
            </w:tcBorders>
            <w:shd w:val="clear" w:color="auto" w:fill="auto"/>
            <w:hideMark/>
          </w:tcPr>
          <w:p w14:paraId="4EFB0970"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M.D</w:t>
            </w:r>
          </w:p>
        </w:tc>
        <w:tc>
          <w:tcPr>
            <w:tcW w:w="327" w:type="pct"/>
            <w:tcBorders>
              <w:top w:val="single" w:sz="4" w:space="0" w:color="auto"/>
              <w:bottom w:val="single" w:sz="4" w:space="0" w:color="auto"/>
            </w:tcBorders>
            <w:shd w:val="clear" w:color="auto" w:fill="auto"/>
            <w:noWrap/>
            <w:hideMark/>
          </w:tcPr>
          <w:p w14:paraId="0FA5E369"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w:t>
            </w:r>
          </w:p>
        </w:tc>
        <w:tc>
          <w:tcPr>
            <w:tcW w:w="413" w:type="pct"/>
            <w:tcBorders>
              <w:top w:val="single" w:sz="4" w:space="0" w:color="auto"/>
              <w:bottom w:val="single" w:sz="4" w:space="0" w:color="auto"/>
            </w:tcBorders>
            <w:shd w:val="clear" w:color="auto" w:fill="auto"/>
            <w:hideMark/>
          </w:tcPr>
          <w:p w14:paraId="6A11DED3"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T.P</w:t>
            </w:r>
          </w:p>
        </w:tc>
        <w:tc>
          <w:tcPr>
            <w:tcW w:w="414" w:type="pct"/>
            <w:tcBorders>
              <w:top w:val="single" w:sz="4" w:space="0" w:color="auto"/>
              <w:bottom w:val="single" w:sz="4" w:space="0" w:color="auto"/>
            </w:tcBorders>
            <w:shd w:val="clear" w:color="auto" w:fill="auto"/>
            <w:noWrap/>
            <w:hideMark/>
          </w:tcPr>
          <w:p w14:paraId="4A9E40E2"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w:t>
            </w:r>
          </w:p>
        </w:tc>
      </w:tr>
      <w:tr w:rsidR="000F4555" w:rsidRPr="000F4555" w14:paraId="05B5D260" w14:textId="77777777" w:rsidTr="0013057D">
        <w:trPr>
          <w:trHeight w:val="172"/>
        </w:trPr>
        <w:tc>
          <w:tcPr>
            <w:tcW w:w="499" w:type="pct"/>
            <w:tcBorders>
              <w:top w:val="single" w:sz="4" w:space="0" w:color="auto"/>
            </w:tcBorders>
            <w:shd w:val="clear" w:color="auto" w:fill="auto"/>
            <w:vAlign w:val="bottom"/>
            <w:hideMark/>
          </w:tcPr>
          <w:p w14:paraId="16BF5F9F"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10</w:t>
            </w:r>
          </w:p>
        </w:tc>
        <w:tc>
          <w:tcPr>
            <w:tcW w:w="437" w:type="pct"/>
            <w:tcBorders>
              <w:top w:val="single" w:sz="4" w:space="0" w:color="auto"/>
            </w:tcBorders>
            <w:shd w:val="clear" w:color="auto" w:fill="auto"/>
            <w:noWrap/>
            <w:vAlign w:val="bottom"/>
            <w:hideMark/>
          </w:tcPr>
          <w:p w14:paraId="46C41121"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79</w:t>
            </w:r>
          </w:p>
        </w:tc>
        <w:tc>
          <w:tcPr>
            <w:tcW w:w="327" w:type="pct"/>
            <w:tcBorders>
              <w:top w:val="single" w:sz="4" w:space="0" w:color="auto"/>
            </w:tcBorders>
            <w:shd w:val="clear" w:color="auto" w:fill="auto"/>
            <w:noWrap/>
            <w:vAlign w:val="bottom"/>
            <w:hideMark/>
          </w:tcPr>
          <w:p w14:paraId="6AD20BEF"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27</w:t>
            </w:r>
          </w:p>
        </w:tc>
        <w:tc>
          <w:tcPr>
            <w:tcW w:w="413" w:type="pct"/>
            <w:tcBorders>
              <w:top w:val="single" w:sz="4" w:space="0" w:color="auto"/>
            </w:tcBorders>
            <w:shd w:val="clear" w:color="auto" w:fill="auto"/>
            <w:noWrap/>
            <w:vAlign w:val="bottom"/>
            <w:hideMark/>
          </w:tcPr>
          <w:p w14:paraId="1720ADB6"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33</w:t>
            </w:r>
          </w:p>
        </w:tc>
        <w:tc>
          <w:tcPr>
            <w:tcW w:w="327" w:type="pct"/>
            <w:tcBorders>
              <w:top w:val="single" w:sz="4" w:space="0" w:color="auto"/>
            </w:tcBorders>
            <w:shd w:val="clear" w:color="auto" w:fill="auto"/>
            <w:noWrap/>
            <w:vAlign w:val="bottom"/>
            <w:hideMark/>
          </w:tcPr>
          <w:p w14:paraId="5BB4E985"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11</w:t>
            </w:r>
          </w:p>
        </w:tc>
        <w:tc>
          <w:tcPr>
            <w:tcW w:w="422" w:type="pct"/>
            <w:tcBorders>
              <w:top w:val="single" w:sz="4" w:space="0" w:color="auto"/>
            </w:tcBorders>
            <w:shd w:val="clear" w:color="auto" w:fill="auto"/>
            <w:noWrap/>
            <w:vAlign w:val="bottom"/>
            <w:hideMark/>
          </w:tcPr>
          <w:p w14:paraId="466F7B51"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23</w:t>
            </w:r>
          </w:p>
        </w:tc>
        <w:tc>
          <w:tcPr>
            <w:tcW w:w="327" w:type="pct"/>
            <w:tcBorders>
              <w:top w:val="single" w:sz="4" w:space="0" w:color="auto"/>
            </w:tcBorders>
            <w:shd w:val="clear" w:color="auto" w:fill="auto"/>
            <w:noWrap/>
            <w:vAlign w:val="bottom"/>
            <w:hideMark/>
          </w:tcPr>
          <w:p w14:paraId="3DDAB0C3"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8</w:t>
            </w:r>
          </w:p>
        </w:tc>
        <w:tc>
          <w:tcPr>
            <w:tcW w:w="327" w:type="pct"/>
            <w:tcBorders>
              <w:top w:val="single" w:sz="4" w:space="0" w:color="auto"/>
            </w:tcBorders>
            <w:shd w:val="clear" w:color="auto" w:fill="auto"/>
            <w:noWrap/>
            <w:vAlign w:val="bottom"/>
            <w:hideMark/>
          </w:tcPr>
          <w:p w14:paraId="09BBF69E"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38</w:t>
            </w:r>
          </w:p>
        </w:tc>
        <w:tc>
          <w:tcPr>
            <w:tcW w:w="327" w:type="pct"/>
            <w:tcBorders>
              <w:top w:val="single" w:sz="4" w:space="0" w:color="auto"/>
            </w:tcBorders>
            <w:shd w:val="clear" w:color="auto" w:fill="auto"/>
            <w:noWrap/>
            <w:vAlign w:val="bottom"/>
            <w:hideMark/>
          </w:tcPr>
          <w:p w14:paraId="0AF0D3B5"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13</w:t>
            </w:r>
          </w:p>
        </w:tc>
        <w:tc>
          <w:tcPr>
            <w:tcW w:w="439" w:type="pct"/>
            <w:tcBorders>
              <w:top w:val="single" w:sz="4" w:space="0" w:color="auto"/>
            </w:tcBorders>
            <w:shd w:val="clear" w:color="auto" w:fill="auto"/>
            <w:noWrap/>
            <w:vAlign w:val="bottom"/>
            <w:hideMark/>
          </w:tcPr>
          <w:p w14:paraId="53F68518"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121</w:t>
            </w:r>
          </w:p>
        </w:tc>
        <w:tc>
          <w:tcPr>
            <w:tcW w:w="327" w:type="pct"/>
            <w:tcBorders>
              <w:top w:val="single" w:sz="4" w:space="0" w:color="auto"/>
            </w:tcBorders>
            <w:shd w:val="clear" w:color="auto" w:fill="auto"/>
            <w:noWrap/>
            <w:vAlign w:val="bottom"/>
            <w:hideMark/>
          </w:tcPr>
          <w:p w14:paraId="335CC85B"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41</w:t>
            </w:r>
          </w:p>
        </w:tc>
        <w:tc>
          <w:tcPr>
            <w:tcW w:w="413" w:type="pct"/>
            <w:tcBorders>
              <w:top w:val="single" w:sz="4" w:space="0" w:color="auto"/>
            </w:tcBorders>
            <w:shd w:val="clear" w:color="auto" w:fill="auto"/>
            <w:noWrap/>
            <w:vAlign w:val="bottom"/>
            <w:hideMark/>
          </w:tcPr>
          <w:p w14:paraId="097F0E59"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294</w:t>
            </w:r>
          </w:p>
        </w:tc>
        <w:tc>
          <w:tcPr>
            <w:tcW w:w="414" w:type="pct"/>
            <w:tcBorders>
              <w:top w:val="single" w:sz="4" w:space="0" w:color="auto"/>
            </w:tcBorders>
            <w:shd w:val="clear" w:color="auto" w:fill="auto"/>
            <w:noWrap/>
            <w:vAlign w:val="bottom"/>
            <w:hideMark/>
          </w:tcPr>
          <w:p w14:paraId="6A562427"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100</w:t>
            </w:r>
          </w:p>
        </w:tc>
      </w:tr>
      <w:tr w:rsidR="000F4555" w:rsidRPr="000F4555" w14:paraId="1487D6B9" w14:textId="77777777" w:rsidTr="0013057D">
        <w:trPr>
          <w:trHeight w:val="70"/>
        </w:trPr>
        <w:tc>
          <w:tcPr>
            <w:tcW w:w="499" w:type="pct"/>
            <w:shd w:val="clear" w:color="auto" w:fill="auto"/>
            <w:noWrap/>
            <w:vAlign w:val="bottom"/>
            <w:hideMark/>
          </w:tcPr>
          <w:p w14:paraId="2B545710"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11</w:t>
            </w:r>
          </w:p>
        </w:tc>
        <w:tc>
          <w:tcPr>
            <w:tcW w:w="437" w:type="pct"/>
            <w:shd w:val="clear" w:color="auto" w:fill="auto"/>
            <w:noWrap/>
            <w:vAlign w:val="bottom"/>
            <w:hideMark/>
          </w:tcPr>
          <w:p w14:paraId="5D9CBE67"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60</w:t>
            </w:r>
          </w:p>
        </w:tc>
        <w:tc>
          <w:tcPr>
            <w:tcW w:w="327" w:type="pct"/>
            <w:shd w:val="clear" w:color="auto" w:fill="auto"/>
            <w:noWrap/>
            <w:vAlign w:val="bottom"/>
            <w:hideMark/>
          </w:tcPr>
          <w:p w14:paraId="61415B18"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20</w:t>
            </w:r>
          </w:p>
        </w:tc>
        <w:tc>
          <w:tcPr>
            <w:tcW w:w="413" w:type="pct"/>
            <w:shd w:val="clear" w:color="auto" w:fill="auto"/>
            <w:noWrap/>
            <w:vAlign w:val="bottom"/>
            <w:hideMark/>
          </w:tcPr>
          <w:p w14:paraId="23509438"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32</w:t>
            </w:r>
          </w:p>
        </w:tc>
        <w:tc>
          <w:tcPr>
            <w:tcW w:w="327" w:type="pct"/>
            <w:shd w:val="clear" w:color="auto" w:fill="auto"/>
            <w:noWrap/>
            <w:vAlign w:val="bottom"/>
            <w:hideMark/>
          </w:tcPr>
          <w:p w14:paraId="6552DC6B"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11</w:t>
            </w:r>
          </w:p>
        </w:tc>
        <w:tc>
          <w:tcPr>
            <w:tcW w:w="422" w:type="pct"/>
            <w:shd w:val="clear" w:color="auto" w:fill="auto"/>
            <w:noWrap/>
            <w:vAlign w:val="bottom"/>
            <w:hideMark/>
          </w:tcPr>
          <w:p w14:paraId="36DED7ED"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28</w:t>
            </w:r>
          </w:p>
        </w:tc>
        <w:tc>
          <w:tcPr>
            <w:tcW w:w="327" w:type="pct"/>
            <w:shd w:val="clear" w:color="auto" w:fill="auto"/>
            <w:noWrap/>
            <w:vAlign w:val="bottom"/>
            <w:hideMark/>
          </w:tcPr>
          <w:p w14:paraId="1E0E7DE2"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10</w:t>
            </w:r>
          </w:p>
        </w:tc>
        <w:tc>
          <w:tcPr>
            <w:tcW w:w="327" w:type="pct"/>
            <w:shd w:val="clear" w:color="auto" w:fill="auto"/>
            <w:noWrap/>
            <w:vAlign w:val="bottom"/>
            <w:hideMark/>
          </w:tcPr>
          <w:p w14:paraId="2D001853"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47</w:t>
            </w:r>
          </w:p>
        </w:tc>
        <w:tc>
          <w:tcPr>
            <w:tcW w:w="327" w:type="pct"/>
            <w:shd w:val="clear" w:color="auto" w:fill="auto"/>
            <w:noWrap/>
            <w:vAlign w:val="bottom"/>
            <w:hideMark/>
          </w:tcPr>
          <w:p w14:paraId="77B1FE18"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16</w:t>
            </w:r>
          </w:p>
        </w:tc>
        <w:tc>
          <w:tcPr>
            <w:tcW w:w="439" w:type="pct"/>
            <w:shd w:val="clear" w:color="auto" w:fill="auto"/>
            <w:noWrap/>
            <w:vAlign w:val="bottom"/>
            <w:hideMark/>
          </w:tcPr>
          <w:p w14:paraId="026DC5AD"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127</w:t>
            </w:r>
          </w:p>
        </w:tc>
        <w:tc>
          <w:tcPr>
            <w:tcW w:w="327" w:type="pct"/>
            <w:shd w:val="clear" w:color="auto" w:fill="auto"/>
            <w:noWrap/>
            <w:vAlign w:val="bottom"/>
            <w:hideMark/>
          </w:tcPr>
          <w:p w14:paraId="48452124"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43</w:t>
            </w:r>
          </w:p>
        </w:tc>
        <w:tc>
          <w:tcPr>
            <w:tcW w:w="413" w:type="pct"/>
            <w:shd w:val="clear" w:color="auto" w:fill="auto"/>
            <w:noWrap/>
            <w:vAlign w:val="bottom"/>
            <w:hideMark/>
          </w:tcPr>
          <w:p w14:paraId="1F152AC3"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294</w:t>
            </w:r>
          </w:p>
        </w:tc>
        <w:tc>
          <w:tcPr>
            <w:tcW w:w="414" w:type="pct"/>
            <w:shd w:val="clear" w:color="auto" w:fill="auto"/>
            <w:noWrap/>
            <w:vAlign w:val="bottom"/>
            <w:hideMark/>
          </w:tcPr>
          <w:p w14:paraId="0A164CAA"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100</w:t>
            </w:r>
          </w:p>
        </w:tc>
      </w:tr>
      <w:tr w:rsidR="000F4555" w:rsidRPr="000F4555" w14:paraId="0F8A6861" w14:textId="77777777" w:rsidTr="0013057D">
        <w:trPr>
          <w:trHeight w:val="70"/>
        </w:trPr>
        <w:tc>
          <w:tcPr>
            <w:tcW w:w="499" w:type="pct"/>
            <w:shd w:val="clear" w:color="auto" w:fill="FFFFFF" w:themeFill="background1"/>
            <w:noWrap/>
            <w:vAlign w:val="bottom"/>
            <w:hideMark/>
          </w:tcPr>
          <w:p w14:paraId="3A453D31"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13</w:t>
            </w:r>
          </w:p>
        </w:tc>
        <w:tc>
          <w:tcPr>
            <w:tcW w:w="437" w:type="pct"/>
            <w:shd w:val="clear" w:color="auto" w:fill="FFFFFF" w:themeFill="background1"/>
            <w:noWrap/>
            <w:vAlign w:val="bottom"/>
            <w:hideMark/>
          </w:tcPr>
          <w:p w14:paraId="0D494D4E"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18</w:t>
            </w:r>
          </w:p>
        </w:tc>
        <w:tc>
          <w:tcPr>
            <w:tcW w:w="327" w:type="pct"/>
            <w:shd w:val="clear" w:color="auto" w:fill="FFFFFF" w:themeFill="background1"/>
            <w:noWrap/>
            <w:vAlign w:val="bottom"/>
            <w:hideMark/>
          </w:tcPr>
          <w:p w14:paraId="50276E45"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6</w:t>
            </w:r>
          </w:p>
        </w:tc>
        <w:tc>
          <w:tcPr>
            <w:tcW w:w="413" w:type="pct"/>
            <w:shd w:val="clear" w:color="auto" w:fill="FFFFFF" w:themeFill="background1"/>
            <w:noWrap/>
            <w:vAlign w:val="bottom"/>
            <w:hideMark/>
          </w:tcPr>
          <w:p w14:paraId="13BE2B1B"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93</w:t>
            </w:r>
          </w:p>
        </w:tc>
        <w:tc>
          <w:tcPr>
            <w:tcW w:w="327" w:type="pct"/>
            <w:shd w:val="clear" w:color="auto" w:fill="FFFFFF" w:themeFill="background1"/>
            <w:noWrap/>
            <w:vAlign w:val="bottom"/>
            <w:hideMark/>
          </w:tcPr>
          <w:p w14:paraId="01885CB7"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32</w:t>
            </w:r>
          </w:p>
        </w:tc>
        <w:tc>
          <w:tcPr>
            <w:tcW w:w="422" w:type="pct"/>
            <w:shd w:val="clear" w:color="auto" w:fill="FFFFFF" w:themeFill="background1"/>
            <w:noWrap/>
            <w:vAlign w:val="bottom"/>
            <w:hideMark/>
          </w:tcPr>
          <w:p w14:paraId="67598AE8"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86</w:t>
            </w:r>
          </w:p>
        </w:tc>
        <w:tc>
          <w:tcPr>
            <w:tcW w:w="327" w:type="pct"/>
            <w:shd w:val="clear" w:color="auto" w:fill="FFFFFF" w:themeFill="background1"/>
            <w:noWrap/>
            <w:vAlign w:val="bottom"/>
            <w:hideMark/>
          </w:tcPr>
          <w:p w14:paraId="7132C97C"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29</w:t>
            </w:r>
          </w:p>
        </w:tc>
        <w:tc>
          <w:tcPr>
            <w:tcW w:w="327" w:type="pct"/>
            <w:shd w:val="clear" w:color="auto" w:fill="FFFFFF" w:themeFill="background1"/>
            <w:noWrap/>
            <w:vAlign w:val="bottom"/>
            <w:hideMark/>
          </w:tcPr>
          <w:p w14:paraId="4468923B"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55</w:t>
            </w:r>
          </w:p>
        </w:tc>
        <w:tc>
          <w:tcPr>
            <w:tcW w:w="327" w:type="pct"/>
            <w:shd w:val="clear" w:color="auto" w:fill="FFFFFF" w:themeFill="background1"/>
            <w:noWrap/>
            <w:vAlign w:val="bottom"/>
            <w:hideMark/>
          </w:tcPr>
          <w:p w14:paraId="7ABEC8C2"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19</w:t>
            </w:r>
          </w:p>
        </w:tc>
        <w:tc>
          <w:tcPr>
            <w:tcW w:w="439" w:type="pct"/>
            <w:shd w:val="clear" w:color="auto" w:fill="FFFFFF" w:themeFill="background1"/>
            <w:noWrap/>
            <w:vAlign w:val="bottom"/>
            <w:hideMark/>
          </w:tcPr>
          <w:p w14:paraId="0428A6D4"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42</w:t>
            </w:r>
          </w:p>
        </w:tc>
        <w:tc>
          <w:tcPr>
            <w:tcW w:w="327" w:type="pct"/>
            <w:shd w:val="clear" w:color="auto" w:fill="FFFFFF" w:themeFill="background1"/>
            <w:noWrap/>
            <w:vAlign w:val="bottom"/>
            <w:hideMark/>
          </w:tcPr>
          <w:p w14:paraId="2694B94E"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14</w:t>
            </w:r>
          </w:p>
        </w:tc>
        <w:tc>
          <w:tcPr>
            <w:tcW w:w="413" w:type="pct"/>
            <w:shd w:val="clear" w:color="auto" w:fill="FFFFFF" w:themeFill="background1"/>
            <w:noWrap/>
            <w:vAlign w:val="bottom"/>
            <w:hideMark/>
          </w:tcPr>
          <w:p w14:paraId="3295B835"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294</w:t>
            </w:r>
          </w:p>
        </w:tc>
        <w:tc>
          <w:tcPr>
            <w:tcW w:w="414" w:type="pct"/>
            <w:shd w:val="clear" w:color="auto" w:fill="FFFFFF" w:themeFill="background1"/>
            <w:noWrap/>
            <w:vAlign w:val="bottom"/>
            <w:hideMark/>
          </w:tcPr>
          <w:p w14:paraId="34C89F0C"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100</w:t>
            </w:r>
          </w:p>
        </w:tc>
      </w:tr>
      <w:tr w:rsidR="000F4555" w:rsidRPr="000F4555" w14:paraId="310034B1" w14:textId="77777777" w:rsidTr="0013057D">
        <w:trPr>
          <w:trHeight w:val="135"/>
        </w:trPr>
        <w:tc>
          <w:tcPr>
            <w:tcW w:w="499" w:type="pct"/>
            <w:tcBorders>
              <w:bottom w:val="single" w:sz="4" w:space="0" w:color="auto"/>
            </w:tcBorders>
            <w:shd w:val="clear" w:color="auto" w:fill="auto"/>
            <w:noWrap/>
            <w:vAlign w:val="bottom"/>
            <w:hideMark/>
          </w:tcPr>
          <w:p w14:paraId="4BD2FC9F"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9</w:t>
            </w:r>
          </w:p>
        </w:tc>
        <w:tc>
          <w:tcPr>
            <w:tcW w:w="437" w:type="pct"/>
            <w:tcBorders>
              <w:bottom w:val="single" w:sz="4" w:space="0" w:color="auto"/>
            </w:tcBorders>
            <w:shd w:val="clear" w:color="auto" w:fill="auto"/>
            <w:noWrap/>
            <w:vAlign w:val="bottom"/>
            <w:hideMark/>
          </w:tcPr>
          <w:p w14:paraId="7832401E"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55</w:t>
            </w:r>
          </w:p>
        </w:tc>
        <w:tc>
          <w:tcPr>
            <w:tcW w:w="327" w:type="pct"/>
            <w:tcBorders>
              <w:bottom w:val="single" w:sz="4" w:space="0" w:color="auto"/>
            </w:tcBorders>
            <w:shd w:val="clear" w:color="auto" w:fill="auto"/>
            <w:noWrap/>
            <w:vAlign w:val="bottom"/>
            <w:hideMark/>
          </w:tcPr>
          <w:p w14:paraId="3AD2AF5E"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19</w:t>
            </w:r>
          </w:p>
        </w:tc>
        <w:tc>
          <w:tcPr>
            <w:tcW w:w="413" w:type="pct"/>
            <w:tcBorders>
              <w:bottom w:val="single" w:sz="4" w:space="0" w:color="auto"/>
            </w:tcBorders>
            <w:shd w:val="clear" w:color="auto" w:fill="auto"/>
            <w:noWrap/>
            <w:vAlign w:val="bottom"/>
            <w:hideMark/>
          </w:tcPr>
          <w:p w14:paraId="3F9E755A"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41</w:t>
            </w:r>
          </w:p>
        </w:tc>
        <w:tc>
          <w:tcPr>
            <w:tcW w:w="327" w:type="pct"/>
            <w:tcBorders>
              <w:bottom w:val="single" w:sz="4" w:space="0" w:color="auto"/>
            </w:tcBorders>
            <w:shd w:val="clear" w:color="auto" w:fill="auto"/>
            <w:noWrap/>
            <w:vAlign w:val="bottom"/>
            <w:hideMark/>
          </w:tcPr>
          <w:p w14:paraId="3D08CD1F"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14</w:t>
            </w:r>
          </w:p>
        </w:tc>
        <w:tc>
          <w:tcPr>
            <w:tcW w:w="422" w:type="pct"/>
            <w:tcBorders>
              <w:bottom w:val="single" w:sz="4" w:space="0" w:color="auto"/>
            </w:tcBorders>
            <w:shd w:val="clear" w:color="auto" w:fill="auto"/>
            <w:noWrap/>
            <w:vAlign w:val="bottom"/>
            <w:hideMark/>
          </w:tcPr>
          <w:p w14:paraId="15B1E66C"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34</w:t>
            </w:r>
          </w:p>
        </w:tc>
        <w:tc>
          <w:tcPr>
            <w:tcW w:w="327" w:type="pct"/>
            <w:tcBorders>
              <w:bottom w:val="single" w:sz="4" w:space="0" w:color="auto"/>
            </w:tcBorders>
            <w:shd w:val="clear" w:color="auto" w:fill="auto"/>
            <w:noWrap/>
            <w:vAlign w:val="bottom"/>
            <w:hideMark/>
          </w:tcPr>
          <w:p w14:paraId="64E16DA3"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12</w:t>
            </w:r>
          </w:p>
        </w:tc>
        <w:tc>
          <w:tcPr>
            <w:tcW w:w="327" w:type="pct"/>
            <w:tcBorders>
              <w:bottom w:val="single" w:sz="4" w:space="0" w:color="auto"/>
            </w:tcBorders>
            <w:shd w:val="clear" w:color="auto" w:fill="auto"/>
            <w:noWrap/>
            <w:vAlign w:val="bottom"/>
            <w:hideMark/>
          </w:tcPr>
          <w:p w14:paraId="3737ED18"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45</w:t>
            </w:r>
          </w:p>
        </w:tc>
        <w:tc>
          <w:tcPr>
            <w:tcW w:w="327" w:type="pct"/>
            <w:tcBorders>
              <w:bottom w:val="single" w:sz="4" w:space="0" w:color="auto"/>
            </w:tcBorders>
            <w:shd w:val="clear" w:color="auto" w:fill="auto"/>
            <w:noWrap/>
            <w:vAlign w:val="bottom"/>
            <w:hideMark/>
          </w:tcPr>
          <w:p w14:paraId="778F7441"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15</w:t>
            </w:r>
          </w:p>
        </w:tc>
        <w:tc>
          <w:tcPr>
            <w:tcW w:w="439" w:type="pct"/>
            <w:tcBorders>
              <w:bottom w:val="single" w:sz="4" w:space="0" w:color="auto"/>
            </w:tcBorders>
            <w:shd w:val="clear" w:color="auto" w:fill="auto"/>
            <w:noWrap/>
            <w:vAlign w:val="bottom"/>
            <w:hideMark/>
          </w:tcPr>
          <w:p w14:paraId="556BC6D7"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119</w:t>
            </w:r>
          </w:p>
        </w:tc>
        <w:tc>
          <w:tcPr>
            <w:tcW w:w="327" w:type="pct"/>
            <w:tcBorders>
              <w:bottom w:val="single" w:sz="4" w:space="0" w:color="auto"/>
            </w:tcBorders>
            <w:shd w:val="clear" w:color="auto" w:fill="auto"/>
            <w:noWrap/>
            <w:vAlign w:val="bottom"/>
            <w:hideMark/>
          </w:tcPr>
          <w:p w14:paraId="22B80F3B"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40</w:t>
            </w:r>
          </w:p>
        </w:tc>
        <w:tc>
          <w:tcPr>
            <w:tcW w:w="413" w:type="pct"/>
            <w:tcBorders>
              <w:bottom w:val="single" w:sz="4" w:space="0" w:color="auto"/>
            </w:tcBorders>
            <w:shd w:val="clear" w:color="auto" w:fill="auto"/>
            <w:noWrap/>
            <w:vAlign w:val="bottom"/>
            <w:hideMark/>
          </w:tcPr>
          <w:p w14:paraId="0A2D1E35"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294</w:t>
            </w:r>
          </w:p>
        </w:tc>
        <w:tc>
          <w:tcPr>
            <w:tcW w:w="414" w:type="pct"/>
            <w:tcBorders>
              <w:bottom w:val="single" w:sz="4" w:space="0" w:color="auto"/>
            </w:tcBorders>
            <w:shd w:val="clear" w:color="auto" w:fill="auto"/>
            <w:noWrap/>
            <w:vAlign w:val="bottom"/>
            <w:hideMark/>
          </w:tcPr>
          <w:p w14:paraId="7FEC8D93"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100</w:t>
            </w:r>
          </w:p>
        </w:tc>
      </w:tr>
    </w:tbl>
    <w:p w14:paraId="133F6B47" w14:textId="77777777" w:rsidR="000F4555" w:rsidRDefault="000F4555" w:rsidP="000F4555">
      <w:pPr>
        <w:pStyle w:val="Numeracion"/>
        <w:numPr>
          <w:ilvl w:val="0"/>
          <w:numId w:val="0"/>
        </w:numPr>
        <w:ind w:left="340" w:hanging="340"/>
        <w:rPr>
          <w:rFonts w:ascii="Times New Roman" w:hAnsi="Times New Roman"/>
          <w:sz w:val="24"/>
          <w:lang w:val="es-CO"/>
        </w:rPr>
      </w:pPr>
    </w:p>
    <w:p w14:paraId="0BA2AD2F" w14:textId="0630A53B" w:rsidR="00466510" w:rsidRPr="000F4555" w:rsidRDefault="00466510" w:rsidP="000F4555">
      <w:pPr>
        <w:pStyle w:val="Numeracion"/>
        <w:numPr>
          <w:ilvl w:val="0"/>
          <w:numId w:val="0"/>
        </w:numPr>
        <w:ind w:firstLine="709"/>
        <w:rPr>
          <w:rFonts w:ascii="Times New Roman" w:hAnsi="Times New Roman"/>
          <w:b w:val="0"/>
          <w:sz w:val="24"/>
          <w:lang w:val="es-CO"/>
        </w:rPr>
      </w:pPr>
      <w:r w:rsidRPr="000F4555">
        <w:rPr>
          <w:rFonts w:ascii="Times New Roman" w:hAnsi="Times New Roman"/>
          <w:b w:val="0"/>
          <w:sz w:val="24"/>
          <w:lang w:val="es-CO"/>
        </w:rPr>
        <w:t xml:space="preserve">La tabla anterior es relativa a la </w:t>
      </w:r>
      <w:proofErr w:type="spellStart"/>
      <w:r w:rsidRPr="000F4555">
        <w:rPr>
          <w:rFonts w:ascii="Times New Roman" w:hAnsi="Times New Roman"/>
          <w:b w:val="0"/>
          <w:sz w:val="24"/>
          <w:lang w:val="es-CO"/>
        </w:rPr>
        <w:t>Subescalas</w:t>
      </w:r>
      <w:proofErr w:type="spellEnd"/>
      <w:r w:rsidRPr="000F4555">
        <w:rPr>
          <w:rFonts w:ascii="Times New Roman" w:hAnsi="Times New Roman"/>
          <w:b w:val="0"/>
          <w:sz w:val="24"/>
          <w:lang w:val="es-CO"/>
        </w:rPr>
        <w:t xml:space="preserve"> de la persistencia en los contenidos, y la principal variable indica que el desempeño académico de los estudiantes es dependiente de una constante que el rendimiento académico depende de profesores como afirman Chávez y Benavidez  (2011) de: </w:t>
      </w:r>
    </w:p>
    <w:p w14:paraId="7ADA894F" w14:textId="77777777" w:rsidR="00466510" w:rsidRPr="00466510" w:rsidRDefault="00466510" w:rsidP="000F4555">
      <w:pPr>
        <w:pStyle w:val="Numeracion"/>
        <w:numPr>
          <w:ilvl w:val="0"/>
          <w:numId w:val="0"/>
        </w:numPr>
        <w:ind w:firstLine="709"/>
        <w:rPr>
          <w:rFonts w:ascii="Times New Roman" w:hAnsi="Times New Roman"/>
          <w:sz w:val="24"/>
          <w:lang w:val="es-CO"/>
        </w:rPr>
      </w:pPr>
      <w:r w:rsidRPr="000F4555">
        <w:rPr>
          <w:rFonts w:ascii="Times New Roman" w:hAnsi="Times New Roman"/>
          <w:b w:val="0"/>
          <w:sz w:val="24"/>
          <w:lang w:val="es-CO"/>
        </w:rPr>
        <w:t>Lo que se está realizando; en otras palabras, es importante darse cuenta, cómo se está aprendiendo, cómo se podría aprender mejor, qué dificultades tiene, cuáles podrían ser las razones de esas dificultades de aprendizaje. En estas condiciones, el estudiante podría mejorar su aprendizaje y el docente podría ayudar a mejorar su enseñanza (p. 2).</w:t>
      </w:r>
    </w:p>
    <w:p w14:paraId="3C520536" w14:textId="77777777" w:rsidR="000F4555" w:rsidRDefault="000F4555" w:rsidP="000F4555">
      <w:pPr>
        <w:pStyle w:val="Numeracion"/>
        <w:numPr>
          <w:ilvl w:val="0"/>
          <w:numId w:val="0"/>
        </w:numPr>
        <w:ind w:left="340" w:hanging="340"/>
        <w:jc w:val="center"/>
        <w:rPr>
          <w:rFonts w:ascii="Times New Roman" w:hAnsi="Times New Roman"/>
          <w:sz w:val="24"/>
          <w:lang w:val="es-CO"/>
        </w:rPr>
      </w:pPr>
    </w:p>
    <w:p w14:paraId="3640A762" w14:textId="77777777" w:rsidR="0013057D" w:rsidRPr="0013057D" w:rsidRDefault="00466510" w:rsidP="00DB6F78">
      <w:pPr>
        <w:pStyle w:val="Numeracion"/>
        <w:numPr>
          <w:ilvl w:val="0"/>
          <w:numId w:val="0"/>
        </w:numPr>
        <w:rPr>
          <w:rFonts w:ascii="Times New Roman" w:hAnsi="Times New Roman"/>
          <w:sz w:val="24"/>
          <w:lang w:val="es-CO"/>
        </w:rPr>
      </w:pPr>
      <w:r w:rsidRPr="0013057D">
        <w:rPr>
          <w:rFonts w:ascii="Times New Roman" w:hAnsi="Times New Roman"/>
          <w:sz w:val="24"/>
          <w:lang w:val="es-CO"/>
        </w:rPr>
        <w:t>T</w:t>
      </w:r>
      <w:r w:rsidR="00E214F1" w:rsidRPr="0013057D">
        <w:rPr>
          <w:rFonts w:ascii="Times New Roman" w:hAnsi="Times New Roman"/>
          <w:sz w:val="24"/>
          <w:lang w:val="es-CO"/>
        </w:rPr>
        <w:t>abla</w:t>
      </w:r>
      <w:r w:rsidRPr="0013057D">
        <w:rPr>
          <w:rFonts w:ascii="Times New Roman" w:hAnsi="Times New Roman"/>
          <w:sz w:val="24"/>
          <w:lang w:val="es-CO"/>
        </w:rPr>
        <w:t xml:space="preserve"> </w:t>
      </w:r>
      <w:r w:rsidR="00E214F1" w:rsidRPr="0013057D">
        <w:rPr>
          <w:rFonts w:ascii="Times New Roman" w:hAnsi="Times New Roman"/>
          <w:sz w:val="24"/>
          <w:lang w:val="es-CO"/>
        </w:rPr>
        <w:t>5</w:t>
      </w:r>
    </w:p>
    <w:p w14:paraId="156BD2D5" w14:textId="69623915" w:rsidR="00466510" w:rsidRDefault="00466510" w:rsidP="00DB6F78">
      <w:pPr>
        <w:pStyle w:val="Numeracion"/>
        <w:numPr>
          <w:ilvl w:val="0"/>
          <w:numId w:val="0"/>
        </w:numPr>
        <w:rPr>
          <w:rFonts w:ascii="Times New Roman" w:hAnsi="Times New Roman"/>
          <w:b w:val="0"/>
          <w:i/>
          <w:sz w:val="24"/>
          <w:lang w:val="es-CO"/>
        </w:rPr>
      </w:pPr>
      <w:r w:rsidRPr="0013057D">
        <w:rPr>
          <w:rFonts w:ascii="Times New Roman" w:hAnsi="Times New Roman"/>
          <w:b w:val="0"/>
          <w:i/>
          <w:sz w:val="24"/>
          <w:lang w:val="es-CO"/>
        </w:rPr>
        <w:t>Estado físico</w:t>
      </w:r>
    </w:p>
    <w:p w14:paraId="0EC85270" w14:textId="77777777" w:rsidR="009E5BA6" w:rsidRPr="009E5BA6" w:rsidRDefault="009E5BA6" w:rsidP="009E5BA6">
      <w:pPr>
        <w:jc w:val="left"/>
        <w:rPr>
          <w:rFonts w:ascii="Times New Roman" w:hAnsi="Times New Roman"/>
          <w:sz w:val="24"/>
          <w:lang w:val="es-CO"/>
        </w:rPr>
      </w:pPr>
    </w:p>
    <w:tbl>
      <w:tblPr>
        <w:tblW w:w="4726" w:type="pct"/>
        <w:tblCellMar>
          <w:left w:w="70" w:type="dxa"/>
          <w:right w:w="70" w:type="dxa"/>
        </w:tblCellMar>
        <w:tblLook w:val="04A0" w:firstRow="1" w:lastRow="0" w:firstColumn="1" w:lastColumn="0" w:noHBand="0" w:noVBand="1"/>
      </w:tblPr>
      <w:tblGrid>
        <w:gridCol w:w="757"/>
        <w:gridCol w:w="667"/>
        <w:gridCol w:w="547"/>
        <w:gridCol w:w="631"/>
        <w:gridCol w:w="547"/>
        <w:gridCol w:w="642"/>
        <w:gridCol w:w="547"/>
        <w:gridCol w:w="691"/>
        <w:gridCol w:w="547"/>
        <w:gridCol w:w="667"/>
        <w:gridCol w:w="547"/>
        <w:gridCol w:w="691"/>
        <w:gridCol w:w="688"/>
      </w:tblGrid>
      <w:tr w:rsidR="000F4555" w:rsidRPr="0013057D" w14:paraId="69D23D58" w14:textId="77777777" w:rsidTr="0013057D">
        <w:trPr>
          <w:trHeight w:val="84"/>
        </w:trPr>
        <w:tc>
          <w:tcPr>
            <w:tcW w:w="463" w:type="pct"/>
            <w:tcBorders>
              <w:top w:val="single" w:sz="4" w:space="0" w:color="auto"/>
              <w:bottom w:val="single" w:sz="4" w:space="0" w:color="auto"/>
            </w:tcBorders>
            <w:shd w:val="clear" w:color="auto" w:fill="auto"/>
            <w:noWrap/>
            <w:hideMark/>
          </w:tcPr>
          <w:p w14:paraId="328BF173"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proofErr w:type="spellStart"/>
            <w:r w:rsidRPr="0013057D">
              <w:rPr>
                <w:rFonts w:ascii="Times New Roman" w:eastAsia="Calibri" w:hAnsi="Times New Roman"/>
                <w:bCs/>
                <w:sz w:val="24"/>
                <w:lang w:val="es-CO" w:eastAsia="en-US"/>
              </w:rPr>
              <w:t>Preg</w:t>
            </w:r>
            <w:proofErr w:type="spellEnd"/>
          </w:p>
        </w:tc>
        <w:tc>
          <w:tcPr>
            <w:tcW w:w="408" w:type="pct"/>
            <w:tcBorders>
              <w:top w:val="single" w:sz="4" w:space="0" w:color="auto"/>
              <w:bottom w:val="single" w:sz="4" w:space="0" w:color="auto"/>
            </w:tcBorders>
            <w:shd w:val="clear" w:color="auto" w:fill="auto"/>
            <w:hideMark/>
          </w:tcPr>
          <w:p w14:paraId="3DBA9820"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M.D</w:t>
            </w:r>
          </w:p>
        </w:tc>
        <w:tc>
          <w:tcPr>
            <w:tcW w:w="335" w:type="pct"/>
            <w:tcBorders>
              <w:top w:val="single" w:sz="4" w:space="0" w:color="auto"/>
              <w:bottom w:val="single" w:sz="4" w:space="0" w:color="auto"/>
            </w:tcBorders>
            <w:shd w:val="clear" w:color="auto" w:fill="auto"/>
            <w:noWrap/>
            <w:hideMark/>
          </w:tcPr>
          <w:p w14:paraId="3A6AEB2D"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w:t>
            </w:r>
          </w:p>
        </w:tc>
        <w:tc>
          <w:tcPr>
            <w:tcW w:w="386" w:type="pct"/>
            <w:tcBorders>
              <w:top w:val="single" w:sz="4" w:space="0" w:color="auto"/>
              <w:bottom w:val="single" w:sz="4" w:space="0" w:color="auto"/>
            </w:tcBorders>
            <w:shd w:val="clear" w:color="auto" w:fill="auto"/>
            <w:hideMark/>
          </w:tcPr>
          <w:p w14:paraId="32CCF83D"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E.D</w:t>
            </w:r>
          </w:p>
        </w:tc>
        <w:tc>
          <w:tcPr>
            <w:tcW w:w="335" w:type="pct"/>
            <w:tcBorders>
              <w:top w:val="single" w:sz="4" w:space="0" w:color="auto"/>
              <w:bottom w:val="single" w:sz="4" w:space="0" w:color="auto"/>
            </w:tcBorders>
            <w:shd w:val="clear" w:color="auto" w:fill="auto"/>
            <w:noWrap/>
            <w:hideMark/>
          </w:tcPr>
          <w:p w14:paraId="7C5BFC4C"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w:t>
            </w:r>
          </w:p>
        </w:tc>
        <w:tc>
          <w:tcPr>
            <w:tcW w:w="393" w:type="pct"/>
            <w:tcBorders>
              <w:top w:val="single" w:sz="4" w:space="0" w:color="auto"/>
              <w:bottom w:val="single" w:sz="4" w:space="0" w:color="auto"/>
            </w:tcBorders>
            <w:shd w:val="clear" w:color="auto" w:fill="auto"/>
            <w:hideMark/>
          </w:tcPr>
          <w:p w14:paraId="6FEADC07"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D.A</w:t>
            </w:r>
          </w:p>
        </w:tc>
        <w:tc>
          <w:tcPr>
            <w:tcW w:w="335" w:type="pct"/>
            <w:tcBorders>
              <w:top w:val="single" w:sz="4" w:space="0" w:color="auto"/>
              <w:bottom w:val="single" w:sz="4" w:space="0" w:color="auto"/>
            </w:tcBorders>
            <w:shd w:val="clear" w:color="auto" w:fill="auto"/>
            <w:noWrap/>
            <w:hideMark/>
          </w:tcPr>
          <w:p w14:paraId="2007F274"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w:t>
            </w:r>
          </w:p>
        </w:tc>
        <w:tc>
          <w:tcPr>
            <w:tcW w:w="423" w:type="pct"/>
            <w:tcBorders>
              <w:top w:val="single" w:sz="4" w:space="0" w:color="auto"/>
              <w:bottom w:val="single" w:sz="4" w:space="0" w:color="auto"/>
            </w:tcBorders>
            <w:shd w:val="clear" w:color="auto" w:fill="auto"/>
            <w:noWrap/>
            <w:hideMark/>
          </w:tcPr>
          <w:p w14:paraId="6BED13FF"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 xml:space="preserve">I </w:t>
            </w:r>
          </w:p>
        </w:tc>
        <w:tc>
          <w:tcPr>
            <w:tcW w:w="335" w:type="pct"/>
            <w:tcBorders>
              <w:top w:val="single" w:sz="4" w:space="0" w:color="auto"/>
              <w:bottom w:val="single" w:sz="4" w:space="0" w:color="auto"/>
            </w:tcBorders>
            <w:shd w:val="clear" w:color="auto" w:fill="auto"/>
            <w:noWrap/>
            <w:hideMark/>
          </w:tcPr>
          <w:p w14:paraId="0124FEE6"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w:t>
            </w:r>
          </w:p>
        </w:tc>
        <w:tc>
          <w:tcPr>
            <w:tcW w:w="408" w:type="pct"/>
            <w:tcBorders>
              <w:top w:val="single" w:sz="4" w:space="0" w:color="auto"/>
              <w:bottom w:val="single" w:sz="4" w:space="0" w:color="auto"/>
            </w:tcBorders>
            <w:shd w:val="clear" w:color="auto" w:fill="auto"/>
            <w:hideMark/>
          </w:tcPr>
          <w:p w14:paraId="03536858"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M.D</w:t>
            </w:r>
          </w:p>
        </w:tc>
        <w:tc>
          <w:tcPr>
            <w:tcW w:w="335" w:type="pct"/>
            <w:tcBorders>
              <w:top w:val="single" w:sz="4" w:space="0" w:color="auto"/>
              <w:bottom w:val="single" w:sz="4" w:space="0" w:color="auto"/>
            </w:tcBorders>
            <w:shd w:val="clear" w:color="auto" w:fill="auto"/>
            <w:noWrap/>
            <w:hideMark/>
          </w:tcPr>
          <w:p w14:paraId="31D6A095"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w:t>
            </w:r>
          </w:p>
        </w:tc>
        <w:tc>
          <w:tcPr>
            <w:tcW w:w="423" w:type="pct"/>
            <w:tcBorders>
              <w:top w:val="single" w:sz="4" w:space="0" w:color="auto"/>
              <w:bottom w:val="single" w:sz="4" w:space="0" w:color="auto"/>
            </w:tcBorders>
            <w:shd w:val="clear" w:color="auto" w:fill="auto"/>
            <w:hideMark/>
          </w:tcPr>
          <w:p w14:paraId="11DB4457"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T.P</w:t>
            </w:r>
          </w:p>
        </w:tc>
        <w:tc>
          <w:tcPr>
            <w:tcW w:w="421" w:type="pct"/>
            <w:tcBorders>
              <w:top w:val="single" w:sz="4" w:space="0" w:color="auto"/>
              <w:bottom w:val="single" w:sz="4" w:space="0" w:color="auto"/>
            </w:tcBorders>
            <w:shd w:val="clear" w:color="auto" w:fill="auto"/>
            <w:noWrap/>
            <w:hideMark/>
          </w:tcPr>
          <w:p w14:paraId="23D97E62"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w:t>
            </w:r>
          </w:p>
        </w:tc>
      </w:tr>
      <w:tr w:rsidR="000F4555" w:rsidRPr="000F4555" w14:paraId="0FA219A9" w14:textId="77777777" w:rsidTr="0013057D">
        <w:trPr>
          <w:trHeight w:val="86"/>
        </w:trPr>
        <w:tc>
          <w:tcPr>
            <w:tcW w:w="463" w:type="pct"/>
            <w:tcBorders>
              <w:top w:val="single" w:sz="4" w:space="0" w:color="auto"/>
            </w:tcBorders>
            <w:shd w:val="clear" w:color="auto" w:fill="auto"/>
            <w:vAlign w:val="bottom"/>
            <w:hideMark/>
          </w:tcPr>
          <w:p w14:paraId="418842F4"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21</w:t>
            </w:r>
          </w:p>
        </w:tc>
        <w:tc>
          <w:tcPr>
            <w:tcW w:w="408" w:type="pct"/>
            <w:tcBorders>
              <w:top w:val="single" w:sz="4" w:space="0" w:color="auto"/>
            </w:tcBorders>
            <w:shd w:val="clear" w:color="auto" w:fill="auto"/>
            <w:noWrap/>
            <w:vAlign w:val="bottom"/>
            <w:hideMark/>
          </w:tcPr>
          <w:p w14:paraId="237D750A"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24</w:t>
            </w:r>
          </w:p>
        </w:tc>
        <w:tc>
          <w:tcPr>
            <w:tcW w:w="335" w:type="pct"/>
            <w:tcBorders>
              <w:top w:val="single" w:sz="4" w:space="0" w:color="auto"/>
            </w:tcBorders>
            <w:shd w:val="clear" w:color="auto" w:fill="auto"/>
            <w:noWrap/>
            <w:vAlign w:val="bottom"/>
            <w:hideMark/>
          </w:tcPr>
          <w:p w14:paraId="1EFFD7C7"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8</w:t>
            </w:r>
          </w:p>
        </w:tc>
        <w:tc>
          <w:tcPr>
            <w:tcW w:w="386" w:type="pct"/>
            <w:tcBorders>
              <w:top w:val="single" w:sz="4" w:space="0" w:color="auto"/>
            </w:tcBorders>
            <w:shd w:val="clear" w:color="auto" w:fill="auto"/>
            <w:noWrap/>
            <w:vAlign w:val="bottom"/>
            <w:hideMark/>
          </w:tcPr>
          <w:p w14:paraId="5805AA49"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39</w:t>
            </w:r>
          </w:p>
        </w:tc>
        <w:tc>
          <w:tcPr>
            <w:tcW w:w="335" w:type="pct"/>
            <w:tcBorders>
              <w:top w:val="single" w:sz="4" w:space="0" w:color="auto"/>
            </w:tcBorders>
            <w:shd w:val="clear" w:color="auto" w:fill="auto"/>
            <w:noWrap/>
            <w:vAlign w:val="bottom"/>
            <w:hideMark/>
          </w:tcPr>
          <w:p w14:paraId="6C6286D0"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13</w:t>
            </w:r>
          </w:p>
        </w:tc>
        <w:tc>
          <w:tcPr>
            <w:tcW w:w="393" w:type="pct"/>
            <w:tcBorders>
              <w:top w:val="single" w:sz="4" w:space="0" w:color="auto"/>
            </w:tcBorders>
            <w:shd w:val="clear" w:color="auto" w:fill="auto"/>
            <w:noWrap/>
            <w:vAlign w:val="bottom"/>
            <w:hideMark/>
          </w:tcPr>
          <w:p w14:paraId="1ADAC0AB"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48</w:t>
            </w:r>
          </w:p>
        </w:tc>
        <w:tc>
          <w:tcPr>
            <w:tcW w:w="335" w:type="pct"/>
            <w:tcBorders>
              <w:top w:val="single" w:sz="4" w:space="0" w:color="auto"/>
            </w:tcBorders>
            <w:shd w:val="clear" w:color="auto" w:fill="auto"/>
            <w:noWrap/>
            <w:vAlign w:val="bottom"/>
            <w:hideMark/>
          </w:tcPr>
          <w:p w14:paraId="551E1133"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16</w:t>
            </w:r>
          </w:p>
        </w:tc>
        <w:tc>
          <w:tcPr>
            <w:tcW w:w="423" w:type="pct"/>
            <w:tcBorders>
              <w:top w:val="single" w:sz="4" w:space="0" w:color="auto"/>
            </w:tcBorders>
            <w:shd w:val="clear" w:color="auto" w:fill="auto"/>
            <w:noWrap/>
            <w:vAlign w:val="bottom"/>
            <w:hideMark/>
          </w:tcPr>
          <w:p w14:paraId="7D86AA64"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88</w:t>
            </w:r>
          </w:p>
        </w:tc>
        <w:tc>
          <w:tcPr>
            <w:tcW w:w="335" w:type="pct"/>
            <w:tcBorders>
              <w:top w:val="single" w:sz="4" w:space="0" w:color="auto"/>
            </w:tcBorders>
            <w:shd w:val="clear" w:color="auto" w:fill="auto"/>
            <w:noWrap/>
            <w:vAlign w:val="bottom"/>
            <w:hideMark/>
          </w:tcPr>
          <w:p w14:paraId="3243A881"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30</w:t>
            </w:r>
          </w:p>
        </w:tc>
        <w:tc>
          <w:tcPr>
            <w:tcW w:w="408" w:type="pct"/>
            <w:tcBorders>
              <w:top w:val="single" w:sz="4" w:space="0" w:color="auto"/>
            </w:tcBorders>
            <w:shd w:val="clear" w:color="auto" w:fill="auto"/>
            <w:noWrap/>
            <w:vAlign w:val="bottom"/>
            <w:hideMark/>
          </w:tcPr>
          <w:p w14:paraId="68A41F2C"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95</w:t>
            </w:r>
          </w:p>
        </w:tc>
        <w:tc>
          <w:tcPr>
            <w:tcW w:w="335" w:type="pct"/>
            <w:tcBorders>
              <w:top w:val="single" w:sz="4" w:space="0" w:color="auto"/>
            </w:tcBorders>
            <w:shd w:val="clear" w:color="auto" w:fill="auto"/>
            <w:noWrap/>
            <w:vAlign w:val="bottom"/>
            <w:hideMark/>
          </w:tcPr>
          <w:p w14:paraId="7B4CD1AB"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32</w:t>
            </w:r>
          </w:p>
        </w:tc>
        <w:tc>
          <w:tcPr>
            <w:tcW w:w="423" w:type="pct"/>
            <w:tcBorders>
              <w:top w:val="single" w:sz="4" w:space="0" w:color="auto"/>
            </w:tcBorders>
            <w:shd w:val="clear" w:color="auto" w:fill="auto"/>
            <w:noWrap/>
            <w:vAlign w:val="bottom"/>
            <w:hideMark/>
          </w:tcPr>
          <w:p w14:paraId="4D148289"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294</w:t>
            </w:r>
          </w:p>
        </w:tc>
        <w:tc>
          <w:tcPr>
            <w:tcW w:w="421" w:type="pct"/>
            <w:tcBorders>
              <w:top w:val="single" w:sz="4" w:space="0" w:color="auto"/>
            </w:tcBorders>
            <w:shd w:val="clear" w:color="auto" w:fill="auto"/>
            <w:noWrap/>
            <w:vAlign w:val="bottom"/>
            <w:hideMark/>
          </w:tcPr>
          <w:p w14:paraId="26E08D86"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100</w:t>
            </w:r>
          </w:p>
        </w:tc>
      </w:tr>
      <w:tr w:rsidR="000F4555" w:rsidRPr="000F4555" w14:paraId="29D5258C" w14:textId="77777777" w:rsidTr="0013057D">
        <w:trPr>
          <w:trHeight w:val="187"/>
        </w:trPr>
        <w:tc>
          <w:tcPr>
            <w:tcW w:w="463" w:type="pct"/>
            <w:shd w:val="clear" w:color="auto" w:fill="FFFFFF" w:themeFill="background1"/>
            <w:noWrap/>
            <w:vAlign w:val="bottom"/>
            <w:hideMark/>
          </w:tcPr>
          <w:p w14:paraId="58BF22EA"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22</w:t>
            </w:r>
          </w:p>
        </w:tc>
        <w:tc>
          <w:tcPr>
            <w:tcW w:w="408" w:type="pct"/>
            <w:shd w:val="clear" w:color="auto" w:fill="FFFFFF" w:themeFill="background1"/>
            <w:noWrap/>
            <w:vAlign w:val="bottom"/>
            <w:hideMark/>
          </w:tcPr>
          <w:p w14:paraId="37AB3F87"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30</w:t>
            </w:r>
          </w:p>
        </w:tc>
        <w:tc>
          <w:tcPr>
            <w:tcW w:w="335" w:type="pct"/>
            <w:shd w:val="clear" w:color="auto" w:fill="FFFFFF" w:themeFill="background1"/>
            <w:noWrap/>
            <w:vAlign w:val="bottom"/>
            <w:hideMark/>
          </w:tcPr>
          <w:p w14:paraId="3FB0F3B0"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10</w:t>
            </w:r>
          </w:p>
        </w:tc>
        <w:tc>
          <w:tcPr>
            <w:tcW w:w="386" w:type="pct"/>
            <w:shd w:val="clear" w:color="auto" w:fill="FFFFFF" w:themeFill="background1"/>
            <w:noWrap/>
            <w:vAlign w:val="bottom"/>
            <w:hideMark/>
          </w:tcPr>
          <w:p w14:paraId="02817205"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66</w:t>
            </w:r>
          </w:p>
        </w:tc>
        <w:tc>
          <w:tcPr>
            <w:tcW w:w="335" w:type="pct"/>
            <w:shd w:val="clear" w:color="auto" w:fill="FFFFFF" w:themeFill="background1"/>
            <w:noWrap/>
            <w:vAlign w:val="bottom"/>
            <w:hideMark/>
          </w:tcPr>
          <w:p w14:paraId="3AFFDD71"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22</w:t>
            </w:r>
          </w:p>
        </w:tc>
        <w:tc>
          <w:tcPr>
            <w:tcW w:w="393" w:type="pct"/>
            <w:shd w:val="clear" w:color="auto" w:fill="FFFFFF" w:themeFill="background1"/>
            <w:noWrap/>
            <w:vAlign w:val="bottom"/>
            <w:hideMark/>
          </w:tcPr>
          <w:p w14:paraId="04DF17AA"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64</w:t>
            </w:r>
          </w:p>
        </w:tc>
        <w:tc>
          <w:tcPr>
            <w:tcW w:w="335" w:type="pct"/>
            <w:shd w:val="clear" w:color="auto" w:fill="FFFFFF" w:themeFill="background1"/>
            <w:noWrap/>
            <w:vAlign w:val="bottom"/>
            <w:hideMark/>
          </w:tcPr>
          <w:p w14:paraId="7D9B968B"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22</w:t>
            </w:r>
          </w:p>
        </w:tc>
        <w:tc>
          <w:tcPr>
            <w:tcW w:w="423" w:type="pct"/>
            <w:shd w:val="clear" w:color="auto" w:fill="FFFFFF" w:themeFill="background1"/>
            <w:noWrap/>
            <w:vAlign w:val="bottom"/>
            <w:hideMark/>
          </w:tcPr>
          <w:p w14:paraId="54EB3EC4"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72</w:t>
            </w:r>
          </w:p>
        </w:tc>
        <w:tc>
          <w:tcPr>
            <w:tcW w:w="335" w:type="pct"/>
            <w:shd w:val="clear" w:color="auto" w:fill="FFFFFF" w:themeFill="background1"/>
            <w:noWrap/>
            <w:vAlign w:val="bottom"/>
            <w:hideMark/>
          </w:tcPr>
          <w:p w14:paraId="5FD3D12C"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24</w:t>
            </w:r>
          </w:p>
        </w:tc>
        <w:tc>
          <w:tcPr>
            <w:tcW w:w="408" w:type="pct"/>
            <w:shd w:val="clear" w:color="auto" w:fill="FFFFFF" w:themeFill="background1"/>
            <w:noWrap/>
            <w:vAlign w:val="bottom"/>
            <w:hideMark/>
          </w:tcPr>
          <w:p w14:paraId="5C0C7B5F"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62</w:t>
            </w:r>
          </w:p>
        </w:tc>
        <w:tc>
          <w:tcPr>
            <w:tcW w:w="335" w:type="pct"/>
            <w:shd w:val="clear" w:color="auto" w:fill="FFFFFF" w:themeFill="background1"/>
            <w:noWrap/>
            <w:vAlign w:val="bottom"/>
            <w:hideMark/>
          </w:tcPr>
          <w:p w14:paraId="65E5C50D"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21</w:t>
            </w:r>
          </w:p>
        </w:tc>
        <w:tc>
          <w:tcPr>
            <w:tcW w:w="423" w:type="pct"/>
            <w:shd w:val="clear" w:color="auto" w:fill="FFFFFF" w:themeFill="background1"/>
            <w:noWrap/>
            <w:vAlign w:val="bottom"/>
            <w:hideMark/>
          </w:tcPr>
          <w:p w14:paraId="3AC55FE3"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294</w:t>
            </w:r>
          </w:p>
        </w:tc>
        <w:tc>
          <w:tcPr>
            <w:tcW w:w="421" w:type="pct"/>
            <w:shd w:val="clear" w:color="auto" w:fill="FFFFFF" w:themeFill="background1"/>
            <w:noWrap/>
            <w:vAlign w:val="bottom"/>
            <w:hideMark/>
          </w:tcPr>
          <w:p w14:paraId="40FC4AFA"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100</w:t>
            </w:r>
          </w:p>
        </w:tc>
      </w:tr>
      <w:tr w:rsidR="000F4555" w:rsidRPr="000F4555" w14:paraId="1751092C" w14:textId="77777777" w:rsidTr="0013057D">
        <w:trPr>
          <w:trHeight w:val="134"/>
        </w:trPr>
        <w:tc>
          <w:tcPr>
            <w:tcW w:w="463" w:type="pct"/>
            <w:shd w:val="clear" w:color="000000" w:fill="FFFFFF"/>
            <w:noWrap/>
            <w:vAlign w:val="bottom"/>
            <w:hideMark/>
          </w:tcPr>
          <w:p w14:paraId="710E45B2"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23</w:t>
            </w:r>
          </w:p>
        </w:tc>
        <w:tc>
          <w:tcPr>
            <w:tcW w:w="408" w:type="pct"/>
            <w:shd w:val="clear" w:color="000000" w:fill="FFFFFF"/>
            <w:noWrap/>
            <w:vAlign w:val="bottom"/>
            <w:hideMark/>
          </w:tcPr>
          <w:p w14:paraId="4B94B5B3"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32</w:t>
            </w:r>
          </w:p>
        </w:tc>
        <w:tc>
          <w:tcPr>
            <w:tcW w:w="335" w:type="pct"/>
            <w:shd w:val="clear" w:color="000000" w:fill="FFFFFF"/>
            <w:noWrap/>
            <w:vAlign w:val="bottom"/>
            <w:hideMark/>
          </w:tcPr>
          <w:p w14:paraId="230B6D92"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11</w:t>
            </w:r>
          </w:p>
        </w:tc>
        <w:tc>
          <w:tcPr>
            <w:tcW w:w="386" w:type="pct"/>
            <w:shd w:val="clear" w:color="000000" w:fill="FFFFFF"/>
            <w:noWrap/>
            <w:vAlign w:val="bottom"/>
            <w:hideMark/>
          </w:tcPr>
          <w:p w14:paraId="08772FD7"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39</w:t>
            </w:r>
          </w:p>
        </w:tc>
        <w:tc>
          <w:tcPr>
            <w:tcW w:w="335" w:type="pct"/>
            <w:shd w:val="clear" w:color="000000" w:fill="FFFFFF"/>
            <w:noWrap/>
            <w:vAlign w:val="bottom"/>
            <w:hideMark/>
          </w:tcPr>
          <w:p w14:paraId="5F730E9D"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13</w:t>
            </w:r>
          </w:p>
        </w:tc>
        <w:tc>
          <w:tcPr>
            <w:tcW w:w="393" w:type="pct"/>
            <w:shd w:val="clear" w:color="000000" w:fill="FFFFFF"/>
            <w:noWrap/>
            <w:vAlign w:val="bottom"/>
            <w:hideMark/>
          </w:tcPr>
          <w:p w14:paraId="5C049020"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57</w:t>
            </w:r>
          </w:p>
        </w:tc>
        <w:tc>
          <w:tcPr>
            <w:tcW w:w="335" w:type="pct"/>
            <w:shd w:val="clear" w:color="000000" w:fill="FFFFFF"/>
            <w:noWrap/>
            <w:vAlign w:val="bottom"/>
            <w:hideMark/>
          </w:tcPr>
          <w:p w14:paraId="3619F577"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19</w:t>
            </w:r>
          </w:p>
        </w:tc>
        <w:tc>
          <w:tcPr>
            <w:tcW w:w="423" w:type="pct"/>
            <w:shd w:val="clear" w:color="000000" w:fill="FFFFFF"/>
            <w:noWrap/>
            <w:vAlign w:val="bottom"/>
            <w:hideMark/>
          </w:tcPr>
          <w:p w14:paraId="1CEAA7E8"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89</w:t>
            </w:r>
          </w:p>
        </w:tc>
        <w:tc>
          <w:tcPr>
            <w:tcW w:w="335" w:type="pct"/>
            <w:shd w:val="clear" w:color="000000" w:fill="FFFFFF"/>
            <w:noWrap/>
            <w:vAlign w:val="bottom"/>
            <w:hideMark/>
          </w:tcPr>
          <w:p w14:paraId="7138224E"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30</w:t>
            </w:r>
          </w:p>
        </w:tc>
        <w:tc>
          <w:tcPr>
            <w:tcW w:w="408" w:type="pct"/>
            <w:shd w:val="clear" w:color="000000" w:fill="FFFFFF"/>
            <w:noWrap/>
            <w:vAlign w:val="bottom"/>
            <w:hideMark/>
          </w:tcPr>
          <w:p w14:paraId="1188FEED"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77</w:t>
            </w:r>
          </w:p>
        </w:tc>
        <w:tc>
          <w:tcPr>
            <w:tcW w:w="335" w:type="pct"/>
            <w:shd w:val="clear" w:color="000000" w:fill="FFFFFF"/>
            <w:noWrap/>
            <w:vAlign w:val="bottom"/>
            <w:hideMark/>
          </w:tcPr>
          <w:p w14:paraId="4FA895D9"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26</w:t>
            </w:r>
          </w:p>
        </w:tc>
        <w:tc>
          <w:tcPr>
            <w:tcW w:w="423" w:type="pct"/>
            <w:shd w:val="clear" w:color="000000" w:fill="FFFFFF"/>
            <w:noWrap/>
            <w:vAlign w:val="bottom"/>
            <w:hideMark/>
          </w:tcPr>
          <w:p w14:paraId="1189982D"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294</w:t>
            </w:r>
          </w:p>
        </w:tc>
        <w:tc>
          <w:tcPr>
            <w:tcW w:w="421" w:type="pct"/>
            <w:shd w:val="clear" w:color="000000" w:fill="FFFFFF"/>
            <w:noWrap/>
            <w:vAlign w:val="bottom"/>
            <w:hideMark/>
          </w:tcPr>
          <w:p w14:paraId="669FB0DD"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100</w:t>
            </w:r>
          </w:p>
        </w:tc>
      </w:tr>
      <w:tr w:rsidR="000F4555" w:rsidRPr="000F4555" w14:paraId="33FA3460" w14:textId="77777777" w:rsidTr="0013057D">
        <w:trPr>
          <w:trHeight w:val="108"/>
        </w:trPr>
        <w:tc>
          <w:tcPr>
            <w:tcW w:w="463" w:type="pct"/>
            <w:tcBorders>
              <w:bottom w:val="single" w:sz="4" w:space="0" w:color="auto"/>
            </w:tcBorders>
            <w:shd w:val="clear" w:color="auto" w:fill="FFFFFF"/>
            <w:noWrap/>
            <w:vAlign w:val="bottom"/>
            <w:hideMark/>
          </w:tcPr>
          <w:p w14:paraId="1AD98C44" w14:textId="77777777" w:rsidR="000F4555" w:rsidRPr="0013057D" w:rsidRDefault="000F4555" w:rsidP="000F4555">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lastRenderedPageBreak/>
              <w:t>24</w:t>
            </w:r>
          </w:p>
        </w:tc>
        <w:tc>
          <w:tcPr>
            <w:tcW w:w="408" w:type="pct"/>
            <w:tcBorders>
              <w:bottom w:val="single" w:sz="4" w:space="0" w:color="auto"/>
            </w:tcBorders>
            <w:shd w:val="clear" w:color="auto" w:fill="FFFFFF"/>
            <w:noWrap/>
            <w:vAlign w:val="bottom"/>
            <w:hideMark/>
          </w:tcPr>
          <w:p w14:paraId="26E6D7C8"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19</w:t>
            </w:r>
          </w:p>
        </w:tc>
        <w:tc>
          <w:tcPr>
            <w:tcW w:w="335" w:type="pct"/>
            <w:tcBorders>
              <w:bottom w:val="single" w:sz="4" w:space="0" w:color="auto"/>
            </w:tcBorders>
            <w:shd w:val="clear" w:color="auto" w:fill="FFFFFF"/>
            <w:noWrap/>
            <w:vAlign w:val="bottom"/>
            <w:hideMark/>
          </w:tcPr>
          <w:p w14:paraId="00F0EDA6"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6</w:t>
            </w:r>
          </w:p>
        </w:tc>
        <w:tc>
          <w:tcPr>
            <w:tcW w:w="386" w:type="pct"/>
            <w:tcBorders>
              <w:bottom w:val="single" w:sz="4" w:space="0" w:color="auto"/>
            </w:tcBorders>
            <w:shd w:val="clear" w:color="auto" w:fill="FFFFFF"/>
            <w:noWrap/>
            <w:vAlign w:val="bottom"/>
            <w:hideMark/>
          </w:tcPr>
          <w:p w14:paraId="35D9B28D"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27</w:t>
            </w:r>
          </w:p>
        </w:tc>
        <w:tc>
          <w:tcPr>
            <w:tcW w:w="335" w:type="pct"/>
            <w:tcBorders>
              <w:bottom w:val="single" w:sz="4" w:space="0" w:color="auto"/>
            </w:tcBorders>
            <w:shd w:val="clear" w:color="auto" w:fill="FFFFFF"/>
            <w:noWrap/>
            <w:vAlign w:val="bottom"/>
            <w:hideMark/>
          </w:tcPr>
          <w:p w14:paraId="7BA39C5E"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9</w:t>
            </w:r>
          </w:p>
        </w:tc>
        <w:tc>
          <w:tcPr>
            <w:tcW w:w="393" w:type="pct"/>
            <w:tcBorders>
              <w:bottom w:val="single" w:sz="4" w:space="0" w:color="auto"/>
            </w:tcBorders>
            <w:shd w:val="clear" w:color="auto" w:fill="FFFFFF"/>
            <w:noWrap/>
            <w:vAlign w:val="bottom"/>
            <w:hideMark/>
          </w:tcPr>
          <w:p w14:paraId="4EB2C2F3"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63</w:t>
            </w:r>
          </w:p>
        </w:tc>
        <w:tc>
          <w:tcPr>
            <w:tcW w:w="335" w:type="pct"/>
            <w:tcBorders>
              <w:bottom w:val="single" w:sz="4" w:space="0" w:color="auto"/>
            </w:tcBorders>
            <w:shd w:val="clear" w:color="auto" w:fill="FFFFFF"/>
            <w:noWrap/>
            <w:vAlign w:val="bottom"/>
            <w:hideMark/>
          </w:tcPr>
          <w:p w14:paraId="3AEDC768"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21</w:t>
            </w:r>
          </w:p>
        </w:tc>
        <w:tc>
          <w:tcPr>
            <w:tcW w:w="423" w:type="pct"/>
            <w:tcBorders>
              <w:bottom w:val="single" w:sz="4" w:space="0" w:color="auto"/>
            </w:tcBorders>
            <w:shd w:val="clear" w:color="auto" w:fill="FFFFFF"/>
            <w:noWrap/>
            <w:vAlign w:val="bottom"/>
            <w:hideMark/>
          </w:tcPr>
          <w:p w14:paraId="4F07C689"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122</w:t>
            </w:r>
          </w:p>
        </w:tc>
        <w:tc>
          <w:tcPr>
            <w:tcW w:w="335" w:type="pct"/>
            <w:tcBorders>
              <w:bottom w:val="single" w:sz="4" w:space="0" w:color="auto"/>
            </w:tcBorders>
            <w:shd w:val="clear" w:color="auto" w:fill="FFFFFF"/>
            <w:noWrap/>
            <w:vAlign w:val="bottom"/>
            <w:hideMark/>
          </w:tcPr>
          <w:p w14:paraId="785842DE"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41</w:t>
            </w:r>
          </w:p>
        </w:tc>
        <w:tc>
          <w:tcPr>
            <w:tcW w:w="408" w:type="pct"/>
            <w:tcBorders>
              <w:bottom w:val="single" w:sz="4" w:space="0" w:color="auto"/>
            </w:tcBorders>
            <w:shd w:val="clear" w:color="auto" w:fill="FFFFFF"/>
            <w:noWrap/>
            <w:vAlign w:val="bottom"/>
            <w:hideMark/>
          </w:tcPr>
          <w:p w14:paraId="6D0A3B54"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63</w:t>
            </w:r>
          </w:p>
        </w:tc>
        <w:tc>
          <w:tcPr>
            <w:tcW w:w="335" w:type="pct"/>
            <w:tcBorders>
              <w:bottom w:val="single" w:sz="4" w:space="0" w:color="auto"/>
            </w:tcBorders>
            <w:shd w:val="clear" w:color="auto" w:fill="FFFFFF"/>
            <w:noWrap/>
            <w:vAlign w:val="bottom"/>
            <w:hideMark/>
          </w:tcPr>
          <w:p w14:paraId="3C92E8F2"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21</w:t>
            </w:r>
          </w:p>
        </w:tc>
        <w:tc>
          <w:tcPr>
            <w:tcW w:w="423" w:type="pct"/>
            <w:tcBorders>
              <w:bottom w:val="single" w:sz="4" w:space="0" w:color="auto"/>
            </w:tcBorders>
            <w:shd w:val="clear" w:color="auto" w:fill="FFFFFF"/>
            <w:noWrap/>
            <w:vAlign w:val="bottom"/>
            <w:hideMark/>
          </w:tcPr>
          <w:p w14:paraId="6AFF6740"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294</w:t>
            </w:r>
          </w:p>
        </w:tc>
        <w:tc>
          <w:tcPr>
            <w:tcW w:w="421" w:type="pct"/>
            <w:tcBorders>
              <w:bottom w:val="single" w:sz="4" w:space="0" w:color="auto"/>
            </w:tcBorders>
            <w:shd w:val="clear" w:color="auto" w:fill="FFFFFF"/>
            <w:noWrap/>
            <w:vAlign w:val="bottom"/>
            <w:hideMark/>
          </w:tcPr>
          <w:p w14:paraId="6328EC32" w14:textId="77777777" w:rsidR="000F4555" w:rsidRPr="0013057D" w:rsidRDefault="000F4555" w:rsidP="000F4555">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100</w:t>
            </w:r>
          </w:p>
        </w:tc>
      </w:tr>
    </w:tbl>
    <w:p w14:paraId="3032D9DB" w14:textId="77777777" w:rsidR="000F4555" w:rsidRDefault="000F4555" w:rsidP="000F4555">
      <w:pPr>
        <w:rPr>
          <w:lang w:val="es-CO"/>
        </w:rPr>
      </w:pPr>
    </w:p>
    <w:p w14:paraId="68F7C18F" w14:textId="77777777" w:rsidR="00466510" w:rsidRPr="009A4B61" w:rsidRDefault="00466510" w:rsidP="009A4B61">
      <w:pPr>
        <w:pStyle w:val="Numeracion"/>
        <w:numPr>
          <w:ilvl w:val="0"/>
          <w:numId w:val="0"/>
        </w:numPr>
        <w:ind w:firstLine="709"/>
        <w:rPr>
          <w:rFonts w:ascii="Times New Roman" w:hAnsi="Times New Roman"/>
          <w:b w:val="0"/>
          <w:sz w:val="24"/>
          <w:lang w:val="es-CO"/>
        </w:rPr>
      </w:pPr>
      <w:r w:rsidRPr="009A4B61">
        <w:rPr>
          <w:rFonts w:ascii="Times New Roman" w:hAnsi="Times New Roman"/>
          <w:b w:val="0"/>
          <w:sz w:val="24"/>
          <w:lang w:val="es-CO"/>
        </w:rPr>
        <w:t>En los datos sobre el estado físico de los estudiantes se observa de manera general que ellos consideran importante dormir y descansar lo necesario por qué la memoria de lo aprendido aumenta en los estudiantes que duermen las horas adecuadas y qué elementos ayudan a que el proceso de trabajo sea óptimo (</w:t>
      </w:r>
      <w:proofErr w:type="spellStart"/>
      <w:r w:rsidRPr="009A4B61">
        <w:rPr>
          <w:rFonts w:ascii="Times New Roman" w:hAnsi="Times New Roman"/>
          <w:b w:val="0"/>
          <w:sz w:val="24"/>
          <w:lang w:val="es-CO"/>
        </w:rPr>
        <w:t>Blakemore</w:t>
      </w:r>
      <w:proofErr w:type="spellEnd"/>
      <w:r w:rsidRPr="009A4B61">
        <w:rPr>
          <w:rFonts w:ascii="Times New Roman" w:hAnsi="Times New Roman"/>
          <w:b w:val="0"/>
          <w:sz w:val="24"/>
          <w:lang w:val="es-CO"/>
        </w:rPr>
        <w:t xml:space="preserve"> et al.,  2007)</w:t>
      </w:r>
    </w:p>
    <w:p w14:paraId="03C97EF1" w14:textId="77777777" w:rsidR="00466510" w:rsidRPr="00466510" w:rsidRDefault="00466510" w:rsidP="00685792">
      <w:pPr>
        <w:pStyle w:val="Numeracion"/>
        <w:numPr>
          <w:ilvl w:val="0"/>
          <w:numId w:val="0"/>
        </w:numPr>
        <w:ind w:left="1049"/>
        <w:rPr>
          <w:rFonts w:ascii="Times New Roman" w:hAnsi="Times New Roman"/>
          <w:sz w:val="24"/>
          <w:lang w:val="es-CO"/>
        </w:rPr>
      </w:pPr>
    </w:p>
    <w:p w14:paraId="7834DCB4" w14:textId="58A21BB5" w:rsidR="0013057D" w:rsidRPr="0013057D" w:rsidRDefault="00466510" w:rsidP="00DB6F78">
      <w:pPr>
        <w:pStyle w:val="Numeracion"/>
        <w:numPr>
          <w:ilvl w:val="0"/>
          <w:numId w:val="0"/>
        </w:numPr>
        <w:ind w:left="340" w:hanging="340"/>
        <w:rPr>
          <w:rFonts w:ascii="Times New Roman" w:hAnsi="Times New Roman"/>
          <w:sz w:val="24"/>
          <w:lang w:val="es-CO"/>
        </w:rPr>
      </w:pPr>
      <w:r w:rsidRPr="0013057D">
        <w:rPr>
          <w:rFonts w:ascii="Times New Roman" w:hAnsi="Times New Roman"/>
          <w:sz w:val="24"/>
          <w:lang w:val="es-CO"/>
        </w:rPr>
        <w:t>T</w:t>
      </w:r>
      <w:r w:rsidR="00E214F1" w:rsidRPr="0013057D">
        <w:rPr>
          <w:rFonts w:ascii="Times New Roman" w:hAnsi="Times New Roman"/>
          <w:sz w:val="24"/>
          <w:lang w:val="es-CO"/>
        </w:rPr>
        <w:t>abla</w:t>
      </w:r>
      <w:r w:rsidRPr="0013057D">
        <w:rPr>
          <w:rFonts w:ascii="Times New Roman" w:hAnsi="Times New Roman"/>
          <w:sz w:val="24"/>
          <w:lang w:val="es-CO"/>
        </w:rPr>
        <w:t xml:space="preserve"> </w:t>
      </w:r>
      <w:r w:rsidR="00E214F1" w:rsidRPr="0013057D">
        <w:rPr>
          <w:rFonts w:ascii="Times New Roman" w:hAnsi="Times New Roman"/>
          <w:sz w:val="24"/>
          <w:lang w:val="es-CO"/>
        </w:rPr>
        <w:t>6</w:t>
      </w:r>
    </w:p>
    <w:p w14:paraId="79122D50" w14:textId="1F03CBD2" w:rsidR="00466510" w:rsidRDefault="00466510" w:rsidP="0013057D">
      <w:pPr>
        <w:pStyle w:val="Numeracion"/>
        <w:numPr>
          <w:ilvl w:val="0"/>
          <w:numId w:val="0"/>
        </w:numPr>
        <w:rPr>
          <w:rFonts w:ascii="Times New Roman" w:hAnsi="Times New Roman"/>
          <w:b w:val="0"/>
          <w:i/>
          <w:sz w:val="24"/>
          <w:lang w:val="es-CO"/>
        </w:rPr>
      </w:pPr>
      <w:r w:rsidRPr="0013057D">
        <w:rPr>
          <w:rFonts w:ascii="Times New Roman" w:hAnsi="Times New Roman"/>
          <w:b w:val="0"/>
          <w:i/>
          <w:sz w:val="24"/>
          <w:lang w:val="es-CO"/>
        </w:rPr>
        <w:t>Ansiedad</w:t>
      </w:r>
    </w:p>
    <w:p w14:paraId="7E0A3FD2" w14:textId="77777777" w:rsidR="009E5BA6" w:rsidRPr="009E5BA6" w:rsidRDefault="009E5BA6" w:rsidP="009E5BA6">
      <w:pPr>
        <w:rPr>
          <w:rFonts w:ascii="Times New Roman" w:hAnsi="Times New Roman"/>
          <w:sz w:val="24"/>
          <w:lang w:val="es-CO"/>
        </w:rPr>
      </w:pPr>
    </w:p>
    <w:tbl>
      <w:tblPr>
        <w:tblW w:w="4976" w:type="pct"/>
        <w:tblCellMar>
          <w:left w:w="70" w:type="dxa"/>
          <w:right w:w="70" w:type="dxa"/>
        </w:tblCellMar>
        <w:tblLook w:val="04A0" w:firstRow="1" w:lastRow="0" w:firstColumn="1" w:lastColumn="0" w:noHBand="0" w:noVBand="1"/>
      </w:tblPr>
      <w:tblGrid>
        <w:gridCol w:w="832"/>
        <w:gridCol w:w="735"/>
        <w:gridCol w:w="547"/>
        <w:gridCol w:w="692"/>
        <w:gridCol w:w="547"/>
        <w:gridCol w:w="707"/>
        <w:gridCol w:w="547"/>
        <w:gridCol w:w="547"/>
        <w:gridCol w:w="547"/>
        <w:gridCol w:w="735"/>
        <w:gridCol w:w="547"/>
        <w:gridCol w:w="692"/>
        <w:gridCol w:w="927"/>
      </w:tblGrid>
      <w:tr w:rsidR="009A4B61" w:rsidRPr="009A4B61" w14:paraId="1B2EC180" w14:textId="77777777" w:rsidTr="0013057D">
        <w:trPr>
          <w:trHeight w:val="80"/>
        </w:trPr>
        <w:tc>
          <w:tcPr>
            <w:tcW w:w="484" w:type="pct"/>
            <w:tcBorders>
              <w:top w:val="single" w:sz="4" w:space="0" w:color="auto"/>
              <w:bottom w:val="single" w:sz="4" w:space="0" w:color="auto"/>
            </w:tcBorders>
            <w:shd w:val="clear" w:color="auto" w:fill="auto"/>
            <w:noWrap/>
            <w:hideMark/>
          </w:tcPr>
          <w:p w14:paraId="2006B42F"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proofErr w:type="spellStart"/>
            <w:r w:rsidRPr="0013057D">
              <w:rPr>
                <w:rFonts w:ascii="Times New Roman" w:eastAsia="Calibri" w:hAnsi="Times New Roman"/>
                <w:bCs/>
                <w:sz w:val="24"/>
                <w:lang w:val="es-CO" w:eastAsia="en-US"/>
              </w:rPr>
              <w:t>Preg</w:t>
            </w:r>
            <w:proofErr w:type="spellEnd"/>
          </w:p>
        </w:tc>
        <w:tc>
          <w:tcPr>
            <w:tcW w:w="427" w:type="pct"/>
            <w:tcBorders>
              <w:top w:val="single" w:sz="4" w:space="0" w:color="auto"/>
              <w:bottom w:val="single" w:sz="4" w:space="0" w:color="auto"/>
            </w:tcBorders>
            <w:shd w:val="clear" w:color="auto" w:fill="auto"/>
            <w:hideMark/>
          </w:tcPr>
          <w:p w14:paraId="3C3B3C07"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M.D</w:t>
            </w:r>
          </w:p>
        </w:tc>
        <w:tc>
          <w:tcPr>
            <w:tcW w:w="318" w:type="pct"/>
            <w:tcBorders>
              <w:top w:val="single" w:sz="4" w:space="0" w:color="auto"/>
              <w:bottom w:val="single" w:sz="4" w:space="0" w:color="auto"/>
            </w:tcBorders>
            <w:shd w:val="clear" w:color="auto" w:fill="auto"/>
            <w:noWrap/>
            <w:hideMark/>
          </w:tcPr>
          <w:p w14:paraId="477AA0EC"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w:t>
            </w:r>
          </w:p>
        </w:tc>
        <w:tc>
          <w:tcPr>
            <w:tcW w:w="402" w:type="pct"/>
            <w:tcBorders>
              <w:top w:val="single" w:sz="4" w:space="0" w:color="auto"/>
              <w:bottom w:val="single" w:sz="4" w:space="0" w:color="auto"/>
            </w:tcBorders>
            <w:shd w:val="clear" w:color="auto" w:fill="auto"/>
            <w:hideMark/>
          </w:tcPr>
          <w:p w14:paraId="467C6968"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E.D</w:t>
            </w:r>
          </w:p>
        </w:tc>
        <w:tc>
          <w:tcPr>
            <w:tcW w:w="318" w:type="pct"/>
            <w:tcBorders>
              <w:top w:val="single" w:sz="4" w:space="0" w:color="auto"/>
              <w:bottom w:val="single" w:sz="4" w:space="0" w:color="auto"/>
            </w:tcBorders>
            <w:shd w:val="clear" w:color="auto" w:fill="auto"/>
            <w:noWrap/>
            <w:hideMark/>
          </w:tcPr>
          <w:p w14:paraId="2DE4954C"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w:t>
            </w:r>
          </w:p>
        </w:tc>
        <w:tc>
          <w:tcPr>
            <w:tcW w:w="411" w:type="pct"/>
            <w:tcBorders>
              <w:top w:val="single" w:sz="4" w:space="0" w:color="auto"/>
              <w:bottom w:val="single" w:sz="4" w:space="0" w:color="auto"/>
            </w:tcBorders>
            <w:shd w:val="clear" w:color="auto" w:fill="auto"/>
            <w:hideMark/>
          </w:tcPr>
          <w:p w14:paraId="35404845"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D.A</w:t>
            </w:r>
          </w:p>
        </w:tc>
        <w:tc>
          <w:tcPr>
            <w:tcW w:w="318" w:type="pct"/>
            <w:tcBorders>
              <w:top w:val="single" w:sz="4" w:space="0" w:color="auto"/>
              <w:bottom w:val="single" w:sz="4" w:space="0" w:color="auto"/>
            </w:tcBorders>
            <w:shd w:val="clear" w:color="auto" w:fill="auto"/>
            <w:noWrap/>
            <w:hideMark/>
          </w:tcPr>
          <w:p w14:paraId="7E2159BA"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w:t>
            </w:r>
          </w:p>
        </w:tc>
        <w:tc>
          <w:tcPr>
            <w:tcW w:w="318" w:type="pct"/>
            <w:tcBorders>
              <w:top w:val="single" w:sz="4" w:space="0" w:color="auto"/>
              <w:bottom w:val="single" w:sz="4" w:space="0" w:color="auto"/>
            </w:tcBorders>
            <w:shd w:val="clear" w:color="auto" w:fill="auto"/>
            <w:noWrap/>
            <w:hideMark/>
          </w:tcPr>
          <w:p w14:paraId="607C2C87"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 xml:space="preserve">I </w:t>
            </w:r>
          </w:p>
        </w:tc>
        <w:tc>
          <w:tcPr>
            <w:tcW w:w="318" w:type="pct"/>
            <w:tcBorders>
              <w:top w:val="single" w:sz="4" w:space="0" w:color="auto"/>
              <w:bottom w:val="single" w:sz="4" w:space="0" w:color="auto"/>
            </w:tcBorders>
            <w:shd w:val="clear" w:color="auto" w:fill="auto"/>
            <w:noWrap/>
            <w:hideMark/>
          </w:tcPr>
          <w:p w14:paraId="16C52FE8"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w:t>
            </w:r>
          </w:p>
        </w:tc>
        <w:tc>
          <w:tcPr>
            <w:tcW w:w="427" w:type="pct"/>
            <w:tcBorders>
              <w:top w:val="single" w:sz="4" w:space="0" w:color="auto"/>
              <w:bottom w:val="single" w:sz="4" w:space="0" w:color="auto"/>
            </w:tcBorders>
            <w:shd w:val="clear" w:color="auto" w:fill="auto"/>
            <w:hideMark/>
          </w:tcPr>
          <w:p w14:paraId="25CB8A3C"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M.D</w:t>
            </w:r>
          </w:p>
        </w:tc>
        <w:tc>
          <w:tcPr>
            <w:tcW w:w="318" w:type="pct"/>
            <w:tcBorders>
              <w:top w:val="single" w:sz="4" w:space="0" w:color="auto"/>
              <w:bottom w:val="single" w:sz="4" w:space="0" w:color="auto"/>
            </w:tcBorders>
            <w:shd w:val="clear" w:color="auto" w:fill="auto"/>
            <w:noWrap/>
            <w:hideMark/>
          </w:tcPr>
          <w:p w14:paraId="0C82E70F"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w:t>
            </w:r>
          </w:p>
        </w:tc>
        <w:tc>
          <w:tcPr>
            <w:tcW w:w="402" w:type="pct"/>
            <w:tcBorders>
              <w:top w:val="single" w:sz="4" w:space="0" w:color="auto"/>
              <w:bottom w:val="single" w:sz="4" w:space="0" w:color="auto"/>
            </w:tcBorders>
            <w:shd w:val="clear" w:color="auto" w:fill="auto"/>
            <w:hideMark/>
          </w:tcPr>
          <w:p w14:paraId="14E6D3F6"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T.P</w:t>
            </w:r>
          </w:p>
        </w:tc>
        <w:tc>
          <w:tcPr>
            <w:tcW w:w="539" w:type="pct"/>
            <w:tcBorders>
              <w:top w:val="single" w:sz="4" w:space="0" w:color="auto"/>
              <w:bottom w:val="single" w:sz="4" w:space="0" w:color="auto"/>
            </w:tcBorders>
            <w:shd w:val="clear" w:color="auto" w:fill="auto"/>
            <w:noWrap/>
            <w:hideMark/>
          </w:tcPr>
          <w:p w14:paraId="765E4FF8"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w:t>
            </w:r>
          </w:p>
        </w:tc>
      </w:tr>
      <w:tr w:rsidR="009A4B61" w:rsidRPr="009A4B61" w14:paraId="640E7439" w14:textId="77777777" w:rsidTr="0013057D">
        <w:trPr>
          <w:trHeight w:val="195"/>
        </w:trPr>
        <w:tc>
          <w:tcPr>
            <w:tcW w:w="484" w:type="pct"/>
            <w:tcBorders>
              <w:top w:val="single" w:sz="4" w:space="0" w:color="auto"/>
            </w:tcBorders>
            <w:shd w:val="clear" w:color="auto" w:fill="BDD6EE"/>
            <w:vAlign w:val="bottom"/>
            <w:hideMark/>
          </w:tcPr>
          <w:p w14:paraId="6BC20E42" w14:textId="77777777" w:rsidR="009A4B61" w:rsidRPr="00C36118" w:rsidRDefault="009A4B61" w:rsidP="009A4B61">
            <w:pPr>
              <w:spacing w:after="200" w:line="276" w:lineRule="auto"/>
              <w:ind w:firstLine="0"/>
              <w:rPr>
                <w:rFonts w:ascii="Times New Roman" w:eastAsia="Calibri" w:hAnsi="Times New Roman"/>
                <w:sz w:val="24"/>
                <w:lang w:val="es-CO" w:eastAsia="en-US"/>
              </w:rPr>
            </w:pPr>
            <w:r w:rsidRPr="00C36118">
              <w:rPr>
                <w:rFonts w:ascii="Times New Roman" w:eastAsia="Calibri" w:hAnsi="Times New Roman"/>
                <w:sz w:val="24"/>
                <w:lang w:val="es-CO" w:eastAsia="en-US"/>
              </w:rPr>
              <w:t>25</w:t>
            </w:r>
          </w:p>
        </w:tc>
        <w:tc>
          <w:tcPr>
            <w:tcW w:w="427" w:type="pct"/>
            <w:tcBorders>
              <w:top w:val="single" w:sz="4" w:space="0" w:color="auto"/>
            </w:tcBorders>
            <w:shd w:val="clear" w:color="auto" w:fill="BDD6EE"/>
            <w:noWrap/>
            <w:vAlign w:val="bottom"/>
            <w:hideMark/>
          </w:tcPr>
          <w:p w14:paraId="0EA9F41D" w14:textId="77777777" w:rsidR="009A4B61" w:rsidRPr="00C36118" w:rsidRDefault="009A4B61" w:rsidP="009A4B61">
            <w:pPr>
              <w:spacing w:after="200" w:line="276" w:lineRule="auto"/>
              <w:ind w:firstLine="0"/>
              <w:rPr>
                <w:rFonts w:ascii="Times New Roman" w:eastAsia="Calibri" w:hAnsi="Times New Roman"/>
                <w:sz w:val="24"/>
                <w:lang w:val="es-CO" w:eastAsia="en-US"/>
              </w:rPr>
            </w:pPr>
            <w:r w:rsidRPr="00C36118">
              <w:rPr>
                <w:rFonts w:ascii="Times New Roman" w:eastAsia="Calibri" w:hAnsi="Times New Roman"/>
                <w:sz w:val="24"/>
                <w:lang w:val="es-CO" w:eastAsia="en-US"/>
              </w:rPr>
              <w:t>33</w:t>
            </w:r>
          </w:p>
        </w:tc>
        <w:tc>
          <w:tcPr>
            <w:tcW w:w="318" w:type="pct"/>
            <w:tcBorders>
              <w:top w:val="single" w:sz="4" w:space="0" w:color="auto"/>
            </w:tcBorders>
            <w:shd w:val="clear" w:color="auto" w:fill="BDD6EE"/>
            <w:noWrap/>
            <w:vAlign w:val="bottom"/>
            <w:hideMark/>
          </w:tcPr>
          <w:p w14:paraId="2906B302" w14:textId="77777777" w:rsidR="009A4B61" w:rsidRPr="00C36118" w:rsidRDefault="009A4B61" w:rsidP="009A4B61">
            <w:pPr>
              <w:spacing w:after="200" w:line="276" w:lineRule="auto"/>
              <w:ind w:firstLine="0"/>
              <w:rPr>
                <w:rFonts w:ascii="Times New Roman" w:eastAsia="Calibri" w:hAnsi="Times New Roman"/>
                <w:sz w:val="24"/>
                <w:lang w:val="es-CO" w:eastAsia="en-US"/>
              </w:rPr>
            </w:pPr>
            <w:r w:rsidRPr="00C36118">
              <w:rPr>
                <w:rFonts w:ascii="Times New Roman" w:eastAsia="Calibri" w:hAnsi="Times New Roman"/>
                <w:sz w:val="24"/>
                <w:lang w:val="es-CO" w:eastAsia="en-US"/>
              </w:rPr>
              <w:t>11</w:t>
            </w:r>
          </w:p>
        </w:tc>
        <w:tc>
          <w:tcPr>
            <w:tcW w:w="402" w:type="pct"/>
            <w:tcBorders>
              <w:top w:val="single" w:sz="4" w:space="0" w:color="auto"/>
            </w:tcBorders>
            <w:shd w:val="clear" w:color="auto" w:fill="BDD6EE"/>
            <w:noWrap/>
            <w:vAlign w:val="bottom"/>
            <w:hideMark/>
          </w:tcPr>
          <w:p w14:paraId="010E2F98" w14:textId="77777777" w:rsidR="009A4B61" w:rsidRPr="00C36118" w:rsidRDefault="009A4B61" w:rsidP="009A4B61">
            <w:pPr>
              <w:spacing w:after="200" w:line="276" w:lineRule="auto"/>
              <w:ind w:firstLine="0"/>
              <w:rPr>
                <w:rFonts w:ascii="Times New Roman" w:eastAsia="Calibri" w:hAnsi="Times New Roman"/>
                <w:sz w:val="24"/>
                <w:lang w:val="es-CO" w:eastAsia="en-US"/>
              </w:rPr>
            </w:pPr>
            <w:r w:rsidRPr="00C36118">
              <w:rPr>
                <w:rFonts w:ascii="Times New Roman" w:eastAsia="Calibri" w:hAnsi="Times New Roman"/>
                <w:sz w:val="24"/>
                <w:lang w:val="es-CO" w:eastAsia="en-US"/>
              </w:rPr>
              <w:t>58</w:t>
            </w:r>
          </w:p>
        </w:tc>
        <w:tc>
          <w:tcPr>
            <w:tcW w:w="318" w:type="pct"/>
            <w:tcBorders>
              <w:top w:val="single" w:sz="4" w:space="0" w:color="auto"/>
            </w:tcBorders>
            <w:shd w:val="clear" w:color="auto" w:fill="BDD6EE"/>
            <w:noWrap/>
            <w:vAlign w:val="bottom"/>
            <w:hideMark/>
          </w:tcPr>
          <w:p w14:paraId="184481DC" w14:textId="77777777" w:rsidR="009A4B61" w:rsidRPr="00C36118" w:rsidRDefault="009A4B61" w:rsidP="009A4B61">
            <w:pPr>
              <w:spacing w:after="200" w:line="276" w:lineRule="auto"/>
              <w:ind w:firstLine="0"/>
              <w:rPr>
                <w:rFonts w:ascii="Times New Roman" w:eastAsia="Calibri" w:hAnsi="Times New Roman"/>
                <w:sz w:val="24"/>
                <w:lang w:val="es-CO" w:eastAsia="en-US"/>
              </w:rPr>
            </w:pPr>
            <w:r w:rsidRPr="00C36118">
              <w:rPr>
                <w:rFonts w:ascii="Times New Roman" w:eastAsia="Calibri" w:hAnsi="Times New Roman"/>
                <w:sz w:val="24"/>
                <w:lang w:val="es-CO" w:eastAsia="en-US"/>
              </w:rPr>
              <w:t>20</w:t>
            </w:r>
          </w:p>
        </w:tc>
        <w:tc>
          <w:tcPr>
            <w:tcW w:w="411" w:type="pct"/>
            <w:tcBorders>
              <w:top w:val="single" w:sz="4" w:space="0" w:color="auto"/>
            </w:tcBorders>
            <w:shd w:val="clear" w:color="auto" w:fill="BDD6EE"/>
            <w:noWrap/>
            <w:vAlign w:val="bottom"/>
            <w:hideMark/>
          </w:tcPr>
          <w:p w14:paraId="17368BC6" w14:textId="77777777" w:rsidR="009A4B61" w:rsidRPr="00C36118" w:rsidRDefault="009A4B61" w:rsidP="009A4B61">
            <w:pPr>
              <w:spacing w:after="200" w:line="276" w:lineRule="auto"/>
              <w:ind w:firstLine="0"/>
              <w:rPr>
                <w:rFonts w:ascii="Times New Roman" w:eastAsia="Calibri" w:hAnsi="Times New Roman"/>
                <w:sz w:val="24"/>
                <w:lang w:val="es-CO" w:eastAsia="en-US"/>
              </w:rPr>
            </w:pPr>
            <w:r w:rsidRPr="00C36118">
              <w:rPr>
                <w:rFonts w:ascii="Times New Roman" w:eastAsia="Calibri" w:hAnsi="Times New Roman"/>
                <w:sz w:val="24"/>
                <w:lang w:val="es-CO" w:eastAsia="en-US"/>
              </w:rPr>
              <w:t>72</w:t>
            </w:r>
          </w:p>
        </w:tc>
        <w:tc>
          <w:tcPr>
            <w:tcW w:w="318" w:type="pct"/>
            <w:tcBorders>
              <w:top w:val="single" w:sz="4" w:space="0" w:color="auto"/>
            </w:tcBorders>
            <w:shd w:val="clear" w:color="auto" w:fill="BDD6EE"/>
            <w:noWrap/>
            <w:vAlign w:val="bottom"/>
            <w:hideMark/>
          </w:tcPr>
          <w:p w14:paraId="229CE869" w14:textId="77777777" w:rsidR="009A4B61" w:rsidRPr="00C36118" w:rsidRDefault="009A4B61" w:rsidP="009A4B61">
            <w:pPr>
              <w:spacing w:after="200" w:line="276" w:lineRule="auto"/>
              <w:ind w:firstLine="0"/>
              <w:rPr>
                <w:rFonts w:ascii="Times New Roman" w:eastAsia="Calibri" w:hAnsi="Times New Roman"/>
                <w:sz w:val="24"/>
                <w:lang w:val="es-CO" w:eastAsia="en-US"/>
              </w:rPr>
            </w:pPr>
            <w:r w:rsidRPr="00C36118">
              <w:rPr>
                <w:rFonts w:ascii="Times New Roman" w:eastAsia="Calibri" w:hAnsi="Times New Roman"/>
                <w:sz w:val="24"/>
                <w:lang w:val="es-CO" w:eastAsia="en-US"/>
              </w:rPr>
              <w:t>24</w:t>
            </w:r>
          </w:p>
        </w:tc>
        <w:tc>
          <w:tcPr>
            <w:tcW w:w="318" w:type="pct"/>
            <w:tcBorders>
              <w:top w:val="single" w:sz="4" w:space="0" w:color="auto"/>
            </w:tcBorders>
            <w:shd w:val="clear" w:color="auto" w:fill="BDD6EE"/>
            <w:noWrap/>
            <w:vAlign w:val="bottom"/>
            <w:hideMark/>
          </w:tcPr>
          <w:p w14:paraId="788CCC2F" w14:textId="77777777" w:rsidR="009A4B61" w:rsidRPr="00C36118" w:rsidRDefault="009A4B61" w:rsidP="009A4B61">
            <w:pPr>
              <w:spacing w:after="200" w:line="276" w:lineRule="auto"/>
              <w:ind w:firstLine="0"/>
              <w:rPr>
                <w:rFonts w:ascii="Times New Roman" w:eastAsia="Calibri" w:hAnsi="Times New Roman"/>
                <w:sz w:val="24"/>
                <w:lang w:val="es-CO" w:eastAsia="en-US"/>
              </w:rPr>
            </w:pPr>
            <w:r w:rsidRPr="00C36118">
              <w:rPr>
                <w:rFonts w:ascii="Times New Roman" w:eastAsia="Calibri" w:hAnsi="Times New Roman"/>
                <w:sz w:val="24"/>
                <w:lang w:val="es-CO" w:eastAsia="en-US"/>
              </w:rPr>
              <w:t>68</w:t>
            </w:r>
          </w:p>
        </w:tc>
        <w:tc>
          <w:tcPr>
            <w:tcW w:w="318" w:type="pct"/>
            <w:tcBorders>
              <w:top w:val="single" w:sz="4" w:space="0" w:color="auto"/>
            </w:tcBorders>
            <w:shd w:val="clear" w:color="auto" w:fill="BDD6EE"/>
            <w:noWrap/>
            <w:vAlign w:val="bottom"/>
            <w:hideMark/>
          </w:tcPr>
          <w:p w14:paraId="4C822CEF" w14:textId="77777777" w:rsidR="009A4B61" w:rsidRPr="00C36118" w:rsidRDefault="009A4B61" w:rsidP="009A4B61">
            <w:pPr>
              <w:spacing w:after="200" w:line="276" w:lineRule="auto"/>
              <w:ind w:firstLine="0"/>
              <w:rPr>
                <w:rFonts w:ascii="Times New Roman" w:eastAsia="Calibri" w:hAnsi="Times New Roman"/>
                <w:sz w:val="24"/>
                <w:lang w:val="es-CO" w:eastAsia="en-US"/>
              </w:rPr>
            </w:pPr>
            <w:r w:rsidRPr="00C36118">
              <w:rPr>
                <w:rFonts w:ascii="Times New Roman" w:eastAsia="Calibri" w:hAnsi="Times New Roman"/>
                <w:sz w:val="24"/>
                <w:lang w:val="es-CO" w:eastAsia="en-US"/>
              </w:rPr>
              <w:t>23</w:t>
            </w:r>
          </w:p>
        </w:tc>
        <w:tc>
          <w:tcPr>
            <w:tcW w:w="427" w:type="pct"/>
            <w:tcBorders>
              <w:top w:val="single" w:sz="4" w:space="0" w:color="auto"/>
            </w:tcBorders>
            <w:shd w:val="clear" w:color="auto" w:fill="BDD6EE"/>
            <w:noWrap/>
            <w:vAlign w:val="bottom"/>
            <w:hideMark/>
          </w:tcPr>
          <w:p w14:paraId="3902A6D0" w14:textId="77777777" w:rsidR="009A4B61" w:rsidRPr="00C36118" w:rsidRDefault="009A4B61" w:rsidP="009A4B61">
            <w:pPr>
              <w:spacing w:after="200" w:line="276" w:lineRule="auto"/>
              <w:ind w:firstLine="0"/>
              <w:rPr>
                <w:rFonts w:ascii="Times New Roman" w:eastAsia="Calibri" w:hAnsi="Times New Roman"/>
                <w:sz w:val="24"/>
                <w:lang w:val="es-CO" w:eastAsia="en-US"/>
              </w:rPr>
            </w:pPr>
            <w:r w:rsidRPr="00C36118">
              <w:rPr>
                <w:rFonts w:ascii="Times New Roman" w:eastAsia="Calibri" w:hAnsi="Times New Roman"/>
                <w:sz w:val="24"/>
                <w:lang w:val="es-CO" w:eastAsia="en-US"/>
              </w:rPr>
              <w:t>63</w:t>
            </w:r>
          </w:p>
        </w:tc>
        <w:tc>
          <w:tcPr>
            <w:tcW w:w="318" w:type="pct"/>
            <w:tcBorders>
              <w:top w:val="single" w:sz="4" w:space="0" w:color="auto"/>
            </w:tcBorders>
            <w:shd w:val="clear" w:color="auto" w:fill="BDD6EE"/>
            <w:noWrap/>
            <w:vAlign w:val="bottom"/>
            <w:hideMark/>
          </w:tcPr>
          <w:p w14:paraId="35C6592C" w14:textId="77777777" w:rsidR="009A4B61" w:rsidRPr="00C36118" w:rsidRDefault="009A4B61" w:rsidP="009A4B61">
            <w:pPr>
              <w:spacing w:after="200" w:line="276" w:lineRule="auto"/>
              <w:ind w:firstLine="0"/>
              <w:rPr>
                <w:rFonts w:ascii="Times New Roman" w:eastAsia="Calibri" w:hAnsi="Times New Roman"/>
                <w:sz w:val="24"/>
                <w:lang w:val="es-CO" w:eastAsia="en-US"/>
              </w:rPr>
            </w:pPr>
            <w:r w:rsidRPr="00C36118">
              <w:rPr>
                <w:rFonts w:ascii="Times New Roman" w:eastAsia="Calibri" w:hAnsi="Times New Roman"/>
                <w:sz w:val="24"/>
                <w:lang w:val="es-CO" w:eastAsia="en-US"/>
              </w:rPr>
              <w:t>21</w:t>
            </w:r>
          </w:p>
        </w:tc>
        <w:tc>
          <w:tcPr>
            <w:tcW w:w="402" w:type="pct"/>
            <w:tcBorders>
              <w:top w:val="single" w:sz="4" w:space="0" w:color="auto"/>
            </w:tcBorders>
            <w:shd w:val="clear" w:color="auto" w:fill="BDD6EE"/>
            <w:noWrap/>
            <w:vAlign w:val="bottom"/>
            <w:hideMark/>
          </w:tcPr>
          <w:p w14:paraId="1557BE22" w14:textId="77777777" w:rsidR="009A4B61" w:rsidRPr="00C36118" w:rsidRDefault="009A4B61" w:rsidP="009A4B61">
            <w:pPr>
              <w:spacing w:after="200" w:line="276" w:lineRule="auto"/>
              <w:ind w:firstLine="0"/>
              <w:rPr>
                <w:rFonts w:ascii="Times New Roman" w:eastAsia="Calibri" w:hAnsi="Times New Roman"/>
                <w:sz w:val="24"/>
                <w:lang w:val="es-CO" w:eastAsia="en-US"/>
              </w:rPr>
            </w:pPr>
            <w:r w:rsidRPr="00C36118">
              <w:rPr>
                <w:rFonts w:ascii="Times New Roman" w:eastAsia="Calibri" w:hAnsi="Times New Roman"/>
                <w:sz w:val="24"/>
                <w:lang w:val="es-CO" w:eastAsia="en-US"/>
              </w:rPr>
              <w:t>294</w:t>
            </w:r>
          </w:p>
        </w:tc>
        <w:tc>
          <w:tcPr>
            <w:tcW w:w="539" w:type="pct"/>
            <w:tcBorders>
              <w:top w:val="single" w:sz="4" w:space="0" w:color="auto"/>
            </w:tcBorders>
            <w:shd w:val="clear" w:color="auto" w:fill="BDD6EE"/>
            <w:noWrap/>
            <w:vAlign w:val="bottom"/>
            <w:hideMark/>
          </w:tcPr>
          <w:p w14:paraId="6225ED53" w14:textId="77777777" w:rsidR="009A4B61" w:rsidRPr="00C36118" w:rsidRDefault="009A4B61" w:rsidP="009A4B61">
            <w:pPr>
              <w:spacing w:after="200" w:line="276" w:lineRule="auto"/>
              <w:ind w:firstLine="0"/>
              <w:rPr>
                <w:rFonts w:ascii="Times New Roman" w:eastAsia="Calibri" w:hAnsi="Times New Roman"/>
                <w:sz w:val="24"/>
                <w:lang w:val="es-CO" w:eastAsia="en-US"/>
              </w:rPr>
            </w:pPr>
            <w:r w:rsidRPr="00C36118">
              <w:rPr>
                <w:rFonts w:ascii="Times New Roman" w:eastAsia="Calibri" w:hAnsi="Times New Roman"/>
                <w:sz w:val="24"/>
                <w:lang w:val="es-CO" w:eastAsia="en-US"/>
              </w:rPr>
              <w:t>100%</w:t>
            </w:r>
          </w:p>
        </w:tc>
      </w:tr>
      <w:tr w:rsidR="009A4B61" w:rsidRPr="009A4B61" w14:paraId="6C8F0B5A" w14:textId="77777777" w:rsidTr="0013057D">
        <w:trPr>
          <w:trHeight w:val="128"/>
        </w:trPr>
        <w:tc>
          <w:tcPr>
            <w:tcW w:w="484" w:type="pct"/>
            <w:shd w:val="clear" w:color="000000" w:fill="FFFFFF"/>
            <w:noWrap/>
            <w:vAlign w:val="bottom"/>
            <w:hideMark/>
          </w:tcPr>
          <w:p w14:paraId="198D9E34"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26</w:t>
            </w:r>
          </w:p>
        </w:tc>
        <w:tc>
          <w:tcPr>
            <w:tcW w:w="427" w:type="pct"/>
            <w:shd w:val="clear" w:color="000000" w:fill="FFFFFF"/>
            <w:noWrap/>
            <w:vAlign w:val="bottom"/>
            <w:hideMark/>
          </w:tcPr>
          <w:p w14:paraId="68FAEF27"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19</w:t>
            </w:r>
          </w:p>
        </w:tc>
        <w:tc>
          <w:tcPr>
            <w:tcW w:w="318" w:type="pct"/>
            <w:shd w:val="clear" w:color="000000" w:fill="FFFFFF"/>
            <w:noWrap/>
            <w:vAlign w:val="bottom"/>
            <w:hideMark/>
          </w:tcPr>
          <w:p w14:paraId="7DB5A932"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6</w:t>
            </w:r>
          </w:p>
        </w:tc>
        <w:tc>
          <w:tcPr>
            <w:tcW w:w="402" w:type="pct"/>
            <w:shd w:val="clear" w:color="000000" w:fill="FFFFFF"/>
            <w:noWrap/>
            <w:vAlign w:val="bottom"/>
            <w:hideMark/>
          </w:tcPr>
          <w:p w14:paraId="3D28D0EF"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6</w:t>
            </w:r>
            <w:bookmarkStart w:id="3" w:name="_GoBack"/>
            <w:bookmarkEnd w:id="3"/>
            <w:r w:rsidRPr="0013057D">
              <w:rPr>
                <w:rFonts w:ascii="Times New Roman" w:eastAsia="Calibri" w:hAnsi="Times New Roman"/>
                <w:sz w:val="24"/>
                <w:lang w:val="es-CO" w:eastAsia="en-US"/>
              </w:rPr>
              <w:t>7</w:t>
            </w:r>
          </w:p>
        </w:tc>
        <w:tc>
          <w:tcPr>
            <w:tcW w:w="318" w:type="pct"/>
            <w:shd w:val="clear" w:color="000000" w:fill="FFFFFF"/>
            <w:noWrap/>
            <w:vAlign w:val="bottom"/>
            <w:hideMark/>
          </w:tcPr>
          <w:p w14:paraId="61E43EB5"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23</w:t>
            </w:r>
          </w:p>
        </w:tc>
        <w:tc>
          <w:tcPr>
            <w:tcW w:w="411" w:type="pct"/>
            <w:shd w:val="clear" w:color="000000" w:fill="FFFFFF"/>
            <w:noWrap/>
            <w:vAlign w:val="bottom"/>
            <w:hideMark/>
          </w:tcPr>
          <w:p w14:paraId="0C469673"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64</w:t>
            </w:r>
          </w:p>
        </w:tc>
        <w:tc>
          <w:tcPr>
            <w:tcW w:w="318" w:type="pct"/>
            <w:shd w:val="clear" w:color="000000" w:fill="FFFFFF"/>
            <w:noWrap/>
            <w:vAlign w:val="bottom"/>
            <w:hideMark/>
          </w:tcPr>
          <w:p w14:paraId="0B067473"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22</w:t>
            </w:r>
          </w:p>
        </w:tc>
        <w:tc>
          <w:tcPr>
            <w:tcW w:w="318" w:type="pct"/>
            <w:shd w:val="clear" w:color="000000" w:fill="FFFFFF"/>
            <w:noWrap/>
            <w:vAlign w:val="bottom"/>
            <w:hideMark/>
          </w:tcPr>
          <w:p w14:paraId="11AE1BDF"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68</w:t>
            </w:r>
          </w:p>
        </w:tc>
        <w:tc>
          <w:tcPr>
            <w:tcW w:w="318" w:type="pct"/>
            <w:shd w:val="clear" w:color="000000" w:fill="FFFFFF"/>
            <w:noWrap/>
            <w:vAlign w:val="bottom"/>
            <w:hideMark/>
          </w:tcPr>
          <w:p w14:paraId="5F700769"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23</w:t>
            </w:r>
          </w:p>
        </w:tc>
        <w:tc>
          <w:tcPr>
            <w:tcW w:w="427" w:type="pct"/>
            <w:shd w:val="clear" w:color="000000" w:fill="FFFFFF"/>
            <w:noWrap/>
            <w:vAlign w:val="bottom"/>
            <w:hideMark/>
          </w:tcPr>
          <w:p w14:paraId="67D93955"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76</w:t>
            </w:r>
          </w:p>
        </w:tc>
        <w:tc>
          <w:tcPr>
            <w:tcW w:w="318" w:type="pct"/>
            <w:shd w:val="clear" w:color="000000" w:fill="FFFFFF"/>
            <w:noWrap/>
            <w:vAlign w:val="bottom"/>
            <w:hideMark/>
          </w:tcPr>
          <w:p w14:paraId="13796B31"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26</w:t>
            </w:r>
          </w:p>
        </w:tc>
        <w:tc>
          <w:tcPr>
            <w:tcW w:w="402" w:type="pct"/>
            <w:shd w:val="clear" w:color="000000" w:fill="FFFFFF"/>
            <w:noWrap/>
            <w:vAlign w:val="bottom"/>
            <w:hideMark/>
          </w:tcPr>
          <w:p w14:paraId="3411ED33"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294</w:t>
            </w:r>
          </w:p>
        </w:tc>
        <w:tc>
          <w:tcPr>
            <w:tcW w:w="539" w:type="pct"/>
            <w:shd w:val="clear" w:color="000000" w:fill="FFFFFF"/>
            <w:noWrap/>
            <w:vAlign w:val="bottom"/>
            <w:hideMark/>
          </w:tcPr>
          <w:p w14:paraId="2EC5926C"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100%</w:t>
            </w:r>
          </w:p>
        </w:tc>
      </w:tr>
      <w:tr w:rsidR="009A4B61" w:rsidRPr="009A4B61" w14:paraId="04A224AA" w14:textId="77777777" w:rsidTr="0013057D">
        <w:trPr>
          <w:trHeight w:val="102"/>
        </w:trPr>
        <w:tc>
          <w:tcPr>
            <w:tcW w:w="484" w:type="pct"/>
            <w:tcBorders>
              <w:bottom w:val="single" w:sz="4" w:space="0" w:color="auto"/>
            </w:tcBorders>
            <w:shd w:val="clear" w:color="000000" w:fill="FFFFFF"/>
            <w:noWrap/>
            <w:vAlign w:val="bottom"/>
            <w:hideMark/>
          </w:tcPr>
          <w:p w14:paraId="46B37EE5"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27</w:t>
            </w:r>
          </w:p>
        </w:tc>
        <w:tc>
          <w:tcPr>
            <w:tcW w:w="427" w:type="pct"/>
            <w:tcBorders>
              <w:bottom w:val="single" w:sz="4" w:space="0" w:color="auto"/>
            </w:tcBorders>
            <w:shd w:val="clear" w:color="000000" w:fill="FFFFFF"/>
            <w:noWrap/>
            <w:vAlign w:val="bottom"/>
            <w:hideMark/>
          </w:tcPr>
          <w:p w14:paraId="6F17F320"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28</w:t>
            </w:r>
          </w:p>
        </w:tc>
        <w:tc>
          <w:tcPr>
            <w:tcW w:w="318" w:type="pct"/>
            <w:tcBorders>
              <w:bottom w:val="single" w:sz="4" w:space="0" w:color="auto"/>
            </w:tcBorders>
            <w:shd w:val="clear" w:color="000000" w:fill="FFFFFF"/>
            <w:noWrap/>
            <w:vAlign w:val="bottom"/>
            <w:hideMark/>
          </w:tcPr>
          <w:p w14:paraId="04D70DF6"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10</w:t>
            </w:r>
          </w:p>
        </w:tc>
        <w:tc>
          <w:tcPr>
            <w:tcW w:w="402" w:type="pct"/>
            <w:tcBorders>
              <w:bottom w:val="single" w:sz="4" w:space="0" w:color="auto"/>
            </w:tcBorders>
            <w:shd w:val="clear" w:color="000000" w:fill="FFFFFF"/>
            <w:noWrap/>
            <w:vAlign w:val="bottom"/>
            <w:hideMark/>
          </w:tcPr>
          <w:p w14:paraId="493F493E"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63</w:t>
            </w:r>
          </w:p>
        </w:tc>
        <w:tc>
          <w:tcPr>
            <w:tcW w:w="318" w:type="pct"/>
            <w:tcBorders>
              <w:bottom w:val="single" w:sz="4" w:space="0" w:color="auto"/>
            </w:tcBorders>
            <w:shd w:val="clear" w:color="000000" w:fill="FFFFFF"/>
            <w:noWrap/>
            <w:vAlign w:val="bottom"/>
            <w:hideMark/>
          </w:tcPr>
          <w:p w14:paraId="1BE9B62D"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21</w:t>
            </w:r>
          </w:p>
        </w:tc>
        <w:tc>
          <w:tcPr>
            <w:tcW w:w="411" w:type="pct"/>
            <w:tcBorders>
              <w:bottom w:val="single" w:sz="4" w:space="0" w:color="auto"/>
            </w:tcBorders>
            <w:shd w:val="clear" w:color="000000" w:fill="FFFFFF"/>
            <w:noWrap/>
            <w:vAlign w:val="bottom"/>
            <w:hideMark/>
          </w:tcPr>
          <w:p w14:paraId="6FFEB057"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47</w:t>
            </w:r>
          </w:p>
        </w:tc>
        <w:tc>
          <w:tcPr>
            <w:tcW w:w="318" w:type="pct"/>
            <w:tcBorders>
              <w:bottom w:val="single" w:sz="4" w:space="0" w:color="auto"/>
            </w:tcBorders>
            <w:shd w:val="clear" w:color="000000" w:fill="FFFFFF"/>
            <w:noWrap/>
            <w:vAlign w:val="bottom"/>
            <w:hideMark/>
          </w:tcPr>
          <w:p w14:paraId="18BFEB33"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16</w:t>
            </w:r>
          </w:p>
        </w:tc>
        <w:tc>
          <w:tcPr>
            <w:tcW w:w="318" w:type="pct"/>
            <w:tcBorders>
              <w:bottom w:val="single" w:sz="4" w:space="0" w:color="auto"/>
            </w:tcBorders>
            <w:shd w:val="clear" w:color="000000" w:fill="FFFFFF"/>
            <w:noWrap/>
            <w:vAlign w:val="bottom"/>
            <w:hideMark/>
          </w:tcPr>
          <w:p w14:paraId="15AEC518"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87</w:t>
            </w:r>
          </w:p>
        </w:tc>
        <w:tc>
          <w:tcPr>
            <w:tcW w:w="318" w:type="pct"/>
            <w:tcBorders>
              <w:bottom w:val="single" w:sz="4" w:space="0" w:color="auto"/>
            </w:tcBorders>
            <w:shd w:val="clear" w:color="000000" w:fill="FFFFFF"/>
            <w:noWrap/>
            <w:vAlign w:val="bottom"/>
            <w:hideMark/>
          </w:tcPr>
          <w:p w14:paraId="6CCBDAB8"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30</w:t>
            </w:r>
          </w:p>
        </w:tc>
        <w:tc>
          <w:tcPr>
            <w:tcW w:w="427" w:type="pct"/>
            <w:tcBorders>
              <w:bottom w:val="single" w:sz="4" w:space="0" w:color="auto"/>
            </w:tcBorders>
            <w:shd w:val="clear" w:color="000000" w:fill="FFFFFF"/>
            <w:noWrap/>
            <w:vAlign w:val="bottom"/>
            <w:hideMark/>
          </w:tcPr>
          <w:p w14:paraId="6392BD1A"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69</w:t>
            </w:r>
          </w:p>
        </w:tc>
        <w:tc>
          <w:tcPr>
            <w:tcW w:w="318" w:type="pct"/>
            <w:tcBorders>
              <w:bottom w:val="single" w:sz="4" w:space="0" w:color="auto"/>
            </w:tcBorders>
            <w:shd w:val="clear" w:color="000000" w:fill="FFFFFF"/>
            <w:noWrap/>
            <w:vAlign w:val="bottom"/>
            <w:hideMark/>
          </w:tcPr>
          <w:p w14:paraId="0F6D7CD1"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23</w:t>
            </w:r>
          </w:p>
        </w:tc>
        <w:tc>
          <w:tcPr>
            <w:tcW w:w="402" w:type="pct"/>
            <w:tcBorders>
              <w:bottom w:val="single" w:sz="4" w:space="0" w:color="auto"/>
            </w:tcBorders>
            <w:shd w:val="clear" w:color="000000" w:fill="FFFFFF"/>
            <w:noWrap/>
            <w:vAlign w:val="bottom"/>
            <w:hideMark/>
          </w:tcPr>
          <w:p w14:paraId="765A26C1"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294</w:t>
            </w:r>
          </w:p>
        </w:tc>
        <w:tc>
          <w:tcPr>
            <w:tcW w:w="539" w:type="pct"/>
            <w:tcBorders>
              <w:bottom w:val="single" w:sz="4" w:space="0" w:color="auto"/>
            </w:tcBorders>
            <w:shd w:val="clear" w:color="000000" w:fill="FFFFFF"/>
            <w:noWrap/>
            <w:vAlign w:val="bottom"/>
            <w:hideMark/>
          </w:tcPr>
          <w:p w14:paraId="7B8DA93B"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100%</w:t>
            </w:r>
          </w:p>
        </w:tc>
      </w:tr>
    </w:tbl>
    <w:p w14:paraId="73AEC105" w14:textId="77777777" w:rsidR="00685792" w:rsidRPr="00685792" w:rsidRDefault="00685792" w:rsidP="0013057D">
      <w:pPr>
        <w:ind w:firstLine="0"/>
        <w:rPr>
          <w:lang w:val="es-CO"/>
        </w:rPr>
      </w:pPr>
    </w:p>
    <w:p w14:paraId="690374E2" w14:textId="77777777" w:rsidR="00466510" w:rsidRPr="00466510" w:rsidRDefault="00466510" w:rsidP="009A4B61">
      <w:pPr>
        <w:pStyle w:val="Numeracion"/>
        <w:numPr>
          <w:ilvl w:val="0"/>
          <w:numId w:val="0"/>
        </w:numPr>
        <w:ind w:firstLine="709"/>
        <w:rPr>
          <w:rFonts w:ascii="Times New Roman" w:hAnsi="Times New Roman"/>
          <w:sz w:val="24"/>
          <w:lang w:val="es-VE"/>
        </w:rPr>
      </w:pPr>
      <w:r w:rsidRPr="009A4B61">
        <w:rPr>
          <w:rFonts w:ascii="Times New Roman" w:hAnsi="Times New Roman"/>
          <w:b w:val="0"/>
          <w:sz w:val="24"/>
          <w:lang w:val="es-VE"/>
        </w:rPr>
        <w:t xml:space="preserve">Cuando la ansiedad está presente en el aula, se produce un efecto de descenso en espiral. La ansiedad provoca estados de nervios y de temor que contribuyen a un pobre rendimiento; el temor y el nerviosismo están íntimamente ligados al lado cognitivo de la ansiedad que es la preocupación (p. 27). </w:t>
      </w:r>
    </w:p>
    <w:p w14:paraId="152E408A" w14:textId="77777777" w:rsidR="00924442" w:rsidRDefault="00924442" w:rsidP="00F746E9">
      <w:pPr>
        <w:pStyle w:val="Numeracion"/>
        <w:numPr>
          <w:ilvl w:val="0"/>
          <w:numId w:val="0"/>
        </w:numPr>
        <w:ind w:left="340" w:hanging="340"/>
        <w:jc w:val="center"/>
        <w:rPr>
          <w:rFonts w:ascii="Times New Roman" w:hAnsi="Times New Roman"/>
          <w:b w:val="0"/>
          <w:sz w:val="24"/>
          <w:lang w:val="es-CO"/>
        </w:rPr>
      </w:pPr>
    </w:p>
    <w:p w14:paraId="5E0DD10F" w14:textId="01494B7E" w:rsidR="0013057D" w:rsidRPr="0013057D" w:rsidRDefault="00E214F1" w:rsidP="00DB6F78">
      <w:pPr>
        <w:pStyle w:val="Numeracion"/>
        <w:numPr>
          <w:ilvl w:val="0"/>
          <w:numId w:val="0"/>
        </w:numPr>
        <w:rPr>
          <w:rFonts w:ascii="Times New Roman" w:hAnsi="Times New Roman"/>
          <w:sz w:val="24"/>
          <w:lang w:val="es-CO"/>
        </w:rPr>
      </w:pPr>
      <w:r w:rsidRPr="0013057D">
        <w:rPr>
          <w:rFonts w:ascii="Times New Roman" w:hAnsi="Times New Roman"/>
          <w:sz w:val="24"/>
          <w:lang w:val="es-CO"/>
        </w:rPr>
        <w:t>Tabla 7</w:t>
      </w:r>
    </w:p>
    <w:p w14:paraId="44EEBA4C" w14:textId="531A1247" w:rsidR="00466510" w:rsidRDefault="00466510" w:rsidP="00DB6F78">
      <w:pPr>
        <w:pStyle w:val="Numeracion"/>
        <w:numPr>
          <w:ilvl w:val="0"/>
          <w:numId w:val="0"/>
        </w:numPr>
        <w:rPr>
          <w:rFonts w:ascii="Times New Roman" w:hAnsi="Times New Roman"/>
          <w:b w:val="0"/>
          <w:i/>
          <w:sz w:val="24"/>
          <w:lang w:val="es-CO"/>
        </w:rPr>
      </w:pPr>
      <w:r w:rsidRPr="0013057D">
        <w:rPr>
          <w:rFonts w:ascii="Times New Roman" w:hAnsi="Times New Roman"/>
          <w:b w:val="0"/>
          <w:i/>
          <w:sz w:val="24"/>
          <w:lang w:val="es-CO"/>
        </w:rPr>
        <w:t>Control</w:t>
      </w:r>
    </w:p>
    <w:p w14:paraId="56E3ABF0" w14:textId="77777777" w:rsidR="009E5BA6" w:rsidRPr="009E5BA6" w:rsidRDefault="009E5BA6" w:rsidP="009E5BA6">
      <w:pPr>
        <w:jc w:val="left"/>
        <w:rPr>
          <w:rFonts w:ascii="Times New Roman" w:hAnsi="Times New Roman"/>
          <w:sz w:val="24"/>
          <w:lang w:val="es-CO"/>
        </w:rPr>
      </w:pPr>
    </w:p>
    <w:tbl>
      <w:tblPr>
        <w:tblW w:w="46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4"/>
        <w:gridCol w:w="667"/>
        <w:gridCol w:w="611"/>
        <w:gridCol w:w="698"/>
        <w:gridCol w:w="434"/>
        <w:gridCol w:w="613"/>
        <w:gridCol w:w="525"/>
        <w:gridCol w:w="706"/>
        <w:gridCol w:w="424"/>
        <w:gridCol w:w="703"/>
        <w:gridCol w:w="529"/>
        <w:gridCol w:w="790"/>
        <w:gridCol w:w="525"/>
      </w:tblGrid>
      <w:tr w:rsidR="00FC1977" w:rsidRPr="0013057D" w14:paraId="411AEA2E" w14:textId="77777777" w:rsidTr="0013057D">
        <w:trPr>
          <w:trHeight w:val="202"/>
        </w:trPr>
        <w:tc>
          <w:tcPr>
            <w:tcW w:w="489" w:type="pct"/>
            <w:tcBorders>
              <w:top w:val="single" w:sz="4" w:space="0" w:color="auto"/>
              <w:left w:val="nil"/>
              <w:bottom w:val="single" w:sz="4" w:space="0" w:color="auto"/>
              <w:right w:val="nil"/>
            </w:tcBorders>
            <w:shd w:val="clear" w:color="auto" w:fill="auto"/>
            <w:noWrap/>
            <w:hideMark/>
          </w:tcPr>
          <w:p w14:paraId="3A9A58CF"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proofErr w:type="spellStart"/>
            <w:r w:rsidRPr="0013057D">
              <w:rPr>
                <w:rFonts w:ascii="Times New Roman" w:eastAsia="Calibri" w:hAnsi="Times New Roman"/>
                <w:bCs/>
                <w:sz w:val="24"/>
                <w:lang w:val="es-CO" w:eastAsia="en-US"/>
              </w:rPr>
              <w:t>Preg</w:t>
            </w:r>
            <w:proofErr w:type="spellEnd"/>
          </w:p>
        </w:tc>
        <w:tc>
          <w:tcPr>
            <w:tcW w:w="416" w:type="pct"/>
            <w:tcBorders>
              <w:top w:val="single" w:sz="4" w:space="0" w:color="auto"/>
              <w:left w:val="nil"/>
              <w:bottom w:val="single" w:sz="4" w:space="0" w:color="auto"/>
              <w:right w:val="nil"/>
            </w:tcBorders>
            <w:shd w:val="clear" w:color="auto" w:fill="auto"/>
            <w:hideMark/>
          </w:tcPr>
          <w:p w14:paraId="4E4DCA86"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M.D</w:t>
            </w:r>
          </w:p>
        </w:tc>
        <w:tc>
          <w:tcPr>
            <w:tcW w:w="381" w:type="pct"/>
            <w:tcBorders>
              <w:top w:val="single" w:sz="4" w:space="0" w:color="auto"/>
              <w:left w:val="nil"/>
              <w:bottom w:val="single" w:sz="4" w:space="0" w:color="auto"/>
              <w:right w:val="nil"/>
            </w:tcBorders>
            <w:shd w:val="clear" w:color="auto" w:fill="auto"/>
            <w:noWrap/>
            <w:hideMark/>
          </w:tcPr>
          <w:p w14:paraId="195F61E8"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w:t>
            </w:r>
          </w:p>
        </w:tc>
        <w:tc>
          <w:tcPr>
            <w:tcW w:w="436" w:type="pct"/>
            <w:tcBorders>
              <w:top w:val="single" w:sz="4" w:space="0" w:color="auto"/>
              <w:left w:val="nil"/>
              <w:bottom w:val="single" w:sz="4" w:space="0" w:color="auto"/>
              <w:right w:val="nil"/>
            </w:tcBorders>
            <w:shd w:val="clear" w:color="auto" w:fill="auto"/>
            <w:hideMark/>
          </w:tcPr>
          <w:p w14:paraId="7B3BB1FB"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E.D</w:t>
            </w:r>
          </w:p>
        </w:tc>
        <w:tc>
          <w:tcPr>
            <w:tcW w:w="271" w:type="pct"/>
            <w:tcBorders>
              <w:top w:val="single" w:sz="4" w:space="0" w:color="auto"/>
              <w:left w:val="nil"/>
              <w:bottom w:val="single" w:sz="4" w:space="0" w:color="auto"/>
              <w:right w:val="nil"/>
            </w:tcBorders>
            <w:shd w:val="clear" w:color="auto" w:fill="auto"/>
            <w:noWrap/>
            <w:hideMark/>
          </w:tcPr>
          <w:p w14:paraId="3C27ECEF"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w:t>
            </w:r>
          </w:p>
        </w:tc>
        <w:tc>
          <w:tcPr>
            <w:tcW w:w="383" w:type="pct"/>
            <w:tcBorders>
              <w:top w:val="single" w:sz="4" w:space="0" w:color="auto"/>
              <w:left w:val="nil"/>
              <w:bottom w:val="single" w:sz="4" w:space="0" w:color="auto"/>
              <w:right w:val="nil"/>
            </w:tcBorders>
            <w:shd w:val="clear" w:color="auto" w:fill="auto"/>
            <w:hideMark/>
          </w:tcPr>
          <w:p w14:paraId="62B96550"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D.A</w:t>
            </w:r>
          </w:p>
        </w:tc>
        <w:tc>
          <w:tcPr>
            <w:tcW w:w="328" w:type="pct"/>
            <w:tcBorders>
              <w:top w:val="single" w:sz="4" w:space="0" w:color="auto"/>
              <w:left w:val="nil"/>
              <w:bottom w:val="single" w:sz="4" w:space="0" w:color="auto"/>
              <w:right w:val="nil"/>
            </w:tcBorders>
            <w:shd w:val="clear" w:color="auto" w:fill="auto"/>
            <w:noWrap/>
            <w:hideMark/>
          </w:tcPr>
          <w:p w14:paraId="7D709BC1"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w:t>
            </w:r>
          </w:p>
        </w:tc>
        <w:tc>
          <w:tcPr>
            <w:tcW w:w="441" w:type="pct"/>
            <w:tcBorders>
              <w:top w:val="single" w:sz="4" w:space="0" w:color="auto"/>
              <w:left w:val="nil"/>
              <w:bottom w:val="single" w:sz="4" w:space="0" w:color="auto"/>
              <w:right w:val="nil"/>
            </w:tcBorders>
            <w:shd w:val="clear" w:color="auto" w:fill="auto"/>
            <w:noWrap/>
            <w:hideMark/>
          </w:tcPr>
          <w:p w14:paraId="64143851"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 xml:space="preserve">I </w:t>
            </w:r>
          </w:p>
        </w:tc>
        <w:tc>
          <w:tcPr>
            <w:tcW w:w="265" w:type="pct"/>
            <w:tcBorders>
              <w:top w:val="single" w:sz="4" w:space="0" w:color="auto"/>
              <w:left w:val="nil"/>
              <w:bottom w:val="single" w:sz="4" w:space="0" w:color="auto"/>
              <w:right w:val="nil"/>
            </w:tcBorders>
            <w:shd w:val="clear" w:color="auto" w:fill="auto"/>
            <w:noWrap/>
            <w:hideMark/>
          </w:tcPr>
          <w:p w14:paraId="76C16958"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w:t>
            </w:r>
          </w:p>
        </w:tc>
        <w:tc>
          <w:tcPr>
            <w:tcW w:w="439" w:type="pct"/>
            <w:tcBorders>
              <w:top w:val="single" w:sz="4" w:space="0" w:color="auto"/>
              <w:left w:val="nil"/>
              <w:bottom w:val="single" w:sz="4" w:space="0" w:color="auto"/>
              <w:right w:val="nil"/>
            </w:tcBorders>
            <w:shd w:val="clear" w:color="auto" w:fill="auto"/>
            <w:hideMark/>
          </w:tcPr>
          <w:p w14:paraId="74F340B6"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M.D</w:t>
            </w:r>
          </w:p>
        </w:tc>
        <w:tc>
          <w:tcPr>
            <w:tcW w:w="330" w:type="pct"/>
            <w:tcBorders>
              <w:top w:val="single" w:sz="4" w:space="0" w:color="auto"/>
              <w:left w:val="nil"/>
              <w:bottom w:val="single" w:sz="4" w:space="0" w:color="auto"/>
              <w:right w:val="nil"/>
            </w:tcBorders>
            <w:shd w:val="clear" w:color="auto" w:fill="auto"/>
            <w:noWrap/>
            <w:hideMark/>
          </w:tcPr>
          <w:p w14:paraId="33068E1D"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w:t>
            </w:r>
          </w:p>
        </w:tc>
        <w:tc>
          <w:tcPr>
            <w:tcW w:w="493" w:type="pct"/>
            <w:tcBorders>
              <w:top w:val="single" w:sz="4" w:space="0" w:color="auto"/>
              <w:left w:val="nil"/>
              <w:bottom w:val="single" w:sz="4" w:space="0" w:color="auto"/>
              <w:right w:val="nil"/>
            </w:tcBorders>
            <w:shd w:val="clear" w:color="auto" w:fill="auto"/>
            <w:hideMark/>
          </w:tcPr>
          <w:p w14:paraId="1D86BC17"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T.P</w:t>
            </w:r>
          </w:p>
        </w:tc>
        <w:tc>
          <w:tcPr>
            <w:tcW w:w="328" w:type="pct"/>
            <w:tcBorders>
              <w:top w:val="single" w:sz="4" w:space="0" w:color="auto"/>
              <w:left w:val="nil"/>
              <w:bottom w:val="single" w:sz="4" w:space="0" w:color="auto"/>
              <w:right w:val="nil"/>
            </w:tcBorders>
            <w:shd w:val="clear" w:color="auto" w:fill="auto"/>
            <w:noWrap/>
            <w:hideMark/>
          </w:tcPr>
          <w:p w14:paraId="54EA71C1"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w:t>
            </w:r>
          </w:p>
        </w:tc>
      </w:tr>
      <w:tr w:rsidR="00FC1977" w:rsidRPr="009A4B61" w14:paraId="0513704E" w14:textId="77777777" w:rsidTr="0013057D">
        <w:trPr>
          <w:trHeight w:val="150"/>
        </w:trPr>
        <w:tc>
          <w:tcPr>
            <w:tcW w:w="489" w:type="pct"/>
            <w:tcBorders>
              <w:top w:val="single" w:sz="4" w:space="0" w:color="auto"/>
              <w:left w:val="nil"/>
              <w:bottom w:val="nil"/>
              <w:right w:val="nil"/>
            </w:tcBorders>
            <w:shd w:val="clear" w:color="auto" w:fill="auto"/>
            <w:vAlign w:val="bottom"/>
            <w:hideMark/>
          </w:tcPr>
          <w:p w14:paraId="4096C439"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32</w:t>
            </w:r>
          </w:p>
        </w:tc>
        <w:tc>
          <w:tcPr>
            <w:tcW w:w="416" w:type="pct"/>
            <w:tcBorders>
              <w:top w:val="single" w:sz="4" w:space="0" w:color="auto"/>
              <w:left w:val="nil"/>
              <w:bottom w:val="nil"/>
              <w:right w:val="nil"/>
            </w:tcBorders>
            <w:shd w:val="clear" w:color="auto" w:fill="auto"/>
            <w:noWrap/>
            <w:vAlign w:val="bottom"/>
            <w:hideMark/>
          </w:tcPr>
          <w:p w14:paraId="72F28C8E"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26</w:t>
            </w:r>
          </w:p>
        </w:tc>
        <w:tc>
          <w:tcPr>
            <w:tcW w:w="381" w:type="pct"/>
            <w:tcBorders>
              <w:top w:val="single" w:sz="4" w:space="0" w:color="auto"/>
              <w:left w:val="nil"/>
              <w:bottom w:val="nil"/>
              <w:right w:val="nil"/>
            </w:tcBorders>
            <w:shd w:val="clear" w:color="auto" w:fill="auto"/>
            <w:noWrap/>
            <w:vAlign w:val="bottom"/>
            <w:hideMark/>
          </w:tcPr>
          <w:p w14:paraId="5E071939"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9</w:t>
            </w:r>
          </w:p>
        </w:tc>
        <w:tc>
          <w:tcPr>
            <w:tcW w:w="436" w:type="pct"/>
            <w:tcBorders>
              <w:top w:val="single" w:sz="4" w:space="0" w:color="auto"/>
              <w:left w:val="nil"/>
              <w:bottom w:val="nil"/>
              <w:right w:val="nil"/>
            </w:tcBorders>
            <w:shd w:val="clear" w:color="auto" w:fill="auto"/>
            <w:noWrap/>
            <w:vAlign w:val="bottom"/>
            <w:hideMark/>
          </w:tcPr>
          <w:p w14:paraId="515F8070"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52</w:t>
            </w:r>
          </w:p>
        </w:tc>
        <w:tc>
          <w:tcPr>
            <w:tcW w:w="271" w:type="pct"/>
            <w:tcBorders>
              <w:top w:val="single" w:sz="4" w:space="0" w:color="auto"/>
              <w:left w:val="nil"/>
              <w:bottom w:val="nil"/>
              <w:right w:val="nil"/>
            </w:tcBorders>
            <w:shd w:val="clear" w:color="auto" w:fill="auto"/>
            <w:noWrap/>
            <w:vAlign w:val="bottom"/>
            <w:hideMark/>
          </w:tcPr>
          <w:p w14:paraId="57CF35A2"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18</w:t>
            </w:r>
          </w:p>
        </w:tc>
        <w:tc>
          <w:tcPr>
            <w:tcW w:w="383" w:type="pct"/>
            <w:tcBorders>
              <w:top w:val="single" w:sz="4" w:space="0" w:color="auto"/>
              <w:left w:val="nil"/>
              <w:bottom w:val="nil"/>
              <w:right w:val="nil"/>
            </w:tcBorders>
            <w:shd w:val="clear" w:color="auto" w:fill="auto"/>
            <w:noWrap/>
            <w:vAlign w:val="bottom"/>
            <w:hideMark/>
          </w:tcPr>
          <w:p w14:paraId="434965BD"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44</w:t>
            </w:r>
          </w:p>
        </w:tc>
        <w:tc>
          <w:tcPr>
            <w:tcW w:w="328" w:type="pct"/>
            <w:tcBorders>
              <w:top w:val="single" w:sz="4" w:space="0" w:color="auto"/>
              <w:left w:val="nil"/>
              <w:bottom w:val="nil"/>
              <w:right w:val="nil"/>
            </w:tcBorders>
            <w:shd w:val="clear" w:color="auto" w:fill="auto"/>
            <w:noWrap/>
            <w:vAlign w:val="bottom"/>
            <w:hideMark/>
          </w:tcPr>
          <w:p w14:paraId="71D0CDFC"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15</w:t>
            </w:r>
          </w:p>
        </w:tc>
        <w:tc>
          <w:tcPr>
            <w:tcW w:w="441" w:type="pct"/>
            <w:tcBorders>
              <w:top w:val="single" w:sz="4" w:space="0" w:color="auto"/>
              <w:left w:val="nil"/>
              <w:bottom w:val="nil"/>
              <w:right w:val="nil"/>
            </w:tcBorders>
            <w:shd w:val="clear" w:color="auto" w:fill="auto"/>
            <w:noWrap/>
            <w:vAlign w:val="bottom"/>
            <w:hideMark/>
          </w:tcPr>
          <w:p w14:paraId="727B43F1"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112</w:t>
            </w:r>
          </w:p>
        </w:tc>
        <w:tc>
          <w:tcPr>
            <w:tcW w:w="265" w:type="pct"/>
            <w:tcBorders>
              <w:top w:val="single" w:sz="4" w:space="0" w:color="auto"/>
              <w:left w:val="nil"/>
              <w:bottom w:val="nil"/>
              <w:right w:val="nil"/>
            </w:tcBorders>
            <w:shd w:val="clear" w:color="auto" w:fill="auto"/>
            <w:noWrap/>
            <w:vAlign w:val="bottom"/>
            <w:hideMark/>
          </w:tcPr>
          <w:p w14:paraId="7DEA5714"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38</w:t>
            </w:r>
          </w:p>
        </w:tc>
        <w:tc>
          <w:tcPr>
            <w:tcW w:w="439" w:type="pct"/>
            <w:tcBorders>
              <w:top w:val="single" w:sz="4" w:space="0" w:color="auto"/>
              <w:left w:val="nil"/>
              <w:bottom w:val="nil"/>
              <w:right w:val="nil"/>
            </w:tcBorders>
            <w:shd w:val="clear" w:color="auto" w:fill="auto"/>
            <w:noWrap/>
            <w:vAlign w:val="bottom"/>
            <w:hideMark/>
          </w:tcPr>
          <w:p w14:paraId="221B9513"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60</w:t>
            </w:r>
          </w:p>
        </w:tc>
        <w:tc>
          <w:tcPr>
            <w:tcW w:w="330" w:type="pct"/>
            <w:tcBorders>
              <w:top w:val="single" w:sz="4" w:space="0" w:color="auto"/>
              <w:left w:val="nil"/>
              <w:bottom w:val="nil"/>
              <w:right w:val="nil"/>
            </w:tcBorders>
            <w:shd w:val="clear" w:color="auto" w:fill="auto"/>
            <w:noWrap/>
            <w:vAlign w:val="bottom"/>
            <w:hideMark/>
          </w:tcPr>
          <w:p w14:paraId="1732C8A8"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20</w:t>
            </w:r>
          </w:p>
        </w:tc>
        <w:tc>
          <w:tcPr>
            <w:tcW w:w="493" w:type="pct"/>
            <w:tcBorders>
              <w:top w:val="single" w:sz="4" w:space="0" w:color="auto"/>
              <w:left w:val="nil"/>
              <w:bottom w:val="nil"/>
              <w:right w:val="nil"/>
            </w:tcBorders>
            <w:shd w:val="clear" w:color="auto" w:fill="auto"/>
            <w:noWrap/>
            <w:vAlign w:val="bottom"/>
            <w:hideMark/>
          </w:tcPr>
          <w:p w14:paraId="124884D7"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294</w:t>
            </w:r>
          </w:p>
        </w:tc>
        <w:tc>
          <w:tcPr>
            <w:tcW w:w="328" w:type="pct"/>
            <w:tcBorders>
              <w:top w:val="single" w:sz="4" w:space="0" w:color="auto"/>
              <w:left w:val="nil"/>
              <w:bottom w:val="nil"/>
              <w:right w:val="nil"/>
            </w:tcBorders>
            <w:shd w:val="clear" w:color="auto" w:fill="auto"/>
            <w:noWrap/>
            <w:vAlign w:val="bottom"/>
            <w:hideMark/>
          </w:tcPr>
          <w:p w14:paraId="031CDB3D"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100</w:t>
            </w:r>
          </w:p>
        </w:tc>
      </w:tr>
      <w:tr w:rsidR="00FC1977" w:rsidRPr="009A4B61" w14:paraId="1444F0E3" w14:textId="77777777" w:rsidTr="0013057D">
        <w:trPr>
          <w:trHeight w:val="151"/>
        </w:trPr>
        <w:tc>
          <w:tcPr>
            <w:tcW w:w="489" w:type="pct"/>
            <w:tcBorders>
              <w:top w:val="nil"/>
              <w:left w:val="nil"/>
              <w:bottom w:val="nil"/>
              <w:right w:val="nil"/>
            </w:tcBorders>
            <w:shd w:val="clear" w:color="000000" w:fill="FFFFFF"/>
            <w:noWrap/>
            <w:vAlign w:val="bottom"/>
            <w:hideMark/>
          </w:tcPr>
          <w:p w14:paraId="55C81C34"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33</w:t>
            </w:r>
          </w:p>
        </w:tc>
        <w:tc>
          <w:tcPr>
            <w:tcW w:w="416" w:type="pct"/>
            <w:tcBorders>
              <w:top w:val="nil"/>
              <w:left w:val="nil"/>
              <w:bottom w:val="nil"/>
              <w:right w:val="nil"/>
            </w:tcBorders>
            <w:shd w:val="clear" w:color="000000" w:fill="FFFFFF"/>
            <w:noWrap/>
            <w:vAlign w:val="bottom"/>
            <w:hideMark/>
          </w:tcPr>
          <w:p w14:paraId="78EEECBE"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26</w:t>
            </w:r>
          </w:p>
        </w:tc>
        <w:tc>
          <w:tcPr>
            <w:tcW w:w="381" w:type="pct"/>
            <w:tcBorders>
              <w:top w:val="nil"/>
              <w:left w:val="nil"/>
              <w:bottom w:val="nil"/>
              <w:right w:val="nil"/>
            </w:tcBorders>
            <w:shd w:val="clear" w:color="auto" w:fill="auto"/>
            <w:noWrap/>
            <w:vAlign w:val="bottom"/>
            <w:hideMark/>
          </w:tcPr>
          <w:p w14:paraId="00FD1B3B"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9</w:t>
            </w:r>
          </w:p>
        </w:tc>
        <w:tc>
          <w:tcPr>
            <w:tcW w:w="436" w:type="pct"/>
            <w:tcBorders>
              <w:top w:val="nil"/>
              <w:left w:val="nil"/>
              <w:bottom w:val="nil"/>
              <w:right w:val="nil"/>
            </w:tcBorders>
            <w:shd w:val="clear" w:color="000000" w:fill="FFFFFF"/>
            <w:noWrap/>
            <w:vAlign w:val="bottom"/>
            <w:hideMark/>
          </w:tcPr>
          <w:p w14:paraId="090A509F"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50</w:t>
            </w:r>
          </w:p>
        </w:tc>
        <w:tc>
          <w:tcPr>
            <w:tcW w:w="271" w:type="pct"/>
            <w:tcBorders>
              <w:top w:val="nil"/>
              <w:left w:val="nil"/>
              <w:bottom w:val="nil"/>
              <w:right w:val="nil"/>
            </w:tcBorders>
            <w:shd w:val="clear" w:color="auto" w:fill="auto"/>
            <w:noWrap/>
            <w:vAlign w:val="bottom"/>
            <w:hideMark/>
          </w:tcPr>
          <w:p w14:paraId="6BC3A15A"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17</w:t>
            </w:r>
          </w:p>
        </w:tc>
        <w:tc>
          <w:tcPr>
            <w:tcW w:w="383" w:type="pct"/>
            <w:tcBorders>
              <w:top w:val="nil"/>
              <w:left w:val="nil"/>
              <w:bottom w:val="nil"/>
              <w:right w:val="nil"/>
            </w:tcBorders>
            <w:shd w:val="clear" w:color="000000" w:fill="FFFFFF"/>
            <w:noWrap/>
            <w:vAlign w:val="bottom"/>
            <w:hideMark/>
          </w:tcPr>
          <w:p w14:paraId="4B11EAE0"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54</w:t>
            </w:r>
          </w:p>
        </w:tc>
        <w:tc>
          <w:tcPr>
            <w:tcW w:w="328" w:type="pct"/>
            <w:tcBorders>
              <w:top w:val="nil"/>
              <w:left w:val="nil"/>
              <w:bottom w:val="nil"/>
              <w:right w:val="nil"/>
            </w:tcBorders>
            <w:shd w:val="clear" w:color="auto" w:fill="auto"/>
            <w:noWrap/>
            <w:vAlign w:val="bottom"/>
            <w:hideMark/>
          </w:tcPr>
          <w:p w14:paraId="096C6846"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18</w:t>
            </w:r>
          </w:p>
        </w:tc>
        <w:tc>
          <w:tcPr>
            <w:tcW w:w="441" w:type="pct"/>
            <w:tcBorders>
              <w:top w:val="nil"/>
              <w:left w:val="nil"/>
              <w:bottom w:val="nil"/>
              <w:right w:val="nil"/>
            </w:tcBorders>
            <w:shd w:val="clear" w:color="000000" w:fill="FFFFFF"/>
            <w:noWrap/>
            <w:vAlign w:val="bottom"/>
            <w:hideMark/>
          </w:tcPr>
          <w:p w14:paraId="1EE8F131"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111</w:t>
            </w:r>
          </w:p>
        </w:tc>
        <w:tc>
          <w:tcPr>
            <w:tcW w:w="265" w:type="pct"/>
            <w:tcBorders>
              <w:top w:val="nil"/>
              <w:left w:val="nil"/>
              <w:bottom w:val="nil"/>
              <w:right w:val="nil"/>
            </w:tcBorders>
            <w:shd w:val="clear" w:color="auto" w:fill="auto"/>
            <w:noWrap/>
            <w:vAlign w:val="bottom"/>
            <w:hideMark/>
          </w:tcPr>
          <w:p w14:paraId="69799B45"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38</w:t>
            </w:r>
          </w:p>
        </w:tc>
        <w:tc>
          <w:tcPr>
            <w:tcW w:w="439" w:type="pct"/>
            <w:tcBorders>
              <w:top w:val="nil"/>
              <w:left w:val="nil"/>
              <w:bottom w:val="nil"/>
              <w:right w:val="nil"/>
            </w:tcBorders>
            <w:shd w:val="clear" w:color="000000" w:fill="FFFFFF"/>
            <w:noWrap/>
            <w:vAlign w:val="bottom"/>
            <w:hideMark/>
          </w:tcPr>
          <w:p w14:paraId="7946A84A"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53</w:t>
            </w:r>
          </w:p>
        </w:tc>
        <w:tc>
          <w:tcPr>
            <w:tcW w:w="330" w:type="pct"/>
            <w:tcBorders>
              <w:top w:val="nil"/>
              <w:left w:val="nil"/>
              <w:bottom w:val="nil"/>
              <w:right w:val="nil"/>
            </w:tcBorders>
            <w:shd w:val="clear" w:color="auto" w:fill="auto"/>
            <w:noWrap/>
            <w:vAlign w:val="bottom"/>
            <w:hideMark/>
          </w:tcPr>
          <w:p w14:paraId="26B31340"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18</w:t>
            </w:r>
          </w:p>
        </w:tc>
        <w:tc>
          <w:tcPr>
            <w:tcW w:w="493" w:type="pct"/>
            <w:tcBorders>
              <w:top w:val="nil"/>
              <w:left w:val="nil"/>
              <w:bottom w:val="nil"/>
              <w:right w:val="nil"/>
            </w:tcBorders>
            <w:shd w:val="clear" w:color="000000" w:fill="FFFFFF"/>
            <w:noWrap/>
            <w:vAlign w:val="bottom"/>
            <w:hideMark/>
          </w:tcPr>
          <w:p w14:paraId="3EF6352C"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294</w:t>
            </w:r>
          </w:p>
        </w:tc>
        <w:tc>
          <w:tcPr>
            <w:tcW w:w="328" w:type="pct"/>
            <w:tcBorders>
              <w:top w:val="nil"/>
              <w:left w:val="nil"/>
              <w:bottom w:val="nil"/>
              <w:right w:val="nil"/>
            </w:tcBorders>
            <w:shd w:val="clear" w:color="auto" w:fill="auto"/>
            <w:noWrap/>
            <w:vAlign w:val="bottom"/>
            <w:hideMark/>
          </w:tcPr>
          <w:p w14:paraId="0662B84C"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100</w:t>
            </w:r>
          </w:p>
        </w:tc>
      </w:tr>
      <w:tr w:rsidR="00FC1977" w:rsidRPr="009A4B61" w14:paraId="6CC1E020" w14:textId="77777777" w:rsidTr="0013057D">
        <w:trPr>
          <w:trHeight w:val="126"/>
        </w:trPr>
        <w:tc>
          <w:tcPr>
            <w:tcW w:w="489" w:type="pct"/>
            <w:tcBorders>
              <w:top w:val="nil"/>
              <w:left w:val="nil"/>
              <w:bottom w:val="nil"/>
              <w:right w:val="nil"/>
            </w:tcBorders>
            <w:shd w:val="clear" w:color="auto" w:fill="FFFFFF" w:themeFill="background1"/>
            <w:noWrap/>
            <w:vAlign w:val="bottom"/>
            <w:hideMark/>
          </w:tcPr>
          <w:p w14:paraId="33D9ED90"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35</w:t>
            </w:r>
          </w:p>
        </w:tc>
        <w:tc>
          <w:tcPr>
            <w:tcW w:w="416" w:type="pct"/>
            <w:tcBorders>
              <w:top w:val="nil"/>
              <w:left w:val="nil"/>
              <w:bottom w:val="nil"/>
              <w:right w:val="nil"/>
            </w:tcBorders>
            <w:shd w:val="clear" w:color="auto" w:fill="FFFFFF" w:themeFill="background1"/>
            <w:noWrap/>
            <w:vAlign w:val="bottom"/>
            <w:hideMark/>
          </w:tcPr>
          <w:p w14:paraId="4A7B7086"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39</w:t>
            </w:r>
          </w:p>
        </w:tc>
        <w:tc>
          <w:tcPr>
            <w:tcW w:w="381" w:type="pct"/>
            <w:tcBorders>
              <w:top w:val="nil"/>
              <w:left w:val="nil"/>
              <w:bottom w:val="nil"/>
              <w:right w:val="nil"/>
            </w:tcBorders>
            <w:shd w:val="clear" w:color="auto" w:fill="FFFFFF" w:themeFill="background1"/>
            <w:noWrap/>
            <w:vAlign w:val="bottom"/>
            <w:hideMark/>
          </w:tcPr>
          <w:p w14:paraId="7C989BE5"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13</w:t>
            </w:r>
          </w:p>
        </w:tc>
        <w:tc>
          <w:tcPr>
            <w:tcW w:w="436" w:type="pct"/>
            <w:tcBorders>
              <w:top w:val="nil"/>
              <w:left w:val="nil"/>
              <w:bottom w:val="nil"/>
              <w:right w:val="nil"/>
            </w:tcBorders>
            <w:shd w:val="clear" w:color="auto" w:fill="FFFFFF" w:themeFill="background1"/>
            <w:noWrap/>
            <w:vAlign w:val="bottom"/>
            <w:hideMark/>
          </w:tcPr>
          <w:p w14:paraId="05A18A85"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61</w:t>
            </w:r>
          </w:p>
        </w:tc>
        <w:tc>
          <w:tcPr>
            <w:tcW w:w="271" w:type="pct"/>
            <w:tcBorders>
              <w:top w:val="nil"/>
              <w:left w:val="nil"/>
              <w:bottom w:val="nil"/>
              <w:right w:val="nil"/>
            </w:tcBorders>
            <w:shd w:val="clear" w:color="auto" w:fill="FFFFFF" w:themeFill="background1"/>
            <w:noWrap/>
            <w:vAlign w:val="bottom"/>
            <w:hideMark/>
          </w:tcPr>
          <w:p w14:paraId="214BBA34"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21</w:t>
            </w:r>
          </w:p>
        </w:tc>
        <w:tc>
          <w:tcPr>
            <w:tcW w:w="383" w:type="pct"/>
            <w:tcBorders>
              <w:top w:val="nil"/>
              <w:left w:val="nil"/>
              <w:bottom w:val="nil"/>
              <w:right w:val="nil"/>
            </w:tcBorders>
            <w:shd w:val="clear" w:color="auto" w:fill="FFFFFF" w:themeFill="background1"/>
            <w:noWrap/>
            <w:vAlign w:val="bottom"/>
            <w:hideMark/>
          </w:tcPr>
          <w:p w14:paraId="713324F8"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69</w:t>
            </w:r>
          </w:p>
        </w:tc>
        <w:tc>
          <w:tcPr>
            <w:tcW w:w="328" w:type="pct"/>
            <w:tcBorders>
              <w:top w:val="nil"/>
              <w:left w:val="nil"/>
              <w:bottom w:val="nil"/>
              <w:right w:val="nil"/>
            </w:tcBorders>
            <w:shd w:val="clear" w:color="auto" w:fill="FFFFFF" w:themeFill="background1"/>
            <w:noWrap/>
            <w:vAlign w:val="bottom"/>
            <w:hideMark/>
          </w:tcPr>
          <w:p w14:paraId="6BC78CAF" w14:textId="20251542" w:rsidR="009A4B61" w:rsidRPr="0013057D" w:rsidRDefault="009F4EC1" w:rsidP="009F4EC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23</w:t>
            </w:r>
          </w:p>
        </w:tc>
        <w:tc>
          <w:tcPr>
            <w:tcW w:w="441" w:type="pct"/>
            <w:tcBorders>
              <w:top w:val="nil"/>
              <w:left w:val="nil"/>
              <w:bottom w:val="nil"/>
              <w:right w:val="nil"/>
            </w:tcBorders>
            <w:shd w:val="clear" w:color="auto" w:fill="FFFFFF" w:themeFill="background1"/>
            <w:noWrap/>
            <w:vAlign w:val="bottom"/>
            <w:hideMark/>
          </w:tcPr>
          <w:p w14:paraId="616D0511"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78</w:t>
            </w:r>
          </w:p>
        </w:tc>
        <w:tc>
          <w:tcPr>
            <w:tcW w:w="265" w:type="pct"/>
            <w:tcBorders>
              <w:top w:val="nil"/>
              <w:left w:val="nil"/>
              <w:bottom w:val="nil"/>
              <w:right w:val="nil"/>
            </w:tcBorders>
            <w:shd w:val="clear" w:color="auto" w:fill="FFFFFF" w:themeFill="background1"/>
            <w:noWrap/>
            <w:vAlign w:val="bottom"/>
            <w:hideMark/>
          </w:tcPr>
          <w:p w14:paraId="2E6841CE"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27</w:t>
            </w:r>
          </w:p>
        </w:tc>
        <w:tc>
          <w:tcPr>
            <w:tcW w:w="439" w:type="pct"/>
            <w:tcBorders>
              <w:top w:val="nil"/>
              <w:left w:val="nil"/>
              <w:bottom w:val="nil"/>
              <w:right w:val="nil"/>
            </w:tcBorders>
            <w:shd w:val="clear" w:color="auto" w:fill="FFFFFF" w:themeFill="background1"/>
            <w:noWrap/>
            <w:vAlign w:val="bottom"/>
            <w:hideMark/>
          </w:tcPr>
          <w:p w14:paraId="70B15380"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47</w:t>
            </w:r>
          </w:p>
        </w:tc>
        <w:tc>
          <w:tcPr>
            <w:tcW w:w="330" w:type="pct"/>
            <w:tcBorders>
              <w:top w:val="nil"/>
              <w:left w:val="nil"/>
              <w:bottom w:val="nil"/>
              <w:right w:val="nil"/>
            </w:tcBorders>
            <w:shd w:val="clear" w:color="auto" w:fill="FFFFFF" w:themeFill="background1"/>
            <w:noWrap/>
            <w:vAlign w:val="bottom"/>
            <w:hideMark/>
          </w:tcPr>
          <w:p w14:paraId="5DDD4345"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16</w:t>
            </w:r>
          </w:p>
        </w:tc>
        <w:tc>
          <w:tcPr>
            <w:tcW w:w="493" w:type="pct"/>
            <w:tcBorders>
              <w:top w:val="nil"/>
              <w:left w:val="nil"/>
              <w:bottom w:val="nil"/>
              <w:right w:val="nil"/>
            </w:tcBorders>
            <w:shd w:val="clear" w:color="auto" w:fill="FFFFFF" w:themeFill="background1"/>
            <w:noWrap/>
            <w:vAlign w:val="bottom"/>
            <w:hideMark/>
          </w:tcPr>
          <w:p w14:paraId="0C6A8BF4"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294</w:t>
            </w:r>
          </w:p>
        </w:tc>
        <w:tc>
          <w:tcPr>
            <w:tcW w:w="328" w:type="pct"/>
            <w:tcBorders>
              <w:top w:val="nil"/>
              <w:left w:val="nil"/>
              <w:bottom w:val="nil"/>
              <w:right w:val="nil"/>
            </w:tcBorders>
            <w:shd w:val="clear" w:color="auto" w:fill="FFFFFF" w:themeFill="background1"/>
            <w:noWrap/>
            <w:vAlign w:val="bottom"/>
            <w:hideMark/>
          </w:tcPr>
          <w:p w14:paraId="6E87D9F8"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100</w:t>
            </w:r>
          </w:p>
        </w:tc>
      </w:tr>
      <w:tr w:rsidR="00FC1977" w:rsidRPr="009A4B61" w14:paraId="4C2869C2" w14:textId="77777777" w:rsidTr="0013057D">
        <w:trPr>
          <w:trHeight w:val="118"/>
        </w:trPr>
        <w:tc>
          <w:tcPr>
            <w:tcW w:w="489" w:type="pct"/>
            <w:tcBorders>
              <w:top w:val="nil"/>
              <w:left w:val="nil"/>
              <w:bottom w:val="nil"/>
              <w:right w:val="nil"/>
            </w:tcBorders>
            <w:shd w:val="clear" w:color="auto" w:fill="auto"/>
            <w:vAlign w:val="bottom"/>
            <w:hideMark/>
          </w:tcPr>
          <w:p w14:paraId="7047E3CC" w14:textId="77777777" w:rsidR="009A4B61" w:rsidRPr="0013057D" w:rsidRDefault="009A4B61" w:rsidP="009A4B61">
            <w:pPr>
              <w:spacing w:after="200" w:line="276" w:lineRule="auto"/>
              <w:ind w:firstLine="0"/>
              <w:rPr>
                <w:rFonts w:ascii="Times New Roman" w:eastAsia="Calibri" w:hAnsi="Times New Roman"/>
                <w:bCs/>
                <w:sz w:val="24"/>
                <w:lang w:val="es-CO" w:eastAsia="en-US"/>
              </w:rPr>
            </w:pPr>
            <w:r w:rsidRPr="0013057D">
              <w:rPr>
                <w:rFonts w:ascii="Times New Roman" w:eastAsia="Calibri" w:hAnsi="Times New Roman"/>
                <w:bCs/>
                <w:sz w:val="24"/>
                <w:lang w:val="es-CO" w:eastAsia="en-US"/>
              </w:rPr>
              <w:t>37</w:t>
            </w:r>
          </w:p>
        </w:tc>
        <w:tc>
          <w:tcPr>
            <w:tcW w:w="416" w:type="pct"/>
            <w:tcBorders>
              <w:top w:val="nil"/>
              <w:left w:val="nil"/>
              <w:bottom w:val="nil"/>
              <w:right w:val="nil"/>
            </w:tcBorders>
            <w:shd w:val="clear" w:color="auto" w:fill="auto"/>
            <w:noWrap/>
            <w:vAlign w:val="bottom"/>
            <w:hideMark/>
          </w:tcPr>
          <w:p w14:paraId="10FB0558"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35</w:t>
            </w:r>
          </w:p>
        </w:tc>
        <w:tc>
          <w:tcPr>
            <w:tcW w:w="381" w:type="pct"/>
            <w:tcBorders>
              <w:top w:val="nil"/>
              <w:left w:val="nil"/>
              <w:bottom w:val="nil"/>
              <w:right w:val="nil"/>
            </w:tcBorders>
            <w:shd w:val="clear" w:color="auto" w:fill="auto"/>
            <w:noWrap/>
            <w:vAlign w:val="bottom"/>
            <w:hideMark/>
          </w:tcPr>
          <w:p w14:paraId="0908BABE"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12</w:t>
            </w:r>
          </w:p>
        </w:tc>
        <w:tc>
          <w:tcPr>
            <w:tcW w:w="436" w:type="pct"/>
            <w:tcBorders>
              <w:top w:val="nil"/>
              <w:left w:val="nil"/>
              <w:bottom w:val="nil"/>
              <w:right w:val="nil"/>
            </w:tcBorders>
            <w:shd w:val="clear" w:color="auto" w:fill="auto"/>
            <w:noWrap/>
            <w:vAlign w:val="bottom"/>
            <w:hideMark/>
          </w:tcPr>
          <w:p w14:paraId="2EF0C039"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44</w:t>
            </w:r>
          </w:p>
        </w:tc>
        <w:tc>
          <w:tcPr>
            <w:tcW w:w="271" w:type="pct"/>
            <w:tcBorders>
              <w:top w:val="nil"/>
              <w:left w:val="nil"/>
              <w:bottom w:val="nil"/>
              <w:right w:val="nil"/>
            </w:tcBorders>
            <w:shd w:val="clear" w:color="auto" w:fill="auto"/>
            <w:noWrap/>
            <w:vAlign w:val="bottom"/>
            <w:hideMark/>
          </w:tcPr>
          <w:p w14:paraId="650B2332"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15</w:t>
            </w:r>
          </w:p>
        </w:tc>
        <w:tc>
          <w:tcPr>
            <w:tcW w:w="383" w:type="pct"/>
            <w:tcBorders>
              <w:top w:val="nil"/>
              <w:left w:val="nil"/>
              <w:bottom w:val="nil"/>
              <w:right w:val="nil"/>
            </w:tcBorders>
            <w:shd w:val="clear" w:color="auto" w:fill="auto"/>
            <w:noWrap/>
            <w:vAlign w:val="bottom"/>
            <w:hideMark/>
          </w:tcPr>
          <w:p w14:paraId="775222DB"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54</w:t>
            </w:r>
          </w:p>
        </w:tc>
        <w:tc>
          <w:tcPr>
            <w:tcW w:w="328" w:type="pct"/>
            <w:tcBorders>
              <w:top w:val="nil"/>
              <w:left w:val="nil"/>
              <w:bottom w:val="nil"/>
              <w:right w:val="nil"/>
            </w:tcBorders>
            <w:shd w:val="clear" w:color="auto" w:fill="auto"/>
            <w:noWrap/>
            <w:vAlign w:val="bottom"/>
            <w:hideMark/>
          </w:tcPr>
          <w:p w14:paraId="251028C4"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18</w:t>
            </w:r>
          </w:p>
        </w:tc>
        <w:tc>
          <w:tcPr>
            <w:tcW w:w="441" w:type="pct"/>
            <w:tcBorders>
              <w:top w:val="nil"/>
              <w:left w:val="nil"/>
              <w:bottom w:val="nil"/>
              <w:right w:val="nil"/>
            </w:tcBorders>
            <w:shd w:val="clear" w:color="auto" w:fill="auto"/>
            <w:noWrap/>
            <w:vAlign w:val="bottom"/>
            <w:hideMark/>
          </w:tcPr>
          <w:p w14:paraId="77F8AEC2"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93</w:t>
            </w:r>
          </w:p>
        </w:tc>
        <w:tc>
          <w:tcPr>
            <w:tcW w:w="265" w:type="pct"/>
            <w:tcBorders>
              <w:top w:val="nil"/>
              <w:left w:val="nil"/>
              <w:bottom w:val="nil"/>
              <w:right w:val="nil"/>
            </w:tcBorders>
            <w:shd w:val="clear" w:color="auto" w:fill="auto"/>
            <w:noWrap/>
            <w:vAlign w:val="bottom"/>
            <w:hideMark/>
          </w:tcPr>
          <w:p w14:paraId="1A55343A"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32</w:t>
            </w:r>
          </w:p>
        </w:tc>
        <w:tc>
          <w:tcPr>
            <w:tcW w:w="439" w:type="pct"/>
            <w:tcBorders>
              <w:top w:val="nil"/>
              <w:left w:val="nil"/>
              <w:bottom w:val="nil"/>
              <w:right w:val="nil"/>
            </w:tcBorders>
            <w:shd w:val="clear" w:color="auto" w:fill="auto"/>
            <w:noWrap/>
            <w:vAlign w:val="bottom"/>
            <w:hideMark/>
          </w:tcPr>
          <w:p w14:paraId="51C15056"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68</w:t>
            </w:r>
          </w:p>
        </w:tc>
        <w:tc>
          <w:tcPr>
            <w:tcW w:w="330" w:type="pct"/>
            <w:tcBorders>
              <w:top w:val="nil"/>
              <w:left w:val="nil"/>
              <w:bottom w:val="nil"/>
              <w:right w:val="nil"/>
            </w:tcBorders>
            <w:shd w:val="clear" w:color="auto" w:fill="auto"/>
            <w:noWrap/>
            <w:vAlign w:val="bottom"/>
            <w:hideMark/>
          </w:tcPr>
          <w:p w14:paraId="0033E716"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23</w:t>
            </w:r>
          </w:p>
        </w:tc>
        <w:tc>
          <w:tcPr>
            <w:tcW w:w="493" w:type="pct"/>
            <w:tcBorders>
              <w:top w:val="nil"/>
              <w:left w:val="nil"/>
              <w:bottom w:val="nil"/>
              <w:right w:val="nil"/>
            </w:tcBorders>
            <w:shd w:val="clear" w:color="auto" w:fill="auto"/>
            <w:noWrap/>
            <w:vAlign w:val="bottom"/>
            <w:hideMark/>
          </w:tcPr>
          <w:p w14:paraId="6234E36C"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294</w:t>
            </w:r>
          </w:p>
        </w:tc>
        <w:tc>
          <w:tcPr>
            <w:tcW w:w="328" w:type="pct"/>
            <w:tcBorders>
              <w:top w:val="nil"/>
              <w:left w:val="nil"/>
              <w:bottom w:val="nil"/>
              <w:right w:val="nil"/>
            </w:tcBorders>
            <w:shd w:val="clear" w:color="auto" w:fill="auto"/>
            <w:noWrap/>
            <w:vAlign w:val="bottom"/>
            <w:hideMark/>
          </w:tcPr>
          <w:p w14:paraId="22059B6D"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100</w:t>
            </w:r>
          </w:p>
        </w:tc>
      </w:tr>
      <w:tr w:rsidR="00FC1977" w:rsidRPr="009A4B61" w14:paraId="3A2189B3" w14:textId="77777777" w:rsidTr="0013057D">
        <w:trPr>
          <w:trHeight w:val="106"/>
        </w:trPr>
        <w:tc>
          <w:tcPr>
            <w:tcW w:w="489" w:type="pct"/>
            <w:tcBorders>
              <w:top w:val="nil"/>
              <w:left w:val="nil"/>
              <w:bottom w:val="nil"/>
              <w:right w:val="nil"/>
            </w:tcBorders>
            <w:shd w:val="clear" w:color="auto" w:fill="FFFFFF"/>
            <w:noWrap/>
            <w:vAlign w:val="bottom"/>
            <w:hideMark/>
          </w:tcPr>
          <w:p w14:paraId="456E040E"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38</w:t>
            </w:r>
          </w:p>
        </w:tc>
        <w:tc>
          <w:tcPr>
            <w:tcW w:w="416" w:type="pct"/>
            <w:tcBorders>
              <w:top w:val="nil"/>
              <w:left w:val="nil"/>
              <w:bottom w:val="nil"/>
              <w:right w:val="nil"/>
            </w:tcBorders>
            <w:shd w:val="clear" w:color="auto" w:fill="FFFFFF"/>
            <w:noWrap/>
            <w:vAlign w:val="bottom"/>
            <w:hideMark/>
          </w:tcPr>
          <w:p w14:paraId="289E58FD"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17</w:t>
            </w:r>
          </w:p>
        </w:tc>
        <w:tc>
          <w:tcPr>
            <w:tcW w:w="381" w:type="pct"/>
            <w:tcBorders>
              <w:top w:val="nil"/>
              <w:left w:val="nil"/>
              <w:bottom w:val="nil"/>
              <w:right w:val="nil"/>
            </w:tcBorders>
            <w:shd w:val="clear" w:color="auto" w:fill="FFFFFF"/>
            <w:noWrap/>
            <w:vAlign w:val="bottom"/>
            <w:hideMark/>
          </w:tcPr>
          <w:p w14:paraId="5DC8BBD3"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6</w:t>
            </w:r>
          </w:p>
        </w:tc>
        <w:tc>
          <w:tcPr>
            <w:tcW w:w="436" w:type="pct"/>
            <w:tcBorders>
              <w:top w:val="nil"/>
              <w:left w:val="nil"/>
              <w:bottom w:val="nil"/>
              <w:right w:val="nil"/>
            </w:tcBorders>
            <w:shd w:val="clear" w:color="auto" w:fill="FFFFFF"/>
            <w:noWrap/>
            <w:vAlign w:val="bottom"/>
            <w:hideMark/>
          </w:tcPr>
          <w:p w14:paraId="78DA664A"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37</w:t>
            </w:r>
          </w:p>
        </w:tc>
        <w:tc>
          <w:tcPr>
            <w:tcW w:w="271" w:type="pct"/>
            <w:tcBorders>
              <w:top w:val="nil"/>
              <w:left w:val="nil"/>
              <w:bottom w:val="nil"/>
              <w:right w:val="nil"/>
            </w:tcBorders>
            <w:shd w:val="clear" w:color="auto" w:fill="FFFFFF"/>
            <w:noWrap/>
            <w:vAlign w:val="bottom"/>
            <w:hideMark/>
          </w:tcPr>
          <w:p w14:paraId="6D932083"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13</w:t>
            </w:r>
          </w:p>
        </w:tc>
        <w:tc>
          <w:tcPr>
            <w:tcW w:w="383" w:type="pct"/>
            <w:tcBorders>
              <w:top w:val="nil"/>
              <w:left w:val="nil"/>
              <w:bottom w:val="nil"/>
              <w:right w:val="nil"/>
            </w:tcBorders>
            <w:shd w:val="clear" w:color="auto" w:fill="FFFFFF"/>
            <w:noWrap/>
            <w:vAlign w:val="bottom"/>
            <w:hideMark/>
          </w:tcPr>
          <w:p w14:paraId="405336B4"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55</w:t>
            </w:r>
          </w:p>
        </w:tc>
        <w:tc>
          <w:tcPr>
            <w:tcW w:w="328" w:type="pct"/>
            <w:tcBorders>
              <w:top w:val="nil"/>
              <w:left w:val="nil"/>
              <w:bottom w:val="nil"/>
              <w:right w:val="nil"/>
            </w:tcBorders>
            <w:shd w:val="clear" w:color="auto" w:fill="FFFFFF"/>
            <w:noWrap/>
            <w:vAlign w:val="bottom"/>
            <w:hideMark/>
          </w:tcPr>
          <w:p w14:paraId="53666DA2"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19</w:t>
            </w:r>
          </w:p>
        </w:tc>
        <w:tc>
          <w:tcPr>
            <w:tcW w:w="441" w:type="pct"/>
            <w:tcBorders>
              <w:top w:val="nil"/>
              <w:left w:val="nil"/>
              <w:bottom w:val="nil"/>
              <w:right w:val="nil"/>
            </w:tcBorders>
            <w:shd w:val="clear" w:color="auto" w:fill="FFFFFF"/>
            <w:noWrap/>
            <w:vAlign w:val="bottom"/>
            <w:hideMark/>
          </w:tcPr>
          <w:p w14:paraId="1B88BC51"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117</w:t>
            </w:r>
          </w:p>
        </w:tc>
        <w:tc>
          <w:tcPr>
            <w:tcW w:w="265" w:type="pct"/>
            <w:tcBorders>
              <w:top w:val="nil"/>
              <w:left w:val="nil"/>
              <w:bottom w:val="nil"/>
              <w:right w:val="nil"/>
            </w:tcBorders>
            <w:shd w:val="clear" w:color="auto" w:fill="FFFFFF"/>
            <w:noWrap/>
            <w:vAlign w:val="bottom"/>
            <w:hideMark/>
          </w:tcPr>
          <w:p w14:paraId="67AD2872"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40</w:t>
            </w:r>
          </w:p>
        </w:tc>
        <w:tc>
          <w:tcPr>
            <w:tcW w:w="439" w:type="pct"/>
            <w:tcBorders>
              <w:top w:val="nil"/>
              <w:left w:val="nil"/>
              <w:bottom w:val="nil"/>
              <w:right w:val="nil"/>
            </w:tcBorders>
            <w:shd w:val="clear" w:color="auto" w:fill="FFFFFF"/>
            <w:noWrap/>
            <w:vAlign w:val="bottom"/>
            <w:hideMark/>
          </w:tcPr>
          <w:p w14:paraId="78F58004"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68</w:t>
            </w:r>
          </w:p>
        </w:tc>
        <w:tc>
          <w:tcPr>
            <w:tcW w:w="330" w:type="pct"/>
            <w:tcBorders>
              <w:top w:val="nil"/>
              <w:left w:val="nil"/>
              <w:bottom w:val="nil"/>
              <w:right w:val="nil"/>
            </w:tcBorders>
            <w:shd w:val="clear" w:color="auto" w:fill="FFFFFF"/>
            <w:noWrap/>
            <w:vAlign w:val="bottom"/>
            <w:hideMark/>
          </w:tcPr>
          <w:p w14:paraId="7D3D1B27"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23</w:t>
            </w:r>
          </w:p>
        </w:tc>
        <w:tc>
          <w:tcPr>
            <w:tcW w:w="493" w:type="pct"/>
            <w:tcBorders>
              <w:top w:val="nil"/>
              <w:left w:val="nil"/>
              <w:bottom w:val="nil"/>
              <w:right w:val="nil"/>
            </w:tcBorders>
            <w:shd w:val="clear" w:color="auto" w:fill="FFFFFF"/>
            <w:noWrap/>
            <w:vAlign w:val="bottom"/>
            <w:hideMark/>
          </w:tcPr>
          <w:p w14:paraId="2C479131"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294</w:t>
            </w:r>
          </w:p>
        </w:tc>
        <w:tc>
          <w:tcPr>
            <w:tcW w:w="328" w:type="pct"/>
            <w:tcBorders>
              <w:top w:val="nil"/>
              <w:left w:val="nil"/>
              <w:bottom w:val="nil"/>
              <w:right w:val="nil"/>
            </w:tcBorders>
            <w:shd w:val="clear" w:color="auto" w:fill="FFFFFF"/>
            <w:noWrap/>
            <w:vAlign w:val="bottom"/>
            <w:hideMark/>
          </w:tcPr>
          <w:p w14:paraId="5099DF8A"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100</w:t>
            </w:r>
          </w:p>
        </w:tc>
      </w:tr>
      <w:tr w:rsidR="00FC1977" w:rsidRPr="009A4B61" w14:paraId="5D9E2D36" w14:textId="77777777" w:rsidTr="0013057D">
        <w:trPr>
          <w:trHeight w:val="94"/>
        </w:trPr>
        <w:tc>
          <w:tcPr>
            <w:tcW w:w="489" w:type="pct"/>
            <w:tcBorders>
              <w:top w:val="nil"/>
              <w:left w:val="nil"/>
              <w:bottom w:val="nil"/>
              <w:right w:val="nil"/>
            </w:tcBorders>
            <w:shd w:val="clear" w:color="auto" w:fill="auto"/>
            <w:noWrap/>
            <w:vAlign w:val="bottom"/>
            <w:hideMark/>
          </w:tcPr>
          <w:p w14:paraId="33AC6654"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39</w:t>
            </w:r>
          </w:p>
        </w:tc>
        <w:tc>
          <w:tcPr>
            <w:tcW w:w="416" w:type="pct"/>
            <w:tcBorders>
              <w:top w:val="nil"/>
              <w:left w:val="nil"/>
              <w:bottom w:val="nil"/>
              <w:right w:val="nil"/>
            </w:tcBorders>
            <w:shd w:val="clear" w:color="auto" w:fill="auto"/>
            <w:noWrap/>
            <w:vAlign w:val="bottom"/>
            <w:hideMark/>
          </w:tcPr>
          <w:p w14:paraId="77DE773C"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33</w:t>
            </w:r>
          </w:p>
        </w:tc>
        <w:tc>
          <w:tcPr>
            <w:tcW w:w="381" w:type="pct"/>
            <w:tcBorders>
              <w:top w:val="nil"/>
              <w:left w:val="nil"/>
              <w:bottom w:val="nil"/>
              <w:right w:val="nil"/>
            </w:tcBorders>
            <w:shd w:val="clear" w:color="auto" w:fill="auto"/>
            <w:noWrap/>
            <w:vAlign w:val="bottom"/>
            <w:hideMark/>
          </w:tcPr>
          <w:p w14:paraId="2C912705"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11</w:t>
            </w:r>
          </w:p>
        </w:tc>
        <w:tc>
          <w:tcPr>
            <w:tcW w:w="436" w:type="pct"/>
            <w:tcBorders>
              <w:top w:val="nil"/>
              <w:left w:val="nil"/>
              <w:bottom w:val="nil"/>
              <w:right w:val="nil"/>
            </w:tcBorders>
            <w:shd w:val="clear" w:color="auto" w:fill="auto"/>
            <w:noWrap/>
            <w:vAlign w:val="bottom"/>
            <w:hideMark/>
          </w:tcPr>
          <w:p w14:paraId="5792A5C9"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32</w:t>
            </w:r>
          </w:p>
        </w:tc>
        <w:tc>
          <w:tcPr>
            <w:tcW w:w="271" w:type="pct"/>
            <w:tcBorders>
              <w:top w:val="nil"/>
              <w:left w:val="nil"/>
              <w:bottom w:val="nil"/>
              <w:right w:val="nil"/>
            </w:tcBorders>
            <w:shd w:val="clear" w:color="auto" w:fill="auto"/>
            <w:noWrap/>
            <w:vAlign w:val="bottom"/>
            <w:hideMark/>
          </w:tcPr>
          <w:p w14:paraId="2FEEE7FD"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11</w:t>
            </w:r>
          </w:p>
        </w:tc>
        <w:tc>
          <w:tcPr>
            <w:tcW w:w="383" w:type="pct"/>
            <w:tcBorders>
              <w:top w:val="nil"/>
              <w:left w:val="nil"/>
              <w:bottom w:val="nil"/>
              <w:right w:val="nil"/>
            </w:tcBorders>
            <w:shd w:val="clear" w:color="auto" w:fill="auto"/>
            <w:noWrap/>
            <w:vAlign w:val="bottom"/>
            <w:hideMark/>
          </w:tcPr>
          <w:p w14:paraId="7B4691D3"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68</w:t>
            </w:r>
          </w:p>
        </w:tc>
        <w:tc>
          <w:tcPr>
            <w:tcW w:w="328" w:type="pct"/>
            <w:tcBorders>
              <w:top w:val="nil"/>
              <w:left w:val="nil"/>
              <w:bottom w:val="nil"/>
              <w:right w:val="nil"/>
            </w:tcBorders>
            <w:shd w:val="clear" w:color="auto" w:fill="auto"/>
            <w:noWrap/>
            <w:vAlign w:val="bottom"/>
            <w:hideMark/>
          </w:tcPr>
          <w:p w14:paraId="5D553F57"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23</w:t>
            </w:r>
          </w:p>
        </w:tc>
        <w:tc>
          <w:tcPr>
            <w:tcW w:w="441" w:type="pct"/>
            <w:tcBorders>
              <w:top w:val="nil"/>
              <w:left w:val="nil"/>
              <w:bottom w:val="nil"/>
              <w:right w:val="nil"/>
            </w:tcBorders>
            <w:shd w:val="clear" w:color="auto" w:fill="auto"/>
            <w:noWrap/>
            <w:vAlign w:val="bottom"/>
            <w:hideMark/>
          </w:tcPr>
          <w:p w14:paraId="2A6BD7D4"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91</w:t>
            </w:r>
          </w:p>
        </w:tc>
        <w:tc>
          <w:tcPr>
            <w:tcW w:w="265" w:type="pct"/>
            <w:tcBorders>
              <w:top w:val="nil"/>
              <w:left w:val="nil"/>
              <w:bottom w:val="nil"/>
              <w:right w:val="nil"/>
            </w:tcBorders>
            <w:shd w:val="clear" w:color="auto" w:fill="auto"/>
            <w:noWrap/>
            <w:vAlign w:val="bottom"/>
            <w:hideMark/>
          </w:tcPr>
          <w:p w14:paraId="0643B716"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31</w:t>
            </w:r>
          </w:p>
        </w:tc>
        <w:tc>
          <w:tcPr>
            <w:tcW w:w="439" w:type="pct"/>
            <w:tcBorders>
              <w:top w:val="nil"/>
              <w:left w:val="nil"/>
              <w:bottom w:val="nil"/>
              <w:right w:val="nil"/>
            </w:tcBorders>
            <w:shd w:val="clear" w:color="auto" w:fill="auto"/>
            <w:noWrap/>
            <w:vAlign w:val="bottom"/>
            <w:hideMark/>
          </w:tcPr>
          <w:p w14:paraId="6ED37D03"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70</w:t>
            </w:r>
          </w:p>
        </w:tc>
        <w:tc>
          <w:tcPr>
            <w:tcW w:w="330" w:type="pct"/>
            <w:tcBorders>
              <w:top w:val="nil"/>
              <w:left w:val="nil"/>
              <w:bottom w:val="nil"/>
              <w:right w:val="nil"/>
            </w:tcBorders>
            <w:shd w:val="clear" w:color="auto" w:fill="auto"/>
            <w:noWrap/>
            <w:vAlign w:val="bottom"/>
            <w:hideMark/>
          </w:tcPr>
          <w:p w14:paraId="426FDADE"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24</w:t>
            </w:r>
          </w:p>
        </w:tc>
        <w:tc>
          <w:tcPr>
            <w:tcW w:w="493" w:type="pct"/>
            <w:tcBorders>
              <w:top w:val="nil"/>
              <w:left w:val="nil"/>
              <w:bottom w:val="nil"/>
              <w:right w:val="nil"/>
            </w:tcBorders>
            <w:shd w:val="clear" w:color="auto" w:fill="auto"/>
            <w:noWrap/>
            <w:vAlign w:val="bottom"/>
            <w:hideMark/>
          </w:tcPr>
          <w:p w14:paraId="582C5D60"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294</w:t>
            </w:r>
          </w:p>
        </w:tc>
        <w:tc>
          <w:tcPr>
            <w:tcW w:w="328" w:type="pct"/>
            <w:tcBorders>
              <w:top w:val="nil"/>
              <w:left w:val="nil"/>
              <w:bottom w:val="nil"/>
              <w:right w:val="nil"/>
            </w:tcBorders>
            <w:shd w:val="clear" w:color="auto" w:fill="auto"/>
            <w:noWrap/>
            <w:vAlign w:val="bottom"/>
            <w:hideMark/>
          </w:tcPr>
          <w:p w14:paraId="390706D7"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100</w:t>
            </w:r>
          </w:p>
        </w:tc>
      </w:tr>
      <w:tr w:rsidR="00FC1977" w:rsidRPr="009A4B61" w14:paraId="006F699C" w14:textId="77777777" w:rsidTr="0013057D">
        <w:trPr>
          <w:trHeight w:val="95"/>
        </w:trPr>
        <w:tc>
          <w:tcPr>
            <w:tcW w:w="489" w:type="pct"/>
            <w:tcBorders>
              <w:top w:val="nil"/>
              <w:left w:val="nil"/>
              <w:bottom w:val="nil"/>
              <w:right w:val="nil"/>
            </w:tcBorders>
            <w:shd w:val="clear" w:color="auto" w:fill="auto"/>
            <w:noWrap/>
            <w:vAlign w:val="bottom"/>
            <w:hideMark/>
          </w:tcPr>
          <w:p w14:paraId="183958EC"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40</w:t>
            </w:r>
          </w:p>
        </w:tc>
        <w:tc>
          <w:tcPr>
            <w:tcW w:w="416" w:type="pct"/>
            <w:tcBorders>
              <w:top w:val="nil"/>
              <w:left w:val="nil"/>
              <w:bottom w:val="nil"/>
              <w:right w:val="nil"/>
            </w:tcBorders>
            <w:shd w:val="clear" w:color="auto" w:fill="auto"/>
            <w:noWrap/>
            <w:vAlign w:val="bottom"/>
            <w:hideMark/>
          </w:tcPr>
          <w:p w14:paraId="6B150337"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30</w:t>
            </w:r>
          </w:p>
        </w:tc>
        <w:tc>
          <w:tcPr>
            <w:tcW w:w="381" w:type="pct"/>
            <w:tcBorders>
              <w:top w:val="nil"/>
              <w:left w:val="nil"/>
              <w:bottom w:val="nil"/>
              <w:right w:val="nil"/>
            </w:tcBorders>
            <w:shd w:val="clear" w:color="auto" w:fill="auto"/>
            <w:noWrap/>
            <w:vAlign w:val="bottom"/>
            <w:hideMark/>
          </w:tcPr>
          <w:p w14:paraId="202938A3"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10</w:t>
            </w:r>
          </w:p>
        </w:tc>
        <w:tc>
          <w:tcPr>
            <w:tcW w:w="436" w:type="pct"/>
            <w:tcBorders>
              <w:top w:val="nil"/>
              <w:left w:val="nil"/>
              <w:bottom w:val="nil"/>
              <w:right w:val="nil"/>
            </w:tcBorders>
            <w:shd w:val="clear" w:color="auto" w:fill="auto"/>
            <w:noWrap/>
            <w:vAlign w:val="bottom"/>
            <w:hideMark/>
          </w:tcPr>
          <w:p w14:paraId="686E8F2B"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44</w:t>
            </w:r>
          </w:p>
        </w:tc>
        <w:tc>
          <w:tcPr>
            <w:tcW w:w="271" w:type="pct"/>
            <w:tcBorders>
              <w:top w:val="nil"/>
              <w:left w:val="nil"/>
              <w:bottom w:val="nil"/>
              <w:right w:val="nil"/>
            </w:tcBorders>
            <w:shd w:val="clear" w:color="auto" w:fill="auto"/>
            <w:noWrap/>
            <w:vAlign w:val="bottom"/>
            <w:hideMark/>
          </w:tcPr>
          <w:p w14:paraId="7477492C"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15</w:t>
            </w:r>
          </w:p>
        </w:tc>
        <w:tc>
          <w:tcPr>
            <w:tcW w:w="383" w:type="pct"/>
            <w:tcBorders>
              <w:top w:val="nil"/>
              <w:left w:val="nil"/>
              <w:bottom w:val="nil"/>
              <w:right w:val="nil"/>
            </w:tcBorders>
            <w:shd w:val="clear" w:color="auto" w:fill="auto"/>
            <w:noWrap/>
            <w:vAlign w:val="bottom"/>
            <w:hideMark/>
          </w:tcPr>
          <w:p w14:paraId="1F3F140C"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57</w:t>
            </w:r>
          </w:p>
        </w:tc>
        <w:tc>
          <w:tcPr>
            <w:tcW w:w="328" w:type="pct"/>
            <w:tcBorders>
              <w:top w:val="nil"/>
              <w:left w:val="nil"/>
              <w:bottom w:val="nil"/>
              <w:right w:val="nil"/>
            </w:tcBorders>
            <w:shd w:val="clear" w:color="auto" w:fill="auto"/>
            <w:noWrap/>
            <w:vAlign w:val="bottom"/>
            <w:hideMark/>
          </w:tcPr>
          <w:p w14:paraId="51F0DBF6"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19</w:t>
            </w:r>
          </w:p>
        </w:tc>
        <w:tc>
          <w:tcPr>
            <w:tcW w:w="441" w:type="pct"/>
            <w:tcBorders>
              <w:top w:val="nil"/>
              <w:left w:val="nil"/>
              <w:bottom w:val="nil"/>
              <w:right w:val="nil"/>
            </w:tcBorders>
            <w:shd w:val="clear" w:color="auto" w:fill="auto"/>
            <w:noWrap/>
            <w:vAlign w:val="bottom"/>
            <w:hideMark/>
          </w:tcPr>
          <w:p w14:paraId="203350C6"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96</w:t>
            </w:r>
          </w:p>
        </w:tc>
        <w:tc>
          <w:tcPr>
            <w:tcW w:w="265" w:type="pct"/>
            <w:tcBorders>
              <w:top w:val="nil"/>
              <w:left w:val="nil"/>
              <w:bottom w:val="nil"/>
              <w:right w:val="nil"/>
            </w:tcBorders>
            <w:shd w:val="clear" w:color="auto" w:fill="auto"/>
            <w:noWrap/>
            <w:vAlign w:val="bottom"/>
            <w:hideMark/>
          </w:tcPr>
          <w:p w14:paraId="6BAE7EB0"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33</w:t>
            </w:r>
          </w:p>
        </w:tc>
        <w:tc>
          <w:tcPr>
            <w:tcW w:w="439" w:type="pct"/>
            <w:tcBorders>
              <w:top w:val="nil"/>
              <w:left w:val="nil"/>
              <w:bottom w:val="nil"/>
              <w:right w:val="nil"/>
            </w:tcBorders>
            <w:shd w:val="clear" w:color="auto" w:fill="auto"/>
            <w:noWrap/>
            <w:vAlign w:val="bottom"/>
            <w:hideMark/>
          </w:tcPr>
          <w:p w14:paraId="203F2013"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67</w:t>
            </w:r>
          </w:p>
        </w:tc>
        <w:tc>
          <w:tcPr>
            <w:tcW w:w="330" w:type="pct"/>
            <w:tcBorders>
              <w:top w:val="nil"/>
              <w:left w:val="nil"/>
              <w:bottom w:val="nil"/>
              <w:right w:val="nil"/>
            </w:tcBorders>
            <w:shd w:val="clear" w:color="auto" w:fill="auto"/>
            <w:noWrap/>
            <w:vAlign w:val="bottom"/>
            <w:hideMark/>
          </w:tcPr>
          <w:p w14:paraId="30BE2F60"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23</w:t>
            </w:r>
          </w:p>
        </w:tc>
        <w:tc>
          <w:tcPr>
            <w:tcW w:w="493" w:type="pct"/>
            <w:tcBorders>
              <w:top w:val="nil"/>
              <w:left w:val="nil"/>
              <w:bottom w:val="nil"/>
              <w:right w:val="nil"/>
            </w:tcBorders>
            <w:shd w:val="clear" w:color="auto" w:fill="auto"/>
            <w:noWrap/>
            <w:vAlign w:val="bottom"/>
            <w:hideMark/>
          </w:tcPr>
          <w:p w14:paraId="0B2C51BE"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294</w:t>
            </w:r>
          </w:p>
        </w:tc>
        <w:tc>
          <w:tcPr>
            <w:tcW w:w="328" w:type="pct"/>
            <w:tcBorders>
              <w:top w:val="nil"/>
              <w:left w:val="nil"/>
              <w:bottom w:val="nil"/>
              <w:right w:val="nil"/>
            </w:tcBorders>
            <w:shd w:val="clear" w:color="auto" w:fill="auto"/>
            <w:noWrap/>
            <w:vAlign w:val="bottom"/>
            <w:hideMark/>
          </w:tcPr>
          <w:p w14:paraId="3E488DA9"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100</w:t>
            </w:r>
          </w:p>
        </w:tc>
      </w:tr>
      <w:tr w:rsidR="00FC1977" w:rsidRPr="009A4B61" w14:paraId="1A8FC92A" w14:textId="77777777" w:rsidTr="0013057D">
        <w:trPr>
          <w:trHeight w:val="98"/>
        </w:trPr>
        <w:tc>
          <w:tcPr>
            <w:tcW w:w="489" w:type="pct"/>
            <w:tcBorders>
              <w:top w:val="nil"/>
              <w:left w:val="nil"/>
              <w:bottom w:val="single" w:sz="4" w:space="0" w:color="auto"/>
              <w:right w:val="nil"/>
            </w:tcBorders>
            <w:shd w:val="clear" w:color="auto" w:fill="auto"/>
            <w:noWrap/>
            <w:vAlign w:val="bottom"/>
            <w:hideMark/>
          </w:tcPr>
          <w:p w14:paraId="4D3337A6"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41</w:t>
            </w:r>
          </w:p>
        </w:tc>
        <w:tc>
          <w:tcPr>
            <w:tcW w:w="416" w:type="pct"/>
            <w:tcBorders>
              <w:top w:val="nil"/>
              <w:left w:val="nil"/>
              <w:bottom w:val="single" w:sz="4" w:space="0" w:color="auto"/>
              <w:right w:val="nil"/>
            </w:tcBorders>
            <w:shd w:val="clear" w:color="auto" w:fill="auto"/>
            <w:noWrap/>
            <w:vAlign w:val="bottom"/>
            <w:hideMark/>
          </w:tcPr>
          <w:p w14:paraId="40EABB11"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24</w:t>
            </w:r>
          </w:p>
        </w:tc>
        <w:tc>
          <w:tcPr>
            <w:tcW w:w="381" w:type="pct"/>
            <w:tcBorders>
              <w:top w:val="nil"/>
              <w:left w:val="nil"/>
              <w:bottom w:val="single" w:sz="4" w:space="0" w:color="auto"/>
              <w:right w:val="nil"/>
            </w:tcBorders>
            <w:shd w:val="clear" w:color="auto" w:fill="auto"/>
            <w:noWrap/>
            <w:vAlign w:val="bottom"/>
            <w:hideMark/>
          </w:tcPr>
          <w:p w14:paraId="08173F5D"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8</w:t>
            </w:r>
          </w:p>
        </w:tc>
        <w:tc>
          <w:tcPr>
            <w:tcW w:w="436" w:type="pct"/>
            <w:tcBorders>
              <w:top w:val="nil"/>
              <w:left w:val="nil"/>
              <w:bottom w:val="single" w:sz="4" w:space="0" w:color="auto"/>
              <w:right w:val="nil"/>
            </w:tcBorders>
            <w:shd w:val="clear" w:color="auto" w:fill="auto"/>
            <w:noWrap/>
            <w:vAlign w:val="bottom"/>
            <w:hideMark/>
          </w:tcPr>
          <w:p w14:paraId="7EE6917F"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40</w:t>
            </w:r>
          </w:p>
        </w:tc>
        <w:tc>
          <w:tcPr>
            <w:tcW w:w="271" w:type="pct"/>
            <w:tcBorders>
              <w:top w:val="nil"/>
              <w:left w:val="nil"/>
              <w:bottom w:val="single" w:sz="4" w:space="0" w:color="auto"/>
              <w:right w:val="nil"/>
            </w:tcBorders>
            <w:shd w:val="clear" w:color="auto" w:fill="auto"/>
            <w:noWrap/>
            <w:vAlign w:val="bottom"/>
            <w:hideMark/>
          </w:tcPr>
          <w:p w14:paraId="6E68B69C"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14</w:t>
            </w:r>
          </w:p>
        </w:tc>
        <w:tc>
          <w:tcPr>
            <w:tcW w:w="383" w:type="pct"/>
            <w:tcBorders>
              <w:top w:val="nil"/>
              <w:left w:val="nil"/>
              <w:bottom w:val="single" w:sz="4" w:space="0" w:color="auto"/>
              <w:right w:val="nil"/>
            </w:tcBorders>
            <w:shd w:val="clear" w:color="auto" w:fill="auto"/>
            <w:noWrap/>
            <w:vAlign w:val="bottom"/>
            <w:hideMark/>
          </w:tcPr>
          <w:p w14:paraId="42327A14"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45</w:t>
            </w:r>
          </w:p>
        </w:tc>
        <w:tc>
          <w:tcPr>
            <w:tcW w:w="328" w:type="pct"/>
            <w:tcBorders>
              <w:top w:val="nil"/>
              <w:left w:val="nil"/>
              <w:bottom w:val="single" w:sz="4" w:space="0" w:color="auto"/>
              <w:right w:val="nil"/>
            </w:tcBorders>
            <w:shd w:val="clear" w:color="auto" w:fill="auto"/>
            <w:noWrap/>
            <w:vAlign w:val="bottom"/>
            <w:hideMark/>
          </w:tcPr>
          <w:p w14:paraId="25823167"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15</w:t>
            </w:r>
          </w:p>
        </w:tc>
        <w:tc>
          <w:tcPr>
            <w:tcW w:w="441" w:type="pct"/>
            <w:tcBorders>
              <w:top w:val="nil"/>
              <w:left w:val="nil"/>
              <w:bottom w:val="single" w:sz="4" w:space="0" w:color="auto"/>
              <w:right w:val="nil"/>
            </w:tcBorders>
            <w:shd w:val="clear" w:color="auto" w:fill="auto"/>
            <w:noWrap/>
            <w:vAlign w:val="bottom"/>
            <w:hideMark/>
          </w:tcPr>
          <w:p w14:paraId="0EADF19F"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115</w:t>
            </w:r>
          </w:p>
        </w:tc>
        <w:tc>
          <w:tcPr>
            <w:tcW w:w="265" w:type="pct"/>
            <w:tcBorders>
              <w:top w:val="nil"/>
              <w:left w:val="nil"/>
              <w:bottom w:val="single" w:sz="4" w:space="0" w:color="auto"/>
              <w:right w:val="nil"/>
            </w:tcBorders>
            <w:shd w:val="clear" w:color="auto" w:fill="auto"/>
            <w:noWrap/>
            <w:vAlign w:val="bottom"/>
            <w:hideMark/>
          </w:tcPr>
          <w:p w14:paraId="421B12E4"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39</w:t>
            </w:r>
          </w:p>
        </w:tc>
        <w:tc>
          <w:tcPr>
            <w:tcW w:w="439" w:type="pct"/>
            <w:tcBorders>
              <w:top w:val="nil"/>
              <w:left w:val="nil"/>
              <w:bottom w:val="single" w:sz="4" w:space="0" w:color="auto"/>
              <w:right w:val="nil"/>
            </w:tcBorders>
            <w:shd w:val="clear" w:color="auto" w:fill="auto"/>
            <w:noWrap/>
            <w:vAlign w:val="bottom"/>
            <w:hideMark/>
          </w:tcPr>
          <w:p w14:paraId="23B07C29"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70</w:t>
            </w:r>
          </w:p>
        </w:tc>
        <w:tc>
          <w:tcPr>
            <w:tcW w:w="330" w:type="pct"/>
            <w:tcBorders>
              <w:top w:val="nil"/>
              <w:left w:val="nil"/>
              <w:bottom w:val="single" w:sz="4" w:space="0" w:color="auto"/>
              <w:right w:val="nil"/>
            </w:tcBorders>
            <w:shd w:val="clear" w:color="auto" w:fill="auto"/>
            <w:noWrap/>
            <w:vAlign w:val="bottom"/>
            <w:hideMark/>
          </w:tcPr>
          <w:p w14:paraId="449807BD"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24</w:t>
            </w:r>
          </w:p>
        </w:tc>
        <w:tc>
          <w:tcPr>
            <w:tcW w:w="493" w:type="pct"/>
            <w:tcBorders>
              <w:top w:val="nil"/>
              <w:left w:val="nil"/>
              <w:bottom w:val="single" w:sz="4" w:space="0" w:color="auto"/>
              <w:right w:val="nil"/>
            </w:tcBorders>
            <w:shd w:val="clear" w:color="auto" w:fill="auto"/>
            <w:noWrap/>
            <w:vAlign w:val="bottom"/>
            <w:hideMark/>
          </w:tcPr>
          <w:p w14:paraId="176DA525"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294</w:t>
            </w:r>
          </w:p>
        </w:tc>
        <w:tc>
          <w:tcPr>
            <w:tcW w:w="328" w:type="pct"/>
            <w:tcBorders>
              <w:top w:val="nil"/>
              <w:left w:val="nil"/>
              <w:bottom w:val="single" w:sz="4" w:space="0" w:color="auto"/>
              <w:right w:val="nil"/>
            </w:tcBorders>
            <w:shd w:val="clear" w:color="auto" w:fill="auto"/>
            <w:noWrap/>
            <w:vAlign w:val="bottom"/>
            <w:hideMark/>
          </w:tcPr>
          <w:p w14:paraId="64653ADB" w14:textId="77777777" w:rsidR="009A4B61" w:rsidRPr="0013057D" w:rsidRDefault="009A4B61" w:rsidP="009A4B61">
            <w:pPr>
              <w:spacing w:after="200" w:line="276" w:lineRule="auto"/>
              <w:ind w:firstLine="0"/>
              <w:rPr>
                <w:rFonts w:ascii="Times New Roman" w:eastAsia="Calibri" w:hAnsi="Times New Roman"/>
                <w:sz w:val="24"/>
                <w:lang w:val="es-CO" w:eastAsia="en-US"/>
              </w:rPr>
            </w:pPr>
            <w:r w:rsidRPr="0013057D">
              <w:rPr>
                <w:rFonts w:ascii="Times New Roman" w:eastAsia="Calibri" w:hAnsi="Times New Roman"/>
                <w:sz w:val="24"/>
                <w:lang w:val="es-CO" w:eastAsia="en-US"/>
              </w:rPr>
              <w:t>100</w:t>
            </w:r>
          </w:p>
        </w:tc>
      </w:tr>
    </w:tbl>
    <w:p w14:paraId="19250F6D" w14:textId="77777777" w:rsidR="009A4B61" w:rsidRDefault="009A4B61" w:rsidP="009A4B61">
      <w:pPr>
        <w:pStyle w:val="Numeracion"/>
        <w:numPr>
          <w:ilvl w:val="0"/>
          <w:numId w:val="0"/>
        </w:numPr>
        <w:jc w:val="center"/>
        <w:rPr>
          <w:rFonts w:ascii="Times New Roman" w:hAnsi="Times New Roman"/>
          <w:b w:val="0"/>
          <w:sz w:val="24"/>
          <w:lang w:val="es-VE"/>
        </w:rPr>
      </w:pPr>
    </w:p>
    <w:p w14:paraId="5F74DF30" w14:textId="77777777" w:rsidR="00466510" w:rsidRPr="009A4B61" w:rsidRDefault="00466510" w:rsidP="009A4B61">
      <w:pPr>
        <w:pStyle w:val="Numeracion"/>
        <w:numPr>
          <w:ilvl w:val="0"/>
          <w:numId w:val="0"/>
        </w:numPr>
        <w:ind w:firstLine="709"/>
        <w:rPr>
          <w:rFonts w:ascii="Times New Roman" w:hAnsi="Times New Roman"/>
          <w:b w:val="0"/>
          <w:sz w:val="24"/>
          <w:lang w:val="es-VE"/>
        </w:rPr>
      </w:pPr>
      <w:r w:rsidRPr="009A4B61">
        <w:rPr>
          <w:rFonts w:ascii="Times New Roman" w:hAnsi="Times New Roman"/>
          <w:b w:val="0"/>
          <w:sz w:val="24"/>
          <w:lang w:val="es-VE"/>
        </w:rPr>
        <w:t>En esta tabla es importante manifestar que de acuerdo a las percepciones de los alumnos, en donde manifiestan que sólo estudio antes de los exámenes; esta parte es fundamental, no sólo en vistas a los últimos minutos antes del examen, sino después de cada tema, para que todos los conocimientos queden fijados (</w:t>
      </w:r>
      <w:proofErr w:type="spellStart"/>
      <w:r w:rsidRPr="009A4B61">
        <w:rPr>
          <w:rFonts w:ascii="Times New Roman" w:hAnsi="Times New Roman"/>
          <w:b w:val="0"/>
          <w:sz w:val="24"/>
          <w:lang w:val="es-VE"/>
        </w:rPr>
        <w:t>Pintrich</w:t>
      </w:r>
      <w:proofErr w:type="spellEnd"/>
      <w:r w:rsidRPr="009A4B61">
        <w:rPr>
          <w:rFonts w:ascii="Times New Roman" w:hAnsi="Times New Roman"/>
          <w:b w:val="0"/>
          <w:sz w:val="24"/>
          <w:lang w:val="es-VE"/>
        </w:rPr>
        <w:t xml:space="preserve"> et al., 1993, p. 99).</w:t>
      </w:r>
    </w:p>
    <w:p w14:paraId="2D7FBE4B" w14:textId="77777777" w:rsidR="009E5BA6" w:rsidRPr="009E5BA6" w:rsidRDefault="00E214F1" w:rsidP="009E5BA6">
      <w:pPr>
        <w:pStyle w:val="Numeracion"/>
        <w:numPr>
          <w:ilvl w:val="0"/>
          <w:numId w:val="0"/>
        </w:numPr>
        <w:ind w:left="340" w:hanging="340"/>
        <w:rPr>
          <w:rFonts w:ascii="Times New Roman" w:hAnsi="Times New Roman"/>
          <w:sz w:val="24"/>
          <w:lang w:val="es-CO"/>
        </w:rPr>
      </w:pPr>
      <w:r w:rsidRPr="009E5BA6">
        <w:rPr>
          <w:rFonts w:ascii="Times New Roman" w:hAnsi="Times New Roman"/>
          <w:sz w:val="24"/>
          <w:lang w:val="es-CO"/>
        </w:rPr>
        <w:lastRenderedPageBreak/>
        <w:t>Tabla</w:t>
      </w:r>
      <w:r w:rsidR="00466510" w:rsidRPr="009E5BA6">
        <w:rPr>
          <w:rFonts w:ascii="Times New Roman" w:hAnsi="Times New Roman"/>
          <w:sz w:val="24"/>
          <w:lang w:val="es-CO"/>
        </w:rPr>
        <w:t xml:space="preserve"> </w:t>
      </w:r>
      <w:r w:rsidRPr="009E5BA6">
        <w:rPr>
          <w:rFonts w:ascii="Times New Roman" w:hAnsi="Times New Roman"/>
          <w:sz w:val="24"/>
          <w:lang w:val="es-CO"/>
        </w:rPr>
        <w:t>8</w:t>
      </w:r>
    </w:p>
    <w:p w14:paraId="1F37BE99" w14:textId="18B3FFCB" w:rsidR="0036066E" w:rsidRPr="009E5BA6" w:rsidRDefault="00466510" w:rsidP="009E5BA6">
      <w:pPr>
        <w:pStyle w:val="Numeracion"/>
        <w:numPr>
          <w:ilvl w:val="0"/>
          <w:numId w:val="0"/>
        </w:numPr>
        <w:ind w:left="340" w:hanging="340"/>
        <w:rPr>
          <w:rFonts w:ascii="Times New Roman" w:hAnsi="Times New Roman"/>
          <w:b w:val="0"/>
          <w:i/>
          <w:sz w:val="24"/>
          <w:lang w:val="es-CO"/>
        </w:rPr>
      </w:pPr>
      <w:r w:rsidRPr="009E5BA6">
        <w:rPr>
          <w:rFonts w:ascii="Times New Roman" w:hAnsi="Times New Roman"/>
          <w:b w:val="0"/>
          <w:i/>
          <w:sz w:val="24"/>
          <w:lang w:val="es-CO"/>
        </w:rPr>
        <w:t>Conocimiento de fuentes</w:t>
      </w:r>
    </w:p>
    <w:tbl>
      <w:tblPr>
        <w:tblpPr w:leftFromText="141" w:rightFromText="141" w:vertAnchor="text" w:horzAnchor="margin" w:tblpY="208"/>
        <w:tblW w:w="5000" w:type="pct"/>
        <w:tblLayout w:type="fixed"/>
        <w:tblCellMar>
          <w:left w:w="70" w:type="dxa"/>
          <w:right w:w="70" w:type="dxa"/>
        </w:tblCellMar>
        <w:tblLook w:val="04A0" w:firstRow="1" w:lastRow="0" w:firstColumn="1" w:lastColumn="0" w:noHBand="0" w:noVBand="1"/>
      </w:tblPr>
      <w:tblGrid>
        <w:gridCol w:w="921"/>
        <w:gridCol w:w="709"/>
        <w:gridCol w:w="567"/>
        <w:gridCol w:w="709"/>
        <w:gridCol w:w="565"/>
        <w:gridCol w:w="607"/>
        <w:gridCol w:w="524"/>
        <w:gridCol w:w="788"/>
        <w:gridCol w:w="525"/>
        <w:gridCol w:w="787"/>
        <w:gridCol w:w="525"/>
        <w:gridCol w:w="785"/>
        <w:gridCol w:w="631"/>
      </w:tblGrid>
      <w:tr w:rsidR="0036066E" w:rsidRPr="009E5BA6" w14:paraId="0AFD6E9E" w14:textId="77777777" w:rsidTr="009E5BA6">
        <w:trPr>
          <w:trHeight w:val="140"/>
        </w:trPr>
        <w:tc>
          <w:tcPr>
            <w:tcW w:w="533" w:type="pct"/>
            <w:tcBorders>
              <w:top w:val="single" w:sz="4" w:space="0" w:color="auto"/>
              <w:bottom w:val="single" w:sz="4" w:space="0" w:color="auto"/>
            </w:tcBorders>
            <w:shd w:val="clear" w:color="auto" w:fill="auto"/>
            <w:noWrap/>
            <w:hideMark/>
          </w:tcPr>
          <w:p w14:paraId="6DEBC49C"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proofErr w:type="spellStart"/>
            <w:r w:rsidRPr="009E5BA6">
              <w:rPr>
                <w:rFonts w:ascii="Times New Roman" w:eastAsia="Calibri" w:hAnsi="Times New Roman"/>
                <w:bCs/>
                <w:sz w:val="24"/>
                <w:lang w:val="es-CO" w:eastAsia="en-US"/>
              </w:rPr>
              <w:t>Preg</w:t>
            </w:r>
            <w:proofErr w:type="spellEnd"/>
          </w:p>
        </w:tc>
        <w:tc>
          <w:tcPr>
            <w:tcW w:w="410" w:type="pct"/>
            <w:tcBorders>
              <w:top w:val="single" w:sz="4" w:space="0" w:color="auto"/>
              <w:bottom w:val="single" w:sz="4" w:space="0" w:color="auto"/>
            </w:tcBorders>
            <w:shd w:val="clear" w:color="auto" w:fill="auto"/>
            <w:hideMark/>
          </w:tcPr>
          <w:p w14:paraId="08E27914"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M.D</w:t>
            </w:r>
          </w:p>
        </w:tc>
        <w:tc>
          <w:tcPr>
            <w:tcW w:w="328" w:type="pct"/>
            <w:tcBorders>
              <w:top w:val="single" w:sz="4" w:space="0" w:color="auto"/>
              <w:bottom w:val="single" w:sz="4" w:space="0" w:color="auto"/>
            </w:tcBorders>
            <w:shd w:val="clear" w:color="auto" w:fill="auto"/>
            <w:noWrap/>
            <w:hideMark/>
          </w:tcPr>
          <w:p w14:paraId="734BB706"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w:t>
            </w:r>
          </w:p>
        </w:tc>
        <w:tc>
          <w:tcPr>
            <w:tcW w:w="410" w:type="pct"/>
            <w:tcBorders>
              <w:top w:val="single" w:sz="4" w:space="0" w:color="auto"/>
              <w:bottom w:val="single" w:sz="4" w:space="0" w:color="auto"/>
            </w:tcBorders>
            <w:shd w:val="clear" w:color="auto" w:fill="auto"/>
            <w:hideMark/>
          </w:tcPr>
          <w:p w14:paraId="3AB95B50"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E.D</w:t>
            </w:r>
          </w:p>
        </w:tc>
        <w:tc>
          <w:tcPr>
            <w:tcW w:w="327" w:type="pct"/>
            <w:tcBorders>
              <w:top w:val="single" w:sz="4" w:space="0" w:color="auto"/>
              <w:bottom w:val="single" w:sz="4" w:space="0" w:color="auto"/>
            </w:tcBorders>
            <w:shd w:val="clear" w:color="auto" w:fill="auto"/>
            <w:noWrap/>
            <w:hideMark/>
          </w:tcPr>
          <w:p w14:paraId="73F0E8E5"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w:t>
            </w:r>
          </w:p>
        </w:tc>
        <w:tc>
          <w:tcPr>
            <w:tcW w:w="351" w:type="pct"/>
            <w:tcBorders>
              <w:top w:val="single" w:sz="4" w:space="0" w:color="auto"/>
              <w:bottom w:val="single" w:sz="4" w:space="0" w:color="auto"/>
            </w:tcBorders>
            <w:shd w:val="clear" w:color="auto" w:fill="auto"/>
            <w:hideMark/>
          </w:tcPr>
          <w:p w14:paraId="7C239B6A"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D.A</w:t>
            </w:r>
          </w:p>
        </w:tc>
        <w:tc>
          <w:tcPr>
            <w:tcW w:w="303" w:type="pct"/>
            <w:tcBorders>
              <w:top w:val="single" w:sz="4" w:space="0" w:color="auto"/>
              <w:bottom w:val="single" w:sz="4" w:space="0" w:color="auto"/>
            </w:tcBorders>
            <w:shd w:val="clear" w:color="auto" w:fill="auto"/>
            <w:noWrap/>
            <w:hideMark/>
          </w:tcPr>
          <w:p w14:paraId="7D0E2605"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w:t>
            </w:r>
          </w:p>
        </w:tc>
        <w:tc>
          <w:tcPr>
            <w:tcW w:w="456" w:type="pct"/>
            <w:tcBorders>
              <w:top w:val="single" w:sz="4" w:space="0" w:color="auto"/>
              <w:bottom w:val="single" w:sz="4" w:space="0" w:color="auto"/>
            </w:tcBorders>
            <w:shd w:val="clear" w:color="auto" w:fill="auto"/>
            <w:noWrap/>
            <w:hideMark/>
          </w:tcPr>
          <w:p w14:paraId="22D5790A"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 xml:space="preserve">I </w:t>
            </w:r>
          </w:p>
        </w:tc>
        <w:tc>
          <w:tcPr>
            <w:tcW w:w="304" w:type="pct"/>
            <w:tcBorders>
              <w:top w:val="single" w:sz="4" w:space="0" w:color="auto"/>
              <w:bottom w:val="single" w:sz="4" w:space="0" w:color="auto"/>
            </w:tcBorders>
            <w:shd w:val="clear" w:color="auto" w:fill="auto"/>
            <w:noWrap/>
            <w:hideMark/>
          </w:tcPr>
          <w:p w14:paraId="72914BC6"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w:t>
            </w:r>
          </w:p>
        </w:tc>
        <w:tc>
          <w:tcPr>
            <w:tcW w:w="455" w:type="pct"/>
            <w:tcBorders>
              <w:top w:val="single" w:sz="4" w:space="0" w:color="auto"/>
              <w:bottom w:val="single" w:sz="4" w:space="0" w:color="auto"/>
            </w:tcBorders>
            <w:shd w:val="clear" w:color="auto" w:fill="auto"/>
            <w:hideMark/>
          </w:tcPr>
          <w:p w14:paraId="4B14CE49"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M.D</w:t>
            </w:r>
          </w:p>
        </w:tc>
        <w:tc>
          <w:tcPr>
            <w:tcW w:w="304" w:type="pct"/>
            <w:tcBorders>
              <w:top w:val="single" w:sz="4" w:space="0" w:color="auto"/>
              <w:bottom w:val="single" w:sz="4" w:space="0" w:color="auto"/>
            </w:tcBorders>
            <w:shd w:val="clear" w:color="auto" w:fill="auto"/>
            <w:noWrap/>
            <w:hideMark/>
          </w:tcPr>
          <w:p w14:paraId="783A9AF6"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w:t>
            </w:r>
          </w:p>
        </w:tc>
        <w:tc>
          <w:tcPr>
            <w:tcW w:w="454" w:type="pct"/>
            <w:tcBorders>
              <w:top w:val="single" w:sz="4" w:space="0" w:color="auto"/>
              <w:bottom w:val="single" w:sz="4" w:space="0" w:color="auto"/>
            </w:tcBorders>
            <w:shd w:val="clear" w:color="auto" w:fill="auto"/>
            <w:hideMark/>
          </w:tcPr>
          <w:p w14:paraId="7B57C467"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T.P</w:t>
            </w:r>
          </w:p>
        </w:tc>
        <w:tc>
          <w:tcPr>
            <w:tcW w:w="365" w:type="pct"/>
            <w:tcBorders>
              <w:top w:val="single" w:sz="4" w:space="0" w:color="auto"/>
              <w:bottom w:val="single" w:sz="4" w:space="0" w:color="auto"/>
            </w:tcBorders>
            <w:shd w:val="clear" w:color="auto" w:fill="auto"/>
            <w:noWrap/>
            <w:hideMark/>
          </w:tcPr>
          <w:p w14:paraId="71169921"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w:t>
            </w:r>
          </w:p>
        </w:tc>
      </w:tr>
      <w:tr w:rsidR="0036066E" w:rsidRPr="0036066E" w14:paraId="60404D25" w14:textId="77777777" w:rsidTr="009E5BA6">
        <w:trPr>
          <w:trHeight w:val="103"/>
        </w:trPr>
        <w:tc>
          <w:tcPr>
            <w:tcW w:w="533" w:type="pct"/>
            <w:tcBorders>
              <w:top w:val="single" w:sz="4" w:space="0" w:color="auto"/>
            </w:tcBorders>
            <w:shd w:val="clear" w:color="auto" w:fill="FFFFFF"/>
            <w:vAlign w:val="bottom"/>
            <w:hideMark/>
          </w:tcPr>
          <w:p w14:paraId="37895EF8"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53</w:t>
            </w:r>
          </w:p>
        </w:tc>
        <w:tc>
          <w:tcPr>
            <w:tcW w:w="410" w:type="pct"/>
            <w:tcBorders>
              <w:top w:val="single" w:sz="4" w:space="0" w:color="auto"/>
            </w:tcBorders>
            <w:shd w:val="clear" w:color="auto" w:fill="FFFFFF"/>
            <w:noWrap/>
            <w:vAlign w:val="bottom"/>
            <w:hideMark/>
          </w:tcPr>
          <w:p w14:paraId="2C0D1315"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25</w:t>
            </w:r>
          </w:p>
        </w:tc>
        <w:tc>
          <w:tcPr>
            <w:tcW w:w="328" w:type="pct"/>
            <w:tcBorders>
              <w:top w:val="single" w:sz="4" w:space="0" w:color="auto"/>
            </w:tcBorders>
            <w:shd w:val="clear" w:color="auto" w:fill="FFFFFF"/>
            <w:noWrap/>
            <w:vAlign w:val="bottom"/>
            <w:hideMark/>
          </w:tcPr>
          <w:p w14:paraId="0CA1CEF2"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9</w:t>
            </w:r>
          </w:p>
        </w:tc>
        <w:tc>
          <w:tcPr>
            <w:tcW w:w="410" w:type="pct"/>
            <w:tcBorders>
              <w:top w:val="single" w:sz="4" w:space="0" w:color="auto"/>
            </w:tcBorders>
            <w:shd w:val="clear" w:color="auto" w:fill="FFFFFF"/>
            <w:noWrap/>
            <w:vAlign w:val="bottom"/>
            <w:hideMark/>
          </w:tcPr>
          <w:p w14:paraId="368CC3E0"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29</w:t>
            </w:r>
          </w:p>
        </w:tc>
        <w:tc>
          <w:tcPr>
            <w:tcW w:w="327" w:type="pct"/>
            <w:tcBorders>
              <w:top w:val="single" w:sz="4" w:space="0" w:color="auto"/>
            </w:tcBorders>
            <w:shd w:val="clear" w:color="auto" w:fill="FFFFFF"/>
            <w:noWrap/>
            <w:vAlign w:val="bottom"/>
            <w:hideMark/>
          </w:tcPr>
          <w:p w14:paraId="5143376C"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w:t>
            </w:r>
          </w:p>
        </w:tc>
        <w:tc>
          <w:tcPr>
            <w:tcW w:w="351" w:type="pct"/>
            <w:tcBorders>
              <w:top w:val="single" w:sz="4" w:space="0" w:color="auto"/>
            </w:tcBorders>
            <w:shd w:val="clear" w:color="auto" w:fill="FFFFFF"/>
            <w:noWrap/>
            <w:vAlign w:val="bottom"/>
            <w:hideMark/>
          </w:tcPr>
          <w:p w14:paraId="1AB21C47"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47</w:t>
            </w:r>
          </w:p>
        </w:tc>
        <w:tc>
          <w:tcPr>
            <w:tcW w:w="303" w:type="pct"/>
            <w:tcBorders>
              <w:top w:val="single" w:sz="4" w:space="0" w:color="auto"/>
            </w:tcBorders>
            <w:shd w:val="clear" w:color="auto" w:fill="FFFFFF"/>
            <w:noWrap/>
            <w:vAlign w:val="bottom"/>
            <w:hideMark/>
          </w:tcPr>
          <w:p w14:paraId="3DF394CD"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16</w:t>
            </w:r>
          </w:p>
        </w:tc>
        <w:tc>
          <w:tcPr>
            <w:tcW w:w="456" w:type="pct"/>
            <w:tcBorders>
              <w:top w:val="single" w:sz="4" w:space="0" w:color="auto"/>
            </w:tcBorders>
            <w:shd w:val="clear" w:color="auto" w:fill="FFFFFF"/>
            <w:noWrap/>
            <w:vAlign w:val="bottom"/>
            <w:hideMark/>
          </w:tcPr>
          <w:p w14:paraId="44A0617A"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89</w:t>
            </w:r>
          </w:p>
        </w:tc>
        <w:tc>
          <w:tcPr>
            <w:tcW w:w="304" w:type="pct"/>
            <w:tcBorders>
              <w:top w:val="single" w:sz="4" w:space="0" w:color="auto"/>
            </w:tcBorders>
            <w:shd w:val="clear" w:color="auto" w:fill="FFFFFF"/>
            <w:noWrap/>
            <w:vAlign w:val="bottom"/>
            <w:hideMark/>
          </w:tcPr>
          <w:p w14:paraId="57C85977"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30</w:t>
            </w:r>
          </w:p>
        </w:tc>
        <w:tc>
          <w:tcPr>
            <w:tcW w:w="455" w:type="pct"/>
            <w:tcBorders>
              <w:top w:val="single" w:sz="4" w:space="0" w:color="auto"/>
            </w:tcBorders>
            <w:shd w:val="clear" w:color="auto" w:fill="FFFFFF"/>
            <w:noWrap/>
            <w:vAlign w:val="bottom"/>
            <w:hideMark/>
          </w:tcPr>
          <w:p w14:paraId="3C1D0365"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104</w:t>
            </w:r>
          </w:p>
        </w:tc>
        <w:tc>
          <w:tcPr>
            <w:tcW w:w="304" w:type="pct"/>
            <w:tcBorders>
              <w:top w:val="single" w:sz="4" w:space="0" w:color="auto"/>
            </w:tcBorders>
            <w:shd w:val="clear" w:color="auto" w:fill="FFFFFF"/>
            <w:noWrap/>
            <w:vAlign w:val="bottom"/>
            <w:hideMark/>
          </w:tcPr>
          <w:p w14:paraId="40181960"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35</w:t>
            </w:r>
          </w:p>
        </w:tc>
        <w:tc>
          <w:tcPr>
            <w:tcW w:w="454" w:type="pct"/>
            <w:tcBorders>
              <w:top w:val="single" w:sz="4" w:space="0" w:color="auto"/>
            </w:tcBorders>
            <w:shd w:val="clear" w:color="auto" w:fill="FFFFFF"/>
            <w:noWrap/>
            <w:vAlign w:val="bottom"/>
            <w:hideMark/>
          </w:tcPr>
          <w:p w14:paraId="77924FFD"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294</w:t>
            </w:r>
          </w:p>
        </w:tc>
        <w:tc>
          <w:tcPr>
            <w:tcW w:w="365" w:type="pct"/>
            <w:tcBorders>
              <w:top w:val="single" w:sz="4" w:space="0" w:color="auto"/>
            </w:tcBorders>
            <w:shd w:val="clear" w:color="auto" w:fill="FFFFFF"/>
            <w:noWrap/>
            <w:vAlign w:val="bottom"/>
            <w:hideMark/>
          </w:tcPr>
          <w:p w14:paraId="43138E20"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100</w:t>
            </w:r>
          </w:p>
        </w:tc>
      </w:tr>
      <w:tr w:rsidR="0036066E" w:rsidRPr="0036066E" w14:paraId="162EE297" w14:textId="77777777" w:rsidTr="00FC1977">
        <w:trPr>
          <w:trHeight w:val="105"/>
        </w:trPr>
        <w:tc>
          <w:tcPr>
            <w:tcW w:w="533" w:type="pct"/>
            <w:shd w:val="clear" w:color="000000" w:fill="FFFFFF"/>
            <w:noWrap/>
            <w:vAlign w:val="bottom"/>
            <w:hideMark/>
          </w:tcPr>
          <w:p w14:paraId="1DDC7762"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54</w:t>
            </w:r>
          </w:p>
        </w:tc>
        <w:tc>
          <w:tcPr>
            <w:tcW w:w="410" w:type="pct"/>
            <w:shd w:val="clear" w:color="000000" w:fill="FFFFFF"/>
            <w:noWrap/>
            <w:vAlign w:val="bottom"/>
            <w:hideMark/>
          </w:tcPr>
          <w:p w14:paraId="2DDCB681"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25</w:t>
            </w:r>
          </w:p>
        </w:tc>
        <w:tc>
          <w:tcPr>
            <w:tcW w:w="328" w:type="pct"/>
            <w:shd w:val="clear" w:color="auto" w:fill="auto"/>
            <w:noWrap/>
            <w:vAlign w:val="bottom"/>
            <w:hideMark/>
          </w:tcPr>
          <w:p w14:paraId="07524CC8"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9</w:t>
            </w:r>
          </w:p>
        </w:tc>
        <w:tc>
          <w:tcPr>
            <w:tcW w:w="410" w:type="pct"/>
            <w:shd w:val="clear" w:color="000000" w:fill="FFFFFF"/>
            <w:noWrap/>
            <w:vAlign w:val="bottom"/>
            <w:hideMark/>
          </w:tcPr>
          <w:p w14:paraId="7B5846EE"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27</w:t>
            </w:r>
          </w:p>
        </w:tc>
        <w:tc>
          <w:tcPr>
            <w:tcW w:w="327" w:type="pct"/>
            <w:shd w:val="clear" w:color="auto" w:fill="auto"/>
            <w:noWrap/>
            <w:vAlign w:val="bottom"/>
            <w:hideMark/>
          </w:tcPr>
          <w:p w14:paraId="04A61419"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9</w:t>
            </w:r>
          </w:p>
        </w:tc>
        <w:tc>
          <w:tcPr>
            <w:tcW w:w="351" w:type="pct"/>
            <w:shd w:val="clear" w:color="000000" w:fill="FFFFFF"/>
            <w:noWrap/>
            <w:vAlign w:val="bottom"/>
            <w:hideMark/>
          </w:tcPr>
          <w:p w14:paraId="725DAB77"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59</w:t>
            </w:r>
          </w:p>
        </w:tc>
        <w:tc>
          <w:tcPr>
            <w:tcW w:w="303" w:type="pct"/>
            <w:shd w:val="clear" w:color="auto" w:fill="auto"/>
            <w:noWrap/>
            <w:vAlign w:val="bottom"/>
            <w:hideMark/>
          </w:tcPr>
          <w:p w14:paraId="0E87F0C4"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20</w:t>
            </w:r>
          </w:p>
        </w:tc>
        <w:tc>
          <w:tcPr>
            <w:tcW w:w="456" w:type="pct"/>
            <w:shd w:val="clear" w:color="000000" w:fill="FFFFFF"/>
            <w:noWrap/>
            <w:vAlign w:val="bottom"/>
            <w:hideMark/>
          </w:tcPr>
          <w:p w14:paraId="102C3E7C"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107</w:t>
            </w:r>
          </w:p>
        </w:tc>
        <w:tc>
          <w:tcPr>
            <w:tcW w:w="304" w:type="pct"/>
            <w:shd w:val="clear" w:color="auto" w:fill="auto"/>
            <w:noWrap/>
            <w:vAlign w:val="bottom"/>
            <w:hideMark/>
          </w:tcPr>
          <w:p w14:paraId="0C65E621"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36</w:t>
            </w:r>
          </w:p>
        </w:tc>
        <w:tc>
          <w:tcPr>
            <w:tcW w:w="455" w:type="pct"/>
            <w:shd w:val="clear" w:color="000000" w:fill="FFFFFF"/>
            <w:noWrap/>
            <w:vAlign w:val="bottom"/>
            <w:hideMark/>
          </w:tcPr>
          <w:p w14:paraId="3C3A339D"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76</w:t>
            </w:r>
          </w:p>
        </w:tc>
        <w:tc>
          <w:tcPr>
            <w:tcW w:w="304" w:type="pct"/>
            <w:shd w:val="clear" w:color="auto" w:fill="auto"/>
            <w:noWrap/>
            <w:vAlign w:val="bottom"/>
            <w:hideMark/>
          </w:tcPr>
          <w:p w14:paraId="1FDAEDA5"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26</w:t>
            </w:r>
          </w:p>
        </w:tc>
        <w:tc>
          <w:tcPr>
            <w:tcW w:w="454" w:type="pct"/>
            <w:shd w:val="clear" w:color="000000" w:fill="FFFFFF"/>
            <w:noWrap/>
            <w:vAlign w:val="bottom"/>
            <w:hideMark/>
          </w:tcPr>
          <w:p w14:paraId="2CDBA417"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294</w:t>
            </w:r>
          </w:p>
        </w:tc>
        <w:tc>
          <w:tcPr>
            <w:tcW w:w="365" w:type="pct"/>
            <w:shd w:val="clear" w:color="auto" w:fill="auto"/>
            <w:noWrap/>
            <w:vAlign w:val="bottom"/>
            <w:hideMark/>
          </w:tcPr>
          <w:p w14:paraId="0132D556"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100</w:t>
            </w:r>
          </w:p>
        </w:tc>
      </w:tr>
      <w:tr w:rsidR="0036066E" w:rsidRPr="0036066E" w14:paraId="1E999EAC" w14:textId="77777777" w:rsidTr="00FC1977">
        <w:trPr>
          <w:trHeight w:val="93"/>
        </w:trPr>
        <w:tc>
          <w:tcPr>
            <w:tcW w:w="533" w:type="pct"/>
            <w:shd w:val="clear" w:color="000000" w:fill="FFFFFF"/>
            <w:noWrap/>
            <w:vAlign w:val="bottom"/>
            <w:hideMark/>
          </w:tcPr>
          <w:p w14:paraId="1FB783FD"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55</w:t>
            </w:r>
          </w:p>
        </w:tc>
        <w:tc>
          <w:tcPr>
            <w:tcW w:w="410" w:type="pct"/>
            <w:shd w:val="clear" w:color="000000" w:fill="FFFFFF"/>
            <w:noWrap/>
            <w:vAlign w:val="bottom"/>
            <w:hideMark/>
          </w:tcPr>
          <w:p w14:paraId="5E4F4AAD"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28</w:t>
            </w:r>
          </w:p>
        </w:tc>
        <w:tc>
          <w:tcPr>
            <w:tcW w:w="328" w:type="pct"/>
            <w:shd w:val="clear" w:color="auto" w:fill="auto"/>
            <w:noWrap/>
            <w:vAlign w:val="bottom"/>
            <w:hideMark/>
          </w:tcPr>
          <w:p w14:paraId="22F0B52A"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w:t>
            </w:r>
          </w:p>
        </w:tc>
        <w:tc>
          <w:tcPr>
            <w:tcW w:w="410" w:type="pct"/>
            <w:shd w:val="clear" w:color="000000" w:fill="FFFFFF"/>
            <w:noWrap/>
            <w:vAlign w:val="bottom"/>
            <w:hideMark/>
          </w:tcPr>
          <w:p w14:paraId="0762D40B"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36</w:t>
            </w:r>
          </w:p>
        </w:tc>
        <w:tc>
          <w:tcPr>
            <w:tcW w:w="327" w:type="pct"/>
            <w:shd w:val="clear" w:color="auto" w:fill="auto"/>
            <w:noWrap/>
            <w:vAlign w:val="bottom"/>
            <w:hideMark/>
          </w:tcPr>
          <w:p w14:paraId="756D5DEB"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12</w:t>
            </w:r>
          </w:p>
        </w:tc>
        <w:tc>
          <w:tcPr>
            <w:tcW w:w="351" w:type="pct"/>
            <w:shd w:val="clear" w:color="000000" w:fill="FFFFFF"/>
            <w:noWrap/>
            <w:vAlign w:val="bottom"/>
            <w:hideMark/>
          </w:tcPr>
          <w:p w14:paraId="7FB8FBD9"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68</w:t>
            </w:r>
          </w:p>
        </w:tc>
        <w:tc>
          <w:tcPr>
            <w:tcW w:w="303" w:type="pct"/>
            <w:shd w:val="clear" w:color="auto" w:fill="auto"/>
            <w:noWrap/>
            <w:vAlign w:val="bottom"/>
            <w:hideMark/>
          </w:tcPr>
          <w:p w14:paraId="76A2C138"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23</w:t>
            </w:r>
          </w:p>
        </w:tc>
        <w:tc>
          <w:tcPr>
            <w:tcW w:w="456" w:type="pct"/>
            <w:shd w:val="clear" w:color="000000" w:fill="FFFFFF"/>
            <w:noWrap/>
            <w:vAlign w:val="bottom"/>
            <w:hideMark/>
          </w:tcPr>
          <w:p w14:paraId="5CDB7841"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97</w:t>
            </w:r>
          </w:p>
        </w:tc>
        <w:tc>
          <w:tcPr>
            <w:tcW w:w="304" w:type="pct"/>
            <w:shd w:val="clear" w:color="auto" w:fill="auto"/>
            <w:noWrap/>
            <w:vAlign w:val="bottom"/>
            <w:hideMark/>
          </w:tcPr>
          <w:p w14:paraId="6AA139A4"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33</w:t>
            </w:r>
          </w:p>
        </w:tc>
        <w:tc>
          <w:tcPr>
            <w:tcW w:w="455" w:type="pct"/>
            <w:shd w:val="clear" w:color="000000" w:fill="FFFFFF"/>
            <w:noWrap/>
            <w:vAlign w:val="bottom"/>
            <w:hideMark/>
          </w:tcPr>
          <w:p w14:paraId="462D3539"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65</w:t>
            </w:r>
          </w:p>
        </w:tc>
        <w:tc>
          <w:tcPr>
            <w:tcW w:w="304" w:type="pct"/>
            <w:shd w:val="clear" w:color="auto" w:fill="auto"/>
            <w:noWrap/>
            <w:vAlign w:val="bottom"/>
            <w:hideMark/>
          </w:tcPr>
          <w:p w14:paraId="4F5FB415"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22</w:t>
            </w:r>
          </w:p>
        </w:tc>
        <w:tc>
          <w:tcPr>
            <w:tcW w:w="454" w:type="pct"/>
            <w:shd w:val="clear" w:color="000000" w:fill="FFFFFF"/>
            <w:noWrap/>
            <w:vAlign w:val="bottom"/>
            <w:hideMark/>
          </w:tcPr>
          <w:p w14:paraId="258C6472"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294</w:t>
            </w:r>
          </w:p>
        </w:tc>
        <w:tc>
          <w:tcPr>
            <w:tcW w:w="365" w:type="pct"/>
            <w:shd w:val="clear" w:color="auto" w:fill="auto"/>
            <w:noWrap/>
            <w:vAlign w:val="bottom"/>
            <w:hideMark/>
          </w:tcPr>
          <w:p w14:paraId="15F62296"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100</w:t>
            </w:r>
          </w:p>
        </w:tc>
      </w:tr>
      <w:tr w:rsidR="00E214F1" w:rsidRPr="0036066E" w14:paraId="60AA802A" w14:textId="77777777" w:rsidTr="00FC1977">
        <w:trPr>
          <w:trHeight w:val="81"/>
        </w:trPr>
        <w:tc>
          <w:tcPr>
            <w:tcW w:w="533" w:type="pct"/>
            <w:tcBorders>
              <w:bottom w:val="single" w:sz="4" w:space="0" w:color="auto"/>
            </w:tcBorders>
            <w:shd w:val="clear" w:color="auto" w:fill="FFFFFF" w:themeFill="background1"/>
            <w:noWrap/>
            <w:vAlign w:val="bottom"/>
            <w:hideMark/>
          </w:tcPr>
          <w:p w14:paraId="0668FF95"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57</w:t>
            </w:r>
          </w:p>
        </w:tc>
        <w:tc>
          <w:tcPr>
            <w:tcW w:w="410" w:type="pct"/>
            <w:tcBorders>
              <w:bottom w:val="single" w:sz="4" w:space="0" w:color="auto"/>
            </w:tcBorders>
            <w:shd w:val="clear" w:color="auto" w:fill="FFFFFF" w:themeFill="background1"/>
            <w:noWrap/>
            <w:vAlign w:val="bottom"/>
            <w:hideMark/>
          </w:tcPr>
          <w:p w14:paraId="0521BB78"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28</w:t>
            </w:r>
          </w:p>
        </w:tc>
        <w:tc>
          <w:tcPr>
            <w:tcW w:w="328" w:type="pct"/>
            <w:tcBorders>
              <w:bottom w:val="single" w:sz="4" w:space="0" w:color="auto"/>
            </w:tcBorders>
            <w:shd w:val="clear" w:color="auto" w:fill="FFFFFF" w:themeFill="background1"/>
            <w:noWrap/>
            <w:vAlign w:val="bottom"/>
            <w:hideMark/>
          </w:tcPr>
          <w:p w14:paraId="7A2190E1"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w:t>
            </w:r>
          </w:p>
        </w:tc>
        <w:tc>
          <w:tcPr>
            <w:tcW w:w="410" w:type="pct"/>
            <w:tcBorders>
              <w:bottom w:val="single" w:sz="4" w:space="0" w:color="auto"/>
            </w:tcBorders>
            <w:shd w:val="clear" w:color="auto" w:fill="FFFFFF" w:themeFill="background1"/>
            <w:noWrap/>
            <w:vAlign w:val="bottom"/>
            <w:hideMark/>
          </w:tcPr>
          <w:p w14:paraId="74C000F8"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38</w:t>
            </w:r>
          </w:p>
        </w:tc>
        <w:tc>
          <w:tcPr>
            <w:tcW w:w="327" w:type="pct"/>
            <w:tcBorders>
              <w:bottom w:val="single" w:sz="4" w:space="0" w:color="auto"/>
            </w:tcBorders>
            <w:shd w:val="clear" w:color="auto" w:fill="FFFFFF" w:themeFill="background1"/>
            <w:noWrap/>
            <w:vAlign w:val="bottom"/>
            <w:hideMark/>
          </w:tcPr>
          <w:p w14:paraId="58B7FE14" w14:textId="1532C38C" w:rsidR="0036066E" w:rsidRPr="009E5BA6" w:rsidRDefault="00E214F1"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13</w:t>
            </w:r>
          </w:p>
        </w:tc>
        <w:tc>
          <w:tcPr>
            <w:tcW w:w="351" w:type="pct"/>
            <w:tcBorders>
              <w:bottom w:val="single" w:sz="4" w:space="0" w:color="auto"/>
            </w:tcBorders>
            <w:shd w:val="clear" w:color="auto" w:fill="FFFFFF" w:themeFill="background1"/>
            <w:noWrap/>
            <w:vAlign w:val="bottom"/>
            <w:hideMark/>
          </w:tcPr>
          <w:p w14:paraId="259B3C1B"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75</w:t>
            </w:r>
          </w:p>
        </w:tc>
        <w:tc>
          <w:tcPr>
            <w:tcW w:w="303" w:type="pct"/>
            <w:tcBorders>
              <w:bottom w:val="single" w:sz="4" w:space="0" w:color="auto"/>
            </w:tcBorders>
            <w:shd w:val="clear" w:color="auto" w:fill="FFFFFF" w:themeFill="background1"/>
            <w:noWrap/>
            <w:vAlign w:val="bottom"/>
            <w:hideMark/>
          </w:tcPr>
          <w:p w14:paraId="4F5D8E6E"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26</w:t>
            </w:r>
          </w:p>
        </w:tc>
        <w:tc>
          <w:tcPr>
            <w:tcW w:w="456" w:type="pct"/>
            <w:tcBorders>
              <w:bottom w:val="single" w:sz="4" w:space="0" w:color="auto"/>
            </w:tcBorders>
            <w:shd w:val="clear" w:color="auto" w:fill="FFFFFF" w:themeFill="background1"/>
            <w:noWrap/>
            <w:vAlign w:val="bottom"/>
            <w:hideMark/>
          </w:tcPr>
          <w:p w14:paraId="532DFBC2"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87</w:t>
            </w:r>
          </w:p>
        </w:tc>
        <w:tc>
          <w:tcPr>
            <w:tcW w:w="304" w:type="pct"/>
            <w:tcBorders>
              <w:bottom w:val="single" w:sz="4" w:space="0" w:color="auto"/>
            </w:tcBorders>
            <w:shd w:val="clear" w:color="auto" w:fill="FFFFFF" w:themeFill="background1"/>
            <w:noWrap/>
            <w:vAlign w:val="bottom"/>
            <w:hideMark/>
          </w:tcPr>
          <w:p w14:paraId="26202D9A"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30</w:t>
            </w:r>
          </w:p>
        </w:tc>
        <w:tc>
          <w:tcPr>
            <w:tcW w:w="455" w:type="pct"/>
            <w:tcBorders>
              <w:bottom w:val="single" w:sz="4" w:space="0" w:color="auto"/>
            </w:tcBorders>
            <w:shd w:val="clear" w:color="auto" w:fill="FFFFFF" w:themeFill="background1"/>
            <w:noWrap/>
            <w:vAlign w:val="bottom"/>
            <w:hideMark/>
          </w:tcPr>
          <w:p w14:paraId="3B82248B"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66</w:t>
            </w:r>
          </w:p>
        </w:tc>
        <w:tc>
          <w:tcPr>
            <w:tcW w:w="304" w:type="pct"/>
            <w:tcBorders>
              <w:bottom w:val="single" w:sz="4" w:space="0" w:color="auto"/>
            </w:tcBorders>
            <w:shd w:val="clear" w:color="auto" w:fill="FFFFFF" w:themeFill="background1"/>
            <w:noWrap/>
            <w:vAlign w:val="bottom"/>
            <w:hideMark/>
          </w:tcPr>
          <w:p w14:paraId="0AC0B9CC"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22</w:t>
            </w:r>
          </w:p>
        </w:tc>
        <w:tc>
          <w:tcPr>
            <w:tcW w:w="454" w:type="pct"/>
            <w:tcBorders>
              <w:bottom w:val="single" w:sz="4" w:space="0" w:color="auto"/>
            </w:tcBorders>
            <w:shd w:val="clear" w:color="auto" w:fill="FFFFFF" w:themeFill="background1"/>
            <w:noWrap/>
            <w:vAlign w:val="bottom"/>
            <w:hideMark/>
          </w:tcPr>
          <w:p w14:paraId="1EA47DA9"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294</w:t>
            </w:r>
          </w:p>
        </w:tc>
        <w:tc>
          <w:tcPr>
            <w:tcW w:w="365" w:type="pct"/>
            <w:tcBorders>
              <w:bottom w:val="single" w:sz="4" w:space="0" w:color="auto"/>
            </w:tcBorders>
            <w:shd w:val="clear" w:color="auto" w:fill="FFFFFF" w:themeFill="background1"/>
            <w:noWrap/>
            <w:vAlign w:val="bottom"/>
            <w:hideMark/>
          </w:tcPr>
          <w:p w14:paraId="277578DD"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100</w:t>
            </w:r>
          </w:p>
        </w:tc>
      </w:tr>
    </w:tbl>
    <w:p w14:paraId="05FC510A" w14:textId="77777777" w:rsidR="0036066E" w:rsidRDefault="0036066E" w:rsidP="0036066E">
      <w:pPr>
        <w:pStyle w:val="Numeracion"/>
        <w:numPr>
          <w:ilvl w:val="0"/>
          <w:numId w:val="0"/>
        </w:numPr>
        <w:ind w:firstLine="709"/>
        <w:rPr>
          <w:rFonts w:ascii="Times New Roman" w:hAnsi="Times New Roman"/>
          <w:b w:val="0"/>
          <w:sz w:val="24"/>
          <w:lang w:val="es-CO"/>
        </w:rPr>
      </w:pPr>
    </w:p>
    <w:p w14:paraId="7FEF18D6" w14:textId="77777777" w:rsidR="00466510" w:rsidRPr="0036066E" w:rsidRDefault="00466510" w:rsidP="0036066E">
      <w:pPr>
        <w:pStyle w:val="Numeracion"/>
        <w:numPr>
          <w:ilvl w:val="0"/>
          <w:numId w:val="0"/>
        </w:numPr>
        <w:ind w:firstLine="709"/>
        <w:rPr>
          <w:rFonts w:ascii="Times New Roman" w:hAnsi="Times New Roman"/>
          <w:b w:val="0"/>
          <w:sz w:val="24"/>
          <w:lang w:val="es-CO"/>
        </w:rPr>
      </w:pPr>
      <w:r w:rsidRPr="0036066E">
        <w:rPr>
          <w:rFonts w:ascii="Times New Roman" w:hAnsi="Times New Roman"/>
          <w:b w:val="0"/>
          <w:sz w:val="24"/>
          <w:lang w:val="es-CO"/>
        </w:rPr>
        <w:t xml:space="preserve">Estos resultados nos remiten a pensar que efectivamente los elementos estructurantes del Procesamiento de la Información (atención, percepción, memoria) cumplieron su función, cada vez que fueron activados mediante la aplicación de estrategias de aprendizaje En este orden de ideas, Beltrán (1998, pág. 49) afirma que “se trasformó la información durante el aprendizaje de las estrategias (…)” propias del programa de entrenamiento, consolidándose su uso en el tiempo y </w:t>
      </w:r>
      <w:proofErr w:type="spellStart"/>
      <w:r w:rsidRPr="0036066E">
        <w:rPr>
          <w:rFonts w:ascii="Times New Roman" w:hAnsi="Times New Roman"/>
          <w:b w:val="0"/>
          <w:sz w:val="24"/>
          <w:lang w:val="es-CO"/>
        </w:rPr>
        <w:t>Monereo</w:t>
      </w:r>
      <w:proofErr w:type="spellEnd"/>
      <w:r w:rsidRPr="0036066E">
        <w:rPr>
          <w:rFonts w:ascii="Times New Roman" w:hAnsi="Times New Roman"/>
          <w:b w:val="0"/>
          <w:sz w:val="24"/>
          <w:lang w:val="es-CO"/>
        </w:rPr>
        <w:t xml:space="preserve"> (1994) y Hernández y García (1991, p. 274) cuando describen la responsabilidad e incidencia positiva de las estrategias en todo proceso de aprendizaje, facilitando la asimilación de la información que llega del medio exterior al sistema cognitivo; ratifican también nuestros resultados.</w:t>
      </w:r>
    </w:p>
    <w:p w14:paraId="1298BA5D" w14:textId="77777777" w:rsidR="00466510" w:rsidRPr="00466510" w:rsidRDefault="00466510" w:rsidP="0036066E">
      <w:pPr>
        <w:pStyle w:val="Numeracion"/>
        <w:numPr>
          <w:ilvl w:val="0"/>
          <w:numId w:val="0"/>
        </w:numPr>
        <w:ind w:left="1049"/>
        <w:rPr>
          <w:rFonts w:ascii="Times New Roman" w:hAnsi="Times New Roman"/>
          <w:sz w:val="24"/>
          <w:lang w:val="es-CO"/>
        </w:rPr>
      </w:pPr>
    </w:p>
    <w:p w14:paraId="78CF3209" w14:textId="77777777" w:rsidR="009E5BA6" w:rsidRPr="009E5BA6" w:rsidRDefault="00466510" w:rsidP="00E214F1">
      <w:pPr>
        <w:pStyle w:val="Numeracion"/>
        <w:numPr>
          <w:ilvl w:val="0"/>
          <w:numId w:val="0"/>
        </w:numPr>
        <w:ind w:left="340" w:hanging="340"/>
        <w:rPr>
          <w:rFonts w:ascii="Times New Roman" w:hAnsi="Times New Roman"/>
          <w:sz w:val="24"/>
          <w:lang w:val="es-CO"/>
        </w:rPr>
      </w:pPr>
      <w:r w:rsidRPr="009E5BA6">
        <w:rPr>
          <w:rFonts w:ascii="Times New Roman" w:hAnsi="Times New Roman"/>
          <w:sz w:val="24"/>
          <w:lang w:val="es-CO"/>
        </w:rPr>
        <w:t>T</w:t>
      </w:r>
      <w:r w:rsidR="00E214F1" w:rsidRPr="009E5BA6">
        <w:rPr>
          <w:rFonts w:ascii="Times New Roman" w:hAnsi="Times New Roman"/>
          <w:sz w:val="24"/>
          <w:lang w:val="es-CO"/>
        </w:rPr>
        <w:t>abla</w:t>
      </w:r>
      <w:r w:rsidRPr="009E5BA6">
        <w:rPr>
          <w:rFonts w:ascii="Times New Roman" w:hAnsi="Times New Roman"/>
          <w:sz w:val="24"/>
          <w:lang w:val="es-CO"/>
        </w:rPr>
        <w:t xml:space="preserve"> </w:t>
      </w:r>
      <w:r w:rsidR="00E214F1" w:rsidRPr="009E5BA6">
        <w:rPr>
          <w:rFonts w:ascii="Times New Roman" w:hAnsi="Times New Roman"/>
          <w:sz w:val="24"/>
          <w:lang w:val="es-CO"/>
        </w:rPr>
        <w:t>9</w:t>
      </w:r>
    </w:p>
    <w:p w14:paraId="093D9C80" w14:textId="3FBF893E" w:rsidR="00466510" w:rsidRDefault="00466510" w:rsidP="00E214F1">
      <w:pPr>
        <w:pStyle w:val="Numeracion"/>
        <w:numPr>
          <w:ilvl w:val="0"/>
          <w:numId w:val="0"/>
        </w:numPr>
        <w:ind w:left="340" w:hanging="340"/>
        <w:rPr>
          <w:rFonts w:ascii="Times New Roman" w:hAnsi="Times New Roman"/>
          <w:b w:val="0"/>
          <w:i/>
          <w:sz w:val="24"/>
          <w:lang w:val="es-CO"/>
        </w:rPr>
      </w:pPr>
      <w:r w:rsidRPr="009E5BA6">
        <w:rPr>
          <w:rFonts w:ascii="Times New Roman" w:hAnsi="Times New Roman"/>
          <w:b w:val="0"/>
          <w:i/>
          <w:sz w:val="24"/>
          <w:lang w:val="es-CO"/>
        </w:rPr>
        <w:t>Personalización y creatividad</w:t>
      </w:r>
    </w:p>
    <w:p w14:paraId="3200E0AC" w14:textId="77777777" w:rsidR="009E5BA6" w:rsidRPr="009E5BA6" w:rsidRDefault="009E5BA6" w:rsidP="009E5BA6">
      <w:pPr>
        <w:rPr>
          <w:rFonts w:ascii="Times New Roman" w:hAnsi="Times New Roman"/>
          <w:sz w:val="24"/>
          <w:lang w:val="es-CO"/>
        </w:rPr>
      </w:pPr>
    </w:p>
    <w:tbl>
      <w:tblPr>
        <w:tblW w:w="4633" w:type="pct"/>
        <w:tblLayout w:type="fixed"/>
        <w:tblCellMar>
          <w:left w:w="70" w:type="dxa"/>
          <w:right w:w="70" w:type="dxa"/>
        </w:tblCellMar>
        <w:tblLook w:val="04A0" w:firstRow="1" w:lastRow="0" w:firstColumn="1" w:lastColumn="0" w:noHBand="0" w:noVBand="1"/>
      </w:tblPr>
      <w:tblGrid>
        <w:gridCol w:w="673"/>
        <w:gridCol w:w="786"/>
        <w:gridCol w:w="529"/>
        <w:gridCol w:w="786"/>
        <w:gridCol w:w="416"/>
        <w:gridCol w:w="620"/>
        <w:gridCol w:w="521"/>
        <w:gridCol w:w="559"/>
        <w:gridCol w:w="567"/>
        <w:gridCol w:w="710"/>
        <w:gridCol w:w="567"/>
        <w:gridCol w:w="567"/>
        <w:gridCol w:w="708"/>
      </w:tblGrid>
      <w:tr w:rsidR="009F4EC1" w:rsidRPr="0036066E" w14:paraId="115BBDE6" w14:textId="77777777" w:rsidTr="009E5BA6">
        <w:trPr>
          <w:trHeight w:val="283"/>
        </w:trPr>
        <w:tc>
          <w:tcPr>
            <w:tcW w:w="420" w:type="pct"/>
            <w:tcBorders>
              <w:top w:val="single" w:sz="4" w:space="0" w:color="auto"/>
              <w:bottom w:val="single" w:sz="4" w:space="0" w:color="auto"/>
            </w:tcBorders>
            <w:shd w:val="clear" w:color="auto" w:fill="auto"/>
            <w:noWrap/>
            <w:hideMark/>
          </w:tcPr>
          <w:p w14:paraId="55DFB862"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proofErr w:type="spellStart"/>
            <w:r w:rsidRPr="009E5BA6">
              <w:rPr>
                <w:rFonts w:ascii="Times New Roman" w:eastAsia="Calibri" w:hAnsi="Times New Roman"/>
                <w:bCs/>
                <w:sz w:val="24"/>
                <w:lang w:val="es-CO" w:eastAsia="en-US"/>
              </w:rPr>
              <w:t>Preg</w:t>
            </w:r>
            <w:proofErr w:type="spellEnd"/>
          </w:p>
        </w:tc>
        <w:tc>
          <w:tcPr>
            <w:tcW w:w="491" w:type="pct"/>
            <w:tcBorders>
              <w:top w:val="single" w:sz="4" w:space="0" w:color="auto"/>
              <w:bottom w:val="single" w:sz="4" w:space="0" w:color="auto"/>
            </w:tcBorders>
            <w:shd w:val="clear" w:color="auto" w:fill="auto"/>
            <w:hideMark/>
          </w:tcPr>
          <w:p w14:paraId="02B15FF2"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M.D</w:t>
            </w:r>
          </w:p>
        </w:tc>
        <w:tc>
          <w:tcPr>
            <w:tcW w:w="330" w:type="pct"/>
            <w:tcBorders>
              <w:top w:val="single" w:sz="4" w:space="0" w:color="auto"/>
              <w:bottom w:val="single" w:sz="4" w:space="0" w:color="auto"/>
            </w:tcBorders>
            <w:shd w:val="clear" w:color="auto" w:fill="auto"/>
            <w:noWrap/>
            <w:hideMark/>
          </w:tcPr>
          <w:p w14:paraId="69BA804F"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w:t>
            </w:r>
          </w:p>
        </w:tc>
        <w:tc>
          <w:tcPr>
            <w:tcW w:w="491" w:type="pct"/>
            <w:tcBorders>
              <w:top w:val="single" w:sz="4" w:space="0" w:color="auto"/>
              <w:bottom w:val="single" w:sz="4" w:space="0" w:color="auto"/>
            </w:tcBorders>
            <w:shd w:val="clear" w:color="auto" w:fill="auto"/>
            <w:hideMark/>
          </w:tcPr>
          <w:p w14:paraId="32D935C9"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E.D</w:t>
            </w:r>
          </w:p>
        </w:tc>
        <w:tc>
          <w:tcPr>
            <w:tcW w:w="260" w:type="pct"/>
            <w:tcBorders>
              <w:top w:val="single" w:sz="4" w:space="0" w:color="auto"/>
              <w:bottom w:val="single" w:sz="4" w:space="0" w:color="auto"/>
            </w:tcBorders>
            <w:shd w:val="clear" w:color="auto" w:fill="auto"/>
            <w:noWrap/>
            <w:hideMark/>
          </w:tcPr>
          <w:p w14:paraId="51F13DC1"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w:t>
            </w:r>
          </w:p>
        </w:tc>
        <w:tc>
          <w:tcPr>
            <w:tcW w:w="387" w:type="pct"/>
            <w:tcBorders>
              <w:top w:val="single" w:sz="4" w:space="0" w:color="auto"/>
              <w:bottom w:val="single" w:sz="4" w:space="0" w:color="auto"/>
            </w:tcBorders>
            <w:shd w:val="clear" w:color="auto" w:fill="auto"/>
            <w:hideMark/>
          </w:tcPr>
          <w:p w14:paraId="2EDAF7DF"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D.A</w:t>
            </w:r>
          </w:p>
        </w:tc>
        <w:tc>
          <w:tcPr>
            <w:tcW w:w="325" w:type="pct"/>
            <w:tcBorders>
              <w:top w:val="single" w:sz="4" w:space="0" w:color="auto"/>
              <w:bottom w:val="single" w:sz="4" w:space="0" w:color="auto"/>
            </w:tcBorders>
            <w:shd w:val="clear" w:color="auto" w:fill="auto"/>
            <w:noWrap/>
            <w:hideMark/>
          </w:tcPr>
          <w:p w14:paraId="2163E8ED"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w:t>
            </w:r>
          </w:p>
        </w:tc>
        <w:tc>
          <w:tcPr>
            <w:tcW w:w="349" w:type="pct"/>
            <w:tcBorders>
              <w:top w:val="single" w:sz="4" w:space="0" w:color="auto"/>
              <w:bottom w:val="single" w:sz="4" w:space="0" w:color="auto"/>
            </w:tcBorders>
            <w:shd w:val="clear" w:color="auto" w:fill="auto"/>
            <w:noWrap/>
            <w:hideMark/>
          </w:tcPr>
          <w:p w14:paraId="10EB8772"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 xml:space="preserve">I </w:t>
            </w:r>
          </w:p>
        </w:tc>
        <w:tc>
          <w:tcPr>
            <w:tcW w:w="354" w:type="pct"/>
            <w:tcBorders>
              <w:top w:val="single" w:sz="4" w:space="0" w:color="auto"/>
              <w:bottom w:val="single" w:sz="4" w:space="0" w:color="auto"/>
            </w:tcBorders>
            <w:shd w:val="clear" w:color="auto" w:fill="auto"/>
            <w:noWrap/>
            <w:hideMark/>
          </w:tcPr>
          <w:p w14:paraId="36B7CE7F"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w:t>
            </w:r>
          </w:p>
        </w:tc>
        <w:tc>
          <w:tcPr>
            <w:tcW w:w="443" w:type="pct"/>
            <w:tcBorders>
              <w:top w:val="single" w:sz="4" w:space="0" w:color="auto"/>
              <w:bottom w:val="single" w:sz="4" w:space="0" w:color="auto"/>
            </w:tcBorders>
            <w:shd w:val="clear" w:color="auto" w:fill="auto"/>
            <w:hideMark/>
          </w:tcPr>
          <w:p w14:paraId="4479ACD0"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M.D</w:t>
            </w:r>
          </w:p>
        </w:tc>
        <w:tc>
          <w:tcPr>
            <w:tcW w:w="354" w:type="pct"/>
            <w:tcBorders>
              <w:top w:val="single" w:sz="4" w:space="0" w:color="auto"/>
              <w:bottom w:val="single" w:sz="4" w:space="0" w:color="auto"/>
            </w:tcBorders>
            <w:shd w:val="clear" w:color="auto" w:fill="auto"/>
            <w:noWrap/>
            <w:hideMark/>
          </w:tcPr>
          <w:p w14:paraId="0AE776C4"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w:t>
            </w:r>
          </w:p>
        </w:tc>
        <w:tc>
          <w:tcPr>
            <w:tcW w:w="354" w:type="pct"/>
            <w:tcBorders>
              <w:top w:val="single" w:sz="4" w:space="0" w:color="auto"/>
              <w:bottom w:val="single" w:sz="4" w:space="0" w:color="auto"/>
            </w:tcBorders>
            <w:shd w:val="clear" w:color="auto" w:fill="auto"/>
            <w:hideMark/>
          </w:tcPr>
          <w:p w14:paraId="6CC3F074"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T.P</w:t>
            </w:r>
          </w:p>
        </w:tc>
        <w:tc>
          <w:tcPr>
            <w:tcW w:w="442" w:type="pct"/>
            <w:tcBorders>
              <w:top w:val="single" w:sz="4" w:space="0" w:color="auto"/>
              <w:bottom w:val="single" w:sz="4" w:space="0" w:color="auto"/>
            </w:tcBorders>
            <w:shd w:val="clear" w:color="auto" w:fill="auto"/>
            <w:noWrap/>
            <w:hideMark/>
          </w:tcPr>
          <w:p w14:paraId="33EC7546"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w:t>
            </w:r>
          </w:p>
        </w:tc>
      </w:tr>
      <w:tr w:rsidR="009F4EC1" w:rsidRPr="0036066E" w14:paraId="3B6ED43F" w14:textId="77777777" w:rsidTr="009E5BA6">
        <w:trPr>
          <w:trHeight w:val="146"/>
        </w:trPr>
        <w:tc>
          <w:tcPr>
            <w:tcW w:w="420" w:type="pct"/>
            <w:tcBorders>
              <w:top w:val="single" w:sz="4" w:space="0" w:color="auto"/>
            </w:tcBorders>
            <w:shd w:val="clear" w:color="auto" w:fill="FFFFFF" w:themeFill="background1"/>
            <w:vAlign w:val="bottom"/>
            <w:hideMark/>
          </w:tcPr>
          <w:p w14:paraId="0790CE44"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69</w:t>
            </w:r>
          </w:p>
        </w:tc>
        <w:tc>
          <w:tcPr>
            <w:tcW w:w="491" w:type="pct"/>
            <w:tcBorders>
              <w:top w:val="single" w:sz="4" w:space="0" w:color="auto"/>
            </w:tcBorders>
            <w:shd w:val="clear" w:color="auto" w:fill="FFFFFF" w:themeFill="background1"/>
            <w:noWrap/>
            <w:vAlign w:val="bottom"/>
            <w:hideMark/>
          </w:tcPr>
          <w:p w14:paraId="5945B289"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20</w:t>
            </w:r>
          </w:p>
        </w:tc>
        <w:tc>
          <w:tcPr>
            <w:tcW w:w="330" w:type="pct"/>
            <w:tcBorders>
              <w:top w:val="single" w:sz="4" w:space="0" w:color="auto"/>
            </w:tcBorders>
            <w:shd w:val="clear" w:color="auto" w:fill="FFFFFF" w:themeFill="background1"/>
            <w:noWrap/>
            <w:vAlign w:val="bottom"/>
            <w:hideMark/>
          </w:tcPr>
          <w:p w14:paraId="61DF1593"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7</w:t>
            </w:r>
          </w:p>
        </w:tc>
        <w:tc>
          <w:tcPr>
            <w:tcW w:w="491" w:type="pct"/>
            <w:tcBorders>
              <w:top w:val="single" w:sz="4" w:space="0" w:color="auto"/>
            </w:tcBorders>
            <w:shd w:val="clear" w:color="auto" w:fill="FFFFFF" w:themeFill="background1"/>
            <w:noWrap/>
            <w:vAlign w:val="bottom"/>
            <w:hideMark/>
          </w:tcPr>
          <w:p w14:paraId="464B8025"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62</w:t>
            </w:r>
          </w:p>
        </w:tc>
        <w:tc>
          <w:tcPr>
            <w:tcW w:w="260" w:type="pct"/>
            <w:tcBorders>
              <w:top w:val="single" w:sz="4" w:space="0" w:color="auto"/>
            </w:tcBorders>
            <w:shd w:val="clear" w:color="auto" w:fill="FFFFFF" w:themeFill="background1"/>
            <w:noWrap/>
            <w:vAlign w:val="bottom"/>
            <w:hideMark/>
          </w:tcPr>
          <w:p w14:paraId="597FD9D1"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21</w:t>
            </w:r>
          </w:p>
        </w:tc>
        <w:tc>
          <w:tcPr>
            <w:tcW w:w="387" w:type="pct"/>
            <w:tcBorders>
              <w:top w:val="single" w:sz="4" w:space="0" w:color="auto"/>
            </w:tcBorders>
            <w:shd w:val="clear" w:color="auto" w:fill="FFFFFF" w:themeFill="background1"/>
            <w:noWrap/>
            <w:vAlign w:val="bottom"/>
            <w:hideMark/>
          </w:tcPr>
          <w:p w14:paraId="18D4009E"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73</w:t>
            </w:r>
          </w:p>
        </w:tc>
        <w:tc>
          <w:tcPr>
            <w:tcW w:w="325" w:type="pct"/>
            <w:tcBorders>
              <w:top w:val="single" w:sz="4" w:space="0" w:color="auto"/>
            </w:tcBorders>
            <w:shd w:val="clear" w:color="auto" w:fill="FFFFFF" w:themeFill="background1"/>
            <w:noWrap/>
            <w:vAlign w:val="bottom"/>
            <w:hideMark/>
          </w:tcPr>
          <w:p w14:paraId="18287123"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25</w:t>
            </w:r>
          </w:p>
        </w:tc>
        <w:tc>
          <w:tcPr>
            <w:tcW w:w="349" w:type="pct"/>
            <w:tcBorders>
              <w:top w:val="single" w:sz="4" w:space="0" w:color="auto"/>
            </w:tcBorders>
            <w:shd w:val="clear" w:color="auto" w:fill="FFFFFF" w:themeFill="background1"/>
            <w:noWrap/>
            <w:vAlign w:val="bottom"/>
            <w:hideMark/>
          </w:tcPr>
          <w:p w14:paraId="628906FB"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64</w:t>
            </w:r>
          </w:p>
        </w:tc>
        <w:tc>
          <w:tcPr>
            <w:tcW w:w="354" w:type="pct"/>
            <w:tcBorders>
              <w:top w:val="single" w:sz="4" w:space="0" w:color="auto"/>
            </w:tcBorders>
            <w:shd w:val="clear" w:color="auto" w:fill="FFFFFF" w:themeFill="background1"/>
            <w:noWrap/>
            <w:vAlign w:val="bottom"/>
            <w:hideMark/>
          </w:tcPr>
          <w:p w14:paraId="3DDDBF06"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22</w:t>
            </w:r>
          </w:p>
        </w:tc>
        <w:tc>
          <w:tcPr>
            <w:tcW w:w="443" w:type="pct"/>
            <w:tcBorders>
              <w:top w:val="single" w:sz="4" w:space="0" w:color="auto"/>
            </w:tcBorders>
            <w:shd w:val="clear" w:color="auto" w:fill="FFFFFF" w:themeFill="background1"/>
            <w:noWrap/>
            <w:vAlign w:val="bottom"/>
            <w:hideMark/>
          </w:tcPr>
          <w:p w14:paraId="7EF61BF9"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75</w:t>
            </w:r>
          </w:p>
        </w:tc>
        <w:tc>
          <w:tcPr>
            <w:tcW w:w="354" w:type="pct"/>
            <w:tcBorders>
              <w:top w:val="single" w:sz="4" w:space="0" w:color="auto"/>
            </w:tcBorders>
            <w:shd w:val="clear" w:color="auto" w:fill="FFFFFF" w:themeFill="background1"/>
            <w:noWrap/>
            <w:vAlign w:val="bottom"/>
            <w:hideMark/>
          </w:tcPr>
          <w:p w14:paraId="429C14A5"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26</w:t>
            </w:r>
          </w:p>
        </w:tc>
        <w:tc>
          <w:tcPr>
            <w:tcW w:w="354" w:type="pct"/>
            <w:tcBorders>
              <w:top w:val="single" w:sz="4" w:space="0" w:color="auto"/>
            </w:tcBorders>
            <w:shd w:val="clear" w:color="auto" w:fill="FFFFFF" w:themeFill="background1"/>
            <w:noWrap/>
            <w:vAlign w:val="bottom"/>
            <w:hideMark/>
          </w:tcPr>
          <w:p w14:paraId="78D0DB13"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294</w:t>
            </w:r>
          </w:p>
        </w:tc>
        <w:tc>
          <w:tcPr>
            <w:tcW w:w="442" w:type="pct"/>
            <w:tcBorders>
              <w:top w:val="single" w:sz="4" w:space="0" w:color="auto"/>
            </w:tcBorders>
            <w:shd w:val="clear" w:color="auto" w:fill="FFFFFF" w:themeFill="background1"/>
            <w:noWrap/>
            <w:vAlign w:val="bottom"/>
            <w:hideMark/>
          </w:tcPr>
          <w:p w14:paraId="7F715FA2"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100</w:t>
            </w:r>
          </w:p>
        </w:tc>
      </w:tr>
      <w:tr w:rsidR="009F4EC1" w:rsidRPr="0036066E" w14:paraId="5AD7EA67" w14:textId="77777777" w:rsidTr="009E5BA6">
        <w:trPr>
          <w:trHeight w:val="119"/>
        </w:trPr>
        <w:tc>
          <w:tcPr>
            <w:tcW w:w="420" w:type="pct"/>
            <w:shd w:val="clear" w:color="000000" w:fill="FFFFFF"/>
            <w:noWrap/>
            <w:vAlign w:val="bottom"/>
            <w:hideMark/>
          </w:tcPr>
          <w:p w14:paraId="25D13B3F"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70</w:t>
            </w:r>
          </w:p>
        </w:tc>
        <w:tc>
          <w:tcPr>
            <w:tcW w:w="491" w:type="pct"/>
            <w:shd w:val="clear" w:color="000000" w:fill="FFFFFF"/>
            <w:noWrap/>
            <w:vAlign w:val="bottom"/>
            <w:hideMark/>
          </w:tcPr>
          <w:p w14:paraId="66DAA8DD"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34</w:t>
            </w:r>
          </w:p>
        </w:tc>
        <w:tc>
          <w:tcPr>
            <w:tcW w:w="330" w:type="pct"/>
            <w:shd w:val="clear" w:color="auto" w:fill="auto"/>
            <w:noWrap/>
            <w:vAlign w:val="bottom"/>
            <w:hideMark/>
          </w:tcPr>
          <w:p w14:paraId="6D8D2357"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12</w:t>
            </w:r>
          </w:p>
        </w:tc>
        <w:tc>
          <w:tcPr>
            <w:tcW w:w="491" w:type="pct"/>
            <w:shd w:val="clear" w:color="000000" w:fill="FFFFFF"/>
            <w:noWrap/>
            <w:vAlign w:val="bottom"/>
            <w:hideMark/>
          </w:tcPr>
          <w:p w14:paraId="5A91A083"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47</w:t>
            </w:r>
          </w:p>
        </w:tc>
        <w:tc>
          <w:tcPr>
            <w:tcW w:w="260" w:type="pct"/>
            <w:shd w:val="clear" w:color="auto" w:fill="auto"/>
            <w:noWrap/>
            <w:vAlign w:val="bottom"/>
            <w:hideMark/>
          </w:tcPr>
          <w:p w14:paraId="1FC7AE9D"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16</w:t>
            </w:r>
          </w:p>
        </w:tc>
        <w:tc>
          <w:tcPr>
            <w:tcW w:w="387" w:type="pct"/>
            <w:shd w:val="clear" w:color="000000" w:fill="FFFFFF"/>
            <w:noWrap/>
            <w:vAlign w:val="bottom"/>
            <w:hideMark/>
          </w:tcPr>
          <w:p w14:paraId="4A827B86"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55</w:t>
            </w:r>
          </w:p>
        </w:tc>
        <w:tc>
          <w:tcPr>
            <w:tcW w:w="325" w:type="pct"/>
            <w:shd w:val="clear" w:color="auto" w:fill="auto"/>
            <w:noWrap/>
            <w:vAlign w:val="bottom"/>
            <w:hideMark/>
          </w:tcPr>
          <w:p w14:paraId="0AC9B041"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19</w:t>
            </w:r>
          </w:p>
        </w:tc>
        <w:tc>
          <w:tcPr>
            <w:tcW w:w="349" w:type="pct"/>
            <w:shd w:val="clear" w:color="000000" w:fill="FFFFFF"/>
            <w:noWrap/>
            <w:vAlign w:val="bottom"/>
            <w:hideMark/>
          </w:tcPr>
          <w:p w14:paraId="767B68A7"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84</w:t>
            </w:r>
          </w:p>
        </w:tc>
        <w:tc>
          <w:tcPr>
            <w:tcW w:w="354" w:type="pct"/>
            <w:shd w:val="clear" w:color="auto" w:fill="auto"/>
            <w:noWrap/>
            <w:vAlign w:val="bottom"/>
            <w:hideMark/>
          </w:tcPr>
          <w:p w14:paraId="776AD3F6"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29</w:t>
            </w:r>
          </w:p>
        </w:tc>
        <w:tc>
          <w:tcPr>
            <w:tcW w:w="443" w:type="pct"/>
            <w:shd w:val="clear" w:color="000000" w:fill="FFFFFF"/>
            <w:noWrap/>
            <w:vAlign w:val="bottom"/>
            <w:hideMark/>
          </w:tcPr>
          <w:p w14:paraId="585289F7"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74</w:t>
            </w:r>
          </w:p>
        </w:tc>
        <w:tc>
          <w:tcPr>
            <w:tcW w:w="354" w:type="pct"/>
            <w:shd w:val="clear" w:color="auto" w:fill="auto"/>
            <w:noWrap/>
            <w:vAlign w:val="bottom"/>
            <w:hideMark/>
          </w:tcPr>
          <w:p w14:paraId="71839D79"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25</w:t>
            </w:r>
          </w:p>
        </w:tc>
        <w:tc>
          <w:tcPr>
            <w:tcW w:w="354" w:type="pct"/>
            <w:shd w:val="clear" w:color="000000" w:fill="FFFFFF"/>
            <w:noWrap/>
            <w:vAlign w:val="bottom"/>
            <w:hideMark/>
          </w:tcPr>
          <w:p w14:paraId="613D1581"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294</w:t>
            </w:r>
          </w:p>
        </w:tc>
        <w:tc>
          <w:tcPr>
            <w:tcW w:w="442" w:type="pct"/>
            <w:shd w:val="clear" w:color="auto" w:fill="auto"/>
            <w:noWrap/>
            <w:vAlign w:val="bottom"/>
            <w:hideMark/>
          </w:tcPr>
          <w:p w14:paraId="7F6EDB16"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100</w:t>
            </w:r>
          </w:p>
        </w:tc>
      </w:tr>
      <w:tr w:rsidR="009F4EC1" w:rsidRPr="0036066E" w14:paraId="79A6D54D" w14:textId="77777777" w:rsidTr="009E5BA6">
        <w:trPr>
          <w:trHeight w:val="108"/>
        </w:trPr>
        <w:tc>
          <w:tcPr>
            <w:tcW w:w="420" w:type="pct"/>
            <w:shd w:val="clear" w:color="auto" w:fill="FFFFFF"/>
            <w:noWrap/>
            <w:vAlign w:val="bottom"/>
            <w:hideMark/>
          </w:tcPr>
          <w:p w14:paraId="284864BC"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71</w:t>
            </w:r>
          </w:p>
        </w:tc>
        <w:tc>
          <w:tcPr>
            <w:tcW w:w="491" w:type="pct"/>
            <w:shd w:val="clear" w:color="auto" w:fill="FFFFFF"/>
            <w:noWrap/>
            <w:vAlign w:val="bottom"/>
            <w:hideMark/>
          </w:tcPr>
          <w:p w14:paraId="7C4D48AD"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38</w:t>
            </w:r>
          </w:p>
        </w:tc>
        <w:tc>
          <w:tcPr>
            <w:tcW w:w="330" w:type="pct"/>
            <w:shd w:val="clear" w:color="auto" w:fill="FFFFFF"/>
            <w:noWrap/>
            <w:vAlign w:val="bottom"/>
            <w:hideMark/>
          </w:tcPr>
          <w:p w14:paraId="3BEA0085"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13</w:t>
            </w:r>
          </w:p>
        </w:tc>
        <w:tc>
          <w:tcPr>
            <w:tcW w:w="491" w:type="pct"/>
            <w:shd w:val="clear" w:color="auto" w:fill="FFFFFF"/>
            <w:noWrap/>
            <w:vAlign w:val="bottom"/>
            <w:hideMark/>
          </w:tcPr>
          <w:p w14:paraId="1B22C8E8"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28</w:t>
            </w:r>
          </w:p>
        </w:tc>
        <w:tc>
          <w:tcPr>
            <w:tcW w:w="260" w:type="pct"/>
            <w:shd w:val="clear" w:color="auto" w:fill="FFFFFF"/>
            <w:noWrap/>
            <w:vAlign w:val="bottom"/>
            <w:hideMark/>
          </w:tcPr>
          <w:p w14:paraId="208236E9"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w:t>
            </w:r>
          </w:p>
        </w:tc>
        <w:tc>
          <w:tcPr>
            <w:tcW w:w="387" w:type="pct"/>
            <w:shd w:val="clear" w:color="auto" w:fill="FFFFFF"/>
            <w:noWrap/>
            <w:vAlign w:val="bottom"/>
            <w:hideMark/>
          </w:tcPr>
          <w:p w14:paraId="3E815F30"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52</w:t>
            </w:r>
          </w:p>
        </w:tc>
        <w:tc>
          <w:tcPr>
            <w:tcW w:w="325" w:type="pct"/>
            <w:shd w:val="clear" w:color="auto" w:fill="FFFFFF"/>
            <w:noWrap/>
            <w:vAlign w:val="bottom"/>
            <w:hideMark/>
          </w:tcPr>
          <w:p w14:paraId="042D866A"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18</w:t>
            </w:r>
          </w:p>
        </w:tc>
        <w:tc>
          <w:tcPr>
            <w:tcW w:w="349" w:type="pct"/>
            <w:shd w:val="clear" w:color="auto" w:fill="FFFFFF"/>
            <w:noWrap/>
            <w:vAlign w:val="bottom"/>
            <w:hideMark/>
          </w:tcPr>
          <w:p w14:paraId="618A390B"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87</w:t>
            </w:r>
          </w:p>
        </w:tc>
        <w:tc>
          <w:tcPr>
            <w:tcW w:w="354" w:type="pct"/>
            <w:shd w:val="clear" w:color="auto" w:fill="FFFFFF"/>
            <w:noWrap/>
            <w:vAlign w:val="bottom"/>
            <w:hideMark/>
          </w:tcPr>
          <w:p w14:paraId="0EBB3F1B"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30</w:t>
            </w:r>
          </w:p>
        </w:tc>
        <w:tc>
          <w:tcPr>
            <w:tcW w:w="443" w:type="pct"/>
            <w:shd w:val="clear" w:color="auto" w:fill="FFFFFF"/>
            <w:noWrap/>
            <w:vAlign w:val="bottom"/>
            <w:hideMark/>
          </w:tcPr>
          <w:p w14:paraId="407095B2"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89</w:t>
            </w:r>
          </w:p>
        </w:tc>
        <w:tc>
          <w:tcPr>
            <w:tcW w:w="354" w:type="pct"/>
            <w:shd w:val="clear" w:color="auto" w:fill="FFFFFF"/>
            <w:noWrap/>
            <w:vAlign w:val="bottom"/>
            <w:hideMark/>
          </w:tcPr>
          <w:p w14:paraId="3A2BB1EB"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30</w:t>
            </w:r>
          </w:p>
        </w:tc>
        <w:tc>
          <w:tcPr>
            <w:tcW w:w="354" w:type="pct"/>
            <w:shd w:val="clear" w:color="auto" w:fill="FFFFFF"/>
            <w:noWrap/>
            <w:vAlign w:val="bottom"/>
            <w:hideMark/>
          </w:tcPr>
          <w:p w14:paraId="39555F8F"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294</w:t>
            </w:r>
          </w:p>
        </w:tc>
        <w:tc>
          <w:tcPr>
            <w:tcW w:w="442" w:type="pct"/>
            <w:shd w:val="clear" w:color="auto" w:fill="FFFFFF"/>
            <w:noWrap/>
            <w:vAlign w:val="bottom"/>
            <w:hideMark/>
          </w:tcPr>
          <w:p w14:paraId="1B3FCCF7"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100</w:t>
            </w:r>
          </w:p>
        </w:tc>
      </w:tr>
      <w:tr w:rsidR="009F4EC1" w:rsidRPr="0036066E" w14:paraId="276BDFC8" w14:textId="77777777" w:rsidTr="009E5BA6">
        <w:trPr>
          <w:trHeight w:val="110"/>
        </w:trPr>
        <w:tc>
          <w:tcPr>
            <w:tcW w:w="420" w:type="pct"/>
            <w:tcBorders>
              <w:bottom w:val="single" w:sz="4" w:space="0" w:color="auto"/>
            </w:tcBorders>
            <w:shd w:val="clear" w:color="auto" w:fill="FFFFFF"/>
            <w:noWrap/>
            <w:vAlign w:val="bottom"/>
            <w:hideMark/>
          </w:tcPr>
          <w:p w14:paraId="1051E64F"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72</w:t>
            </w:r>
          </w:p>
        </w:tc>
        <w:tc>
          <w:tcPr>
            <w:tcW w:w="491" w:type="pct"/>
            <w:tcBorders>
              <w:bottom w:val="single" w:sz="4" w:space="0" w:color="auto"/>
            </w:tcBorders>
            <w:shd w:val="clear" w:color="auto" w:fill="FFFFFF"/>
            <w:noWrap/>
            <w:vAlign w:val="bottom"/>
            <w:hideMark/>
          </w:tcPr>
          <w:p w14:paraId="30FD1794"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26</w:t>
            </w:r>
          </w:p>
        </w:tc>
        <w:tc>
          <w:tcPr>
            <w:tcW w:w="330" w:type="pct"/>
            <w:tcBorders>
              <w:bottom w:val="single" w:sz="4" w:space="0" w:color="auto"/>
            </w:tcBorders>
            <w:shd w:val="clear" w:color="auto" w:fill="FFFFFF"/>
            <w:noWrap/>
            <w:vAlign w:val="bottom"/>
            <w:hideMark/>
          </w:tcPr>
          <w:p w14:paraId="787E490D"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9</w:t>
            </w:r>
          </w:p>
        </w:tc>
        <w:tc>
          <w:tcPr>
            <w:tcW w:w="491" w:type="pct"/>
            <w:tcBorders>
              <w:bottom w:val="single" w:sz="4" w:space="0" w:color="auto"/>
            </w:tcBorders>
            <w:shd w:val="clear" w:color="auto" w:fill="FFFFFF"/>
            <w:noWrap/>
            <w:vAlign w:val="bottom"/>
            <w:hideMark/>
          </w:tcPr>
          <w:p w14:paraId="1FC57215"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35</w:t>
            </w:r>
          </w:p>
        </w:tc>
        <w:tc>
          <w:tcPr>
            <w:tcW w:w="260" w:type="pct"/>
            <w:tcBorders>
              <w:bottom w:val="single" w:sz="4" w:space="0" w:color="auto"/>
            </w:tcBorders>
            <w:shd w:val="clear" w:color="auto" w:fill="FFFFFF"/>
            <w:noWrap/>
            <w:vAlign w:val="bottom"/>
            <w:hideMark/>
          </w:tcPr>
          <w:p w14:paraId="74B65AEE"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12</w:t>
            </w:r>
          </w:p>
        </w:tc>
        <w:tc>
          <w:tcPr>
            <w:tcW w:w="387" w:type="pct"/>
            <w:tcBorders>
              <w:bottom w:val="single" w:sz="4" w:space="0" w:color="auto"/>
            </w:tcBorders>
            <w:shd w:val="clear" w:color="auto" w:fill="FFFFFF"/>
            <w:noWrap/>
            <w:vAlign w:val="bottom"/>
            <w:hideMark/>
          </w:tcPr>
          <w:p w14:paraId="12CB4B5C"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62</w:t>
            </w:r>
          </w:p>
        </w:tc>
        <w:tc>
          <w:tcPr>
            <w:tcW w:w="325" w:type="pct"/>
            <w:tcBorders>
              <w:bottom w:val="single" w:sz="4" w:space="0" w:color="auto"/>
            </w:tcBorders>
            <w:shd w:val="clear" w:color="auto" w:fill="FFFFFF"/>
            <w:noWrap/>
            <w:vAlign w:val="bottom"/>
            <w:hideMark/>
          </w:tcPr>
          <w:p w14:paraId="1C16B54E"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21</w:t>
            </w:r>
          </w:p>
        </w:tc>
        <w:tc>
          <w:tcPr>
            <w:tcW w:w="349" w:type="pct"/>
            <w:tcBorders>
              <w:bottom w:val="single" w:sz="4" w:space="0" w:color="auto"/>
            </w:tcBorders>
            <w:shd w:val="clear" w:color="auto" w:fill="FFFFFF"/>
            <w:noWrap/>
            <w:vAlign w:val="bottom"/>
            <w:hideMark/>
          </w:tcPr>
          <w:p w14:paraId="2E36439C"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102</w:t>
            </w:r>
          </w:p>
        </w:tc>
        <w:tc>
          <w:tcPr>
            <w:tcW w:w="354" w:type="pct"/>
            <w:tcBorders>
              <w:bottom w:val="single" w:sz="4" w:space="0" w:color="auto"/>
            </w:tcBorders>
            <w:shd w:val="clear" w:color="auto" w:fill="FFFFFF"/>
            <w:noWrap/>
            <w:vAlign w:val="bottom"/>
            <w:hideMark/>
          </w:tcPr>
          <w:p w14:paraId="72CC7C14"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35</w:t>
            </w:r>
          </w:p>
        </w:tc>
        <w:tc>
          <w:tcPr>
            <w:tcW w:w="443" w:type="pct"/>
            <w:tcBorders>
              <w:bottom w:val="single" w:sz="4" w:space="0" w:color="auto"/>
            </w:tcBorders>
            <w:shd w:val="clear" w:color="auto" w:fill="FFFFFF"/>
            <w:noWrap/>
            <w:vAlign w:val="bottom"/>
            <w:hideMark/>
          </w:tcPr>
          <w:p w14:paraId="29C10540"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69</w:t>
            </w:r>
          </w:p>
        </w:tc>
        <w:tc>
          <w:tcPr>
            <w:tcW w:w="354" w:type="pct"/>
            <w:tcBorders>
              <w:bottom w:val="single" w:sz="4" w:space="0" w:color="auto"/>
            </w:tcBorders>
            <w:shd w:val="clear" w:color="auto" w:fill="FFFFFF"/>
            <w:noWrap/>
            <w:vAlign w:val="bottom"/>
            <w:hideMark/>
          </w:tcPr>
          <w:p w14:paraId="6CF336FF"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23</w:t>
            </w:r>
          </w:p>
        </w:tc>
        <w:tc>
          <w:tcPr>
            <w:tcW w:w="354" w:type="pct"/>
            <w:tcBorders>
              <w:bottom w:val="single" w:sz="4" w:space="0" w:color="auto"/>
            </w:tcBorders>
            <w:shd w:val="clear" w:color="auto" w:fill="FFFFFF"/>
            <w:noWrap/>
            <w:vAlign w:val="bottom"/>
            <w:hideMark/>
          </w:tcPr>
          <w:p w14:paraId="4991D12B"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294</w:t>
            </w:r>
          </w:p>
        </w:tc>
        <w:tc>
          <w:tcPr>
            <w:tcW w:w="442" w:type="pct"/>
            <w:tcBorders>
              <w:bottom w:val="single" w:sz="4" w:space="0" w:color="auto"/>
            </w:tcBorders>
            <w:shd w:val="clear" w:color="auto" w:fill="FFFFFF"/>
            <w:noWrap/>
            <w:vAlign w:val="bottom"/>
            <w:hideMark/>
          </w:tcPr>
          <w:p w14:paraId="7A123443"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100</w:t>
            </w:r>
          </w:p>
        </w:tc>
      </w:tr>
    </w:tbl>
    <w:p w14:paraId="3BBDA73A" w14:textId="77777777" w:rsidR="0036066E" w:rsidRDefault="0036066E" w:rsidP="0036066E">
      <w:pPr>
        <w:pStyle w:val="Numeracion"/>
        <w:numPr>
          <w:ilvl w:val="0"/>
          <w:numId w:val="0"/>
        </w:numPr>
        <w:ind w:left="340" w:hanging="340"/>
        <w:jc w:val="center"/>
        <w:rPr>
          <w:rFonts w:ascii="Times New Roman" w:hAnsi="Times New Roman"/>
          <w:sz w:val="24"/>
          <w:lang w:val="es-VE"/>
        </w:rPr>
      </w:pPr>
    </w:p>
    <w:p w14:paraId="74B59C7A" w14:textId="77777777" w:rsidR="00466510" w:rsidRPr="0036066E" w:rsidRDefault="00466510" w:rsidP="0036066E">
      <w:pPr>
        <w:pStyle w:val="Numeracion"/>
        <w:numPr>
          <w:ilvl w:val="0"/>
          <w:numId w:val="0"/>
        </w:numPr>
        <w:ind w:firstLine="709"/>
        <w:rPr>
          <w:rFonts w:ascii="Times New Roman" w:hAnsi="Times New Roman"/>
          <w:b w:val="0"/>
          <w:sz w:val="24"/>
          <w:lang w:val="es-VE"/>
        </w:rPr>
      </w:pPr>
      <w:r w:rsidRPr="0036066E">
        <w:rPr>
          <w:rFonts w:ascii="Times New Roman" w:hAnsi="Times New Roman"/>
          <w:b w:val="0"/>
          <w:sz w:val="24"/>
          <w:lang w:val="es-VE"/>
        </w:rPr>
        <w:t xml:space="preserve">Derivado de la ilustración anterior en relación a la importancia que le conceden los alumnos al procesamiento de la información se destaca como técnica principal, Hago gráficos, esquemas o tablas para organizar la materia; como expone </w:t>
      </w:r>
      <w:proofErr w:type="spellStart"/>
      <w:r w:rsidRPr="0036066E">
        <w:rPr>
          <w:rFonts w:ascii="Times New Roman" w:hAnsi="Times New Roman"/>
          <w:b w:val="0"/>
          <w:sz w:val="24"/>
          <w:lang w:val="es-VE"/>
        </w:rPr>
        <w:t>Poggioli</w:t>
      </w:r>
      <w:proofErr w:type="spellEnd"/>
      <w:r w:rsidRPr="0036066E">
        <w:rPr>
          <w:rFonts w:ascii="Times New Roman" w:hAnsi="Times New Roman"/>
          <w:b w:val="0"/>
          <w:sz w:val="24"/>
          <w:lang w:val="es-VE"/>
        </w:rPr>
        <w:t xml:space="preserve"> (2002) “Esta estrategia exige un estudiante más activo, dispuesto a analizar la información, relacionarla, categorizarla y/o jerarquizarla” (p.12).</w:t>
      </w:r>
    </w:p>
    <w:p w14:paraId="7640ED07" w14:textId="77777777" w:rsidR="00466510" w:rsidRPr="00466510" w:rsidRDefault="00466510" w:rsidP="0036066E">
      <w:pPr>
        <w:pStyle w:val="Numeracion"/>
        <w:numPr>
          <w:ilvl w:val="0"/>
          <w:numId w:val="0"/>
        </w:numPr>
        <w:ind w:left="1049"/>
        <w:rPr>
          <w:rFonts w:ascii="Times New Roman" w:hAnsi="Times New Roman"/>
          <w:sz w:val="24"/>
          <w:lang w:val="es-CO"/>
        </w:rPr>
      </w:pPr>
    </w:p>
    <w:p w14:paraId="249E1D7F" w14:textId="77777777" w:rsidR="009E5BA6" w:rsidRPr="009E5BA6" w:rsidRDefault="00466510" w:rsidP="00E214F1">
      <w:pPr>
        <w:pStyle w:val="Numeracion"/>
        <w:numPr>
          <w:ilvl w:val="0"/>
          <w:numId w:val="0"/>
        </w:numPr>
        <w:ind w:left="340" w:hanging="340"/>
        <w:rPr>
          <w:rFonts w:ascii="Times New Roman" w:hAnsi="Times New Roman"/>
          <w:sz w:val="24"/>
          <w:lang w:val="es-CO"/>
        </w:rPr>
      </w:pPr>
      <w:r w:rsidRPr="009E5BA6">
        <w:rPr>
          <w:rFonts w:ascii="Times New Roman" w:hAnsi="Times New Roman"/>
          <w:sz w:val="24"/>
          <w:lang w:val="es-CO"/>
        </w:rPr>
        <w:t>T</w:t>
      </w:r>
      <w:r w:rsidR="009F4EC1" w:rsidRPr="009E5BA6">
        <w:rPr>
          <w:rFonts w:ascii="Times New Roman" w:hAnsi="Times New Roman"/>
          <w:sz w:val="24"/>
          <w:lang w:val="es-CO"/>
        </w:rPr>
        <w:t>abla</w:t>
      </w:r>
      <w:r w:rsidRPr="009E5BA6">
        <w:rPr>
          <w:rFonts w:ascii="Times New Roman" w:hAnsi="Times New Roman"/>
          <w:sz w:val="24"/>
          <w:lang w:val="es-CO"/>
        </w:rPr>
        <w:t xml:space="preserve"> </w:t>
      </w:r>
      <w:r w:rsidR="009F4EC1" w:rsidRPr="009E5BA6">
        <w:rPr>
          <w:rFonts w:ascii="Times New Roman" w:hAnsi="Times New Roman"/>
          <w:sz w:val="24"/>
          <w:lang w:val="es-CO"/>
        </w:rPr>
        <w:t>10</w:t>
      </w:r>
    </w:p>
    <w:p w14:paraId="1DD6FAF7" w14:textId="60DE588B" w:rsidR="00466510" w:rsidRPr="009E5BA6" w:rsidRDefault="00466510" w:rsidP="00E214F1">
      <w:pPr>
        <w:pStyle w:val="Numeracion"/>
        <w:numPr>
          <w:ilvl w:val="0"/>
          <w:numId w:val="0"/>
        </w:numPr>
        <w:ind w:left="340" w:hanging="340"/>
        <w:rPr>
          <w:rFonts w:ascii="Times New Roman" w:hAnsi="Times New Roman"/>
          <w:b w:val="0"/>
          <w:i/>
          <w:sz w:val="24"/>
          <w:lang w:val="es-CO"/>
        </w:rPr>
      </w:pPr>
      <w:r w:rsidRPr="009E5BA6">
        <w:rPr>
          <w:rFonts w:ascii="Times New Roman" w:hAnsi="Times New Roman"/>
          <w:b w:val="0"/>
          <w:i/>
          <w:sz w:val="24"/>
          <w:lang w:val="es-CO"/>
        </w:rPr>
        <w:t>Repetición y almacenamiento</w:t>
      </w:r>
    </w:p>
    <w:tbl>
      <w:tblPr>
        <w:tblW w:w="7748" w:type="dxa"/>
        <w:tblCellMar>
          <w:left w:w="70" w:type="dxa"/>
          <w:right w:w="70" w:type="dxa"/>
        </w:tblCellMar>
        <w:tblLook w:val="04A0" w:firstRow="1" w:lastRow="0" w:firstColumn="1" w:lastColumn="0" w:noHBand="0" w:noVBand="1"/>
      </w:tblPr>
      <w:tblGrid>
        <w:gridCol w:w="620"/>
        <w:gridCol w:w="600"/>
        <w:gridCol w:w="620"/>
        <w:gridCol w:w="534"/>
        <w:gridCol w:w="620"/>
        <w:gridCol w:w="547"/>
        <w:gridCol w:w="620"/>
        <w:gridCol w:w="500"/>
        <w:gridCol w:w="620"/>
        <w:gridCol w:w="600"/>
        <w:gridCol w:w="620"/>
        <w:gridCol w:w="507"/>
        <w:gridCol w:w="740"/>
      </w:tblGrid>
      <w:tr w:rsidR="0036066E" w:rsidRPr="0036066E" w14:paraId="2FF44581" w14:textId="77777777" w:rsidTr="009E5BA6">
        <w:trPr>
          <w:trHeight w:val="70"/>
        </w:trPr>
        <w:tc>
          <w:tcPr>
            <w:tcW w:w="620" w:type="dxa"/>
            <w:tcBorders>
              <w:top w:val="single" w:sz="4" w:space="0" w:color="auto"/>
              <w:bottom w:val="single" w:sz="4" w:space="0" w:color="auto"/>
            </w:tcBorders>
            <w:shd w:val="clear" w:color="auto" w:fill="auto"/>
            <w:noWrap/>
            <w:hideMark/>
          </w:tcPr>
          <w:p w14:paraId="47BF09E0"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proofErr w:type="spellStart"/>
            <w:r w:rsidRPr="009E5BA6">
              <w:rPr>
                <w:rFonts w:ascii="Times New Roman" w:eastAsia="Calibri" w:hAnsi="Times New Roman"/>
                <w:bCs/>
                <w:sz w:val="24"/>
                <w:lang w:val="es-CO" w:eastAsia="en-US"/>
              </w:rPr>
              <w:t>Preg</w:t>
            </w:r>
            <w:proofErr w:type="spellEnd"/>
          </w:p>
        </w:tc>
        <w:tc>
          <w:tcPr>
            <w:tcW w:w="600" w:type="dxa"/>
            <w:tcBorders>
              <w:top w:val="single" w:sz="4" w:space="0" w:color="auto"/>
              <w:bottom w:val="single" w:sz="4" w:space="0" w:color="auto"/>
            </w:tcBorders>
            <w:shd w:val="clear" w:color="auto" w:fill="auto"/>
            <w:hideMark/>
          </w:tcPr>
          <w:p w14:paraId="06EAA44E"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M.D</w:t>
            </w:r>
          </w:p>
        </w:tc>
        <w:tc>
          <w:tcPr>
            <w:tcW w:w="620" w:type="dxa"/>
            <w:tcBorders>
              <w:top w:val="single" w:sz="4" w:space="0" w:color="auto"/>
              <w:bottom w:val="single" w:sz="4" w:space="0" w:color="auto"/>
            </w:tcBorders>
            <w:shd w:val="clear" w:color="auto" w:fill="auto"/>
            <w:noWrap/>
            <w:hideMark/>
          </w:tcPr>
          <w:p w14:paraId="72ADF436"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w:t>
            </w:r>
          </w:p>
        </w:tc>
        <w:tc>
          <w:tcPr>
            <w:tcW w:w="534" w:type="dxa"/>
            <w:tcBorders>
              <w:top w:val="single" w:sz="4" w:space="0" w:color="auto"/>
              <w:bottom w:val="single" w:sz="4" w:space="0" w:color="auto"/>
            </w:tcBorders>
            <w:shd w:val="clear" w:color="auto" w:fill="auto"/>
            <w:hideMark/>
          </w:tcPr>
          <w:p w14:paraId="167EBE72"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E.D</w:t>
            </w:r>
          </w:p>
        </w:tc>
        <w:tc>
          <w:tcPr>
            <w:tcW w:w="620" w:type="dxa"/>
            <w:tcBorders>
              <w:top w:val="single" w:sz="4" w:space="0" w:color="auto"/>
              <w:bottom w:val="single" w:sz="4" w:space="0" w:color="auto"/>
            </w:tcBorders>
            <w:shd w:val="clear" w:color="auto" w:fill="auto"/>
            <w:noWrap/>
            <w:hideMark/>
          </w:tcPr>
          <w:p w14:paraId="175CD496"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w:t>
            </w:r>
          </w:p>
        </w:tc>
        <w:tc>
          <w:tcPr>
            <w:tcW w:w="547" w:type="dxa"/>
            <w:tcBorders>
              <w:top w:val="single" w:sz="4" w:space="0" w:color="auto"/>
              <w:bottom w:val="single" w:sz="4" w:space="0" w:color="auto"/>
            </w:tcBorders>
            <w:shd w:val="clear" w:color="auto" w:fill="auto"/>
            <w:hideMark/>
          </w:tcPr>
          <w:p w14:paraId="5F5448AB"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D.A</w:t>
            </w:r>
          </w:p>
        </w:tc>
        <w:tc>
          <w:tcPr>
            <w:tcW w:w="620" w:type="dxa"/>
            <w:tcBorders>
              <w:top w:val="single" w:sz="4" w:space="0" w:color="auto"/>
              <w:bottom w:val="single" w:sz="4" w:space="0" w:color="auto"/>
            </w:tcBorders>
            <w:shd w:val="clear" w:color="auto" w:fill="auto"/>
            <w:noWrap/>
            <w:hideMark/>
          </w:tcPr>
          <w:p w14:paraId="3F74C195"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w:t>
            </w:r>
          </w:p>
        </w:tc>
        <w:tc>
          <w:tcPr>
            <w:tcW w:w="500" w:type="dxa"/>
            <w:tcBorders>
              <w:top w:val="single" w:sz="4" w:space="0" w:color="auto"/>
              <w:bottom w:val="single" w:sz="4" w:space="0" w:color="auto"/>
            </w:tcBorders>
            <w:shd w:val="clear" w:color="auto" w:fill="auto"/>
            <w:noWrap/>
            <w:hideMark/>
          </w:tcPr>
          <w:p w14:paraId="7D333576"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 xml:space="preserve">I </w:t>
            </w:r>
          </w:p>
        </w:tc>
        <w:tc>
          <w:tcPr>
            <w:tcW w:w="620" w:type="dxa"/>
            <w:tcBorders>
              <w:top w:val="single" w:sz="4" w:space="0" w:color="auto"/>
              <w:bottom w:val="single" w:sz="4" w:space="0" w:color="auto"/>
            </w:tcBorders>
            <w:shd w:val="clear" w:color="auto" w:fill="auto"/>
            <w:noWrap/>
            <w:hideMark/>
          </w:tcPr>
          <w:p w14:paraId="3096E2E2"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w:t>
            </w:r>
          </w:p>
        </w:tc>
        <w:tc>
          <w:tcPr>
            <w:tcW w:w="600" w:type="dxa"/>
            <w:tcBorders>
              <w:top w:val="single" w:sz="4" w:space="0" w:color="auto"/>
              <w:bottom w:val="single" w:sz="4" w:space="0" w:color="auto"/>
            </w:tcBorders>
            <w:shd w:val="clear" w:color="auto" w:fill="auto"/>
            <w:hideMark/>
          </w:tcPr>
          <w:p w14:paraId="278ACB0D"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M.D</w:t>
            </w:r>
          </w:p>
        </w:tc>
        <w:tc>
          <w:tcPr>
            <w:tcW w:w="620" w:type="dxa"/>
            <w:tcBorders>
              <w:top w:val="single" w:sz="4" w:space="0" w:color="auto"/>
              <w:bottom w:val="single" w:sz="4" w:space="0" w:color="auto"/>
            </w:tcBorders>
            <w:shd w:val="clear" w:color="auto" w:fill="auto"/>
            <w:noWrap/>
            <w:hideMark/>
          </w:tcPr>
          <w:p w14:paraId="129C6820"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w:t>
            </w:r>
          </w:p>
        </w:tc>
        <w:tc>
          <w:tcPr>
            <w:tcW w:w="507" w:type="dxa"/>
            <w:tcBorders>
              <w:top w:val="single" w:sz="4" w:space="0" w:color="auto"/>
              <w:bottom w:val="single" w:sz="4" w:space="0" w:color="auto"/>
            </w:tcBorders>
            <w:shd w:val="clear" w:color="auto" w:fill="auto"/>
            <w:hideMark/>
          </w:tcPr>
          <w:p w14:paraId="15534229"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T.P</w:t>
            </w:r>
          </w:p>
        </w:tc>
        <w:tc>
          <w:tcPr>
            <w:tcW w:w="740" w:type="dxa"/>
            <w:tcBorders>
              <w:top w:val="single" w:sz="4" w:space="0" w:color="auto"/>
              <w:bottom w:val="single" w:sz="4" w:space="0" w:color="auto"/>
            </w:tcBorders>
            <w:shd w:val="clear" w:color="auto" w:fill="auto"/>
            <w:noWrap/>
            <w:hideMark/>
          </w:tcPr>
          <w:p w14:paraId="361DCAA7"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w:t>
            </w:r>
          </w:p>
        </w:tc>
      </w:tr>
      <w:tr w:rsidR="0036066E" w:rsidRPr="0036066E" w14:paraId="359B5AF2" w14:textId="77777777" w:rsidTr="009E5BA6">
        <w:trPr>
          <w:trHeight w:val="112"/>
        </w:trPr>
        <w:tc>
          <w:tcPr>
            <w:tcW w:w="620" w:type="dxa"/>
            <w:tcBorders>
              <w:top w:val="single" w:sz="4" w:space="0" w:color="auto"/>
            </w:tcBorders>
            <w:shd w:val="clear" w:color="auto" w:fill="auto"/>
            <w:vAlign w:val="bottom"/>
            <w:hideMark/>
          </w:tcPr>
          <w:p w14:paraId="491B41BA"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73</w:t>
            </w:r>
          </w:p>
        </w:tc>
        <w:tc>
          <w:tcPr>
            <w:tcW w:w="600" w:type="dxa"/>
            <w:tcBorders>
              <w:top w:val="single" w:sz="4" w:space="0" w:color="auto"/>
            </w:tcBorders>
            <w:shd w:val="clear" w:color="auto" w:fill="auto"/>
            <w:noWrap/>
            <w:vAlign w:val="bottom"/>
            <w:hideMark/>
          </w:tcPr>
          <w:p w14:paraId="35B54A92"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30</w:t>
            </w:r>
          </w:p>
        </w:tc>
        <w:tc>
          <w:tcPr>
            <w:tcW w:w="620" w:type="dxa"/>
            <w:tcBorders>
              <w:top w:val="single" w:sz="4" w:space="0" w:color="auto"/>
            </w:tcBorders>
            <w:shd w:val="clear" w:color="auto" w:fill="auto"/>
            <w:noWrap/>
            <w:vAlign w:val="bottom"/>
            <w:hideMark/>
          </w:tcPr>
          <w:p w14:paraId="06FAA041"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w:t>
            </w:r>
          </w:p>
        </w:tc>
        <w:tc>
          <w:tcPr>
            <w:tcW w:w="534" w:type="dxa"/>
            <w:tcBorders>
              <w:top w:val="single" w:sz="4" w:space="0" w:color="auto"/>
            </w:tcBorders>
            <w:shd w:val="clear" w:color="auto" w:fill="auto"/>
            <w:noWrap/>
            <w:vAlign w:val="bottom"/>
            <w:hideMark/>
          </w:tcPr>
          <w:p w14:paraId="57E28F97"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33</w:t>
            </w:r>
          </w:p>
        </w:tc>
        <w:tc>
          <w:tcPr>
            <w:tcW w:w="620" w:type="dxa"/>
            <w:tcBorders>
              <w:top w:val="single" w:sz="4" w:space="0" w:color="auto"/>
            </w:tcBorders>
            <w:shd w:val="clear" w:color="auto" w:fill="auto"/>
            <w:noWrap/>
            <w:vAlign w:val="bottom"/>
            <w:hideMark/>
          </w:tcPr>
          <w:p w14:paraId="29AB739E"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11</w:t>
            </w:r>
          </w:p>
        </w:tc>
        <w:tc>
          <w:tcPr>
            <w:tcW w:w="547" w:type="dxa"/>
            <w:tcBorders>
              <w:top w:val="single" w:sz="4" w:space="0" w:color="auto"/>
            </w:tcBorders>
            <w:shd w:val="clear" w:color="auto" w:fill="auto"/>
            <w:noWrap/>
            <w:vAlign w:val="bottom"/>
            <w:hideMark/>
          </w:tcPr>
          <w:p w14:paraId="317F2D1F"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64</w:t>
            </w:r>
          </w:p>
        </w:tc>
        <w:tc>
          <w:tcPr>
            <w:tcW w:w="620" w:type="dxa"/>
            <w:tcBorders>
              <w:top w:val="single" w:sz="4" w:space="0" w:color="auto"/>
            </w:tcBorders>
            <w:shd w:val="clear" w:color="auto" w:fill="auto"/>
            <w:noWrap/>
            <w:vAlign w:val="bottom"/>
            <w:hideMark/>
          </w:tcPr>
          <w:p w14:paraId="76F2C4FE"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22</w:t>
            </w:r>
          </w:p>
        </w:tc>
        <w:tc>
          <w:tcPr>
            <w:tcW w:w="500" w:type="dxa"/>
            <w:tcBorders>
              <w:top w:val="single" w:sz="4" w:space="0" w:color="auto"/>
            </w:tcBorders>
            <w:shd w:val="clear" w:color="auto" w:fill="auto"/>
            <w:noWrap/>
            <w:vAlign w:val="bottom"/>
            <w:hideMark/>
          </w:tcPr>
          <w:p w14:paraId="5A7C3018"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97</w:t>
            </w:r>
          </w:p>
        </w:tc>
        <w:tc>
          <w:tcPr>
            <w:tcW w:w="620" w:type="dxa"/>
            <w:tcBorders>
              <w:top w:val="single" w:sz="4" w:space="0" w:color="auto"/>
            </w:tcBorders>
            <w:shd w:val="clear" w:color="auto" w:fill="auto"/>
            <w:noWrap/>
            <w:vAlign w:val="bottom"/>
            <w:hideMark/>
          </w:tcPr>
          <w:p w14:paraId="694DF13E"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33</w:t>
            </w:r>
          </w:p>
        </w:tc>
        <w:tc>
          <w:tcPr>
            <w:tcW w:w="600" w:type="dxa"/>
            <w:tcBorders>
              <w:top w:val="single" w:sz="4" w:space="0" w:color="auto"/>
            </w:tcBorders>
            <w:shd w:val="clear" w:color="auto" w:fill="auto"/>
            <w:noWrap/>
            <w:vAlign w:val="bottom"/>
            <w:hideMark/>
          </w:tcPr>
          <w:p w14:paraId="6E2CC045"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70</w:t>
            </w:r>
          </w:p>
        </w:tc>
        <w:tc>
          <w:tcPr>
            <w:tcW w:w="620" w:type="dxa"/>
            <w:tcBorders>
              <w:top w:val="single" w:sz="4" w:space="0" w:color="auto"/>
            </w:tcBorders>
            <w:shd w:val="clear" w:color="auto" w:fill="auto"/>
            <w:noWrap/>
            <w:vAlign w:val="bottom"/>
            <w:hideMark/>
          </w:tcPr>
          <w:p w14:paraId="45D914B9"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24</w:t>
            </w:r>
          </w:p>
        </w:tc>
        <w:tc>
          <w:tcPr>
            <w:tcW w:w="507" w:type="dxa"/>
            <w:tcBorders>
              <w:top w:val="single" w:sz="4" w:space="0" w:color="auto"/>
            </w:tcBorders>
            <w:shd w:val="clear" w:color="auto" w:fill="auto"/>
            <w:noWrap/>
            <w:vAlign w:val="bottom"/>
            <w:hideMark/>
          </w:tcPr>
          <w:p w14:paraId="33FCC836"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294</w:t>
            </w:r>
          </w:p>
        </w:tc>
        <w:tc>
          <w:tcPr>
            <w:tcW w:w="740" w:type="dxa"/>
            <w:tcBorders>
              <w:top w:val="single" w:sz="4" w:space="0" w:color="auto"/>
            </w:tcBorders>
            <w:shd w:val="clear" w:color="auto" w:fill="auto"/>
            <w:noWrap/>
            <w:vAlign w:val="bottom"/>
            <w:hideMark/>
          </w:tcPr>
          <w:p w14:paraId="039992A4"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100</w:t>
            </w:r>
          </w:p>
        </w:tc>
      </w:tr>
      <w:tr w:rsidR="0036066E" w:rsidRPr="0036066E" w14:paraId="6CE0BA67" w14:textId="77777777" w:rsidTr="00FC1977">
        <w:trPr>
          <w:trHeight w:val="100"/>
        </w:trPr>
        <w:tc>
          <w:tcPr>
            <w:tcW w:w="620" w:type="dxa"/>
            <w:shd w:val="clear" w:color="auto" w:fill="FFFFFF" w:themeFill="background1"/>
            <w:noWrap/>
            <w:vAlign w:val="bottom"/>
            <w:hideMark/>
          </w:tcPr>
          <w:p w14:paraId="23FCC6B0"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lastRenderedPageBreak/>
              <w:t>74</w:t>
            </w:r>
          </w:p>
        </w:tc>
        <w:tc>
          <w:tcPr>
            <w:tcW w:w="600" w:type="dxa"/>
            <w:shd w:val="clear" w:color="auto" w:fill="FFFFFF" w:themeFill="background1"/>
            <w:noWrap/>
            <w:vAlign w:val="bottom"/>
            <w:hideMark/>
          </w:tcPr>
          <w:p w14:paraId="335F206F"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27</w:t>
            </w:r>
          </w:p>
        </w:tc>
        <w:tc>
          <w:tcPr>
            <w:tcW w:w="620" w:type="dxa"/>
            <w:shd w:val="clear" w:color="auto" w:fill="FFFFFF" w:themeFill="background1"/>
            <w:noWrap/>
            <w:vAlign w:val="bottom"/>
            <w:hideMark/>
          </w:tcPr>
          <w:p w14:paraId="636C1BA3"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9</w:t>
            </w:r>
          </w:p>
        </w:tc>
        <w:tc>
          <w:tcPr>
            <w:tcW w:w="534" w:type="dxa"/>
            <w:shd w:val="clear" w:color="auto" w:fill="FFFFFF" w:themeFill="background1"/>
            <w:noWrap/>
            <w:vAlign w:val="bottom"/>
            <w:hideMark/>
          </w:tcPr>
          <w:p w14:paraId="456D29D6"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35</w:t>
            </w:r>
          </w:p>
        </w:tc>
        <w:tc>
          <w:tcPr>
            <w:tcW w:w="620" w:type="dxa"/>
            <w:shd w:val="clear" w:color="auto" w:fill="FFFFFF" w:themeFill="background1"/>
            <w:noWrap/>
            <w:vAlign w:val="bottom"/>
            <w:hideMark/>
          </w:tcPr>
          <w:p w14:paraId="07EAC69F"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12</w:t>
            </w:r>
          </w:p>
        </w:tc>
        <w:tc>
          <w:tcPr>
            <w:tcW w:w="547" w:type="dxa"/>
            <w:shd w:val="clear" w:color="auto" w:fill="FFFFFF" w:themeFill="background1"/>
            <w:noWrap/>
            <w:vAlign w:val="bottom"/>
            <w:hideMark/>
          </w:tcPr>
          <w:p w14:paraId="54D26700"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65</w:t>
            </w:r>
          </w:p>
        </w:tc>
        <w:tc>
          <w:tcPr>
            <w:tcW w:w="620" w:type="dxa"/>
            <w:shd w:val="clear" w:color="auto" w:fill="FFFFFF" w:themeFill="background1"/>
            <w:noWrap/>
            <w:vAlign w:val="bottom"/>
            <w:hideMark/>
          </w:tcPr>
          <w:p w14:paraId="26C64F68"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22</w:t>
            </w:r>
          </w:p>
        </w:tc>
        <w:tc>
          <w:tcPr>
            <w:tcW w:w="500" w:type="dxa"/>
            <w:shd w:val="clear" w:color="auto" w:fill="FFFFFF" w:themeFill="background1"/>
            <w:noWrap/>
            <w:vAlign w:val="bottom"/>
            <w:hideMark/>
          </w:tcPr>
          <w:p w14:paraId="20E10B8B"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105</w:t>
            </w:r>
          </w:p>
        </w:tc>
        <w:tc>
          <w:tcPr>
            <w:tcW w:w="620" w:type="dxa"/>
            <w:shd w:val="clear" w:color="auto" w:fill="FFFFFF" w:themeFill="background1"/>
            <w:noWrap/>
            <w:vAlign w:val="bottom"/>
            <w:hideMark/>
          </w:tcPr>
          <w:p w14:paraId="7484A743"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36</w:t>
            </w:r>
          </w:p>
        </w:tc>
        <w:tc>
          <w:tcPr>
            <w:tcW w:w="600" w:type="dxa"/>
            <w:shd w:val="clear" w:color="auto" w:fill="FFFFFF" w:themeFill="background1"/>
            <w:noWrap/>
            <w:vAlign w:val="bottom"/>
            <w:hideMark/>
          </w:tcPr>
          <w:p w14:paraId="2011B864"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62</w:t>
            </w:r>
          </w:p>
        </w:tc>
        <w:tc>
          <w:tcPr>
            <w:tcW w:w="620" w:type="dxa"/>
            <w:shd w:val="clear" w:color="auto" w:fill="FFFFFF" w:themeFill="background1"/>
            <w:noWrap/>
            <w:vAlign w:val="bottom"/>
            <w:hideMark/>
          </w:tcPr>
          <w:p w14:paraId="62DBA254"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21</w:t>
            </w:r>
          </w:p>
        </w:tc>
        <w:tc>
          <w:tcPr>
            <w:tcW w:w="507" w:type="dxa"/>
            <w:shd w:val="clear" w:color="auto" w:fill="FFFFFF" w:themeFill="background1"/>
            <w:noWrap/>
            <w:vAlign w:val="bottom"/>
            <w:hideMark/>
          </w:tcPr>
          <w:p w14:paraId="1EEF4DBB"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294</w:t>
            </w:r>
          </w:p>
        </w:tc>
        <w:tc>
          <w:tcPr>
            <w:tcW w:w="740" w:type="dxa"/>
            <w:shd w:val="clear" w:color="auto" w:fill="FFFFFF" w:themeFill="background1"/>
            <w:noWrap/>
            <w:vAlign w:val="bottom"/>
            <w:hideMark/>
          </w:tcPr>
          <w:p w14:paraId="5D85B0E9"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100</w:t>
            </w:r>
          </w:p>
        </w:tc>
      </w:tr>
      <w:tr w:rsidR="0036066E" w:rsidRPr="0036066E" w14:paraId="1886A78F" w14:textId="77777777" w:rsidTr="00FC1977">
        <w:trPr>
          <w:trHeight w:val="88"/>
        </w:trPr>
        <w:tc>
          <w:tcPr>
            <w:tcW w:w="620" w:type="dxa"/>
            <w:shd w:val="clear" w:color="000000" w:fill="FFFFFF"/>
            <w:noWrap/>
            <w:vAlign w:val="bottom"/>
            <w:hideMark/>
          </w:tcPr>
          <w:p w14:paraId="045BE082"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75</w:t>
            </w:r>
          </w:p>
        </w:tc>
        <w:tc>
          <w:tcPr>
            <w:tcW w:w="600" w:type="dxa"/>
            <w:shd w:val="clear" w:color="000000" w:fill="FFFFFF"/>
            <w:noWrap/>
            <w:vAlign w:val="bottom"/>
            <w:hideMark/>
          </w:tcPr>
          <w:p w14:paraId="53C07BAB"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18</w:t>
            </w:r>
          </w:p>
        </w:tc>
        <w:tc>
          <w:tcPr>
            <w:tcW w:w="620" w:type="dxa"/>
            <w:shd w:val="clear" w:color="auto" w:fill="auto"/>
            <w:noWrap/>
            <w:vAlign w:val="bottom"/>
            <w:hideMark/>
          </w:tcPr>
          <w:p w14:paraId="1A5541EA"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6</w:t>
            </w:r>
          </w:p>
        </w:tc>
        <w:tc>
          <w:tcPr>
            <w:tcW w:w="534" w:type="dxa"/>
            <w:shd w:val="clear" w:color="000000" w:fill="FFFFFF"/>
            <w:noWrap/>
            <w:vAlign w:val="bottom"/>
            <w:hideMark/>
          </w:tcPr>
          <w:p w14:paraId="53CE6BF9"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29</w:t>
            </w:r>
          </w:p>
        </w:tc>
        <w:tc>
          <w:tcPr>
            <w:tcW w:w="620" w:type="dxa"/>
            <w:shd w:val="clear" w:color="auto" w:fill="auto"/>
            <w:noWrap/>
            <w:vAlign w:val="bottom"/>
            <w:hideMark/>
          </w:tcPr>
          <w:p w14:paraId="3111119D"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w:t>
            </w:r>
          </w:p>
        </w:tc>
        <w:tc>
          <w:tcPr>
            <w:tcW w:w="547" w:type="dxa"/>
            <w:shd w:val="clear" w:color="000000" w:fill="FFFFFF"/>
            <w:noWrap/>
            <w:vAlign w:val="bottom"/>
            <w:hideMark/>
          </w:tcPr>
          <w:p w14:paraId="76DD8BEC"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64</w:t>
            </w:r>
          </w:p>
        </w:tc>
        <w:tc>
          <w:tcPr>
            <w:tcW w:w="620" w:type="dxa"/>
            <w:shd w:val="clear" w:color="auto" w:fill="auto"/>
            <w:noWrap/>
            <w:vAlign w:val="bottom"/>
            <w:hideMark/>
          </w:tcPr>
          <w:p w14:paraId="2C4DDF69"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22</w:t>
            </w:r>
          </w:p>
        </w:tc>
        <w:tc>
          <w:tcPr>
            <w:tcW w:w="500" w:type="dxa"/>
            <w:shd w:val="clear" w:color="000000" w:fill="FFFFFF"/>
            <w:noWrap/>
            <w:vAlign w:val="bottom"/>
            <w:hideMark/>
          </w:tcPr>
          <w:p w14:paraId="42809097"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104</w:t>
            </w:r>
          </w:p>
        </w:tc>
        <w:tc>
          <w:tcPr>
            <w:tcW w:w="620" w:type="dxa"/>
            <w:shd w:val="clear" w:color="auto" w:fill="auto"/>
            <w:noWrap/>
            <w:vAlign w:val="bottom"/>
            <w:hideMark/>
          </w:tcPr>
          <w:p w14:paraId="5937DBB4"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35</w:t>
            </w:r>
          </w:p>
        </w:tc>
        <w:tc>
          <w:tcPr>
            <w:tcW w:w="600" w:type="dxa"/>
            <w:shd w:val="clear" w:color="000000" w:fill="FFFFFF"/>
            <w:noWrap/>
            <w:vAlign w:val="bottom"/>
            <w:hideMark/>
          </w:tcPr>
          <w:p w14:paraId="4EF462FA"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79</w:t>
            </w:r>
          </w:p>
        </w:tc>
        <w:tc>
          <w:tcPr>
            <w:tcW w:w="620" w:type="dxa"/>
            <w:shd w:val="clear" w:color="auto" w:fill="auto"/>
            <w:noWrap/>
            <w:vAlign w:val="bottom"/>
            <w:hideMark/>
          </w:tcPr>
          <w:p w14:paraId="108601D1"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27</w:t>
            </w:r>
          </w:p>
        </w:tc>
        <w:tc>
          <w:tcPr>
            <w:tcW w:w="507" w:type="dxa"/>
            <w:shd w:val="clear" w:color="000000" w:fill="FFFFFF"/>
            <w:noWrap/>
            <w:vAlign w:val="bottom"/>
            <w:hideMark/>
          </w:tcPr>
          <w:p w14:paraId="00005F1C"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294</w:t>
            </w:r>
          </w:p>
        </w:tc>
        <w:tc>
          <w:tcPr>
            <w:tcW w:w="740" w:type="dxa"/>
            <w:shd w:val="clear" w:color="auto" w:fill="auto"/>
            <w:noWrap/>
            <w:vAlign w:val="bottom"/>
            <w:hideMark/>
          </w:tcPr>
          <w:p w14:paraId="294D60C8"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100</w:t>
            </w:r>
          </w:p>
        </w:tc>
      </w:tr>
      <w:tr w:rsidR="0036066E" w:rsidRPr="0036066E" w14:paraId="42917C54" w14:textId="77777777" w:rsidTr="00FC1977">
        <w:trPr>
          <w:trHeight w:val="76"/>
        </w:trPr>
        <w:tc>
          <w:tcPr>
            <w:tcW w:w="620" w:type="dxa"/>
            <w:shd w:val="clear" w:color="auto" w:fill="FFFFFF"/>
            <w:noWrap/>
            <w:vAlign w:val="bottom"/>
            <w:hideMark/>
          </w:tcPr>
          <w:p w14:paraId="00D6E47B"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77</w:t>
            </w:r>
          </w:p>
        </w:tc>
        <w:tc>
          <w:tcPr>
            <w:tcW w:w="600" w:type="dxa"/>
            <w:shd w:val="clear" w:color="auto" w:fill="FFFFFF"/>
            <w:noWrap/>
            <w:vAlign w:val="bottom"/>
            <w:hideMark/>
          </w:tcPr>
          <w:p w14:paraId="4F07F9C1"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35</w:t>
            </w:r>
          </w:p>
        </w:tc>
        <w:tc>
          <w:tcPr>
            <w:tcW w:w="620" w:type="dxa"/>
            <w:shd w:val="clear" w:color="auto" w:fill="FFFFFF"/>
            <w:noWrap/>
            <w:vAlign w:val="bottom"/>
            <w:hideMark/>
          </w:tcPr>
          <w:p w14:paraId="00054E5D"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12</w:t>
            </w:r>
          </w:p>
        </w:tc>
        <w:tc>
          <w:tcPr>
            <w:tcW w:w="534" w:type="dxa"/>
            <w:shd w:val="clear" w:color="auto" w:fill="FFFFFF"/>
            <w:noWrap/>
            <w:vAlign w:val="bottom"/>
            <w:hideMark/>
          </w:tcPr>
          <w:p w14:paraId="669BFE47"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35</w:t>
            </w:r>
          </w:p>
        </w:tc>
        <w:tc>
          <w:tcPr>
            <w:tcW w:w="620" w:type="dxa"/>
            <w:shd w:val="clear" w:color="auto" w:fill="FFFFFF"/>
            <w:noWrap/>
            <w:vAlign w:val="bottom"/>
            <w:hideMark/>
          </w:tcPr>
          <w:p w14:paraId="0976E85A"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12</w:t>
            </w:r>
          </w:p>
        </w:tc>
        <w:tc>
          <w:tcPr>
            <w:tcW w:w="547" w:type="dxa"/>
            <w:shd w:val="clear" w:color="auto" w:fill="FFFFFF"/>
            <w:noWrap/>
            <w:vAlign w:val="bottom"/>
            <w:hideMark/>
          </w:tcPr>
          <w:p w14:paraId="31BC7E04"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57</w:t>
            </w:r>
          </w:p>
        </w:tc>
        <w:tc>
          <w:tcPr>
            <w:tcW w:w="620" w:type="dxa"/>
            <w:shd w:val="clear" w:color="auto" w:fill="FFFFFF"/>
            <w:noWrap/>
            <w:vAlign w:val="bottom"/>
            <w:hideMark/>
          </w:tcPr>
          <w:p w14:paraId="273B3792"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19</w:t>
            </w:r>
          </w:p>
        </w:tc>
        <w:tc>
          <w:tcPr>
            <w:tcW w:w="500" w:type="dxa"/>
            <w:shd w:val="clear" w:color="auto" w:fill="FFFFFF"/>
            <w:noWrap/>
            <w:vAlign w:val="bottom"/>
            <w:hideMark/>
          </w:tcPr>
          <w:p w14:paraId="25CFA6E5"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95</w:t>
            </w:r>
          </w:p>
        </w:tc>
        <w:tc>
          <w:tcPr>
            <w:tcW w:w="620" w:type="dxa"/>
            <w:shd w:val="clear" w:color="auto" w:fill="FFFFFF"/>
            <w:noWrap/>
            <w:vAlign w:val="bottom"/>
            <w:hideMark/>
          </w:tcPr>
          <w:p w14:paraId="2A426447"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32</w:t>
            </w:r>
          </w:p>
        </w:tc>
        <w:tc>
          <w:tcPr>
            <w:tcW w:w="600" w:type="dxa"/>
            <w:shd w:val="clear" w:color="auto" w:fill="FFFFFF"/>
            <w:noWrap/>
            <w:vAlign w:val="bottom"/>
            <w:hideMark/>
          </w:tcPr>
          <w:p w14:paraId="500DBD67"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72</w:t>
            </w:r>
          </w:p>
        </w:tc>
        <w:tc>
          <w:tcPr>
            <w:tcW w:w="620" w:type="dxa"/>
            <w:shd w:val="clear" w:color="auto" w:fill="FFFFFF"/>
            <w:noWrap/>
            <w:vAlign w:val="bottom"/>
            <w:hideMark/>
          </w:tcPr>
          <w:p w14:paraId="3A27E871"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24</w:t>
            </w:r>
          </w:p>
        </w:tc>
        <w:tc>
          <w:tcPr>
            <w:tcW w:w="507" w:type="dxa"/>
            <w:shd w:val="clear" w:color="auto" w:fill="FFFFFF"/>
            <w:noWrap/>
            <w:vAlign w:val="bottom"/>
            <w:hideMark/>
          </w:tcPr>
          <w:p w14:paraId="280D1098"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294</w:t>
            </w:r>
          </w:p>
        </w:tc>
        <w:tc>
          <w:tcPr>
            <w:tcW w:w="740" w:type="dxa"/>
            <w:shd w:val="clear" w:color="auto" w:fill="FFFFFF"/>
            <w:noWrap/>
            <w:vAlign w:val="bottom"/>
            <w:hideMark/>
          </w:tcPr>
          <w:p w14:paraId="18424D05"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100</w:t>
            </w:r>
          </w:p>
        </w:tc>
      </w:tr>
      <w:tr w:rsidR="0036066E" w:rsidRPr="0036066E" w14:paraId="727A283F" w14:textId="77777777" w:rsidTr="00FC1977">
        <w:trPr>
          <w:trHeight w:val="70"/>
        </w:trPr>
        <w:tc>
          <w:tcPr>
            <w:tcW w:w="620" w:type="dxa"/>
            <w:shd w:val="clear" w:color="auto" w:fill="auto"/>
            <w:vAlign w:val="bottom"/>
            <w:hideMark/>
          </w:tcPr>
          <w:p w14:paraId="625B6F3E"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79</w:t>
            </w:r>
          </w:p>
        </w:tc>
        <w:tc>
          <w:tcPr>
            <w:tcW w:w="600" w:type="dxa"/>
            <w:shd w:val="clear" w:color="auto" w:fill="auto"/>
            <w:noWrap/>
            <w:vAlign w:val="bottom"/>
            <w:hideMark/>
          </w:tcPr>
          <w:p w14:paraId="68C7775C"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38</w:t>
            </w:r>
          </w:p>
        </w:tc>
        <w:tc>
          <w:tcPr>
            <w:tcW w:w="620" w:type="dxa"/>
            <w:shd w:val="clear" w:color="auto" w:fill="auto"/>
            <w:noWrap/>
            <w:vAlign w:val="bottom"/>
            <w:hideMark/>
          </w:tcPr>
          <w:p w14:paraId="473AFC75"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13%</w:t>
            </w:r>
          </w:p>
        </w:tc>
        <w:tc>
          <w:tcPr>
            <w:tcW w:w="534" w:type="dxa"/>
            <w:shd w:val="clear" w:color="auto" w:fill="auto"/>
            <w:noWrap/>
            <w:vAlign w:val="bottom"/>
            <w:hideMark/>
          </w:tcPr>
          <w:p w14:paraId="3CF3EDE5"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74</w:t>
            </w:r>
          </w:p>
        </w:tc>
        <w:tc>
          <w:tcPr>
            <w:tcW w:w="620" w:type="dxa"/>
            <w:shd w:val="clear" w:color="auto" w:fill="auto"/>
            <w:noWrap/>
            <w:vAlign w:val="bottom"/>
            <w:hideMark/>
          </w:tcPr>
          <w:p w14:paraId="74FA386A"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25%</w:t>
            </w:r>
          </w:p>
        </w:tc>
        <w:tc>
          <w:tcPr>
            <w:tcW w:w="547" w:type="dxa"/>
            <w:shd w:val="clear" w:color="auto" w:fill="auto"/>
            <w:noWrap/>
            <w:vAlign w:val="bottom"/>
            <w:hideMark/>
          </w:tcPr>
          <w:p w14:paraId="3E532CA0"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62</w:t>
            </w:r>
          </w:p>
        </w:tc>
        <w:tc>
          <w:tcPr>
            <w:tcW w:w="620" w:type="dxa"/>
            <w:shd w:val="clear" w:color="auto" w:fill="auto"/>
            <w:noWrap/>
            <w:vAlign w:val="bottom"/>
            <w:hideMark/>
          </w:tcPr>
          <w:p w14:paraId="17E3C22E"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21%</w:t>
            </w:r>
          </w:p>
        </w:tc>
        <w:tc>
          <w:tcPr>
            <w:tcW w:w="500" w:type="dxa"/>
            <w:shd w:val="clear" w:color="auto" w:fill="auto"/>
            <w:noWrap/>
            <w:vAlign w:val="bottom"/>
            <w:hideMark/>
          </w:tcPr>
          <w:p w14:paraId="179D2033"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60</w:t>
            </w:r>
          </w:p>
        </w:tc>
        <w:tc>
          <w:tcPr>
            <w:tcW w:w="620" w:type="dxa"/>
            <w:shd w:val="clear" w:color="auto" w:fill="auto"/>
            <w:noWrap/>
            <w:vAlign w:val="bottom"/>
            <w:hideMark/>
          </w:tcPr>
          <w:p w14:paraId="01E914EE"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20%</w:t>
            </w:r>
          </w:p>
        </w:tc>
        <w:tc>
          <w:tcPr>
            <w:tcW w:w="600" w:type="dxa"/>
            <w:shd w:val="clear" w:color="auto" w:fill="auto"/>
            <w:noWrap/>
            <w:vAlign w:val="bottom"/>
            <w:hideMark/>
          </w:tcPr>
          <w:p w14:paraId="65D49E1D"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60</w:t>
            </w:r>
          </w:p>
        </w:tc>
        <w:tc>
          <w:tcPr>
            <w:tcW w:w="620" w:type="dxa"/>
            <w:shd w:val="clear" w:color="auto" w:fill="auto"/>
            <w:noWrap/>
            <w:vAlign w:val="bottom"/>
            <w:hideMark/>
          </w:tcPr>
          <w:p w14:paraId="28C2AC76"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20%</w:t>
            </w:r>
          </w:p>
        </w:tc>
        <w:tc>
          <w:tcPr>
            <w:tcW w:w="507" w:type="dxa"/>
            <w:shd w:val="clear" w:color="auto" w:fill="auto"/>
            <w:noWrap/>
            <w:vAlign w:val="bottom"/>
            <w:hideMark/>
          </w:tcPr>
          <w:p w14:paraId="4F5EE0E4"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294</w:t>
            </w:r>
          </w:p>
        </w:tc>
        <w:tc>
          <w:tcPr>
            <w:tcW w:w="740" w:type="dxa"/>
            <w:shd w:val="clear" w:color="auto" w:fill="auto"/>
            <w:noWrap/>
            <w:vAlign w:val="bottom"/>
            <w:hideMark/>
          </w:tcPr>
          <w:p w14:paraId="05E6633F"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100%</w:t>
            </w:r>
          </w:p>
        </w:tc>
      </w:tr>
      <w:tr w:rsidR="0036066E" w:rsidRPr="0036066E" w14:paraId="1B289DF4" w14:textId="77777777" w:rsidTr="00FC1977">
        <w:trPr>
          <w:trHeight w:val="80"/>
        </w:trPr>
        <w:tc>
          <w:tcPr>
            <w:tcW w:w="620" w:type="dxa"/>
            <w:tcBorders>
              <w:bottom w:val="single" w:sz="4" w:space="0" w:color="auto"/>
            </w:tcBorders>
            <w:shd w:val="clear" w:color="auto" w:fill="auto"/>
            <w:noWrap/>
            <w:vAlign w:val="bottom"/>
            <w:hideMark/>
          </w:tcPr>
          <w:p w14:paraId="5366FA36"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80</w:t>
            </w:r>
          </w:p>
        </w:tc>
        <w:tc>
          <w:tcPr>
            <w:tcW w:w="600" w:type="dxa"/>
            <w:tcBorders>
              <w:bottom w:val="single" w:sz="4" w:space="0" w:color="auto"/>
            </w:tcBorders>
            <w:shd w:val="clear" w:color="auto" w:fill="auto"/>
            <w:noWrap/>
            <w:vAlign w:val="bottom"/>
            <w:hideMark/>
          </w:tcPr>
          <w:p w14:paraId="3099D73D"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17</w:t>
            </w:r>
          </w:p>
        </w:tc>
        <w:tc>
          <w:tcPr>
            <w:tcW w:w="620" w:type="dxa"/>
            <w:tcBorders>
              <w:bottom w:val="single" w:sz="4" w:space="0" w:color="auto"/>
            </w:tcBorders>
            <w:shd w:val="clear" w:color="auto" w:fill="auto"/>
            <w:noWrap/>
            <w:vAlign w:val="bottom"/>
            <w:hideMark/>
          </w:tcPr>
          <w:p w14:paraId="18E30F09"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6%</w:t>
            </w:r>
          </w:p>
        </w:tc>
        <w:tc>
          <w:tcPr>
            <w:tcW w:w="534" w:type="dxa"/>
            <w:tcBorders>
              <w:bottom w:val="single" w:sz="4" w:space="0" w:color="auto"/>
            </w:tcBorders>
            <w:shd w:val="clear" w:color="auto" w:fill="auto"/>
            <w:noWrap/>
            <w:vAlign w:val="bottom"/>
            <w:hideMark/>
          </w:tcPr>
          <w:p w14:paraId="59C497DF"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37</w:t>
            </w:r>
          </w:p>
        </w:tc>
        <w:tc>
          <w:tcPr>
            <w:tcW w:w="620" w:type="dxa"/>
            <w:tcBorders>
              <w:bottom w:val="single" w:sz="4" w:space="0" w:color="auto"/>
            </w:tcBorders>
            <w:shd w:val="clear" w:color="auto" w:fill="auto"/>
            <w:noWrap/>
            <w:vAlign w:val="bottom"/>
            <w:hideMark/>
          </w:tcPr>
          <w:p w14:paraId="66032A6A"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13%</w:t>
            </w:r>
          </w:p>
        </w:tc>
        <w:tc>
          <w:tcPr>
            <w:tcW w:w="547" w:type="dxa"/>
            <w:tcBorders>
              <w:bottom w:val="single" w:sz="4" w:space="0" w:color="auto"/>
            </w:tcBorders>
            <w:shd w:val="clear" w:color="auto" w:fill="auto"/>
            <w:noWrap/>
            <w:vAlign w:val="bottom"/>
            <w:hideMark/>
          </w:tcPr>
          <w:p w14:paraId="227F0DA2"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52</w:t>
            </w:r>
          </w:p>
        </w:tc>
        <w:tc>
          <w:tcPr>
            <w:tcW w:w="620" w:type="dxa"/>
            <w:tcBorders>
              <w:bottom w:val="single" w:sz="4" w:space="0" w:color="auto"/>
            </w:tcBorders>
            <w:shd w:val="clear" w:color="auto" w:fill="auto"/>
            <w:noWrap/>
            <w:vAlign w:val="bottom"/>
            <w:hideMark/>
          </w:tcPr>
          <w:p w14:paraId="7F3AD39E"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18%</w:t>
            </w:r>
          </w:p>
        </w:tc>
        <w:tc>
          <w:tcPr>
            <w:tcW w:w="500" w:type="dxa"/>
            <w:tcBorders>
              <w:bottom w:val="single" w:sz="4" w:space="0" w:color="auto"/>
            </w:tcBorders>
            <w:shd w:val="clear" w:color="auto" w:fill="auto"/>
            <w:noWrap/>
            <w:vAlign w:val="bottom"/>
            <w:hideMark/>
          </w:tcPr>
          <w:p w14:paraId="0ED55774"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92</w:t>
            </w:r>
          </w:p>
        </w:tc>
        <w:tc>
          <w:tcPr>
            <w:tcW w:w="620" w:type="dxa"/>
            <w:tcBorders>
              <w:bottom w:val="single" w:sz="4" w:space="0" w:color="auto"/>
            </w:tcBorders>
            <w:shd w:val="clear" w:color="auto" w:fill="auto"/>
            <w:noWrap/>
            <w:vAlign w:val="bottom"/>
            <w:hideMark/>
          </w:tcPr>
          <w:p w14:paraId="2988A4C8"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31%</w:t>
            </w:r>
          </w:p>
        </w:tc>
        <w:tc>
          <w:tcPr>
            <w:tcW w:w="600" w:type="dxa"/>
            <w:tcBorders>
              <w:bottom w:val="single" w:sz="4" w:space="0" w:color="auto"/>
            </w:tcBorders>
            <w:shd w:val="clear" w:color="auto" w:fill="auto"/>
            <w:noWrap/>
            <w:vAlign w:val="bottom"/>
            <w:hideMark/>
          </w:tcPr>
          <w:p w14:paraId="7A264380"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96</w:t>
            </w:r>
          </w:p>
        </w:tc>
        <w:tc>
          <w:tcPr>
            <w:tcW w:w="620" w:type="dxa"/>
            <w:tcBorders>
              <w:bottom w:val="single" w:sz="4" w:space="0" w:color="auto"/>
            </w:tcBorders>
            <w:shd w:val="clear" w:color="auto" w:fill="auto"/>
            <w:noWrap/>
            <w:vAlign w:val="bottom"/>
            <w:hideMark/>
          </w:tcPr>
          <w:p w14:paraId="28F88435"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33%</w:t>
            </w:r>
          </w:p>
        </w:tc>
        <w:tc>
          <w:tcPr>
            <w:tcW w:w="507" w:type="dxa"/>
            <w:tcBorders>
              <w:bottom w:val="single" w:sz="4" w:space="0" w:color="auto"/>
            </w:tcBorders>
            <w:shd w:val="clear" w:color="auto" w:fill="auto"/>
            <w:noWrap/>
            <w:vAlign w:val="bottom"/>
            <w:hideMark/>
          </w:tcPr>
          <w:p w14:paraId="60F49EB9"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294</w:t>
            </w:r>
          </w:p>
        </w:tc>
        <w:tc>
          <w:tcPr>
            <w:tcW w:w="740" w:type="dxa"/>
            <w:tcBorders>
              <w:bottom w:val="single" w:sz="4" w:space="0" w:color="auto"/>
            </w:tcBorders>
            <w:shd w:val="clear" w:color="auto" w:fill="auto"/>
            <w:noWrap/>
            <w:vAlign w:val="bottom"/>
            <w:hideMark/>
          </w:tcPr>
          <w:p w14:paraId="237A0543"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100%</w:t>
            </w:r>
          </w:p>
        </w:tc>
      </w:tr>
    </w:tbl>
    <w:p w14:paraId="2A0596A5" w14:textId="77777777" w:rsidR="0036066E" w:rsidRPr="0036066E" w:rsidRDefault="0036066E" w:rsidP="0036066E">
      <w:pPr>
        <w:rPr>
          <w:lang w:val="es-CO"/>
        </w:rPr>
      </w:pPr>
    </w:p>
    <w:p w14:paraId="0B91559D" w14:textId="77777777" w:rsidR="00466510" w:rsidRDefault="00466510" w:rsidP="0036066E">
      <w:pPr>
        <w:pStyle w:val="Numeracion"/>
        <w:numPr>
          <w:ilvl w:val="0"/>
          <w:numId w:val="0"/>
        </w:numPr>
        <w:ind w:firstLine="709"/>
        <w:rPr>
          <w:rFonts w:ascii="Times New Roman" w:hAnsi="Times New Roman"/>
          <w:b w:val="0"/>
          <w:sz w:val="24"/>
          <w:lang w:val="es-VE"/>
        </w:rPr>
      </w:pPr>
      <w:r w:rsidRPr="0036066E">
        <w:rPr>
          <w:rFonts w:ascii="Times New Roman" w:hAnsi="Times New Roman"/>
          <w:b w:val="0"/>
          <w:sz w:val="24"/>
          <w:lang w:val="es-VE"/>
        </w:rPr>
        <w:t>En esta tabla es importante manifestar que de acuerdo a las percepciones de los alumnos donde disponen que críticamente analizan los conceptos y las teorías que me presentan los profesores, como acota De Pablos (1998), “donde lo fundamental es analizar los cambios cualitativos generados en la organización de las estructuras cognitivas como consecuencia de la interacción entre éstas y los objetos a los que se aplica” (p. 460).</w:t>
      </w:r>
    </w:p>
    <w:p w14:paraId="06B6E52B" w14:textId="77777777" w:rsidR="0036066E" w:rsidRDefault="0036066E" w:rsidP="0036066E">
      <w:pPr>
        <w:ind w:firstLine="0"/>
        <w:rPr>
          <w:lang w:val="es-VE"/>
        </w:rPr>
      </w:pPr>
    </w:p>
    <w:p w14:paraId="20A54607" w14:textId="77777777" w:rsidR="009E5BA6" w:rsidRPr="009E5BA6" w:rsidRDefault="009F4EC1" w:rsidP="00E214F1">
      <w:pPr>
        <w:ind w:firstLine="0"/>
        <w:rPr>
          <w:rFonts w:ascii="Times New Roman" w:hAnsi="Times New Roman"/>
          <w:b/>
          <w:sz w:val="24"/>
          <w:lang w:val="es-CO"/>
        </w:rPr>
      </w:pPr>
      <w:r w:rsidRPr="009E5BA6">
        <w:rPr>
          <w:rFonts w:ascii="Times New Roman" w:hAnsi="Times New Roman"/>
          <w:b/>
          <w:sz w:val="24"/>
          <w:lang w:val="es-CO"/>
        </w:rPr>
        <w:t>Tabla 11</w:t>
      </w:r>
    </w:p>
    <w:p w14:paraId="31824696" w14:textId="7F7C4B76" w:rsidR="0036066E" w:rsidRDefault="0036066E" w:rsidP="00E214F1">
      <w:pPr>
        <w:ind w:firstLine="0"/>
        <w:rPr>
          <w:rFonts w:ascii="Times New Roman" w:hAnsi="Times New Roman"/>
          <w:i/>
          <w:sz w:val="24"/>
          <w:lang w:val="es-CO"/>
        </w:rPr>
      </w:pPr>
      <w:r w:rsidRPr="009E5BA6">
        <w:rPr>
          <w:rFonts w:ascii="Times New Roman" w:hAnsi="Times New Roman"/>
          <w:i/>
          <w:sz w:val="24"/>
          <w:lang w:val="es-CO"/>
        </w:rPr>
        <w:t>Repetición y almacenamiento</w:t>
      </w:r>
    </w:p>
    <w:p w14:paraId="5E67F4A9" w14:textId="77777777" w:rsidR="009E5BA6" w:rsidRPr="009E5BA6" w:rsidRDefault="009E5BA6" w:rsidP="00E214F1">
      <w:pPr>
        <w:ind w:firstLine="0"/>
        <w:rPr>
          <w:lang w:val="es-VE"/>
        </w:rPr>
      </w:pPr>
    </w:p>
    <w:tbl>
      <w:tblPr>
        <w:tblW w:w="6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600"/>
        <w:gridCol w:w="380"/>
        <w:gridCol w:w="534"/>
        <w:gridCol w:w="380"/>
        <w:gridCol w:w="547"/>
        <w:gridCol w:w="380"/>
        <w:gridCol w:w="380"/>
        <w:gridCol w:w="380"/>
        <w:gridCol w:w="600"/>
        <w:gridCol w:w="380"/>
        <w:gridCol w:w="507"/>
        <w:gridCol w:w="500"/>
      </w:tblGrid>
      <w:tr w:rsidR="0036066E" w:rsidRPr="0036066E" w14:paraId="24BEA878" w14:textId="77777777" w:rsidTr="009E5BA6">
        <w:trPr>
          <w:trHeight w:val="101"/>
        </w:trPr>
        <w:tc>
          <w:tcPr>
            <w:tcW w:w="620" w:type="dxa"/>
            <w:tcBorders>
              <w:top w:val="single" w:sz="4" w:space="0" w:color="auto"/>
              <w:left w:val="nil"/>
              <w:bottom w:val="single" w:sz="4" w:space="0" w:color="auto"/>
              <w:right w:val="nil"/>
            </w:tcBorders>
            <w:shd w:val="clear" w:color="auto" w:fill="auto"/>
            <w:noWrap/>
            <w:hideMark/>
          </w:tcPr>
          <w:p w14:paraId="4D7A0527"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proofErr w:type="spellStart"/>
            <w:r w:rsidRPr="009E5BA6">
              <w:rPr>
                <w:rFonts w:ascii="Times New Roman" w:eastAsia="Calibri" w:hAnsi="Times New Roman"/>
                <w:bCs/>
                <w:sz w:val="24"/>
                <w:lang w:val="es-CO" w:eastAsia="en-US"/>
              </w:rPr>
              <w:t>Preg</w:t>
            </w:r>
            <w:proofErr w:type="spellEnd"/>
          </w:p>
        </w:tc>
        <w:tc>
          <w:tcPr>
            <w:tcW w:w="600" w:type="dxa"/>
            <w:tcBorders>
              <w:top w:val="single" w:sz="4" w:space="0" w:color="auto"/>
              <w:left w:val="nil"/>
              <w:bottom w:val="single" w:sz="4" w:space="0" w:color="auto"/>
              <w:right w:val="nil"/>
            </w:tcBorders>
            <w:shd w:val="clear" w:color="auto" w:fill="auto"/>
            <w:hideMark/>
          </w:tcPr>
          <w:p w14:paraId="5D2493CA"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M.D</w:t>
            </w:r>
          </w:p>
        </w:tc>
        <w:tc>
          <w:tcPr>
            <w:tcW w:w="380" w:type="dxa"/>
            <w:tcBorders>
              <w:top w:val="single" w:sz="4" w:space="0" w:color="auto"/>
              <w:left w:val="nil"/>
              <w:bottom w:val="single" w:sz="4" w:space="0" w:color="auto"/>
              <w:right w:val="nil"/>
            </w:tcBorders>
            <w:shd w:val="clear" w:color="auto" w:fill="auto"/>
            <w:noWrap/>
            <w:hideMark/>
          </w:tcPr>
          <w:p w14:paraId="5F46986E"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w:t>
            </w:r>
          </w:p>
        </w:tc>
        <w:tc>
          <w:tcPr>
            <w:tcW w:w="534" w:type="dxa"/>
            <w:tcBorders>
              <w:top w:val="single" w:sz="4" w:space="0" w:color="auto"/>
              <w:left w:val="nil"/>
              <w:bottom w:val="single" w:sz="4" w:space="0" w:color="auto"/>
              <w:right w:val="nil"/>
            </w:tcBorders>
            <w:shd w:val="clear" w:color="auto" w:fill="auto"/>
            <w:hideMark/>
          </w:tcPr>
          <w:p w14:paraId="32528AF4"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E.D</w:t>
            </w:r>
          </w:p>
        </w:tc>
        <w:tc>
          <w:tcPr>
            <w:tcW w:w="380" w:type="dxa"/>
            <w:tcBorders>
              <w:top w:val="single" w:sz="4" w:space="0" w:color="auto"/>
              <w:left w:val="nil"/>
              <w:bottom w:val="single" w:sz="4" w:space="0" w:color="auto"/>
              <w:right w:val="nil"/>
            </w:tcBorders>
            <w:shd w:val="clear" w:color="auto" w:fill="auto"/>
            <w:noWrap/>
            <w:hideMark/>
          </w:tcPr>
          <w:p w14:paraId="23A98810"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w:t>
            </w:r>
          </w:p>
        </w:tc>
        <w:tc>
          <w:tcPr>
            <w:tcW w:w="547" w:type="dxa"/>
            <w:tcBorders>
              <w:top w:val="single" w:sz="4" w:space="0" w:color="auto"/>
              <w:left w:val="nil"/>
              <w:bottom w:val="single" w:sz="4" w:space="0" w:color="auto"/>
              <w:right w:val="nil"/>
            </w:tcBorders>
            <w:shd w:val="clear" w:color="auto" w:fill="auto"/>
            <w:hideMark/>
          </w:tcPr>
          <w:p w14:paraId="39D583FD"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D.A</w:t>
            </w:r>
          </w:p>
        </w:tc>
        <w:tc>
          <w:tcPr>
            <w:tcW w:w="380" w:type="dxa"/>
            <w:tcBorders>
              <w:top w:val="single" w:sz="4" w:space="0" w:color="auto"/>
              <w:left w:val="nil"/>
              <w:bottom w:val="single" w:sz="4" w:space="0" w:color="auto"/>
              <w:right w:val="nil"/>
            </w:tcBorders>
            <w:shd w:val="clear" w:color="auto" w:fill="auto"/>
            <w:noWrap/>
            <w:hideMark/>
          </w:tcPr>
          <w:p w14:paraId="4F3540E6"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w:t>
            </w:r>
          </w:p>
        </w:tc>
        <w:tc>
          <w:tcPr>
            <w:tcW w:w="380" w:type="dxa"/>
            <w:tcBorders>
              <w:top w:val="single" w:sz="4" w:space="0" w:color="auto"/>
              <w:left w:val="nil"/>
              <w:bottom w:val="single" w:sz="4" w:space="0" w:color="auto"/>
              <w:right w:val="nil"/>
            </w:tcBorders>
            <w:shd w:val="clear" w:color="auto" w:fill="auto"/>
            <w:noWrap/>
            <w:hideMark/>
          </w:tcPr>
          <w:p w14:paraId="4907960A"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 xml:space="preserve">I </w:t>
            </w:r>
          </w:p>
        </w:tc>
        <w:tc>
          <w:tcPr>
            <w:tcW w:w="380" w:type="dxa"/>
            <w:tcBorders>
              <w:top w:val="single" w:sz="4" w:space="0" w:color="auto"/>
              <w:left w:val="nil"/>
              <w:bottom w:val="single" w:sz="4" w:space="0" w:color="auto"/>
              <w:right w:val="nil"/>
            </w:tcBorders>
            <w:shd w:val="clear" w:color="auto" w:fill="auto"/>
            <w:noWrap/>
            <w:hideMark/>
          </w:tcPr>
          <w:p w14:paraId="4313D958"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w:t>
            </w:r>
          </w:p>
        </w:tc>
        <w:tc>
          <w:tcPr>
            <w:tcW w:w="600" w:type="dxa"/>
            <w:tcBorders>
              <w:top w:val="single" w:sz="4" w:space="0" w:color="auto"/>
              <w:left w:val="nil"/>
              <w:bottom w:val="single" w:sz="4" w:space="0" w:color="auto"/>
              <w:right w:val="nil"/>
            </w:tcBorders>
            <w:shd w:val="clear" w:color="auto" w:fill="auto"/>
            <w:hideMark/>
          </w:tcPr>
          <w:p w14:paraId="6B85EB65"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M.D</w:t>
            </w:r>
          </w:p>
        </w:tc>
        <w:tc>
          <w:tcPr>
            <w:tcW w:w="380" w:type="dxa"/>
            <w:tcBorders>
              <w:top w:val="single" w:sz="4" w:space="0" w:color="auto"/>
              <w:left w:val="nil"/>
              <w:bottom w:val="single" w:sz="4" w:space="0" w:color="auto"/>
              <w:right w:val="nil"/>
            </w:tcBorders>
            <w:shd w:val="clear" w:color="auto" w:fill="auto"/>
            <w:noWrap/>
            <w:hideMark/>
          </w:tcPr>
          <w:p w14:paraId="0BA46726"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w:t>
            </w:r>
          </w:p>
        </w:tc>
        <w:tc>
          <w:tcPr>
            <w:tcW w:w="507" w:type="dxa"/>
            <w:tcBorders>
              <w:top w:val="single" w:sz="4" w:space="0" w:color="auto"/>
              <w:left w:val="nil"/>
              <w:bottom w:val="single" w:sz="4" w:space="0" w:color="auto"/>
              <w:right w:val="nil"/>
            </w:tcBorders>
            <w:shd w:val="clear" w:color="auto" w:fill="auto"/>
            <w:hideMark/>
          </w:tcPr>
          <w:p w14:paraId="3D15CE2F"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T.P</w:t>
            </w:r>
          </w:p>
        </w:tc>
        <w:tc>
          <w:tcPr>
            <w:tcW w:w="500" w:type="dxa"/>
            <w:tcBorders>
              <w:top w:val="single" w:sz="4" w:space="0" w:color="auto"/>
              <w:left w:val="nil"/>
              <w:bottom w:val="single" w:sz="4" w:space="0" w:color="auto"/>
              <w:right w:val="nil"/>
            </w:tcBorders>
            <w:shd w:val="clear" w:color="auto" w:fill="auto"/>
            <w:noWrap/>
            <w:hideMark/>
          </w:tcPr>
          <w:p w14:paraId="0893AF74"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w:t>
            </w:r>
          </w:p>
        </w:tc>
      </w:tr>
      <w:tr w:rsidR="0036066E" w:rsidRPr="0036066E" w14:paraId="3D6BD875" w14:textId="77777777" w:rsidTr="009E5BA6">
        <w:trPr>
          <w:trHeight w:val="115"/>
        </w:trPr>
        <w:tc>
          <w:tcPr>
            <w:tcW w:w="620" w:type="dxa"/>
            <w:tcBorders>
              <w:top w:val="single" w:sz="4" w:space="0" w:color="auto"/>
              <w:left w:val="nil"/>
              <w:bottom w:val="nil"/>
              <w:right w:val="nil"/>
            </w:tcBorders>
            <w:shd w:val="clear" w:color="auto" w:fill="auto"/>
            <w:vAlign w:val="bottom"/>
            <w:hideMark/>
          </w:tcPr>
          <w:p w14:paraId="4151C754"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81</w:t>
            </w:r>
          </w:p>
        </w:tc>
        <w:tc>
          <w:tcPr>
            <w:tcW w:w="600" w:type="dxa"/>
            <w:tcBorders>
              <w:top w:val="single" w:sz="4" w:space="0" w:color="auto"/>
              <w:left w:val="nil"/>
              <w:bottom w:val="nil"/>
              <w:right w:val="nil"/>
            </w:tcBorders>
            <w:shd w:val="clear" w:color="auto" w:fill="auto"/>
            <w:noWrap/>
            <w:vAlign w:val="bottom"/>
            <w:hideMark/>
          </w:tcPr>
          <w:p w14:paraId="7958C325"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28</w:t>
            </w:r>
          </w:p>
        </w:tc>
        <w:tc>
          <w:tcPr>
            <w:tcW w:w="380" w:type="dxa"/>
            <w:tcBorders>
              <w:top w:val="single" w:sz="4" w:space="0" w:color="auto"/>
              <w:left w:val="nil"/>
              <w:bottom w:val="nil"/>
              <w:right w:val="nil"/>
            </w:tcBorders>
            <w:shd w:val="clear" w:color="auto" w:fill="auto"/>
            <w:noWrap/>
            <w:vAlign w:val="bottom"/>
            <w:hideMark/>
          </w:tcPr>
          <w:p w14:paraId="5D435647"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w:t>
            </w:r>
          </w:p>
        </w:tc>
        <w:tc>
          <w:tcPr>
            <w:tcW w:w="534" w:type="dxa"/>
            <w:tcBorders>
              <w:top w:val="single" w:sz="4" w:space="0" w:color="auto"/>
              <w:left w:val="nil"/>
              <w:bottom w:val="nil"/>
              <w:right w:val="nil"/>
            </w:tcBorders>
            <w:shd w:val="clear" w:color="auto" w:fill="auto"/>
            <w:noWrap/>
            <w:vAlign w:val="bottom"/>
            <w:hideMark/>
          </w:tcPr>
          <w:p w14:paraId="7B51DB19"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30</w:t>
            </w:r>
          </w:p>
        </w:tc>
        <w:tc>
          <w:tcPr>
            <w:tcW w:w="380" w:type="dxa"/>
            <w:tcBorders>
              <w:top w:val="single" w:sz="4" w:space="0" w:color="auto"/>
              <w:left w:val="nil"/>
              <w:bottom w:val="nil"/>
              <w:right w:val="nil"/>
            </w:tcBorders>
            <w:shd w:val="clear" w:color="auto" w:fill="auto"/>
            <w:noWrap/>
            <w:vAlign w:val="bottom"/>
            <w:hideMark/>
          </w:tcPr>
          <w:p w14:paraId="0E4F5136"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w:t>
            </w:r>
          </w:p>
        </w:tc>
        <w:tc>
          <w:tcPr>
            <w:tcW w:w="547" w:type="dxa"/>
            <w:tcBorders>
              <w:top w:val="single" w:sz="4" w:space="0" w:color="auto"/>
              <w:left w:val="nil"/>
              <w:bottom w:val="nil"/>
              <w:right w:val="nil"/>
            </w:tcBorders>
            <w:shd w:val="clear" w:color="auto" w:fill="auto"/>
            <w:noWrap/>
            <w:vAlign w:val="bottom"/>
            <w:hideMark/>
          </w:tcPr>
          <w:p w14:paraId="13EB334D"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52</w:t>
            </w:r>
          </w:p>
        </w:tc>
        <w:tc>
          <w:tcPr>
            <w:tcW w:w="380" w:type="dxa"/>
            <w:tcBorders>
              <w:top w:val="single" w:sz="4" w:space="0" w:color="auto"/>
              <w:left w:val="nil"/>
              <w:bottom w:val="nil"/>
              <w:right w:val="nil"/>
            </w:tcBorders>
            <w:shd w:val="clear" w:color="auto" w:fill="auto"/>
            <w:noWrap/>
            <w:vAlign w:val="bottom"/>
            <w:hideMark/>
          </w:tcPr>
          <w:p w14:paraId="411BCAAB"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18</w:t>
            </w:r>
          </w:p>
        </w:tc>
        <w:tc>
          <w:tcPr>
            <w:tcW w:w="380" w:type="dxa"/>
            <w:tcBorders>
              <w:top w:val="single" w:sz="4" w:space="0" w:color="auto"/>
              <w:left w:val="nil"/>
              <w:bottom w:val="nil"/>
              <w:right w:val="nil"/>
            </w:tcBorders>
            <w:shd w:val="clear" w:color="auto" w:fill="auto"/>
            <w:noWrap/>
            <w:vAlign w:val="bottom"/>
            <w:hideMark/>
          </w:tcPr>
          <w:p w14:paraId="623AD6B7"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88</w:t>
            </w:r>
          </w:p>
        </w:tc>
        <w:tc>
          <w:tcPr>
            <w:tcW w:w="380" w:type="dxa"/>
            <w:tcBorders>
              <w:top w:val="single" w:sz="4" w:space="0" w:color="auto"/>
              <w:left w:val="nil"/>
              <w:bottom w:val="nil"/>
              <w:right w:val="nil"/>
            </w:tcBorders>
            <w:shd w:val="clear" w:color="auto" w:fill="auto"/>
            <w:noWrap/>
            <w:vAlign w:val="bottom"/>
            <w:hideMark/>
          </w:tcPr>
          <w:p w14:paraId="064C0718"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30</w:t>
            </w:r>
          </w:p>
        </w:tc>
        <w:tc>
          <w:tcPr>
            <w:tcW w:w="600" w:type="dxa"/>
            <w:tcBorders>
              <w:top w:val="single" w:sz="4" w:space="0" w:color="auto"/>
              <w:left w:val="nil"/>
              <w:bottom w:val="nil"/>
              <w:right w:val="nil"/>
            </w:tcBorders>
            <w:shd w:val="clear" w:color="auto" w:fill="auto"/>
            <w:noWrap/>
            <w:vAlign w:val="bottom"/>
            <w:hideMark/>
          </w:tcPr>
          <w:p w14:paraId="2DB8EAAD"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96</w:t>
            </w:r>
          </w:p>
        </w:tc>
        <w:tc>
          <w:tcPr>
            <w:tcW w:w="380" w:type="dxa"/>
            <w:tcBorders>
              <w:top w:val="single" w:sz="4" w:space="0" w:color="auto"/>
              <w:left w:val="nil"/>
              <w:bottom w:val="nil"/>
              <w:right w:val="nil"/>
            </w:tcBorders>
            <w:shd w:val="clear" w:color="auto" w:fill="auto"/>
            <w:noWrap/>
            <w:vAlign w:val="bottom"/>
            <w:hideMark/>
          </w:tcPr>
          <w:p w14:paraId="2A0FC936"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33</w:t>
            </w:r>
          </w:p>
        </w:tc>
        <w:tc>
          <w:tcPr>
            <w:tcW w:w="507" w:type="dxa"/>
            <w:tcBorders>
              <w:top w:val="single" w:sz="4" w:space="0" w:color="auto"/>
              <w:left w:val="nil"/>
              <w:bottom w:val="nil"/>
              <w:right w:val="nil"/>
            </w:tcBorders>
            <w:shd w:val="clear" w:color="auto" w:fill="auto"/>
            <w:noWrap/>
            <w:vAlign w:val="bottom"/>
            <w:hideMark/>
          </w:tcPr>
          <w:p w14:paraId="3AA6F8B4"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294</w:t>
            </w:r>
          </w:p>
        </w:tc>
        <w:tc>
          <w:tcPr>
            <w:tcW w:w="500" w:type="dxa"/>
            <w:tcBorders>
              <w:top w:val="single" w:sz="4" w:space="0" w:color="auto"/>
              <w:left w:val="nil"/>
              <w:bottom w:val="nil"/>
              <w:right w:val="nil"/>
            </w:tcBorders>
            <w:shd w:val="clear" w:color="auto" w:fill="auto"/>
            <w:noWrap/>
            <w:vAlign w:val="bottom"/>
            <w:hideMark/>
          </w:tcPr>
          <w:p w14:paraId="329FF44C"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100</w:t>
            </w:r>
          </w:p>
        </w:tc>
      </w:tr>
      <w:tr w:rsidR="0036066E" w:rsidRPr="0036066E" w14:paraId="007B23DF" w14:textId="77777777" w:rsidTr="00FC1977">
        <w:trPr>
          <w:trHeight w:val="70"/>
        </w:trPr>
        <w:tc>
          <w:tcPr>
            <w:tcW w:w="620" w:type="dxa"/>
            <w:tcBorders>
              <w:top w:val="nil"/>
              <w:left w:val="nil"/>
              <w:bottom w:val="nil"/>
              <w:right w:val="nil"/>
            </w:tcBorders>
            <w:shd w:val="clear" w:color="000000" w:fill="FFFFFF"/>
            <w:noWrap/>
            <w:vAlign w:val="bottom"/>
            <w:hideMark/>
          </w:tcPr>
          <w:p w14:paraId="6D5BD9F7"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82</w:t>
            </w:r>
          </w:p>
        </w:tc>
        <w:tc>
          <w:tcPr>
            <w:tcW w:w="600" w:type="dxa"/>
            <w:tcBorders>
              <w:top w:val="nil"/>
              <w:left w:val="nil"/>
              <w:bottom w:val="nil"/>
              <w:right w:val="nil"/>
            </w:tcBorders>
            <w:shd w:val="clear" w:color="000000" w:fill="FFFFFF"/>
            <w:noWrap/>
            <w:vAlign w:val="bottom"/>
            <w:hideMark/>
          </w:tcPr>
          <w:p w14:paraId="77C5D449"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34</w:t>
            </w:r>
          </w:p>
        </w:tc>
        <w:tc>
          <w:tcPr>
            <w:tcW w:w="380" w:type="dxa"/>
            <w:tcBorders>
              <w:top w:val="nil"/>
              <w:left w:val="nil"/>
              <w:bottom w:val="nil"/>
              <w:right w:val="nil"/>
            </w:tcBorders>
            <w:shd w:val="clear" w:color="auto" w:fill="auto"/>
            <w:noWrap/>
            <w:vAlign w:val="bottom"/>
            <w:hideMark/>
          </w:tcPr>
          <w:p w14:paraId="7B6DE296"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12</w:t>
            </w:r>
          </w:p>
        </w:tc>
        <w:tc>
          <w:tcPr>
            <w:tcW w:w="534" w:type="dxa"/>
            <w:tcBorders>
              <w:top w:val="nil"/>
              <w:left w:val="nil"/>
              <w:bottom w:val="nil"/>
              <w:right w:val="nil"/>
            </w:tcBorders>
            <w:shd w:val="clear" w:color="000000" w:fill="FFFFFF"/>
            <w:noWrap/>
            <w:vAlign w:val="bottom"/>
            <w:hideMark/>
          </w:tcPr>
          <w:p w14:paraId="419A8E40"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36</w:t>
            </w:r>
          </w:p>
        </w:tc>
        <w:tc>
          <w:tcPr>
            <w:tcW w:w="380" w:type="dxa"/>
            <w:tcBorders>
              <w:top w:val="nil"/>
              <w:left w:val="nil"/>
              <w:bottom w:val="nil"/>
              <w:right w:val="nil"/>
            </w:tcBorders>
            <w:shd w:val="clear" w:color="auto" w:fill="auto"/>
            <w:noWrap/>
            <w:vAlign w:val="bottom"/>
            <w:hideMark/>
          </w:tcPr>
          <w:p w14:paraId="61500D88"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12</w:t>
            </w:r>
          </w:p>
        </w:tc>
        <w:tc>
          <w:tcPr>
            <w:tcW w:w="547" w:type="dxa"/>
            <w:tcBorders>
              <w:top w:val="nil"/>
              <w:left w:val="nil"/>
              <w:bottom w:val="nil"/>
              <w:right w:val="nil"/>
            </w:tcBorders>
            <w:shd w:val="clear" w:color="000000" w:fill="FFFFFF"/>
            <w:noWrap/>
            <w:vAlign w:val="bottom"/>
            <w:hideMark/>
          </w:tcPr>
          <w:p w14:paraId="572403E7"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62</w:t>
            </w:r>
          </w:p>
        </w:tc>
        <w:tc>
          <w:tcPr>
            <w:tcW w:w="380" w:type="dxa"/>
            <w:tcBorders>
              <w:top w:val="nil"/>
              <w:left w:val="nil"/>
              <w:bottom w:val="nil"/>
              <w:right w:val="nil"/>
            </w:tcBorders>
            <w:shd w:val="clear" w:color="auto" w:fill="auto"/>
            <w:noWrap/>
            <w:vAlign w:val="bottom"/>
            <w:hideMark/>
          </w:tcPr>
          <w:p w14:paraId="1BB6AB88"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21</w:t>
            </w:r>
          </w:p>
        </w:tc>
        <w:tc>
          <w:tcPr>
            <w:tcW w:w="380" w:type="dxa"/>
            <w:tcBorders>
              <w:top w:val="nil"/>
              <w:left w:val="nil"/>
              <w:bottom w:val="nil"/>
              <w:right w:val="nil"/>
            </w:tcBorders>
            <w:shd w:val="clear" w:color="000000" w:fill="FFFFFF"/>
            <w:noWrap/>
            <w:vAlign w:val="bottom"/>
            <w:hideMark/>
          </w:tcPr>
          <w:p w14:paraId="49DF487D"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80</w:t>
            </w:r>
          </w:p>
        </w:tc>
        <w:tc>
          <w:tcPr>
            <w:tcW w:w="380" w:type="dxa"/>
            <w:tcBorders>
              <w:top w:val="nil"/>
              <w:left w:val="nil"/>
              <w:bottom w:val="nil"/>
              <w:right w:val="nil"/>
            </w:tcBorders>
            <w:shd w:val="clear" w:color="auto" w:fill="auto"/>
            <w:noWrap/>
            <w:vAlign w:val="bottom"/>
            <w:hideMark/>
          </w:tcPr>
          <w:p w14:paraId="15ECB336"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27</w:t>
            </w:r>
          </w:p>
        </w:tc>
        <w:tc>
          <w:tcPr>
            <w:tcW w:w="600" w:type="dxa"/>
            <w:tcBorders>
              <w:top w:val="nil"/>
              <w:left w:val="nil"/>
              <w:bottom w:val="nil"/>
              <w:right w:val="nil"/>
            </w:tcBorders>
            <w:shd w:val="clear" w:color="000000" w:fill="FFFFFF"/>
            <w:noWrap/>
            <w:vAlign w:val="bottom"/>
            <w:hideMark/>
          </w:tcPr>
          <w:p w14:paraId="34A3E341"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82</w:t>
            </w:r>
          </w:p>
        </w:tc>
        <w:tc>
          <w:tcPr>
            <w:tcW w:w="380" w:type="dxa"/>
            <w:tcBorders>
              <w:top w:val="nil"/>
              <w:left w:val="nil"/>
              <w:bottom w:val="nil"/>
              <w:right w:val="nil"/>
            </w:tcBorders>
            <w:shd w:val="clear" w:color="auto" w:fill="auto"/>
            <w:noWrap/>
            <w:vAlign w:val="bottom"/>
            <w:hideMark/>
          </w:tcPr>
          <w:p w14:paraId="0E51F6C7"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28</w:t>
            </w:r>
          </w:p>
        </w:tc>
        <w:tc>
          <w:tcPr>
            <w:tcW w:w="507" w:type="dxa"/>
            <w:tcBorders>
              <w:top w:val="nil"/>
              <w:left w:val="nil"/>
              <w:bottom w:val="nil"/>
              <w:right w:val="nil"/>
            </w:tcBorders>
            <w:shd w:val="clear" w:color="000000" w:fill="FFFFFF"/>
            <w:noWrap/>
            <w:vAlign w:val="bottom"/>
            <w:hideMark/>
          </w:tcPr>
          <w:p w14:paraId="7974F2AD"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294</w:t>
            </w:r>
          </w:p>
        </w:tc>
        <w:tc>
          <w:tcPr>
            <w:tcW w:w="500" w:type="dxa"/>
            <w:tcBorders>
              <w:top w:val="nil"/>
              <w:left w:val="nil"/>
              <w:bottom w:val="nil"/>
              <w:right w:val="nil"/>
            </w:tcBorders>
            <w:shd w:val="clear" w:color="auto" w:fill="auto"/>
            <w:noWrap/>
            <w:vAlign w:val="bottom"/>
            <w:hideMark/>
          </w:tcPr>
          <w:p w14:paraId="168ED481"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100</w:t>
            </w:r>
          </w:p>
        </w:tc>
      </w:tr>
      <w:tr w:rsidR="0036066E" w:rsidRPr="0036066E" w14:paraId="38BB21DA" w14:textId="77777777" w:rsidTr="00FC1977">
        <w:trPr>
          <w:trHeight w:val="70"/>
        </w:trPr>
        <w:tc>
          <w:tcPr>
            <w:tcW w:w="620" w:type="dxa"/>
            <w:tcBorders>
              <w:top w:val="nil"/>
              <w:left w:val="nil"/>
              <w:bottom w:val="nil"/>
              <w:right w:val="nil"/>
            </w:tcBorders>
            <w:shd w:val="clear" w:color="000000" w:fill="FFFFFF"/>
            <w:noWrap/>
            <w:vAlign w:val="bottom"/>
            <w:hideMark/>
          </w:tcPr>
          <w:p w14:paraId="0F1BCEAC"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84</w:t>
            </w:r>
          </w:p>
        </w:tc>
        <w:tc>
          <w:tcPr>
            <w:tcW w:w="600" w:type="dxa"/>
            <w:tcBorders>
              <w:top w:val="nil"/>
              <w:left w:val="nil"/>
              <w:bottom w:val="nil"/>
              <w:right w:val="nil"/>
            </w:tcBorders>
            <w:shd w:val="clear" w:color="000000" w:fill="FFFFFF"/>
            <w:noWrap/>
            <w:vAlign w:val="bottom"/>
            <w:hideMark/>
          </w:tcPr>
          <w:p w14:paraId="38D459DA"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32</w:t>
            </w:r>
          </w:p>
        </w:tc>
        <w:tc>
          <w:tcPr>
            <w:tcW w:w="380" w:type="dxa"/>
            <w:tcBorders>
              <w:top w:val="nil"/>
              <w:left w:val="nil"/>
              <w:bottom w:val="nil"/>
              <w:right w:val="nil"/>
            </w:tcBorders>
            <w:shd w:val="clear" w:color="auto" w:fill="auto"/>
            <w:noWrap/>
            <w:vAlign w:val="bottom"/>
            <w:hideMark/>
          </w:tcPr>
          <w:p w14:paraId="4587DC78"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11</w:t>
            </w:r>
          </w:p>
        </w:tc>
        <w:tc>
          <w:tcPr>
            <w:tcW w:w="534" w:type="dxa"/>
            <w:tcBorders>
              <w:top w:val="nil"/>
              <w:left w:val="nil"/>
              <w:bottom w:val="nil"/>
              <w:right w:val="nil"/>
            </w:tcBorders>
            <w:shd w:val="clear" w:color="000000" w:fill="FFFFFF"/>
            <w:noWrap/>
            <w:vAlign w:val="bottom"/>
            <w:hideMark/>
          </w:tcPr>
          <w:p w14:paraId="0821C8B4"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42</w:t>
            </w:r>
          </w:p>
        </w:tc>
        <w:tc>
          <w:tcPr>
            <w:tcW w:w="380" w:type="dxa"/>
            <w:tcBorders>
              <w:top w:val="nil"/>
              <w:left w:val="nil"/>
              <w:bottom w:val="nil"/>
              <w:right w:val="nil"/>
            </w:tcBorders>
            <w:shd w:val="clear" w:color="auto" w:fill="auto"/>
            <w:noWrap/>
            <w:vAlign w:val="bottom"/>
            <w:hideMark/>
          </w:tcPr>
          <w:p w14:paraId="131D6474"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14</w:t>
            </w:r>
          </w:p>
        </w:tc>
        <w:tc>
          <w:tcPr>
            <w:tcW w:w="547" w:type="dxa"/>
            <w:tcBorders>
              <w:top w:val="nil"/>
              <w:left w:val="nil"/>
              <w:bottom w:val="nil"/>
              <w:right w:val="nil"/>
            </w:tcBorders>
            <w:shd w:val="clear" w:color="000000" w:fill="FFFFFF"/>
            <w:noWrap/>
            <w:vAlign w:val="bottom"/>
            <w:hideMark/>
          </w:tcPr>
          <w:p w14:paraId="69A37F6B"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36</w:t>
            </w:r>
          </w:p>
        </w:tc>
        <w:tc>
          <w:tcPr>
            <w:tcW w:w="380" w:type="dxa"/>
            <w:tcBorders>
              <w:top w:val="nil"/>
              <w:left w:val="nil"/>
              <w:bottom w:val="nil"/>
              <w:right w:val="nil"/>
            </w:tcBorders>
            <w:shd w:val="clear" w:color="auto" w:fill="auto"/>
            <w:noWrap/>
            <w:vAlign w:val="bottom"/>
            <w:hideMark/>
          </w:tcPr>
          <w:p w14:paraId="405C1E70"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12</w:t>
            </w:r>
          </w:p>
        </w:tc>
        <w:tc>
          <w:tcPr>
            <w:tcW w:w="380" w:type="dxa"/>
            <w:tcBorders>
              <w:top w:val="nil"/>
              <w:left w:val="nil"/>
              <w:bottom w:val="nil"/>
              <w:right w:val="nil"/>
            </w:tcBorders>
            <w:shd w:val="clear" w:color="000000" w:fill="FFFFFF"/>
            <w:noWrap/>
            <w:vAlign w:val="bottom"/>
            <w:hideMark/>
          </w:tcPr>
          <w:p w14:paraId="29087E1D"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99</w:t>
            </w:r>
          </w:p>
        </w:tc>
        <w:tc>
          <w:tcPr>
            <w:tcW w:w="380" w:type="dxa"/>
            <w:tcBorders>
              <w:top w:val="nil"/>
              <w:left w:val="nil"/>
              <w:bottom w:val="nil"/>
              <w:right w:val="nil"/>
            </w:tcBorders>
            <w:shd w:val="clear" w:color="auto" w:fill="auto"/>
            <w:noWrap/>
            <w:vAlign w:val="bottom"/>
            <w:hideMark/>
          </w:tcPr>
          <w:p w14:paraId="45DAE6B1"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34</w:t>
            </w:r>
          </w:p>
        </w:tc>
        <w:tc>
          <w:tcPr>
            <w:tcW w:w="600" w:type="dxa"/>
            <w:tcBorders>
              <w:top w:val="nil"/>
              <w:left w:val="nil"/>
              <w:bottom w:val="nil"/>
              <w:right w:val="nil"/>
            </w:tcBorders>
            <w:shd w:val="clear" w:color="000000" w:fill="FFFFFF"/>
            <w:noWrap/>
            <w:vAlign w:val="bottom"/>
            <w:hideMark/>
          </w:tcPr>
          <w:p w14:paraId="79D0EB11"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85</w:t>
            </w:r>
          </w:p>
        </w:tc>
        <w:tc>
          <w:tcPr>
            <w:tcW w:w="380" w:type="dxa"/>
            <w:tcBorders>
              <w:top w:val="nil"/>
              <w:left w:val="nil"/>
              <w:bottom w:val="nil"/>
              <w:right w:val="nil"/>
            </w:tcBorders>
            <w:shd w:val="clear" w:color="auto" w:fill="auto"/>
            <w:noWrap/>
            <w:vAlign w:val="bottom"/>
            <w:hideMark/>
          </w:tcPr>
          <w:p w14:paraId="5ED6D20D"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29</w:t>
            </w:r>
          </w:p>
        </w:tc>
        <w:tc>
          <w:tcPr>
            <w:tcW w:w="507" w:type="dxa"/>
            <w:tcBorders>
              <w:top w:val="nil"/>
              <w:left w:val="nil"/>
              <w:bottom w:val="nil"/>
              <w:right w:val="nil"/>
            </w:tcBorders>
            <w:shd w:val="clear" w:color="000000" w:fill="FFFFFF"/>
            <w:noWrap/>
            <w:vAlign w:val="bottom"/>
            <w:hideMark/>
          </w:tcPr>
          <w:p w14:paraId="724525B2"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294</w:t>
            </w:r>
          </w:p>
        </w:tc>
        <w:tc>
          <w:tcPr>
            <w:tcW w:w="500" w:type="dxa"/>
            <w:tcBorders>
              <w:top w:val="nil"/>
              <w:left w:val="nil"/>
              <w:bottom w:val="nil"/>
              <w:right w:val="nil"/>
            </w:tcBorders>
            <w:shd w:val="clear" w:color="auto" w:fill="auto"/>
            <w:noWrap/>
            <w:vAlign w:val="bottom"/>
            <w:hideMark/>
          </w:tcPr>
          <w:p w14:paraId="61C409DC"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100</w:t>
            </w:r>
          </w:p>
        </w:tc>
      </w:tr>
      <w:tr w:rsidR="0036066E" w:rsidRPr="0036066E" w14:paraId="3C6841F3" w14:textId="77777777" w:rsidTr="00FC1977">
        <w:trPr>
          <w:trHeight w:val="137"/>
        </w:trPr>
        <w:tc>
          <w:tcPr>
            <w:tcW w:w="620" w:type="dxa"/>
            <w:tcBorders>
              <w:top w:val="nil"/>
              <w:left w:val="nil"/>
              <w:bottom w:val="single" w:sz="4" w:space="0" w:color="auto"/>
              <w:right w:val="nil"/>
            </w:tcBorders>
            <w:shd w:val="clear" w:color="auto" w:fill="FFFFFF" w:themeFill="background1"/>
            <w:noWrap/>
            <w:vAlign w:val="bottom"/>
            <w:hideMark/>
          </w:tcPr>
          <w:p w14:paraId="7E0E755E" w14:textId="77777777" w:rsidR="0036066E" w:rsidRPr="009E5BA6" w:rsidRDefault="0036066E" w:rsidP="0036066E">
            <w:pPr>
              <w:spacing w:after="200" w:line="276" w:lineRule="auto"/>
              <w:ind w:firstLine="0"/>
              <w:rPr>
                <w:rFonts w:ascii="Times New Roman" w:eastAsia="Calibri" w:hAnsi="Times New Roman"/>
                <w:bCs/>
                <w:sz w:val="24"/>
                <w:lang w:val="es-CO" w:eastAsia="en-US"/>
              </w:rPr>
            </w:pPr>
            <w:r w:rsidRPr="009E5BA6">
              <w:rPr>
                <w:rFonts w:ascii="Times New Roman" w:eastAsia="Calibri" w:hAnsi="Times New Roman"/>
                <w:bCs/>
                <w:sz w:val="24"/>
                <w:lang w:val="es-CO" w:eastAsia="en-US"/>
              </w:rPr>
              <w:t>85</w:t>
            </w:r>
          </w:p>
        </w:tc>
        <w:tc>
          <w:tcPr>
            <w:tcW w:w="600" w:type="dxa"/>
            <w:tcBorders>
              <w:top w:val="nil"/>
              <w:left w:val="nil"/>
              <w:bottom w:val="single" w:sz="4" w:space="0" w:color="auto"/>
              <w:right w:val="nil"/>
            </w:tcBorders>
            <w:shd w:val="clear" w:color="auto" w:fill="FFFFFF" w:themeFill="background1"/>
            <w:noWrap/>
            <w:vAlign w:val="bottom"/>
            <w:hideMark/>
          </w:tcPr>
          <w:p w14:paraId="0BB99ACD"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24</w:t>
            </w:r>
          </w:p>
        </w:tc>
        <w:tc>
          <w:tcPr>
            <w:tcW w:w="380" w:type="dxa"/>
            <w:tcBorders>
              <w:top w:val="nil"/>
              <w:left w:val="nil"/>
              <w:bottom w:val="single" w:sz="4" w:space="0" w:color="auto"/>
              <w:right w:val="nil"/>
            </w:tcBorders>
            <w:shd w:val="clear" w:color="auto" w:fill="FFFFFF" w:themeFill="background1"/>
            <w:noWrap/>
            <w:vAlign w:val="bottom"/>
            <w:hideMark/>
          </w:tcPr>
          <w:p w14:paraId="6A74637E"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8</w:t>
            </w:r>
          </w:p>
        </w:tc>
        <w:tc>
          <w:tcPr>
            <w:tcW w:w="534" w:type="dxa"/>
            <w:tcBorders>
              <w:top w:val="nil"/>
              <w:left w:val="nil"/>
              <w:bottom w:val="single" w:sz="4" w:space="0" w:color="auto"/>
              <w:right w:val="nil"/>
            </w:tcBorders>
            <w:shd w:val="clear" w:color="auto" w:fill="FFFFFF" w:themeFill="background1"/>
            <w:noWrap/>
            <w:vAlign w:val="bottom"/>
            <w:hideMark/>
          </w:tcPr>
          <w:p w14:paraId="0E19BB62"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35</w:t>
            </w:r>
          </w:p>
        </w:tc>
        <w:tc>
          <w:tcPr>
            <w:tcW w:w="380" w:type="dxa"/>
            <w:tcBorders>
              <w:top w:val="nil"/>
              <w:left w:val="nil"/>
              <w:bottom w:val="single" w:sz="4" w:space="0" w:color="auto"/>
              <w:right w:val="nil"/>
            </w:tcBorders>
            <w:shd w:val="clear" w:color="auto" w:fill="FFFFFF" w:themeFill="background1"/>
            <w:noWrap/>
            <w:vAlign w:val="bottom"/>
            <w:hideMark/>
          </w:tcPr>
          <w:p w14:paraId="0C365394"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12</w:t>
            </w:r>
          </w:p>
        </w:tc>
        <w:tc>
          <w:tcPr>
            <w:tcW w:w="547" w:type="dxa"/>
            <w:tcBorders>
              <w:top w:val="nil"/>
              <w:left w:val="nil"/>
              <w:bottom w:val="single" w:sz="4" w:space="0" w:color="auto"/>
              <w:right w:val="nil"/>
            </w:tcBorders>
            <w:shd w:val="clear" w:color="auto" w:fill="FFFFFF" w:themeFill="background1"/>
            <w:noWrap/>
            <w:vAlign w:val="bottom"/>
            <w:hideMark/>
          </w:tcPr>
          <w:p w14:paraId="1B31185B"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66</w:t>
            </w:r>
          </w:p>
        </w:tc>
        <w:tc>
          <w:tcPr>
            <w:tcW w:w="380" w:type="dxa"/>
            <w:tcBorders>
              <w:top w:val="nil"/>
              <w:left w:val="nil"/>
              <w:bottom w:val="single" w:sz="4" w:space="0" w:color="auto"/>
              <w:right w:val="nil"/>
            </w:tcBorders>
            <w:shd w:val="clear" w:color="auto" w:fill="FFFFFF" w:themeFill="background1"/>
            <w:noWrap/>
            <w:vAlign w:val="bottom"/>
            <w:hideMark/>
          </w:tcPr>
          <w:p w14:paraId="45800864"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22</w:t>
            </w:r>
          </w:p>
        </w:tc>
        <w:tc>
          <w:tcPr>
            <w:tcW w:w="380" w:type="dxa"/>
            <w:tcBorders>
              <w:top w:val="nil"/>
              <w:left w:val="nil"/>
              <w:bottom w:val="single" w:sz="4" w:space="0" w:color="auto"/>
              <w:right w:val="nil"/>
            </w:tcBorders>
            <w:shd w:val="clear" w:color="auto" w:fill="FFFFFF" w:themeFill="background1"/>
            <w:noWrap/>
            <w:vAlign w:val="bottom"/>
            <w:hideMark/>
          </w:tcPr>
          <w:p w14:paraId="5BCEBA0B"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92</w:t>
            </w:r>
          </w:p>
        </w:tc>
        <w:tc>
          <w:tcPr>
            <w:tcW w:w="380" w:type="dxa"/>
            <w:tcBorders>
              <w:top w:val="nil"/>
              <w:left w:val="nil"/>
              <w:bottom w:val="single" w:sz="4" w:space="0" w:color="auto"/>
              <w:right w:val="nil"/>
            </w:tcBorders>
            <w:shd w:val="clear" w:color="auto" w:fill="FFFFFF" w:themeFill="background1"/>
            <w:noWrap/>
            <w:vAlign w:val="bottom"/>
            <w:hideMark/>
          </w:tcPr>
          <w:p w14:paraId="24C43068"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31</w:t>
            </w:r>
          </w:p>
        </w:tc>
        <w:tc>
          <w:tcPr>
            <w:tcW w:w="600" w:type="dxa"/>
            <w:tcBorders>
              <w:top w:val="nil"/>
              <w:left w:val="nil"/>
              <w:bottom w:val="single" w:sz="4" w:space="0" w:color="auto"/>
              <w:right w:val="nil"/>
            </w:tcBorders>
            <w:shd w:val="clear" w:color="auto" w:fill="FFFFFF" w:themeFill="background1"/>
            <w:noWrap/>
            <w:vAlign w:val="bottom"/>
            <w:hideMark/>
          </w:tcPr>
          <w:p w14:paraId="1581DBA7"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77</w:t>
            </w:r>
          </w:p>
        </w:tc>
        <w:tc>
          <w:tcPr>
            <w:tcW w:w="380" w:type="dxa"/>
            <w:tcBorders>
              <w:top w:val="nil"/>
              <w:left w:val="nil"/>
              <w:bottom w:val="single" w:sz="4" w:space="0" w:color="auto"/>
              <w:right w:val="nil"/>
            </w:tcBorders>
            <w:shd w:val="clear" w:color="auto" w:fill="FFFFFF" w:themeFill="background1"/>
            <w:noWrap/>
            <w:vAlign w:val="bottom"/>
            <w:hideMark/>
          </w:tcPr>
          <w:p w14:paraId="31D44F4A"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26</w:t>
            </w:r>
          </w:p>
        </w:tc>
        <w:tc>
          <w:tcPr>
            <w:tcW w:w="507" w:type="dxa"/>
            <w:tcBorders>
              <w:top w:val="nil"/>
              <w:left w:val="nil"/>
              <w:bottom w:val="single" w:sz="4" w:space="0" w:color="auto"/>
              <w:right w:val="nil"/>
            </w:tcBorders>
            <w:shd w:val="clear" w:color="auto" w:fill="FFFFFF" w:themeFill="background1"/>
            <w:noWrap/>
            <w:vAlign w:val="bottom"/>
            <w:hideMark/>
          </w:tcPr>
          <w:p w14:paraId="38F29782"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294</w:t>
            </w:r>
          </w:p>
        </w:tc>
        <w:tc>
          <w:tcPr>
            <w:tcW w:w="500" w:type="dxa"/>
            <w:tcBorders>
              <w:top w:val="nil"/>
              <w:left w:val="nil"/>
              <w:bottom w:val="single" w:sz="4" w:space="0" w:color="auto"/>
              <w:right w:val="nil"/>
            </w:tcBorders>
            <w:shd w:val="clear" w:color="auto" w:fill="FFFFFF" w:themeFill="background1"/>
            <w:noWrap/>
            <w:vAlign w:val="bottom"/>
            <w:hideMark/>
          </w:tcPr>
          <w:p w14:paraId="4DAB36F5" w14:textId="77777777" w:rsidR="0036066E" w:rsidRPr="009E5BA6" w:rsidRDefault="0036066E" w:rsidP="0036066E">
            <w:pPr>
              <w:spacing w:after="200" w:line="276" w:lineRule="auto"/>
              <w:ind w:firstLine="0"/>
              <w:rPr>
                <w:rFonts w:ascii="Times New Roman" w:eastAsia="Calibri" w:hAnsi="Times New Roman"/>
                <w:sz w:val="24"/>
                <w:lang w:val="es-CO" w:eastAsia="en-US"/>
              </w:rPr>
            </w:pPr>
            <w:r w:rsidRPr="009E5BA6">
              <w:rPr>
                <w:rFonts w:ascii="Times New Roman" w:eastAsia="Calibri" w:hAnsi="Times New Roman"/>
                <w:sz w:val="24"/>
                <w:lang w:val="es-CO" w:eastAsia="en-US"/>
              </w:rPr>
              <w:t>100</w:t>
            </w:r>
          </w:p>
        </w:tc>
      </w:tr>
    </w:tbl>
    <w:p w14:paraId="0E942051" w14:textId="77777777" w:rsidR="0036066E" w:rsidRPr="0036066E" w:rsidRDefault="0036066E" w:rsidP="0036066E">
      <w:pPr>
        <w:rPr>
          <w:lang w:val="es-CO"/>
        </w:rPr>
      </w:pPr>
    </w:p>
    <w:p w14:paraId="415EA78D" w14:textId="203E23FB" w:rsidR="007B74D9" w:rsidRPr="00412A91" w:rsidRDefault="00466510" w:rsidP="00466510">
      <w:pPr>
        <w:pStyle w:val="Numeracion"/>
        <w:numPr>
          <w:ilvl w:val="0"/>
          <w:numId w:val="0"/>
        </w:numPr>
        <w:ind w:firstLine="709"/>
        <w:rPr>
          <w:rFonts w:ascii="Times New Roman" w:hAnsi="Times New Roman"/>
          <w:b w:val="0"/>
          <w:sz w:val="24"/>
        </w:rPr>
      </w:pPr>
      <w:r w:rsidRPr="00466510">
        <w:rPr>
          <w:rFonts w:ascii="Times New Roman" w:hAnsi="Times New Roman"/>
          <w:b w:val="0"/>
          <w:sz w:val="24"/>
          <w:lang w:val="es-CO"/>
        </w:rPr>
        <w:t>Este gráfico muestra que</w:t>
      </w:r>
      <w:r w:rsidR="0036066E">
        <w:rPr>
          <w:rFonts w:ascii="Times New Roman" w:hAnsi="Times New Roman"/>
          <w:b w:val="0"/>
          <w:sz w:val="24"/>
          <w:lang w:val="es-CO"/>
        </w:rPr>
        <w:t>,</w:t>
      </w:r>
      <w:r w:rsidRPr="00466510">
        <w:rPr>
          <w:rFonts w:ascii="Times New Roman" w:hAnsi="Times New Roman"/>
          <w:b w:val="0"/>
          <w:sz w:val="24"/>
          <w:lang w:val="es-CO"/>
        </w:rPr>
        <w:t xml:space="preserve"> para la recuperación de la información</w:t>
      </w:r>
      <w:r w:rsidR="0036066E">
        <w:rPr>
          <w:rFonts w:ascii="Times New Roman" w:hAnsi="Times New Roman"/>
          <w:b w:val="0"/>
          <w:sz w:val="24"/>
          <w:lang w:val="es-CO"/>
        </w:rPr>
        <w:t xml:space="preserve"> los estudiantes desarrollan: a</w:t>
      </w:r>
      <w:r w:rsidRPr="00466510">
        <w:rPr>
          <w:rFonts w:ascii="Times New Roman" w:hAnsi="Times New Roman"/>
          <w:b w:val="0"/>
          <w:sz w:val="24"/>
          <w:lang w:val="es-CO"/>
        </w:rPr>
        <w:t>ntes de responder un examen recuerdo lo que puedo. Según Castillo y Pérez (1998</w:t>
      </w:r>
      <w:r w:rsidR="0036066E">
        <w:rPr>
          <w:rFonts w:ascii="Times New Roman" w:hAnsi="Times New Roman"/>
          <w:b w:val="0"/>
          <w:sz w:val="24"/>
          <w:lang w:val="es-CO"/>
        </w:rPr>
        <w:t>, p. 31</w:t>
      </w:r>
      <w:r w:rsidRPr="00466510">
        <w:rPr>
          <w:rFonts w:ascii="Times New Roman" w:hAnsi="Times New Roman"/>
          <w:b w:val="0"/>
          <w:sz w:val="24"/>
          <w:lang w:val="es-CO"/>
        </w:rPr>
        <w:t>)</w:t>
      </w:r>
      <w:r w:rsidR="0036066E">
        <w:rPr>
          <w:rFonts w:ascii="Times New Roman" w:hAnsi="Times New Roman"/>
          <w:b w:val="0"/>
          <w:sz w:val="24"/>
          <w:lang w:val="es-CO"/>
        </w:rPr>
        <w:t>, “l</w:t>
      </w:r>
      <w:r w:rsidRPr="00466510">
        <w:rPr>
          <w:rFonts w:ascii="Times New Roman" w:hAnsi="Times New Roman"/>
          <w:b w:val="0"/>
          <w:sz w:val="24"/>
          <w:lang w:val="es-CO"/>
        </w:rPr>
        <w:t>as Estrategias de Recuperación, permite optimizar la búsqueda de información que hemos almacenado en nuestra memoria, se hace un recuerdo de lo aprendido”.</w:t>
      </w:r>
    </w:p>
    <w:p w14:paraId="50CB3BF3" w14:textId="5DD24B46" w:rsidR="007B74D9" w:rsidRDefault="007B74D9" w:rsidP="004A6DBF">
      <w:pPr>
        <w:pStyle w:val="Numeracion"/>
        <w:numPr>
          <w:ilvl w:val="0"/>
          <w:numId w:val="0"/>
        </w:numPr>
        <w:rPr>
          <w:rFonts w:ascii="Times New Roman" w:hAnsi="Times New Roman"/>
          <w:b w:val="0"/>
          <w:sz w:val="24"/>
        </w:rPr>
      </w:pPr>
    </w:p>
    <w:p w14:paraId="5CC36B79" w14:textId="77777777" w:rsidR="009F4EC1" w:rsidRPr="009F4EC1" w:rsidRDefault="009F4EC1" w:rsidP="009F4EC1">
      <w:pPr>
        <w:ind w:firstLine="0"/>
        <w:rPr>
          <w:rFonts w:ascii="Times New Roman" w:hAnsi="Times New Roman"/>
          <w:sz w:val="24"/>
        </w:rPr>
      </w:pPr>
    </w:p>
    <w:p w14:paraId="4C573815" w14:textId="49B5C13F" w:rsidR="00CC27AE" w:rsidRPr="00412A91" w:rsidRDefault="009F4EC1" w:rsidP="004A6DBF">
      <w:pPr>
        <w:pStyle w:val="Numeracion"/>
        <w:numPr>
          <w:ilvl w:val="0"/>
          <w:numId w:val="0"/>
        </w:numPr>
        <w:rPr>
          <w:rFonts w:ascii="Times New Roman" w:hAnsi="Times New Roman"/>
          <w:b w:val="0"/>
          <w:sz w:val="24"/>
        </w:rPr>
      </w:pPr>
      <w:r>
        <w:rPr>
          <w:rFonts w:ascii="Times New Roman" w:hAnsi="Times New Roman"/>
          <w:sz w:val="24"/>
        </w:rPr>
        <w:t>C</w:t>
      </w:r>
      <w:r w:rsidR="00906C5A" w:rsidRPr="00412A91">
        <w:rPr>
          <w:rFonts w:ascii="Times New Roman" w:hAnsi="Times New Roman"/>
          <w:sz w:val="24"/>
        </w:rPr>
        <w:t>onclusi</w:t>
      </w:r>
      <w:r w:rsidR="00481792" w:rsidRPr="00412A91">
        <w:rPr>
          <w:rFonts w:ascii="Times New Roman" w:hAnsi="Times New Roman"/>
          <w:sz w:val="24"/>
        </w:rPr>
        <w:t>ones</w:t>
      </w:r>
    </w:p>
    <w:p w14:paraId="5179F984" w14:textId="77777777" w:rsidR="00F746E9" w:rsidRPr="00F746E9" w:rsidRDefault="00F746E9" w:rsidP="00675266">
      <w:pPr>
        <w:pStyle w:val="Numeracion"/>
        <w:numPr>
          <w:ilvl w:val="0"/>
          <w:numId w:val="0"/>
        </w:numPr>
        <w:ind w:firstLine="709"/>
        <w:rPr>
          <w:rFonts w:ascii="Times New Roman" w:hAnsi="Times New Roman"/>
          <w:b w:val="0"/>
          <w:sz w:val="24"/>
        </w:rPr>
      </w:pPr>
      <w:r w:rsidRPr="00F746E9">
        <w:rPr>
          <w:rFonts w:ascii="Times New Roman" w:hAnsi="Times New Roman"/>
          <w:b w:val="0"/>
          <w:sz w:val="24"/>
        </w:rPr>
        <w:t xml:space="preserve">El objetivo de este trabajo fue encontrar el punto de convergencia entre las estrategias de aprendizaje y el logro académico la hipótesis nos condujo a entender que a adecuadas estrategias de aprendizaje, mayor posibilidad de encontrar el logro académico de los estudiantes en la Instituciones de Educación Superior de Ibagué.  </w:t>
      </w:r>
    </w:p>
    <w:p w14:paraId="4F662507" w14:textId="77777777" w:rsidR="00F746E9" w:rsidRPr="00F746E9" w:rsidRDefault="00F746E9" w:rsidP="00675266">
      <w:pPr>
        <w:pStyle w:val="Numeracion"/>
        <w:numPr>
          <w:ilvl w:val="0"/>
          <w:numId w:val="0"/>
        </w:numPr>
        <w:ind w:firstLine="709"/>
        <w:rPr>
          <w:rFonts w:ascii="Times New Roman" w:hAnsi="Times New Roman"/>
          <w:b w:val="0"/>
          <w:sz w:val="24"/>
        </w:rPr>
      </w:pPr>
      <w:r w:rsidRPr="00F746E9">
        <w:rPr>
          <w:rFonts w:ascii="Times New Roman" w:hAnsi="Times New Roman"/>
          <w:b w:val="0"/>
          <w:sz w:val="24"/>
        </w:rPr>
        <w:t xml:space="preserve">Cada vez que se hace referencia al logro académico se hace referencia a algo hipotético por su significado, ya que es multidimensional, y para poder evaluarlo se requiere complementar el estudio con otras variables sociodemográficas, académicas y cognitivas; por ello se implementó el cuestionario CEVEAPEU, de evaluación de estrategias de aprendizaje, sólido y bien estructurado, con el cual se logró recoger información más completa. El cuestionario goza de una adecuada validez de constructo, contrastada por la valoración de los jueces y por los análisis factoriales. </w:t>
      </w:r>
    </w:p>
    <w:p w14:paraId="1CA762D9" w14:textId="77777777" w:rsidR="00F746E9" w:rsidRPr="00F746E9" w:rsidRDefault="00F746E9" w:rsidP="00675266">
      <w:pPr>
        <w:pStyle w:val="Numeracion"/>
        <w:numPr>
          <w:ilvl w:val="0"/>
          <w:numId w:val="0"/>
        </w:numPr>
        <w:ind w:firstLine="709"/>
        <w:rPr>
          <w:rFonts w:ascii="Times New Roman" w:hAnsi="Times New Roman"/>
          <w:b w:val="0"/>
          <w:sz w:val="24"/>
        </w:rPr>
      </w:pPr>
      <w:r w:rsidRPr="00F746E9">
        <w:rPr>
          <w:rFonts w:ascii="Times New Roman" w:hAnsi="Times New Roman"/>
          <w:b w:val="0"/>
          <w:sz w:val="24"/>
        </w:rPr>
        <w:lastRenderedPageBreak/>
        <w:t xml:space="preserve">No obstante, el valor predictivo que poseen las estrategias de aprendizaje en comparación con el logro académico, las cuales son las dos variables de la investigación,  no es tan alto, y es por medio del registro y evaluación del cuestionario donde se  mostró el vínculo entre ambos constructos. </w:t>
      </w:r>
    </w:p>
    <w:p w14:paraId="5C87E87C" w14:textId="77777777" w:rsidR="00F746E9" w:rsidRPr="00F746E9" w:rsidRDefault="00F746E9" w:rsidP="00675266">
      <w:pPr>
        <w:pStyle w:val="Numeracion"/>
        <w:numPr>
          <w:ilvl w:val="0"/>
          <w:numId w:val="0"/>
        </w:numPr>
        <w:ind w:firstLine="709"/>
        <w:rPr>
          <w:rFonts w:ascii="Times New Roman" w:hAnsi="Times New Roman"/>
          <w:b w:val="0"/>
          <w:sz w:val="24"/>
        </w:rPr>
      </w:pPr>
      <w:r w:rsidRPr="00F746E9">
        <w:rPr>
          <w:rFonts w:ascii="Times New Roman" w:hAnsi="Times New Roman"/>
          <w:b w:val="0"/>
          <w:sz w:val="24"/>
        </w:rPr>
        <w:t xml:space="preserve">De todas formas lo que sí queda demostrado es que las estrategias </w:t>
      </w:r>
      <w:proofErr w:type="spellStart"/>
      <w:r w:rsidRPr="00F746E9">
        <w:rPr>
          <w:rFonts w:ascii="Times New Roman" w:hAnsi="Times New Roman"/>
          <w:b w:val="0"/>
          <w:sz w:val="24"/>
        </w:rPr>
        <w:t>Metacognitivas</w:t>
      </w:r>
      <w:proofErr w:type="spellEnd"/>
      <w:r w:rsidRPr="00F746E9">
        <w:rPr>
          <w:rFonts w:ascii="Times New Roman" w:hAnsi="Times New Roman"/>
          <w:b w:val="0"/>
          <w:sz w:val="24"/>
        </w:rPr>
        <w:t xml:space="preserve"> de Regulación y Control que son las que están asociadas al Aprendizaje Autorregulado y a la capacidad de Aprender a Aprender, quedaron ocupando en su orden casi los últimos lugares, lo que demuestra que los procesos </w:t>
      </w:r>
      <w:proofErr w:type="spellStart"/>
      <w:r w:rsidRPr="00F746E9">
        <w:rPr>
          <w:rFonts w:ascii="Times New Roman" w:hAnsi="Times New Roman"/>
          <w:b w:val="0"/>
          <w:sz w:val="24"/>
        </w:rPr>
        <w:t>autorregulatorios</w:t>
      </w:r>
      <w:proofErr w:type="spellEnd"/>
      <w:r w:rsidRPr="00F746E9">
        <w:rPr>
          <w:rFonts w:ascii="Times New Roman" w:hAnsi="Times New Roman"/>
          <w:b w:val="0"/>
          <w:sz w:val="24"/>
        </w:rPr>
        <w:t xml:space="preserve"> son lentos, lo que hace necesario la práctica sistemática de estrategias de aprendizaje integrales.</w:t>
      </w:r>
    </w:p>
    <w:p w14:paraId="64EECC17" w14:textId="77777777" w:rsidR="00F746E9" w:rsidRPr="00F746E9" w:rsidRDefault="00F746E9" w:rsidP="00675266">
      <w:pPr>
        <w:pStyle w:val="Numeracion"/>
        <w:numPr>
          <w:ilvl w:val="0"/>
          <w:numId w:val="0"/>
        </w:numPr>
        <w:ind w:firstLine="709"/>
        <w:rPr>
          <w:rFonts w:ascii="Times New Roman" w:hAnsi="Times New Roman"/>
          <w:b w:val="0"/>
          <w:sz w:val="24"/>
        </w:rPr>
      </w:pPr>
      <w:r w:rsidRPr="00F746E9">
        <w:rPr>
          <w:rFonts w:ascii="Times New Roman" w:hAnsi="Times New Roman"/>
          <w:b w:val="0"/>
          <w:sz w:val="24"/>
        </w:rPr>
        <w:t>Según lo encontrado en la investigación, se observa que las estrategias de aprendizaje tienen vínculo con el logro académico, sin embargo, cuando se caracteriza dentro de un contexto donde el medio académico exige más y mejor exigencia académica, se es notable dentro de los discursos de los alumnos las sobrecargas académicas, el cumplimiento de normas de las I.E.S. todo esto sumado a los nuevos retos en cuanto a ambientes académicos, esto coloca al alumno en un contexto en donde tiene que desarrollar estrategias efectivas, afectivas, cognitivas, adecuadas a las necesidades que se requieren en cuanto al ambiente académico, y también, a sus posibilidades de adquirir mejor calidad en cuanto a conocimiento, para de este modo lograr un mejor rendimiento académico y por consiguiente el logro académico.</w:t>
      </w:r>
    </w:p>
    <w:p w14:paraId="38186F8A" w14:textId="77777777" w:rsidR="00F746E9" w:rsidRPr="00F746E9" w:rsidRDefault="00F746E9" w:rsidP="00675266">
      <w:pPr>
        <w:pStyle w:val="Numeracion"/>
        <w:numPr>
          <w:ilvl w:val="0"/>
          <w:numId w:val="0"/>
        </w:numPr>
        <w:ind w:firstLine="709"/>
        <w:rPr>
          <w:rFonts w:ascii="Times New Roman" w:hAnsi="Times New Roman"/>
          <w:b w:val="0"/>
          <w:sz w:val="24"/>
        </w:rPr>
      </w:pPr>
      <w:r w:rsidRPr="00F746E9">
        <w:rPr>
          <w:rFonts w:ascii="Times New Roman" w:hAnsi="Times New Roman"/>
          <w:b w:val="0"/>
          <w:sz w:val="24"/>
        </w:rPr>
        <w:t xml:space="preserve">Bajo esta premisa, se recomienda enseñar y estimular el uso de estrategias de aprendizaje y promover el aprendizaje autónomo y colaborativo, en pro de dirigir las actitudes, disposiciones, autodisciplina e incentivos para conducir al estudiante a mejorar su rendimiento y llegar al camino del logro académico. </w:t>
      </w:r>
    </w:p>
    <w:p w14:paraId="4EBDC704" w14:textId="415EC3DD" w:rsidR="00906C5A" w:rsidRPr="00412A91" w:rsidRDefault="00F746E9" w:rsidP="00675266">
      <w:pPr>
        <w:pStyle w:val="Numeracion"/>
        <w:numPr>
          <w:ilvl w:val="0"/>
          <w:numId w:val="0"/>
        </w:numPr>
        <w:ind w:firstLine="709"/>
        <w:rPr>
          <w:rFonts w:ascii="Times New Roman" w:hAnsi="Times New Roman"/>
          <w:b w:val="0"/>
          <w:sz w:val="24"/>
        </w:rPr>
      </w:pPr>
      <w:r w:rsidRPr="00F746E9">
        <w:rPr>
          <w:rFonts w:ascii="Times New Roman" w:hAnsi="Times New Roman"/>
          <w:b w:val="0"/>
          <w:sz w:val="24"/>
        </w:rPr>
        <w:t>Las estrategias, como procedimientos a ser enseñados, deberían ponerse en marcha desde que el estudiante ingresa a la escuela en el primer nivel de Básica Primaria, de modo que el alumno pueda iniciarse en el perfeccionamiento de sus procesos de pensamiento, lo que sin duda redundaría en la mejora de los procesos y resultados de aprendizaje de los estudiantes y en el desarrollo de su autonomía, así como de su</w:t>
      </w:r>
      <w:r>
        <w:rPr>
          <w:rFonts w:ascii="Times New Roman" w:hAnsi="Times New Roman"/>
          <w:b w:val="0"/>
          <w:sz w:val="24"/>
        </w:rPr>
        <w:t xml:space="preserve"> pensamiento crítico y creativo</w:t>
      </w:r>
      <w:r w:rsidR="00481792" w:rsidRPr="00412A91">
        <w:rPr>
          <w:rFonts w:ascii="Times New Roman" w:hAnsi="Times New Roman"/>
          <w:b w:val="0"/>
          <w:sz w:val="24"/>
        </w:rPr>
        <w:t>.</w:t>
      </w:r>
    </w:p>
    <w:p w14:paraId="458CAB14" w14:textId="1252030D" w:rsidR="004A6DBF" w:rsidRDefault="004A6DBF" w:rsidP="004A6DBF">
      <w:pPr>
        <w:ind w:firstLine="0"/>
        <w:rPr>
          <w:rFonts w:ascii="Times New Roman" w:hAnsi="Times New Roman"/>
          <w:color w:val="3366FF"/>
          <w:sz w:val="24"/>
        </w:rPr>
      </w:pPr>
    </w:p>
    <w:p w14:paraId="572C9949" w14:textId="77777777" w:rsidR="004A6DBF" w:rsidRDefault="004A6DBF" w:rsidP="004A6DBF">
      <w:pPr>
        <w:ind w:firstLine="0"/>
        <w:rPr>
          <w:rFonts w:ascii="Times New Roman" w:hAnsi="Times New Roman"/>
          <w:color w:val="3366FF"/>
          <w:sz w:val="24"/>
        </w:rPr>
      </w:pPr>
    </w:p>
    <w:p w14:paraId="023374A2" w14:textId="03FB7856" w:rsidR="001D2722" w:rsidRPr="004A6DBF" w:rsidRDefault="004A6DBF" w:rsidP="009F4EC1">
      <w:pPr>
        <w:ind w:firstLine="0"/>
        <w:rPr>
          <w:rFonts w:ascii="Times New Roman" w:hAnsi="Times New Roman"/>
          <w:b/>
          <w:caps/>
          <w:color w:val="000000" w:themeColor="text1"/>
          <w:sz w:val="24"/>
        </w:rPr>
      </w:pPr>
      <w:r w:rsidRPr="004A6DBF">
        <w:rPr>
          <w:rFonts w:ascii="Times New Roman" w:hAnsi="Times New Roman"/>
          <w:b/>
          <w:color w:val="000000" w:themeColor="text1"/>
          <w:sz w:val="24"/>
        </w:rPr>
        <w:t>R</w:t>
      </w:r>
      <w:r w:rsidR="00906C5A" w:rsidRPr="004A6DBF">
        <w:rPr>
          <w:rFonts w:ascii="Times New Roman" w:hAnsi="Times New Roman"/>
          <w:b/>
          <w:color w:val="000000" w:themeColor="text1"/>
          <w:sz w:val="24"/>
        </w:rPr>
        <w:t>eferencias</w:t>
      </w:r>
    </w:p>
    <w:p w14:paraId="145F0E20" w14:textId="79DC545A" w:rsidR="00675266" w:rsidRPr="00675266" w:rsidRDefault="00675266" w:rsidP="009F4EC1">
      <w:pPr>
        <w:pStyle w:val="NormalWeb"/>
        <w:shd w:val="clear" w:color="auto" w:fill="FFFFFF"/>
        <w:spacing w:before="0" w:beforeAutospacing="0" w:after="0" w:afterAutospacing="0"/>
        <w:ind w:left="709" w:hanging="709"/>
        <w:jc w:val="both"/>
        <w:rPr>
          <w:bCs/>
          <w:kern w:val="32"/>
        </w:rPr>
      </w:pPr>
      <w:r>
        <w:rPr>
          <w:bCs/>
          <w:kern w:val="32"/>
        </w:rPr>
        <w:t>Aguado, M. L.</w:t>
      </w:r>
      <w:r w:rsidRPr="00675266">
        <w:rPr>
          <w:bCs/>
          <w:kern w:val="32"/>
        </w:rPr>
        <w:t xml:space="preserve"> &amp; </w:t>
      </w:r>
      <w:proofErr w:type="spellStart"/>
      <w:r w:rsidRPr="00675266">
        <w:rPr>
          <w:bCs/>
          <w:kern w:val="32"/>
        </w:rPr>
        <w:t>Falchetti</w:t>
      </w:r>
      <w:proofErr w:type="spellEnd"/>
      <w:r w:rsidRPr="00675266">
        <w:rPr>
          <w:bCs/>
          <w:kern w:val="32"/>
        </w:rPr>
        <w:t xml:space="preserve">, E. S. (2009). Estilos de aprendizaje. Relación con motivación y estrategias. </w:t>
      </w:r>
      <w:proofErr w:type="spellStart"/>
      <w:r w:rsidRPr="00675266">
        <w:rPr>
          <w:bCs/>
          <w:i/>
          <w:kern w:val="32"/>
        </w:rPr>
        <w:t>Journal</w:t>
      </w:r>
      <w:proofErr w:type="spellEnd"/>
      <w:r w:rsidRPr="00675266">
        <w:rPr>
          <w:bCs/>
          <w:i/>
          <w:kern w:val="32"/>
        </w:rPr>
        <w:t xml:space="preserve"> of </w:t>
      </w:r>
      <w:proofErr w:type="spellStart"/>
      <w:r w:rsidRPr="00675266">
        <w:rPr>
          <w:bCs/>
          <w:i/>
          <w:kern w:val="32"/>
        </w:rPr>
        <w:t>Learning</w:t>
      </w:r>
      <w:proofErr w:type="spellEnd"/>
      <w:r w:rsidRPr="00675266">
        <w:rPr>
          <w:bCs/>
          <w:i/>
          <w:kern w:val="32"/>
        </w:rPr>
        <w:t xml:space="preserve"> </w:t>
      </w:r>
      <w:proofErr w:type="spellStart"/>
      <w:r w:rsidRPr="00675266">
        <w:rPr>
          <w:bCs/>
          <w:i/>
          <w:kern w:val="32"/>
        </w:rPr>
        <w:t>Styles</w:t>
      </w:r>
      <w:proofErr w:type="spellEnd"/>
      <w:r w:rsidRPr="00675266">
        <w:rPr>
          <w:bCs/>
          <w:kern w:val="32"/>
        </w:rPr>
        <w:t xml:space="preserve">, </w:t>
      </w:r>
      <w:r w:rsidRPr="006E097A">
        <w:rPr>
          <w:bCs/>
          <w:i/>
          <w:kern w:val="32"/>
        </w:rPr>
        <w:t>2</w:t>
      </w:r>
      <w:r w:rsidRPr="00675266">
        <w:rPr>
          <w:bCs/>
          <w:kern w:val="32"/>
        </w:rPr>
        <w:t>(4).</w:t>
      </w:r>
    </w:p>
    <w:p w14:paraId="1DAD9F12" w14:textId="2A07F40E" w:rsidR="00675266" w:rsidRPr="00675266" w:rsidRDefault="00675266" w:rsidP="009F4EC1">
      <w:pPr>
        <w:pStyle w:val="NormalWeb"/>
        <w:shd w:val="clear" w:color="auto" w:fill="FFFFFF"/>
        <w:spacing w:before="0" w:beforeAutospacing="0" w:after="0" w:afterAutospacing="0"/>
        <w:ind w:left="709" w:hanging="709"/>
        <w:jc w:val="both"/>
        <w:rPr>
          <w:bCs/>
          <w:kern w:val="32"/>
        </w:rPr>
      </w:pPr>
      <w:proofErr w:type="spellStart"/>
      <w:r w:rsidRPr="00675266">
        <w:rPr>
          <w:bCs/>
          <w:kern w:val="32"/>
        </w:rPr>
        <w:t>Aguerrondo</w:t>
      </w:r>
      <w:proofErr w:type="spellEnd"/>
      <w:r w:rsidRPr="00675266">
        <w:rPr>
          <w:bCs/>
          <w:kern w:val="32"/>
        </w:rPr>
        <w:t xml:space="preserve">, I. (1999). </w:t>
      </w:r>
      <w:r w:rsidRPr="00675266">
        <w:rPr>
          <w:bCs/>
          <w:i/>
          <w:kern w:val="32"/>
        </w:rPr>
        <w:t>El nuevo paradigma de la educación para el siglo</w:t>
      </w:r>
      <w:r w:rsidRPr="00675266">
        <w:rPr>
          <w:bCs/>
          <w:kern w:val="32"/>
        </w:rPr>
        <w:t xml:space="preserve">. </w:t>
      </w:r>
      <w:r w:rsidR="00551AF7" w:rsidRPr="00551AF7">
        <w:rPr>
          <w:bCs/>
          <w:kern w:val="32"/>
        </w:rPr>
        <w:t>III Seminario de Altos Directivos de las Administraciones Educativas, Programa IBERMADE</w:t>
      </w:r>
      <w:r w:rsidR="00551AF7">
        <w:rPr>
          <w:bCs/>
          <w:kern w:val="32"/>
        </w:rPr>
        <w:t>. Cuba:</w:t>
      </w:r>
      <w:r w:rsidR="00551AF7" w:rsidRPr="00551AF7">
        <w:rPr>
          <w:bCs/>
          <w:kern w:val="32"/>
        </w:rPr>
        <w:t xml:space="preserve"> </w:t>
      </w:r>
      <w:r w:rsidR="00551AF7">
        <w:rPr>
          <w:bCs/>
          <w:kern w:val="32"/>
        </w:rPr>
        <w:t>OEI</w:t>
      </w:r>
      <w:r w:rsidRPr="00675266">
        <w:rPr>
          <w:bCs/>
          <w:kern w:val="32"/>
        </w:rPr>
        <w:t>.</w:t>
      </w:r>
    </w:p>
    <w:p w14:paraId="28BC26EB" w14:textId="77777777" w:rsidR="00675266" w:rsidRPr="00675266" w:rsidRDefault="00675266" w:rsidP="009F4EC1">
      <w:pPr>
        <w:pStyle w:val="NormalWeb"/>
        <w:shd w:val="clear" w:color="auto" w:fill="FFFFFF"/>
        <w:spacing w:before="0" w:beforeAutospacing="0" w:after="0" w:afterAutospacing="0"/>
        <w:ind w:left="709" w:hanging="709"/>
        <w:jc w:val="both"/>
        <w:rPr>
          <w:bCs/>
          <w:kern w:val="32"/>
        </w:rPr>
      </w:pPr>
      <w:r w:rsidRPr="00675266">
        <w:rPr>
          <w:bCs/>
          <w:kern w:val="32"/>
        </w:rPr>
        <w:t xml:space="preserve">Alonso, I. (2000). </w:t>
      </w:r>
      <w:r w:rsidRPr="00675266">
        <w:rPr>
          <w:bCs/>
          <w:i/>
          <w:kern w:val="32"/>
        </w:rPr>
        <w:t>Motivación y aprendizaje en el aula</w:t>
      </w:r>
      <w:r w:rsidRPr="00675266">
        <w:rPr>
          <w:bCs/>
          <w:kern w:val="32"/>
        </w:rPr>
        <w:t>. Madrid, España: Santillana</w:t>
      </w:r>
    </w:p>
    <w:p w14:paraId="552DD3BF" w14:textId="77777777" w:rsidR="00675266" w:rsidRPr="00675266" w:rsidRDefault="00675266" w:rsidP="009F4EC1">
      <w:pPr>
        <w:pStyle w:val="NormalWeb"/>
        <w:shd w:val="clear" w:color="auto" w:fill="FFFFFF"/>
        <w:spacing w:before="0" w:beforeAutospacing="0" w:after="0" w:afterAutospacing="0"/>
        <w:ind w:left="709" w:hanging="709"/>
        <w:jc w:val="both"/>
        <w:rPr>
          <w:bCs/>
          <w:kern w:val="32"/>
        </w:rPr>
      </w:pPr>
      <w:r w:rsidRPr="00675266">
        <w:rPr>
          <w:bCs/>
          <w:kern w:val="32"/>
        </w:rPr>
        <w:t xml:space="preserve">Alvarado-Guerrero, I. R., Vega, Z., Cepeda, M. L. y Del Bosque, A. E. (2014). Comparación de estrategias de estudio y autorregulación en universitarios. </w:t>
      </w:r>
      <w:r w:rsidRPr="00675266">
        <w:rPr>
          <w:bCs/>
          <w:i/>
          <w:kern w:val="32"/>
        </w:rPr>
        <w:t>Revista Electrónica de Investigación Educativa</w:t>
      </w:r>
      <w:r w:rsidRPr="00675266">
        <w:rPr>
          <w:bCs/>
          <w:kern w:val="32"/>
        </w:rPr>
        <w:t xml:space="preserve">, </w:t>
      </w:r>
      <w:r w:rsidRPr="006E097A">
        <w:rPr>
          <w:bCs/>
          <w:i/>
          <w:kern w:val="32"/>
        </w:rPr>
        <w:t>16</w:t>
      </w:r>
      <w:r w:rsidRPr="00675266">
        <w:rPr>
          <w:bCs/>
          <w:kern w:val="32"/>
        </w:rPr>
        <w:t>(1), 137-148.</w:t>
      </w:r>
    </w:p>
    <w:p w14:paraId="5A212013" w14:textId="118E3072" w:rsidR="00675266" w:rsidRPr="00675266" w:rsidRDefault="00675266" w:rsidP="009F4EC1">
      <w:pPr>
        <w:pStyle w:val="NormalWeb"/>
        <w:shd w:val="clear" w:color="auto" w:fill="FFFFFF"/>
        <w:spacing w:before="0" w:beforeAutospacing="0" w:after="0" w:afterAutospacing="0"/>
        <w:ind w:left="709" w:hanging="709"/>
        <w:jc w:val="both"/>
        <w:rPr>
          <w:bCs/>
          <w:kern w:val="32"/>
        </w:rPr>
      </w:pPr>
      <w:r w:rsidRPr="00675266">
        <w:rPr>
          <w:bCs/>
          <w:kern w:val="32"/>
        </w:rPr>
        <w:t>Antón, J. M. R., Almeida, M</w:t>
      </w:r>
      <w:r>
        <w:rPr>
          <w:bCs/>
          <w:kern w:val="32"/>
        </w:rPr>
        <w:t>. D. M. A., Andrada, L. R.</w:t>
      </w:r>
      <w:r w:rsidRPr="00675266">
        <w:rPr>
          <w:bCs/>
          <w:kern w:val="32"/>
        </w:rPr>
        <w:t xml:space="preserve"> &amp; Alberdi, C. E. (2008). Conocimiento y aprendizaje en las grandes cadenas hoteleras españolas en Iberoamérica: Internet como herramienta de aprendizaje organizativo. </w:t>
      </w:r>
      <w:r w:rsidRPr="00675266">
        <w:rPr>
          <w:bCs/>
          <w:i/>
          <w:kern w:val="32"/>
        </w:rPr>
        <w:t>Cuadernos de turismo</w:t>
      </w:r>
      <w:r w:rsidR="006E097A">
        <w:rPr>
          <w:bCs/>
          <w:kern w:val="32"/>
        </w:rPr>
        <w:t xml:space="preserve">, </w:t>
      </w:r>
      <w:r w:rsidR="006E097A" w:rsidRPr="006E097A">
        <w:rPr>
          <w:bCs/>
          <w:i/>
          <w:kern w:val="32"/>
        </w:rPr>
        <w:t>21</w:t>
      </w:r>
      <w:r w:rsidRPr="00675266">
        <w:rPr>
          <w:bCs/>
          <w:kern w:val="32"/>
        </w:rPr>
        <w:t xml:space="preserve">, 135-157. </w:t>
      </w:r>
    </w:p>
    <w:p w14:paraId="43D86300" w14:textId="77777777" w:rsidR="00675266" w:rsidRPr="00675266" w:rsidRDefault="00675266" w:rsidP="009F4EC1">
      <w:pPr>
        <w:pStyle w:val="NormalWeb"/>
        <w:shd w:val="clear" w:color="auto" w:fill="FFFFFF"/>
        <w:spacing w:before="0" w:beforeAutospacing="0" w:after="0" w:afterAutospacing="0"/>
        <w:ind w:left="709" w:hanging="709"/>
        <w:jc w:val="both"/>
        <w:rPr>
          <w:bCs/>
          <w:kern w:val="32"/>
        </w:rPr>
      </w:pPr>
      <w:proofErr w:type="spellStart"/>
      <w:r w:rsidRPr="00675266">
        <w:rPr>
          <w:bCs/>
          <w:kern w:val="32"/>
        </w:rPr>
        <w:t>Arnold</w:t>
      </w:r>
      <w:proofErr w:type="spellEnd"/>
      <w:r w:rsidRPr="00675266">
        <w:rPr>
          <w:bCs/>
          <w:kern w:val="32"/>
        </w:rPr>
        <w:t xml:space="preserve">, J. (2000). </w:t>
      </w:r>
      <w:r w:rsidRPr="00924442">
        <w:rPr>
          <w:bCs/>
          <w:i/>
          <w:kern w:val="32"/>
        </w:rPr>
        <w:t>La dimensión afectiva en el aprendizaje de idiomas</w:t>
      </w:r>
      <w:r w:rsidRPr="00675266">
        <w:rPr>
          <w:bCs/>
          <w:kern w:val="32"/>
        </w:rPr>
        <w:t xml:space="preserve">. Madrid: Cambridge </w:t>
      </w:r>
      <w:proofErr w:type="spellStart"/>
      <w:r w:rsidRPr="00675266">
        <w:rPr>
          <w:bCs/>
          <w:kern w:val="32"/>
        </w:rPr>
        <w:t>University</w:t>
      </w:r>
      <w:proofErr w:type="spellEnd"/>
      <w:r w:rsidRPr="00675266">
        <w:rPr>
          <w:bCs/>
          <w:kern w:val="32"/>
        </w:rPr>
        <w:t xml:space="preserve"> </w:t>
      </w:r>
      <w:proofErr w:type="spellStart"/>
      <w:r w:rsidRPr="00675266">
        <w:rPr>
          <w:bCs/>
          <w:kern w:val="32"/>
        </w:rPr>
        <w:t>Press</w:t>
      </w:r>
      <w:proofErr w:type="spellEnd"/>
      <w:r w:rsidRPr="00675266">
        <w:rPr>
          <w:bCs/>
          <w:kern w:val="32"/>
        </w:rPr>
        <w:t>.</w:t>
      </w:r>
    </w:p>
    <w:p w14:paraId="5F5AD8A1" w14:textId="28FF9C16" w:rsidR="00675266" w:rsidRPr="00675266" w:rsidRDefault="00675266" w:rsidP="009F4EC1">
      <w:pPr>
        <w:pStyle w:val="NormalWeb"/>
        <w:shd w:val="clear" w:color="auto" w:fill="FFFFFF"/>
        <w:spacing w:before="0" w:beforeAutospacing="0" w:after="0" w:afterAutospacing="0"/>
        <w:ind w:left="709" w:hanging="709"/>
        <w:jc w:val="both"/>
        <w:rPr>
          <w:bCs/>
          <w:kern w:val="32"/>
        </w:rPr>
      </w:pPr>
      <w:r w:rsidRPr="00675266">
        <w:rPr>
          <w:bCs/>
          <w:kern w:val="32"/>
        </w:rPr>
        <w:t xml:space="preserve">Beltrán, J. (1998). </w:t>
      </w:r>
      <w:r w:rsidRPr="00924442">
        <w:rPr>
          <w:bCs/>
          <w:i/>
          <w:kern w:val="32"/>
        </w:rPr>
        <w:t>Procesos, estrategias y técnicas de aprendizaje</w:t>
      </w:r>
      <w:r w:rsidR="00924442">
        <w:rPr>
          <w:bCs/>
          <w:kern w:val="32"/>
        </w:rPr>
        <w:t>.</w:t>
      </w:r>
      <w:r w:rsidRPr="00675266">
        <w:rPr>
          <w:bCs/>
          <w:kern w:val="32"/>
        </w:rPr>
        <w:t xml:space="preserve"> Madrid: Síntesis, S.A.</w:t>
      </w:r>
    </w:p>
    <w:p w14:paraId="3B358C54" w14:textId="7113B6EE" w:rsidR="00675266" w:rsidRPr="00675266" w:rsidRDefault="00675266" w:rsidP="009F4EC1">
      <w:pPr>
        <w:pStyle w:val="NormalWeb"/>
        <w:shd w:val="clear" w:color="auto" w:fill="FFFFFF"/>
        <w:spacing w:before="0" w:beforeAutospacing="0" w:after="0" w:afterAutospacing="0"/>
        <w:ind w:left="709" w:hanging="709"/>
        <w:jc w:val="both"/>
        <w:rPr>
          <w:bCs/>
          <w:kern w:val="32"/>
        </w:rPr>
      </w:pPr>
      <w:proofErr w:type="gramStart"/>
      <w:r w:rsidRPr="00924442">
        <w:rPr>
          <w:bCs/>
          <w:kern w:val="32"/>
          <w:lang w:val="en-US"/>
        </w:rPr>
        <w:lastRenderedPageBreak/>
        <w:t xml:space="preserve">Blakemore, S. J., </w:t>
      </w:r>
      <w:proofErr w:type="spellStart"/>
      <w:r w:rsidRPr="00924442">
        <w:rPr>
          <w:bCs/>
          <w:kern w:val="32"/>
          <w:lang w:val="en-US"/>
        </w:rPr>
        <w:t>Frith</w:t>
      </w:r>
      <w:proofErr w:type="spellEnd"/>
      <w:r w:rsidRPr="00924442">
        <w:rPr>
          <w:bCs/>
          <w:kern w:val="32"/>
          <w:lang w:val="en-US"/>
        </w:rPr>
        <w:t xml:space="preserve">, U., Marina, J. A., &amp; </w:t>
      </w:r>
      <w:proofErr w:type="spellStart"/>
      <w:r w:rsidRPr="00924442">
        <w:rPr>
          <w:bCs/>
          <w:kern w:val="32"/>
          <w:lang w:val="en-US"/>
        </w:rPr>
        <w:t>Soler</w:t>
      </w:r>
      <w:proofErr w:type="spellEnd"/>
      <w:r w:rsidRPr="00924442">
        <w:rPr>
          <w:bCs/>
          <w:kern w:val="32"/>
          <w:lang w:val="en-US"/>
        </w:rPr>
        <w:t>, J. (2007).</w:t>
      </w:r>
      <w:proofErr w:type="gramEnd"/>
      <w:r w:rsidRPr="00924442">
        <w:rPr>
          <w:bCs/>
          <w:kern w:val="32"/>
          <w:lang w:val="en-US"/>
        </w:rPr>
        <w:t xml:space="preserve"> </w:t>
      </w:r>
      <w:r w:rsidRPr="00924442">
        <w:rPr>
          <w:bCs/>
          <w:i/>
          <w:kern w:val="32"/>
        </w:rPr>
        <w:t>Cómo aprende el cerebro: las claves para la educación</w:t>
      </w:r>
      <w:r w:rsidRPr="00675266">
        <w:rPr>
          <w:bCs/>
          <w:kern w:val="32"/>
        </w:rPr>
        <w:t xml:space="preserve">. </w:t>
      </w:r>
      <w:r w:rsidR="00924442">
        <w:rPr>
          <w:bCs/>
          <w:kern w:val="32"/>
        </w:rPr>
        <w:t xml:space="preserve">Madrid: </w:t>
      </w:r>
      <w:r w:rsidRPr="00675266">
        <w:rPr>
          <w:bCs/>
          <w:kern w:val="32"/>
        </w:rPr>
        <w:t>Ariel.</w:t>
      </w:r>
    </w:p>
    <w:p w14:paraId="10554551" w14:textId="77777777" w:rsidR="00675266" w:rsidRPr="00675266" w:rsidRDefault="00675266" w:rsidP="009F4EC1">
      <w:pPr>
        <w:pStyle w:val="NormalWeb"/>
        <w:shd w:val="clear" w:color="auto" w:fill="FFFFFF"/>
        <w:spacing w:before="0" w:beforeAutospacing="0" w:after="0" w:afterAutospacing="0"/>
        <w:ind w:left="709" w:hanging="709"/>
        <w:jc w:val="both"/>
        <w:rPr>
          <w:bCs/>
          <w:kern w:val="32"/>
        </w:rPr>
      </w:pPr>
      <w:proofErr w:type="spellStart"/>
      <w:r w:rsidRPr="00675266">
        <w:rPr>
          <w:bCs/>
          <w:kern w:val="32"/>
        </w:rPr>
        <w:t>Bozu</w:t>
      </w:r>
      <w:proofErr w:type="spellEnd"/>
      <w:r w:rsidRPr="00675266">
        <w:rPr>
          <w:bCs/>
          <w:kern w:val="32"/>
        </w:rPr>
        <w:t xml:space="preserve">, Z. &amp; Herrera, P. (2009). El profesorado universitario en la sociedad del conocimiento: competencias profesionales docentes. </w:t>
      </w:r>
      <w:r w:rsidRPr="00924442">
        <w:rPr>
          <w:bCs/>
          <w:i/>
          <w:kern w:val="32"/>
        </w:rPr>
        <w:t>Revista de Formación e Innovación Educativa Universitaria</w:t>
      </w:r>
      <w:r w:rsidRPr="00675266">
        <w:rPr>
          <w:bCs/>
          <w:kern w:val="32"/>
        </w:rPr>
        <w:t xml:space="preserve">, </w:t>
      </w:r>
      <w:r w:rsidRPr="006E097A">
        <w:rPr>
          <w:bCs/>
          <w:i/>
          <w:kern w:val="32"/>
        </w:rPr>
        <w:t>2</w:t>
      </w:r>
      <w:r w:rsidRPr="00675266">
        <w:rPr>
          <w:bCs/>
          <w:kern w:val="32"/>
        </w:rPr>
        <w:t xml:space="preserve">, 87-97. Recuperado de http://webs.uvigo.es/refiedu/ </w:t>
      </w:r>
      <w:proofErr w:type="spellStart"/>
      <w:r w:rsidRPr="00675266">
        <w:rPr>
          <w:bCs/>
          <w:kern w:val="32"/>
        </w:rPr>
        <w:t>Refiedu</w:t>
      </w:r>
      <w:proofErr w:type="spellEnd"/>
      <w:r w:rsidRPr="00675266">
        <w:rPr>
          <w:bCs/>
          <w:kern w:val="32"/>
        </w:rPr>
        <w:t xml:space="preserve">/Vol2_2/arti_2_2_4.pdf </w:t>
      </w:r>
    </w:p>
    <w:p w14:paraId="3250DCE3" w14:textId="77777777" w:rsidR="00675266" w:rsidRPr="00924442" w:rsidRDefault="00675266" w:rsidP="009F4EC1">
      <w:pPr>
        <w:pStyle w:val="NormalWeb"/>
        <w:shd w:val="clear" w:color="auto" w:fill="FFFFFF"/>
        <w:spacing w:before="0" w:beforeAutospacing="0" w:after="0" w:afterAutospacing="0"/>
        <w:ind w:left="709" w:hanging="709"/>
        <w:jc w:val="both"/>
        <w:rPr>
          <w:bCs/>
          <w:kern w:val="32"/>
          <w:lang w:val="en-US"/>
        </w:rPr>
      </w:pPr>
      <w:proofErr w:type="spellStart"/>
      <w:r w:rsidRPr="00675266">
        <w:rPr>
          <w:bCs/>
          <w:kern w:val="32"/>
        </w:rPr>
        <w:t>Bowden</w:t>
      </w:r>
      <w:proofErr w:type="spellEnd"/>
      <w:r w:rsidRPr="00675266">
        <w:rPr>
          <w:bCs/>
          <w:kern w:val="32"/>
        </w:rPr>
        <w:t xml:space="preserve">, J. y </w:t>
      </w:r>
      <w:proofErr w:type="spellStart"/>
      <w:r w:rsidRPr="00675266">
        <w:rPr>
          <w:bCs/>
          <w:kern w:val="32"/>
        </w:rPr>
        <w:t>Marton</w:t>
      </w:r>
      <w:proofErr w:type="spellEnd"/>
      <w:r w:rsidRPr="00675266">
        <w:rPr>
          <w:bCs/>
          <w:kern w:val="32"/>
        </w:rPr>
        <w:t xml:space="preserve">, F. (1998). </w:t>
      </w:r>
      <w:r w:rsidRPr="00924442">
        <w:rPr>
          <w:bCs/>
          <w:i/>
          <w:kern w:val="32"/>
          <w:lang w:val="en-US"/>
        </w:rPr>
        <w:t>The University of learning: beyond quality and competence</w:t>
      </w:r>
      <w:r w:rsidRPr="00924442">
        <w:rPr>
          <w:bCs/>
          <w:kern w:val="32"/>
          <w:lang w:val="en-US"/>
        </w:rPr>
        <w:t xml:space="preserve">. </w:t>
      </w:r>
      <w:proofErr w:type="spellStart"/>
      <w:r w:rsidRPr="00924442">
        <w:rPr>
          <w:bCs/>
          <w:kern w:val="32"/>
          <w:lang w:val="en-US"/>
        </w:rPr>
        <w:t>Londres</w:t>
      </w:r>
      <w:proofErr w:type="spellEnd"/>
      <w:r w:rsidRPr="00924442">
        <w:rPr>
          <w:bCs/>
          <w:kern w:val="32"/>
          <w:lang w:val="en-US"/>
        </w:rPr>
        <w:t xml:space="preserve">: </w:t>
      </w:r>
      <w:proofErr w:type="spellStart"/>
      <w:r w:rsidRPr="00924442">
        <w:rPr>
          <w:bCs/>
          <w:kern w:val="32"/>
          <w:lang w:val="en-US"/>
        </w:rPr>
        <w:t>Kogan</w:t>
      </w:r>
      <w:proofErr w:type="spellEnd"/>
      <w:r w:rsidRPr="00924442">
        <w:rPr>
          <w:bCs/>
          <w:kern w:val="32"/>
          <w:lang w:val="en-US"/>
        </w:rPr>
        <w:t xml:space="preserve"> Page.  </w:t>
      </w:r>
    </w:p>
    <w:p w14:paraId="6336CD99" w14:textId="0F54FD28" w:rsidR="00675266" w:rsidRPr="00675266" w:rsidRDefault="00551AF7" w:rsidP="009F4EC1">
      <w:pPr>
        <w:pStyle w:val="NormalWeb"/>
        <w:shd w:val="clear" w:color="auto" w:fill="FFFFFF"/>
        <w:spacing w:before="0" w:beforeAutospacing="0" w:after="0" w:afterAutospacing="0"/>
        <w:ind w:left="709" w:hanging="709"/>
        <w:jc w:val="both"/>
        <w:rPr>
          <w:bCs/>
          <w:kern w:val="32"/>
        </w:rPr>
      </w:pPr>
      <w:proofErr w:type="gramStart"/>
      <w:r>
        <w:rPr>
          <w:bCs/>
          <w:kern w:val="32"/>
          <w:lang w:val="en-US"/>
        </w:rPr>
        <w:t>Bowen, D. &amp; Bowen, M. (Eds.)</w:t>
      </w:r>
      <w:r w:rsidR="00675266" w:rsidRPr="00924442">
        <w:rPr>
          <w:bCs/>
          <w:kern w:val="32"/>
          <w:lang w:val="en-US"/>
        </w:rPr>
        <w:t xml:space="preserve"> (1990).</w:t>
      </w:r>
      <w:proofErr w:type="gramEnd"/>
      <w:r w:rsidR="00675266" w:rsidRPr="00924442">
        <w:rPr>
          <w:bCs/>
          <w:kern w:val="32"/>
          <w:lang w:val="en-US"/>
        </w:rPr>
        <w:t xml:space="preserve"> </w:t>
      </w:r>
      <w:r w:rsidR="00675266" w:rsidRPr="00924442">
        <w:rPr>
          <w:bCs/>
          <w:i/>
          <w:kern w:val="32"/>
          <w:lang w:val="en-US"/>
        </w:rPr>
        <w:t>Interpreting: Yesterday, today, and tomorrow</w:t>
      </w:r>
      <w:r w:rsidR="00675266" w:rsidRPr="00924442">
        <w:rPr>
          <w:bCs/>
          <w:kern w:val="32"/>
          <w:lang w:val="en-US"/>
        </w:rPr>
        <w:t xml:space="preserve">. </w:t>
      </w:r>
      <w:r w:rsidR="00675266" w:rsidRPr="00675266">
        <w:rPr>
          <w:bCs/>
          <w:kern w:val="32"/>
        </w:rPr>
        <w:t xml:space="preserve">John Benjamins Publishing. </w:t>
      </w:r>
    </w:p>
    <w:p w14:paraId="487A5E51" w14:textId="77777777" w:rsidR="00675266" w:rsidRPr="00675266" w:rsidRDefault="00675266" w:rsidP="009F4EC1">
      <w:pPr>
        <w:pStyle w:val="NormalWeb"/>
        <w:shd w:val="clear" w:color="auto" w:fill="FFFFFF"/>
        <w:spacing w:before="0" w:beforeAutospacing="0" w:after="0" w:afterAutospacing="0"/>
        <w:ind w:left="709" w:hanging="709"/>
        <w:jc w:val="both"/>
        <w:rPr>
          <w:bCs/>
          <w:kern w:val="32"/>
        </w:rPr>
      </w:pPr>
      <w:proofErr w:type="spellStart"/>
      <w:r w:rsidRPr="00675266">
        <w:rPr>
          <w:bCs/>
          <w:kern w:val="32"/>
        </w:rPr>
        <w:t>Broc</w:t>
      </w:r>
      <w:proofErr w:type="spellEnd"/>
      <w:r w:rsidRPr="00675266">
        <w:rPr>
          <w:bCs/>
          <w:kern w:val="32"/>
        </w:rPr>
        <w:t xml:space="preserve">, M. A. (2011). Voluntad para estudiar, regulación del esfuerzo, gestión eficaz del tiempo y rendimiento académico en alumnos universitarios. </w:t>
      </w:r>
      <w:r w:rsidRPr="00924442">
        <w:rPr>
          <w:bCs/>
          <w:i/>
          <w:kern w:val="32"/>
        </w:rPr>
        <w:t>Revista de Investigación Educativa</w:t>
      </w:r>
      <w:r w:rsidRPr="00675266">
        <w:rPr>
          <w:bCs/>
          <w:kern w:val="32"/>
        </w:rPr>
        <w:t xml:space="preserve">, </w:t>
      </w:r>
      <w:r w:rsidRPr="006E097A">
        <w:rPr>
          <w:bCs/>
          <w:i/>
          <w:kern w:val="32"/>
        </w:rPr>
        <w:t>29</w:t>
      </w:r>
      <w:r w:rsidRPr="00675266">
        <w:rPr>
          <w:bCs/>
          <w:kern w:val="32"/>
        </w:rPr>
        <w:t xml:space="preserve"> (1), 171-185.</w:t>
      </w:r>
    </w:p>
    <w:p w14:paraId="19812D4F" w14:textId="4D9BC7C6" w:rsidR="00675266" w:rsidRPr="00675266" w:rsidRDefault="00675266" w:rsidP="009F4EC1">
      <w:pPr>
        <w:pStyle w:val="NormalWeb"/>
        <w:shd w:val="clear" w:color="auto" w:fill="FFFFFF"/>
        <w:spacing w:before="0" w:beforeAutospacing="0" w:after="0" w:afterAutospacing="0"/>
        <w:ind w:left="709" w:hanging="709"/>
        <w:jc w:val="both"/>
        <w:rPr>
          <w:bCs/>
          <w:kern w:val="32"/>
        </w:rPr>
      </w:pPr>
      <w:r w:rsidRPr="00675266">
        <w:rPr>
          <w:bCs/>
          <w:kern w:val="32"/>
        </w:rPr>
        <w:t xml:space="preserve">Carvajal, </w:t>
      </w:r>
      <w:proofErr w:type="spellStart"/>
      <w:r w:rsidRPr="00675266">
        <w:rPr>
          <w:bCs/>
          <w:kern w:val="32"/>
        </w:rPr>
        <w:t>Ó</w:t>
      </w:r>
      <w:proofErr w:type="spellEnd"/>
      <w:r w:rsidRPr="00675266">
        <w:rPr>
          <w:bCs/>
          <w:kern w:val="32"/>
        </w:rPr>
        <w:t xml:space="preserve">. M., Cárdenas-Mora, S. M. &amp; Mondragón-Hernández, S. A. (2011). Las tecnologías de información y comunicación en la formación de contadores públicos: análisis de uso y aplicaciones en cinco universidades colombianas. </w:t>
      </w:r>
      <w:r w:rsidRPr="00924442">
        <w:rPr>
          <w:bCs/>
          <w:i/>
          <w:kern w:val="32"/>
        </w:rPr>
        <w:t>Cuadernos de Contabilidad</w:t>
      </w:r>
      <w:r w:rsidRPr="00675266">
        <w:rPr>
          <w:bCs/>
          <w:kern w:val="32"/>
        </w:rPr>
        <w:t xml:space="preserve">, </w:t>
      </w:r>
      <w:r w:rsidRPr="006E097A">
        <w:rPr>
          <w:bCs/>
          <w:i/>
          <w:kern w:val="32"/>
        </w:rPr>
        <w:t>12</w:t>
      </w:r>
      <w:r w:rsidR="006E097A">
        <w:rPr>
          <w:bCs/>
          <w:i/>
          <w:kern w:val="32"/>
        </w:rPr>
        <w:t xml:space="preserve"> </w:t>
      </w:r>
      <w:r w:rsidRPr="00675266">
        <w:rPr>
          <w:bCs/>
          <w:kern w:val="32"/>
        </w:rPr>
        <w:t>(30), 243-272.</w:t>
      </w:r>
    </w:p>
    <w:p w14:paraId="0BB3E80C" w14:textId="77777777" w:rsidR="00675266" w:rsidRPr="00675266" w:rsidRDefault="00675266" w:rsidP="009F4EC1">
      <w:pPr>
        <w:pStyle w:val="NormalWeb"/>
        <w:shd w:val="clear" w:color="auto" w:fill="FFFFFF"/>
        <w:spacing w:before="0" w:beforeAutospacing="0" w:after="0" w:afterAutospacing="0"/>
        <w:ind w:left="709" w:hanging="709"/>
        <w:jc w:val="both"/>
        <w:rPr>
          <w:bCs/>
          <w:kern w:val="32"/>
        </w:rPr>
      </w:pPr>
      <w:r w:rsidRPr="00675266">
        <w:rPr>
          <w:bCs/>
          <w:kern w:val="32"/>
        </w:rPr>
        <w:t xml:space="preserve">Castillo, S. &amp; Pérez, M. (1998). </w:t>
      </w:r>
      <w:r w:rsidRPr="00924442">
        <w:rPr>
          <w:bCs/>
          <w:i/>
          <w:kern w:val="32"/>
        </w:rPr>
        <w:t>Enseñar a estudiar. Procedimientos y técnicas de Estudio</w:t>
      </w:r>
      <w:r w:rsidRPr="00675266">
        <w:rPr>
          <w:bCs/>
          <w:kern w:val="32"/>
        </w:rPr>
        <w:t>. Textos de educación permanente. Programa de formación del profesorado. UNED. Madrid.</w:t>
      </w:r>
    </w:p>
    <w:p w14:paraId="0FD9DE9E" w14:textId="2AC7B504" w:rsidR="00675266" w:rsidRPr="00675266" w:rsidRDefault="00675266" w:rsidP="009F4EC1">
      <w:pPr>
        <w:pStyle w:val="NormalWeb"/>
        <w:shd w:val="clear" w:color="auto" w:fill="FFFFFF"/>
        <w:spacing w:before="0" w:beforeAutospacing="0" w:after="0" w:afterAutospacing="0"/>
        <w:ind w:left="709" w:hanging="709"/>
        <w:jc w:val="both"/>
        <w:rPr>
          <w:bCs/>
          <w:kern w:val="32"/>
        </w:rPr>
      </w:pPr>
      <w:r w:rsidRPr="00675266">
        <w:rPr>
          <w:bCs/>
          <w:kern w:val="32"/>
        </w:rPr>
        <w:t xml:space="preserve">Chávez González, G. &amp; Benavides Martínez, B. (2011). Los profesores universitarios: entre la exigencia profesional y el compromiso ético-social. </w:t>
      </w:r>
      <w:proofErr w:type="spellStart"/>
      <w:r w:rsidRPr="00924442">
        <w:rPr>
          <w:bCs/>
          <w:i/>
          <w:kern w:val="32"/>
        </w:rPr>
        <w:t>Sinéctica</w:t>
      </w:r>
      <w:proofErr w:type="spellEnd"/>
      <w:r w:rsidR="00924442">
        <w:rPr>
          <w:bCs/>
          <w:kern w:val="32"/>
        </w:rPr>
        <w:t xml:space="preserve">, </w:t>
      </w:r>
      <w:r w:rsidR="00924442" w:rsidRPr="006E097A">
        <w:rPr>
          <w:bCs/>
          <w:i/>
          <w:kern w:val="32"/>
        </w:rPr>
        <w:t>37</w:t>
      </w:r>
      <w:r w:rsidRPr="00675266">
        <w:rPr>
          <w:bCs/>
          <w:kern w:val="32"/>
        </w:rPr>
        <w:t>, 1-13.</w:t>
      </w:r>
    </w:p>
    <w:p w14:paraId="343E071A" w14:textId="77777777" w:rsidR="00675266" w:rsidRPr="00675266" w:rsidRDefault="00675266" w:rsidP="009F4EC1">
      <w:pPr>
        <w:pStyle w:val="NormalWeb"/>
        <w:shd w:val="clear" w:color="auto" w:fill="FFFFFF"/>
        <w:spacing w:before="0" w:beforeAutospacing="0" w:after="0" w:afterAutospacing="0"/>
        <w:ind w:left="709" w:hanging="709"/>
        <w:jc w:val="both"/>
        <w:rPr>
          <w:bCs/>
          <w:kern w:val="32"/>
        </w:rPr>
      </w:pPr>
      <w:r w:rsidRPr="00675266">
        <w:rPr>
          <w:bCs/>
          <w:kern w:val="32"/>
        </w:rPr>
        <w:t xml:space="preserve">Consejo Nacional de Acreditación (2015). </w:t>
      </w:r>
      <w:r w:rsidRPr="00924442">
        <w:rPr>
          <w:bCs/>
          <w:i/>
          <w:kern w:val="32"/>
        </w:rPr>
        <w:t>Lineamientos para la Acreditación Institucional</w:t>
      </w:r>
      <w:r w:rsidRPr="00675266">
        <w:rPr>
          <w:bCs/>
          <w:kern w:val="32"/>
        </w:rPr>
        <w:t xml:space="preserve">. Primera Edición. Bogotá: Corcas Editores Ltda.78. </w:t>
      </w:r>
    </w:p>
    <w:p w14:paraId="2FD6CAC1" w14:textId="77777777" w:rsidR="003D18D6" w:rsidRDefault="00675266" w:rsidP="009F4EC1">
      <w:pPr>
        <w:pStyle w:val="NormalWeb"/>
        <w:shd w:val="clear" w:color="auto" w:fill="FFFFFF"/>
        <w:spacing w:before="0" w:beforeAutospacing="0" w:after="0" w:afterAutospacing="0"/>
        <w:ind w:left="709" w:hanging="709"/>
        <w:jc w:val="both"/>
        <w:rPr>
          <w:bCs/>
          <w:kern w:val="32"/>
        </w:rPr>
      </w:pPr>
      <w:proofErr w:type="spellStart"/>
      <w:r w:rsidRPr="00675266">
        <w:rPr>
          <w:bCs/>
          <w:kern w:val="32"/>
        </w:rPr>
        <w:t>Cámere</w:t>
      </w:r>
      <w:proofErr w:type="spellEnd"/>
      <w:r w:rsidRPr="00675266">
        <w:rPr>
          <w:bCs/>
          <w:kern w:val="32"/>
        </w:rPr>
        <w:t xml:space="preserve">, E. (2009). La relación profesor-alumno en el aula. En </w:t>
      </w:r>
      <w:r w:rsidRPr="00924442">
        <w:rPr>
          <w:bCs/>
          <w:i/>
          <w:kern w:val="32"/>
        </w:rPr>
        <w:t>Entre Educadores</w:t>
      </w:r>
      <w:r w:rsidRPr="00675266">
        <w:rPr>
          <w:bCs/>
          <w:kern w:val="32"/>
        </w:rPr>
        <w:t xml:space="preserve">, en http://entreeducadores.com/2009/08/01/la-relacion-profesor-alumno-en-el-aula/ [recuperado el 2 de noviembre del 2013]. </w:t>
      </w:r>
    </w:p>
    <w:p w14:paraId="5C16732E" w14:textId="5CDC8D46" w:rsidR="003D18D6" w:rsidRPr="003D18D6" w:rsidRDefault="003D18D6" w:rsidP="009F4EC1">
      <w:pPr>
        <w:pStyle w:val="NormalWeb"/>
        <w:spacing w:before="0" w:beforeAutospacing="0" w:after="0" w:afterAutospacing="0"/>
        <w:ind w:left="709" w:hanging="709"/>
        <w:jc w:val="both"/>
        <w:rPr>
          <w:b/>
          <w:bCs/>
        </w:rPr>
      </w:pPr>
      <w:proofErr w:type="spellStart"/>
      <w:r>
        <w:rPr>
          <w:bCs/>
          <w:kern w:val="32"/>
        </w:rPr>
        <w:t>Crozier</w:t>
      </w:r>
      <w:proofErr w:type="spellEnd"/>
      <w:r>
        <w:rPr>
          <w:bCs/>
          <w:kern w:val="32"/>
        </w:rPr>
        <w:t xml:space="preserve">, W.R. (2001). </w:t>
      </w:r>
      <w:r w:rsidRPr="003D18D6">
        <w:rPr>
          <w:bCs/>
          <w:i/>
        </w:rPr>
        <w:t>Diferencias individuales en el aprendizaje. Personalidad y rendimiento escolar</w:t>
      </w:r>
      <w:r>
        <w:rPr>
          <w:bCs/>
          <w:i/>
        </w:rPr>
        <w:t xml:space="preserve">. </w:t>
      </w:r>
      <w:r>
        <w:rPr>
          <w:bCs/>
        </w:rPr>
        <w:t>Madrid: Narcea Editores.</w:t>
      </w:r>
    </w:p>
    <w:p w14:paraId="718E906B" w14:textId="5C3AF52C" w:rsidR="00675266" w:rsidRPr="00675266" w:rsidRDefault="00675266" w:rsidP="009F4EC1">
      <w:pPr>
        <w:pStyle w:val="NormalWeb"/>
        <w:shd w:val="clear" w:color="auto" w:fill="FFFFFF"/>
        <w:spacing w:before="0" w:beforeAutospacing="0" w:after="0" w:afterAutospacing="0"/>
        <w:ind w:left="709" w:hanging="709"/>
        <w:jc w:val="both"/>
        <w:rPr>
          <w:bCs/>
          <w:kern w:val="32"/>
        </w:rPr>
      </w:pPr>
      <w:r w:rsidRPr="00675266">
        <w:rPr>
          <w:bCs/>
          <w:kern w:val="32"/>
        </w:rPr>
        <w:t xml:space="preserve"> De Pablos, J. (1998). </w:t>
      </w:r>
      <w:r w:rsidRPr="00924442">
        <w:rPr>
          <w:bCs/>
          <w:i/>
          <w:kern w:val="32"/>
        </w:rPr>
        <w:t>Nuevas tecnologías aplicadas a la educación: una vía para la innovación. Nuevas tecnologías, Comunicación audiovisual y educación</w:t>
      </w:r>
      <w:r w:rsidR="0059342A">
        <w:rPr>
          <w:bCs/>
          <w:kern w:val="32"/>
        </w:rPr>
        <w:t>. Barcelona:</w:t>
      </w:r>
      <w:r w:rsidRPr="00675266">
        <w:rPr>
          <w:bCs/>
          <w:kern w:val="32"/>
        </w:rPr>
        <w:t xml:space="preserve"> </w:t>
      </w:r>
      <w:proofErr w:type="spellStart"/>
      <w:r w:rsidRPr="00675266">
        <w:rPr>
          <w:bCs/>
          <w:kern w:val="32"/>
        </w:rPr>
        <w:t>Cedecs</w:t>
      </w:r>
      <w:proofErr w:type="spellEnd"/>
      <w:r w:rsidRPr="00675266">
        <w:rPr>
          <w:bCs/>
          <w:kern w:val="32"/>
        </w:rPr>
        <w:t>, 49.</w:t>
      </w:r>
    </w:p>
    <w:p w14:paraId="05474E96" w14:textId="53114276" w:rsidR="00675266" w:rsidRPr="00675266" w:rsidRDefault="00675266" w:rsidP="009F4EC1">
      <w:pPr>
        <w:pStyle w:val="NormalWeb"/>
        <w:shd w:val="clear" w:color="auto" w:fill="FFFFFF"/>
        <w:spacing w:before="0" w:beforeAutospacing="0" w:after="0" w:afterAutospacing="0"/>
        <w:ind w:left="709" w:hanging="709"/>
        <w:jc w:val="both"/>
        <w:rPr>
          <w:bCs/>
          <w:kern w:val="32"/>
        </w:rPr>
      </w:pPr>
      <w:r w:rsidRPr="00675266">
        <w:rPr>
          <w:bCs/>
          <w:kern w:val="32"/>
        </w:rPr>
        <w:t xml:space="preserve">Díaz Barriga, F. y Hernández, G. </w:t>
      </w:r>
      <w:r w:rsidR="00551AF7">
        <w:rPr>
          <w:bCs/>
          <w:kern w:val="32"/>
        </w:rPr>
        <w:t xml:space="preserve">(eds.) </w:t>
      </w:r>
      <w:r w:rsidRPr="00675266">
        <w:rPr>
          <w:bCs/>
          <w:kern w:val="32"/>
        </w:rPr>
        <w:t xml:space="preserve">(2002). </w:t>
      </w:r>
      <w:r w:rsidRPr="00924442">
        <w:rPr>
          <w:bCs/>
          <w:i/>
          <w:kern w:val="32"/>
        </w:rPr>
        <w:t>Estrategias docentes para un aprendizaje significativo. Una interpretación constructivista</w:t>
      </w:r>
      <w:r w:rsidRPr="00675266">
        <w:rPr>
          <w:bCs/>
          <w:kern w:val="32"/>
        </w:rPr>
        <w:t xml:space="preserve"> (2ª. ed.). México: McGraw Hill. </w:t>
      </w:r>
    </w:p>
    <w:p w14:paraId="2D4A7AF9" w14:textId="77777777" w:rsidR="00675266" w:rsidRPr="00675266" w:rsidRDefault="00675266" w:rsidP="009F4EC1">
      <w:pPr>
        <w:pStyle w:val="NormalWeb"/>
        <w:shd w:val="clear" w:color="auto" w:fill="FFFFFF"/>
        <w:spacing w:before="0" w:beforeAutospacing="0" w:after="0" w:afterAutospacing="0"/>
        <w:ind w:left="709" w:hanging="709"/>
        <w:jc w:val="both"/>
        <w:rPr>
          <w:bCs/>
          <w:kern w:val="32"/>
        </w:rPr>
      </w:pPr>
      <w:proofErr w:type="spellStart"/>
      <w:r w:rsidRPr="00675266">
        <w:rPr>
          <w:bCs/>
          <w:kern w:val="32"/>
        </w:rPr>
        <w:t>Fëdorov</w:t>
      </w:r>
      <w:proofErr w:type="spellEnd"/>
      <w:r w:rsidRPr="00675266">
        <w:rPr>
          <w:bCs/>
          <w:kern w:val="32"/>
        </w:rPr>
        <w:t xml:space="preserve">, A. N. F. (2006). Siglo XXI, la universidad, el pensamiento crítico y el foro virtual. </w:t>
      </w:r>
      <w:r w:rsidRPr="00924442">
        <w:rPr>
          <w:bCs/>
          <w:i/>
          <w:kern w:val="32"/>
        </w:rPr>
        <w:t>Revista Iberoamericana de Educación</w:t>
      </w:r>
      <w:r w:rsidRPr="00675266">
        <w:rPr>
          <w:bCs/>
          <w:kern w:val="32"/>
        </w:rPr>
        <w:t xml:space="preserve">, </w:t>
      </w:r>
      <w:r w:rsidRPr="006E097A">
        <w:rPr>
          <w:bCs/>
          <w:i/>
          <w:kern w:val="32"/>
        </w:rPr>
        <w:t>38</w:t>
      </w:r>
      <w:r w:rsidRPr="00675266">
        <w:rPr>
          <w:bCs/>
          <w:kern w:val="32"/>
        </w:rPr>
        <w:t xml:space="preserve">(5), 1. </w:t>
      </w:r>
    </w:p>
    <w:p w14:paraId="1D5C5E7A" w14:textId="77777777" w:rsidR="00675266" w:rsidRPr="00675266" w:rsidRDefault="00675266" w:rsidP="009F4EC1">
      <w:pPr>
        <w:pStyle w:val="NormalWeb"/>
        <w:shd w:val="clear" w:color="auto" w:fill="FFFFFF"/>
        <w:spacing w:before="0" w:beforeAutospacing="0" w:after="0" w:afterAutospacing="0"/>
        <w:ind w:left="709" w:hanging="709"/>
        <w:jc w:val="both"/>
        <w:rPr>
          <w:bCs/>
          <w:kern w:val="32"/>
        </w:rPr>
      </w:pPr>
      <w:r w:rsidRPr="00675266">
        <w:rPr>
          <w:bCs/>
          <w:kern w:val="32"/>
        </w:rPr>
        <w:t xml:space="preserve">Gargallo, B. (2008). Estilos de docencia y evaluación de los profesores universitarios y su influencia sobre los modos de aprender de sus estudiantes. </w:t>
      </w:r>
      <w:r w:rsidRPr="00924442">
        <w:rPr>
          <w:bCs/>
          <w:i/>
          <w:kern w:val="32"/>
        </w:rPr>
        <w:t>Revista Española de Pedagogía</w:t>
      </w:r>
      <w:r w:rsidRPr="00675266">
        <w:rPr>
          <w:bCs/>
          <w:kern w:val="32"/>
        </w:rPr>
        <w:t xml:space="preserve">, </w:t>
      </w:r>
      <w:r w:rsidRPr="006E097A">
        <w:rPr>
          <w:bCs/>
          <w:i/>
          <w:kern w:val="32"/>
        </w:rPr>
        <w:t>241</w:t>
      </w:r>
      <w:r w:rsidRPr="00675266">
        <w:rPr>
          <w:bCs/>
          <w:kern w:val="32"/>
        </w:rPr>
        <w:t>, 425-446.</w:t>
      </w:r>
    </w:p>
    <w:p w14:paraId="7BA134C0" w14:textId="77777777" w:rsidR="00675266" w:rsidRPr="00675266" w:rsidRDefault="00675266" w:rsidP="009F4EC1">
      <w:pPr>
        <w:pStyle w:val="NormalWeb"/>
        <w:shd w:val="clear" w:color="auto" w:fill="FFFFFF"/>
        <w:spacing w:before="0" w:beforeAutospacing="0" w:after="0" w:afterAutospacing="0"/>
        <w:ind w:left="709" w:hanging="709"/>
        <w:jc w:val="both"/>
        <w:rPr>
          <w:bCs/>
          <w:kern w:val="32"/>
        </w:rPr>
      </w:pPr>
      <w:r w:rsidRPr="00675266">
        <w:rPr>
          <w:bCs/>
          <w:kern w:val="32"/>
        </w:rPr>
        <w:t xml:space="preserve">Gargallo, B. Suárez-Rodríguez, J. y Pérez-Pérez, C. (2009). El cuestionario CEVEAPEU. Un instrumento para la evaluación de las estrategias de aprendizaje de los estudiantes universitarios. </w:t>
      </w:r>
      <w:r w:rsidRPr="00924442">
        <w:rPr>
          <w:bCs/>
          <w:i/>
          <w:kern w:val="32"/>
        </w:rPr>
        <w:t>Revista Electrónica de Investigación y Evaluación Educativa</w:t>
      </w:r>
      <w:r w:rsidRPr="00675266">
        <w:rPr>
          <w:bCs/>
          <w:kern w:val="32"/>
        </w:rPr>
        <w:t xml:space="preserve">, </w:t>
      </w:r>
      <w:r w:rsidRPr="006E097A">
        <w:rPr>
          <w:bCs/>
          <w:i/>
          <w:kern w:val="32"/>
        </w:rPr>
        <w:t>15</w:t>
      </w:r>
      <w:r w:rsidRPr="00675266">
        <w:rPr>
          <w:bCs/>
          <w:kern w:val="32"/>
        </w:rPr>
        <w:t xml:space="preserve"> (2), 1-31.</w:t>
      </w:r>
    </w:p>
    <w:p w14:paraId="7271A00F" w14:textId="44DE1558" w:rsidR="00675266" w:rsidRPr="00675266" w:rsidRDefault="00675266" w:rsidP="009F4EC1">
      <w:pPr>
        <w:pStyle w:val="NormalWeb"/>
        <w:shd w:val="clear" w:color="auto" w:fill="FFFFFF"/>
        <w:spacing w:before="0" w:beforeAutospacing="0" w:after="0" w:afterAutospacing="0"/>
        <w:ind w:left="709" w:hanging="709"/>
        <w:jc w:val="both"/>
        <w:rPr>
          <w:bCs/>
          <w:kern w:val="32"/>
        </w:rPr>
      </w:pPr>
      <w:r w:rsidRPr="00675266">
        <w:rPr>
          <w:bCs/>
          <w:kern w:val="32"/>
        </w:rPr>
        <w:t xml:space="preserve">Gargallo López, B., Morera- </w:t>
      </w:r>
      <w:proofErr w:type="spellStart"/>
      <w:r w:rsidRPr="00675266">
        <w:rPr>
          <w:bCs/>
          <w:kern w:val="32"/>
        </w:rPr>
        <w:t>Bertomeu</w:t>
      </w:r>
      <w:proofErr w:type="spellEnd"/>
      <w:r w:rsidRPr="00675266">
        <w:rPr>
          <w:bCs/>
          <w:kern w:val="32"/>
        </w:rPr>
        <w:t xml:space="preserve">, I., Iborra- </w:t>
      </w:r>
      <w:proofErr w:type="spellStart"/>
      <w:r w:rsidRPr="00675266">
        <w:rPr>
          <w:bCs/>
          <w:kern w:val="32"/>
        </w:rPr>
        <w:t>Chornet</w:t>
      </w:r>
      <w:proofErr w:type="spellEnd"/>
      <w:r w:rsidRPr="00675266">
        <w:rPr>
          <w:bCs/>
          <w:kern w:val="32"/>
        </w:rPr>
        <w:t xml:space="preserve">, S.; </w:t>
      </w:r>
      <w:proofErr w:type="spellStart"/>
      <w:r w:rsidRPr="00675266">
        <w:rPr>
          <w:bCs/>
          <w:kern w:val="32"/>
        </w:rPr>
        <w:t>Climent</w:t>
      </w:r>
      <w:proofErr w:type="spellEnd"/>
      <w:r w:rsidRPr="00675266">
        <w:rPr>
          <w:bCs/>
          <w:kern w:val="32"/>
        </w:rPr>
        <w:t xml:space="preserve"> -Olmedo, M., </w:t>
      </w:r>
      <w:proofErr w:type="spellStart"/>
      <w:r w:rsidRPr="00675266">
        <w:rPr>
          <w:bCs/>
          <w:kern w:val="32"/>
        </w:rPr>
        <w:t>Navalón</w:t>
      </w:r>
      <w:proofErr w:type="spellEnd"/>
      <w:r w:rsidRPr="00675266">
        <w:rPr>
          <w:bCs/>
          <w:kern w:val="32"/>
        </w:rPr>
        <w:t xml:space="preserve">- </w:t>
      </w:r>
      <w:proofErr w:type="spellStart"/>
      <w:r w:rsidRPr="00675266">
        <w:rPr>
          <w:bCs/>
          <w:kern w:val="32"/>
        </w:rPr>
        <w:t>Oltra</w:t>
      </w:r>
      <w:proofErr w:type="spellEnd"/>
      <w:r w:rsidRPr="00675266">
        <w:rPr>
          <w:bCs/>
          <w:kern w:val="32"/>
        </w:rPr>
        <w:t xml:space="preserve">, S.; García-Félix E. (2014). Metodología centrada en el aprendizaje. Su impacto en las estrategias de aprendizaje y en el rendimiento académico de los estudiantes universitarios. </w:t>
      </w:r>
      <w:r w:rsidR="00924442">
        <w:rPr>
          <w:bCs/>
          <w:i/>
          <w:kern w:val="32"/>
        </w:rPr>
        <w:t>Revista Española de P</w:t>
      </w:r>
      <w:r w:rsidRPr="00924442">
        <w:rPr>
          <w:bCs/>
          <w:i/>
          <w:kern w:val="32"/>
        </w:rPr>
        <w:t>edagogía</w:t>
      </w:r>
      <w:r w:rsidRPr="00675266">
        <w:rPr>
          <w:bCs/>
          <w:kern w:val="32"/>
        </w:rPr>
        <w:t xml:space="preserve">, 72, 415-435. </w:t>
      </w:r>
    </w:p>
    <w:p w14:paraId="0C165876" w14:textId="40DA6E45" w:rsidR="00675266" w:rsidRPr="00675266" w:rsidRDefault="00675266" w:rsidP="009F4EC1">
      <w:pPr>
        <w:pStyle w:val="NormalWeb"/>
        <w:shd w:val="clear" w:color="auto" w:fill="FFFFFF"/>
        <w:spacing w:before="0" w:beforeAutospacing="0" w:after="0" w:afterAutospacing="0"/>
        <w:ind w:left="709" w:hanging="709"/>
        <w:jc w:val="both"/>
        <w:rPr>
          <w:bCs/>
          <w:kern w:val="32"/>
        </w:rPr>
      </w:pPr>
      <w:r w:rsidRPr="00675266">
        <w:rPr>
          <w:bCs/>
          <w:kern w:val="32"/>
        </w:rPr>
        <w:lastRenderedPageBreak/>
        <w:t>Hernández</w:t>
      </w:r>
      <w:r w:rsidR="00924442">
        <w:rPr>
          <w:bCs/>
          <w:kern w:val="32"/>
        </w:rPr>
        <w:t>, P. y García, L. (1991).</w:t>
      </w:r>
      <w:r w:rsidRPr="00675266">
        <w:rPr>
          <w:bCs/>
          <w:kern w:val="32"/>
        </w:rPr>
        <w:t xml:space="preserve"> </w:t>
      </w:r>
      <w:r w:rsidRPr="00924442">
        <w:rPr>
          <w:bCs/>
          <w:i/>
          <w:kern w:val="32"/>
        </w:rPr>
        <w:t>Psicología y enseñanza del estudio</w:t>
      </w:r>
      <w:r w:rsidRPr="00675266">
        <w:rPr>
          <w:bCs/>
          <w:kern w:val="32"/>
        </w:rPr>
        <w:t>. Madrid: Pirámide.</w:t>
      </w:r>
    </w:p>
    <w:p w14:paraId="504C67D4" w14:textId="21F440AA" w:rsidR="00675266" w:rsidRPr="00675266" w:rsidRDefault="00924442" w:rsidP="009F4EC1">
      <w:pPr>
        <w:pStyle w:val="NormalWeb"/>
        <w:shd w:val="clear" w:color="auto" w:fill="FFFFFF"/>
        <w:spacing w:before="0" w:beforeAutospacing="0" w:after="0" w:afterAutospacing="0"/>
        <w:ind w:left="709" w:hanging="709"/>
        <w:jc w:val="both"/>
        <w:rPr>
          <w:bCs/>
          <w:kern w:val="32"/>
        </w:rPr>
      </w:pPr>
      <w:r>
        <w:rPr>
          <w:bCs/>
          <w:kern w:val="32"/>
        </w:rPr>
        <w:t>Hernández Padilla, E.</w:t>
      </w:r>
      <w:r w:rsidR="00675266" w:rsidRPr="00675266">
        <w:rPr>
          <w:bCs/>
          <w:kern w:val="32"/>
        </w:rPr>
        <w:t xml:space="preserve"> &amp; González Montesinos, M. J. (2011). Modelo de ecuación estructural que evalúa las relaciones entre el estatus cultural y económico del estudiante y el logro educativo. </w:t>
      </w:r>
      <w:r w:rsidR="00675266" w:rsidRPr="00924442">
        <w:rPr>
          <w:bCs/>
          <w:i/>
          <w:kern w:val="32"/>
        </w:rPr>
        <w:t>Revista electrónica de investigación educativa</w:t>
      </w:r>
      <w:r w:rsidR="00675266" w:rsidRPr="00675266">
        <w:rPr>
          <w:bCs/>
          <w:kern w:val="32"/>
        </w:rPr>
        <w:t xml:space="preserve">, </w:t>
      </w:r>
      <w:r w:rsidR="00675266" w:rsidRPr="006E097A">
        <w:rPr>
          <w:bCs/>
          <w:i/>
          <w:kern w:val="32"/>
        </w:rPr>
        <w:t>13</w:t>
      </w:r>
      <w:r w:rsidR="00675266" w:rsidRPr="00675266">
        <w:rPr>
          <w:bCs/>
          <w:kern w:val="32"/>
        </w:rPr>
        <w:t>(2), 188-203.</w:t>
      </w:r>
    </w:p>
    <w:p w14:paraId="3C539D1C" w14:textId="49CD4211" w:rsidR="009C54EA" w:rsidRDefault="009C54EA" w:rsidP="009F4EC1">
      <w:pPr>
        <w:pStyle w:val="NormalWeb"/>
        <w:shd w:val="clear" w:color="auto" w:fill="FFFFFF"/>
        <w:spacing w:before="0" w:beforeAutospacing="0" w:after="0" w:afterAutospacing="0"/>
        <w:ind w:left="709" w:hanging="709"/>
        <w:jc w:val="both"/>
        <w:rPr>
          <w:bCs/>
          <w:kern w:val="32"/>
        </w:rPr>
      </w:pPr>
      <w:r w:rsidRPr="009C54EA">
        <w:rPr>
          <w:bCs/>
          <w:kern w:val="32"/>
          <w:lang w:val="es-CO"/>
        </w:rPr>
        <w:t xml:space="preserve">Inglés, C. J., </w:t>
      </w:r>
      <w:r>
        <w:rPr>
          <w:bCs/>
          <w:kern w:val="32"/>
          <w:lang w:val="es-CO"/>
        </w:rPr>
        <w:t>Martínez-González, A. E.</w:t>
      </w:r>
      <w:r w:rsidRPr="009C54EA">
        <w:rPr>
          <w:bCs/>
          <w:kern w:val="32"/>
          <w:lang w:val="es-CO"/>
        </w:rPr>
        <w:t xml:space="preserve"> &amp; García-Fernández, J. M. (2015). Conducta </w:t>
      </w:r>
      <w:proofErr w:type="spellStart"/>
      <w:r w:rsidRPr="009C54EA">
        <w:rPr>
          <w:bCs/>
          <w:kern w:val="32"/>
          <w:lang w:val="es-CO"/>
        </w:rPr>
        <w:t>prosocial</w:t>
      </w:r>
      <w:proofErr w:type="spellEnd"/>
      <w:r w:rsidRPr="009C54EA">
        <w:rPr>
          <w:bCs/>
          <w:kern w:val="32"/>
          <w:lang w:val="es-CO"/>
        </w:rPr>
        <w:t xml:space="preserve"> y estrategias de aprendizaje en una muestra de estudiantes españoles de Educación Secundaria Obligatoria.</w:t>
      </w:r>
      <w:r w:rsidR="009E5BA6">
        <w:rPr>
          <w:bCs/>
          <w:kern w:val="32"/>
          <w:lang w:val="es-CO"/>
        </w:rPr>
        <w:t xml:space="preserve"> </w:t>
      </w:r>
      <w:proofErr w:type="spellStart"/>
      <w:r w:rsidRPr="00DB6F78">
        <w:rPr>
          <w:bCs/>
          <w:i/>
          <w:iCs/>
          <w:kern w:val="32"/>
        </w:rPr>
        <w:t>European</w:t>
      </w:r>
      <w:proofErr w:type="spellEnd"/>
      <w:r w:rsidRPr="00DB6F78">
        <w:rPr>
          <w:bCs/>
          <w:i/>
          <w:iCs/>
          <w:kern w:val="32"/>
        </w:rPr>
        <w:t xml:space="preserve"> </w:t>
      </w:r>
      <w:proofErr w:type="spellStart"/>
      <w:r w:rsidRPr="00DB6F78">
        <w:rPr>
          <w:bCs/>
          <w:i/>
          <w:iCs/>
          <w:kern w:val="32"/>
        </w:rPr>
        <w:t>Journal</w:t>
      </w:r>
      <w:proofErr w:type="spellEnd"/>
      <w:r w:rsidRPr="00DB6F78">
        <w:rPr>
          <w:bCs/>
          <w:i/>
          <w:iCs/>
          <w:kern w:val="32"/>
        </w:rPr>
        <w:t xml:space="preserve"> of </w:t>
      </w:r>
      <w:proofErr w:type="spellStart"/>
      <w:r w:rsidRPr="00DB6F78">
        <w:rPr>
          <w:bCs/>
          <w:i/>
          <w:iCs/>
          <w:kern w:val="32"/>
        </w:rPr>
        <w:t>Education</w:t>
      </w:r>
      <w:proofErr w:type="spellEnd"/>
      <w:r w:rsidRPr="00DB6F78">
        <w:rPr>
          <w:bCs/>
          <w:i/>
          <w:iCs/>
          <w:kern w:val="32"/>
        </w:rPr>
        <w:t xml:space="preserve"> and </w:t>
      </w:r>
      <w:proofErr w:type="spellStart"/>
      <w:r w:rsidRPr="00DB6F78">
        <w:rPr>
          <w:bCs/>
          <w:i/>
          <w:iCs/>
          <w:kern w:val="32"/>
        </w:rPr>
        <w:t>Psychology</w:t>
      </w:r>
      <w:proofErr w:type="spellEnd"/>
      <w:r w:rsidRPr="00DB6F78">
        <w:rPr>
          <w:bCs/>
          <w:kern w:val="32"/>
        </w:rPr>
        <w:t>,</w:t>
      </w:r>
      <w:r w:rsidR="009E5BA6">
        <w:rPr>
          <w:bCs/>
          <w:kern w:val="32"/>
        </w:rPr>
        <w:t xml:space="preserve"> </w:t>
      </w:r>
      <w:r w:rsidRPr="006E097A">
        <w:rPr>
          <w:bCs/>
          <w:i/>
          <w:iCs/>
          <w:kern w:val="32"/>
        </w:rPr>
        <w:t>6</w:t>
      </w:r>
      <w:r w:rsidRPr="00DB6F78">
        <w:rPr>
          <w:bCs/>
          <w:kern w:val="32"/>
        </w:rPr>
        <w:t xml:space="preserve"> (1).</w:t>
      </w:r>
    </w:p>
    <w:p w14:paraId="1E381C5D" w14:textId="16F4B537" w:rsidR="00675266" w:rsidRDefault="00675266" w:rsidP="009F4EC1">
      <w:pPr>
        <w:pStyle w:val="NormalWeb"/>
        <w:shd w:val="clear" w:color="auto" w:fill="FFFFFF"/>
        <w:spacing w:before="0" w:beforeAutospacing="0" w:after="0" w:afterAutospacing="0"/>
        <w:ind w:left="709" w:hanging="709"/>
        <w:jc w:val="both"/>
        <w:rPr>
          <w:bCs/>
          <w:kern w:val="32"/>
        </w:rPr>
      </w:pPr>
      <w:r w:rsidRPr="00675266">
        <w:rPr>
          <w:bCs/>
          <w:kern w:val="32"/>
        </w:rPr>
        <w:t xml:space="preserve">Llano, A. (2003). </w:t>
      </w:r>
      <w:r w:rsidRPr="00924442">
        <w:rPr>
          <w:bCs/>
          <w:i/>
          <w:kern w:val="32"/>
        </w:rPr>
        <w:t>Repensar la universidad</w:t>
      </w:r>
      <w:r w:rsidR="00924442" w:rsidRPr="00924442">
        <w:rPr>
          <w:bCs/>
          <w:i/>
          <w:kern w:val="32"/>
        </w:rPr>
        <w:t>. La Universidad ante lo nuevo</w:t>
      </w:r>
      <w:r w:rsidR="00924442">
        <w:rPr>
          <w:bCs/>
          <w:kern w:val="32"/>
        </w:rPr>
        <w:t>.</w:t>
      </w:r>
      <w:r w:rsidRPr="00675266">
        <w:rPr>
          <w:bCs/>
          <w:kern w:val="32"/>
        </w:rPr>
        <w:t xml:space="preserve"> Madrid</w:t>
      </w:r>
      <w:r w:rsidR="00924442">
        <w:rPr>
          <w:bCs/>
          <w:kern w:val="32"/>
        </w:rPr>
        <w:t>:</w:t>
      </w:r>
      <w:r w:rsidRPr="00675266">
        <w:rPr>
          <w:bCs/>
          <w:kern w:val="32"/>
        </w:rPr>
        <w:t xml:space="preserve"> </w:t>
      </w:r>
      <w:proofErr w:type="spellStart"/>
      <w:r w:rsidRPr="00675266">
        <w:rPr>
          <w:bCs/>
          <w:kern w:val="32"/>
        </w:rPr>
        <w:t>Eiunsa</w:t>
      </w:r>
      <w:proofErr w:type="spellEnd"/>
      <w:r w:rsidRPr="00675266">
        <w:rPr>
          <w:bCs/>
          <w:kern w:val="32"/>
        </w:rPr>
        <w:t>.</w:t>
      </w:r>
    </w:p>
    <w:p w14:paraId="06A17FD3" w14:textId="19E8E7C2" w:rsidR="00F9258D" w:rsidRDefault="00F9258D" w:rsidP="009F4EC1">
      <w:pPr>
        <w:pStyle w:val="NormalWeb"/>
        <w:shd w:val="clear" w:color="auto" w:fill="FFFFFF"/>
        <w:spacing w:before="0" w:beforeAutospacing="0" w:after="0" w:afterAutospacing="0"/>
        <w:ind w:left="709" w:hanging="709"/>
        <w:jc w:val="both"/>
        <w:rPr>
          <w:bCs/>
          <w:kern w:val="32"/>
        </w:rPr>
      </w:pPr>
      <w:r w:rsidRPr="00F9258D">
        <w:rPr>
          <w:bCs/>
          <w:kern w:val="32"/>
          <w:lang w:val="es-CO"/>
        </w:rPr>
        <w:t xml:space="preserve">López-Vargas, O., </w:t>
      </w:r>
      <w:proofErr w:type="spellStart"/>
      <w:r w:rsidRPr="00F9258D">
        <w:rPr>
          <w:bCs/>
          <w:kern w:val="32"/>
          <w:lang w:val="es-CO"/>
        </w:rPr>
        <w:t>Hederich</w:t>
      </w:r>
      <w:proofErr w:type="spellEnd"/>
      <w:r w:rsidRPr="00F9258D">
        <w:rPr>
          <w:bCs/>
          <w:kern w:val="32"/>
          <w:lang w:val="es-CO"/>
        </w:rPr>
        <w:t xml:space="preserve">-Martínez, C. &amp; Camargo-Uribe, A. (2011). Estilo cognitivo y logro académico. </w:t>
      </w:r>
      <w:r w:rsidRPr="00F9258D">
        <w:rPr>
          <w:bCs/>
          <w:i/>
          <w:kern w:val="32"/>
        </w:rPr>
        <w:t>Educación y Educadores</w:t>
      </w:r>
      <w:r w:rsidRPr="00F9258D">
        <w:rPr>
          <w:bCs/>
          <w:kern w:val="32"/>
        </w:rPr>
        <w:t xml:space="preserve">, </w:t>
      </w:r>
      <w:r w:rsidRPr="006E097A">
        <w:rPr>
          <w:bCs/>
          <w:i/>
          <w:kern w:val="32"/>
        </w:rPr>
        <w:t>14</w:t>
      </w:r>
      <w:r>
        <w:rPr>
          <w:bCs/>
          <w:kern w:val="32"/>
        </w:rPr>
        <w:t xml:space="preserve"> </w:t>
      </w:r>
      <w:r w:rsidRPr="00F9258D">
        <w:rPr>
          <w:bCs/>
          <w:kern w:val="32"/>
        </w:rPr>
        <w:t>(1), 67- 82.</w:t>
      </w:r>
    </w:p>
    <w:p w14:paraId="09089C52" w14:textId="3AD68233" w:rsidR="009C54EA" w:rsidRPr="00675266" w:rsidRDefault="009C54EA" w:rsidP="009F4EC1">
      <w:pPr>
        <w:pStyle w:val="NormalWeb"/>
        <w:shd w:val="clear" w:color="auto" w:fill="FFFFFF"/>
        <w:spacing w:before="0" w:beforeAutospacing="0" w:after="0" w:afterAutospacing="0"/>
        <w:ind w:left="709" w:hanging="709"/>
        <w:jc w:val="both"/>
        <w:rPr>
          <w:bCs/>
          <w:kern w:val="32"/>
        </w:rPr>
      </w:pPr>
      <w:r>
        <w:rPr>
          <w:bCs/>
          <w:kern w:val="32"/>
        </w:rPr>
        <w:t xml:space="preserve">Ocaña, J.A. (2010). </w:t>
      </w:r>
      <w:r w:rsidRPr="009C54EA">
        <w:rPr>
          <w:bCs/>
          <w:i/>
          <w:kern w:val="32"/>
        </w:rPr>
        <w:t>Mapas mentales y estilos de aprendizaje</w:t>
      </w:r>
      <w:r>
        <w:rPr>
          <w:bCs/>
          <w:kern w:val="32"/>
        </w:rPr>
        <w:t>. Alicante: Editorial Club Universitario.</w:t>
      </w:r>
    </w:p>
    <w:p w14:paraId="69A4E849" w14:textId="77777777" w:rsidR="00675266" w:rsidRPr="00675266" w:rsidRDefault="00675266" w:rsidP="009F4EC1">
      <w:pPr>
        <w:pStyle w:val="NormalWeb"/>
        <w:shd w:val="clear" w:color="auto" w:fill="FFFFFF"/>
        <w:spacing w:before="0" w:beforeAutospacing="0" w:after="0" w:afterAutospacing="0"/>
        <w:ind w:left="709" w:hanging="709"/>
        <w:jc w:val="both"/>
        <w:rPr>
          <w:bCs/>
          <w:kern w:val="32"/>
        </w:rPr>
      </w:pPr>
      <w:r w:rsidRPr="00675266">
        <w:rPr>
          <w:bCs/>
          <w:kern w:val="32"/>
        </w:rPr>
        <w:t xml:space="preserve">Mayer, R. E. (2002). </w:t>
      </w:r>
      <w:r w:rsidRPr="00924442">
        <w:rPr>
          <w:bCs/>
          <w:i/>
          <w:kern w:val="32"/>
        </w:rPr>
        <w:t>Psicología de la educación: el aprendizaje en las áreas de conocimiento</w:t>
      </w:r>
      <w:r w:rsidRPr="00675266">
        <w:rPr>
          <w:bCs/>
          <w:kern w:val="32"/>
        </w:rPr>
        <w:t xml:space="preserve"> (Vol. 2). Pearson Educación.</w:t>
      </w:r>
    </w:p>
    <w:p w14:paraId="767023D0" w14:textId="51086692" w:rsidR="00675266" w:rsidRPr="00675266" w:rsidRDefault="00924442" w:rsidP="009F4EC1">
      <w:pPr>
        <w:pStyle w:val="NormalWeb"/>
        <w:shd w:val="clear" w:color="auto" w:fill="FFFFFF"/>
        <w:spacing w:before="0" w:beforeAutospacing="0" w:after="0" w:afterAutospacing="0"/>
        <w:ind w:left="709" w:hanging="709"/>
        <w:jc w:val="both"/>
        <w:rPr>
          <w:bCs/>
          <w:kern w:val="32"/>
        </w:rPr>
      </w:pPr>
      <w:r>
        <w:rPr>
          <w:bCs/>
          <w:kern w:val="32"/>
        </w:rPr>
        <w:t xml:space="preserve">Mayor, J. S., </w:t>
      </w:r>
      <w:proofErr w:type="spellStart"/>
      <w:r w:rsidR="00675266" w:rsidRPr="00675266">
        <w:rPr>
          <w:bCs/>
          <w:kern w:val="32"/>
        </w:rPr>
        <w:t>Suengas</w:t>
      </w:r>
      <w:proofErr w:type="spellEnd"/>
      <w:r w:rsidR="00675266" w:rsidRPr="00675266">
        <w:rPr>
          <w:bCs/>
          <w:kern w:val="32"/>
        </w:rPr>
        <w:t xml:space="preserve">, A. y González, J. (1995). </w:t>
      </w:r>
      <w:r w:rsidR="00675266" w:rsidRPr="00924442">
        <w:rPr>
          <w:bCs/>
          <w:i/>
          <w:kern w:val="32"/>
        </w:rPr>
        <w:t xml:space="preserve">Estrategias </w:t>
      </w:r>
      <w:proofErr w:type="spellStart"/>
      <w:r w:rsidR="00675266" w:rsidRPr="00924442">
        <w:rPr>
          <w:bCs/>
          <w:i/>
          <w:kern w:val="32"/>
        </w:rPr>
        <w:t>metacognitivas</w:t>
      </w:r>
      <w:proofErr w:type="spellEnd"/>
      <w:r w:rsidR="00675266" w:rsidRPr="00675266">
        <w:rPr>
          <w:bCs/>
          <w:kern w:val="32"/>
        </w:rPr>
        <w:t>.</w:t>
      </w:r>
    </w:p>
    <w:p w14:paraId="471AE6F6" w14:textId="77777777" w:rsidR="00675266" w:rsidRPr="00675266" w:rsidRDefault="00675266" w:rsidP="009F4EC1">
      <w:pPr>
        <w:pStyle w:val="NormalWeb"/>
        <w:shd w:val="clear" w:color="auto" w:fill="FFFFFF"/>
        <w:spacing w:before="0" w:beforeAutospacing="0" w:after="0" w:afterAutospacing="0"/>
        <w:ind w:left="709" w:hanging="709"/>
        <w:jc w:val="both"/>
        <w:rPr>
          <w:bCs/>
          <w:kern w:val="32"/>
        </w:rPr>
      </w:pPr>
      <w:proofErr w:type="spellStart"/>
      <w:r w:rsidRPr="00675266">
        <w:rPr>
          <w:bCs/>
          <w:kern w:val="32"/>
        </w:rPr>
        <w:t>Monereo</w:t>
      </w:r>
      <w:proofErr w:type="spellEnd"/>
      <w:r w:rsidRPr="00675266">
        <w:rPr>
          <w:bCs/>
          <w:kern w:val="32"/>
        </w:rPr>
        <w:t>, C. (</w:t>
      </w:r>
      <w:proofErr w:type="spellStart"/>
      <w:r w:rsidRPr="00675266">
        <w:rPr>
          <w:bCs/>
          <w:kern w:val="32"/>
        </w:rPr>
        <w:t>comp.</w:t>
      </w:r>
      <w:proofErr w:type="spellEnd"/>
      <w:r w:rsidRPr="00675266">
        <w:rPr>
          <w:bCs/>
          <w:kern w:val="32"/>
        </w:rPr>
        <w:t xml:space="preserve">) (1994). </w:t>
      </w:r>
      <w:r w:rsidRPr="00924442">
        <w:rPr>
          <w:bCs/>
          <w:i/>
          <w:kern w:val="32"/>
        </w:rPr>
        <w:t>Estrategias de enseñanza y aprendizaje. Formación y aplicación en la escuela</w:t>
      </w:r>
      <w:r w:rsidRPr="00675266">
        <w:rPr>
          <w:bCs/>
          <w:kern w:val="32"/>
        </w:rPr>
        <w:t>. Barcelona: GRAÓ</w:t>
      </w:r>
    </w:p>
    <w:p w14:paraId="6E1B43B5" w14:textId="011A9A23" w:rsidR="00675266" w:rsidRPr="00675266" w:rsidRDefault="00675266" w:rsidP="009F4EC1">
      <w:pPr>
        <w:pStyle w:val="NormalWeb"/>
        <w:shd w:val="clear" w:color="auto" w:fill="FFFFFF"/>
        <w:spacing w:before="0" w:beforeAutospacing="0" w:after="0" w:afterAutospacing="0"/>
        <w:ind w:left="709" w:hanging="709"/>
        <w:jc w:val="both"/>
        <w:rPr>
          <w:bCs/>
          <w:kern w:val="32"/>
        </w:rPr>
      </w:pPr>
      <w:proofErr w:type="spellStart"/>
      <w:proofErr w:type="gramStart"/>
      <w:r w:rsidRPr="00924442">
        <w:rPr>
          <w:bCs/>
          <w:kern w:val="32"/>
          <w:lang w:val="en-US"/>
        </w:rPr>
        <w:t>Pintrich</w:t>
      </w:r>
      <w:proofErr w:type="spellEnd"/>
      <w:r w:rsidRPr="00924442">
        <w:rPr>
          <w:bCs/>
          <w:kern w:val="32"/>
          <w:lang w:val="en-US"/>
        </w:rPr>
        <w:t xml:space="preserve">, P. R., Smith, D. A., </w:t>
      </w:r>
      <w:proofErr w:type="spellStart"/>
      <w:r w:rsidR="00924442" w:rsidRPr="00924442">
        <w:rPr>
          <w:bCs/>
          <w:kern w:val="32"/>
          <w:lang w:val="en-US"/>
        </w:rPr>
        <w:t>García</w:t>
      </w:r>
      <w:proofErr w:type="spellEnd"/>
      <w:r w:rsidR="00924442" w:rsidRPr="00924442">
        <w:rPr>
          <w:bCs/>
          <w:kern w:val="32"/>
          <w:lang w:val="en-US"/>
        </w:rPr>
        <w:t>, T.</w:t>
      </w:r>
      <w:r w:rsidRPr="00924442">
        <w:rPr>
          <w:bCs/>
          <w:kern w:val="32"/>
          <w:lang w:val="en-US"/>
        </w:rPr>
        <w:t xml:space="preserve"> &amp; </w:t>
      </w:r>
      <w:proofErr w:type="spellStart"/>
      <w:r w:rsidRPr="00924442">
        <w:rPr>
          <w:bCs/>
          <w:kern w:val="32"/>
          <w:lang w:val="en-US"/>
        </w:rPr>
        <w:t>McKeachie</w:t>
      </w:r>
      <w:proofErr w:type="spellEnd"/>
      <w:r w:rsidRPr="00924442">
        <w:rPr>
          <w:bCs/>
          <w:kern w:val="32"/>
          <w:lang w:val="en-US"/>
        </w:rPr>
        <w:t>, W. J. (1993).</w:t>
      </w:r>
      <w:proofErr w:type="gramEnd"/>
      <w:r w:rsidRPr="00924442">
        <w:rPr>
          <w:bCs/>
          <w:kern w:val="32"/>
          <w:lang w:val="en-US"/>
        </w:rPr>
        <w:t xml:space="preserve"> </w:t>
      </w:r>
      <w:proofErr w:type="gramStart"/>
      <w:r w:rsidRPr="00924442">
        <w:rPr>
          <w:bCs/>
          <w:kern w:val="32"/>
          <w:lang w:val="en-US"/>
        </w:rPr>
        <w:t>Reliability and predictive validity of the Motivated Strategies for Learning Questionnaire (MSLQ).</w:t>
      </w:r>
      <w:proofErr w:type="gramEnd"/>
      <w:r w:rsidRPr="00924442">
        <w:rPr>
          <w:bCs/>
          <w:kern w:val="32"/>
          <w:lang w:val="en-US"/>
        </w:rPr>
        <w:t xml:space="preserve"> </w:t>
      </w:r>
      <w:proofErr w:type="spellStart"/>
      <w:r w:rsidRPr="00924442">
        <w:rPr>
          <w:bCs/>
          <w:i/>
          <w:kern w:val="32"/>
        </w:rPr>
        <w:t>Educational</w:t>
      </w:r>
      <w:proofErr w:type="spellEnd"/>
      <w:r w:rsidRPr="00924442">
        <w:rPr>
          <w:bCs/>
          <w:i/>
          <w:kern w:val="32"/>
        </w:rPr>
        <w:t xml:space="preserve"> and </w:t>
      </w:r>
      <w:proofErr w:type="spellStart"/>
      <w:r w:rsidRPr="00924442">
        <w:rPr>
          <w:bCs/>
          <w:i/>
          <w:kern w:val="32"/>
        </w:rPr>
        <w:t>psychological</w:t>
      </w:r>
      <w:proofErr w:type="spellEnd"/>
      <w:r w:rsidRPr="00924442">
        <w:rPr>
          <w:bCs/>
          <w:i/>
          <w:kern w:val="32"/>
        </w:rPr>
        <w:t xml:space="preserve"> </w:t>
      </w:r>
      <w:proofErr w:type="spellStart"/>
      <w:r w:rsidRPr="00924442">
        <w:rPr>
          <w:bCs/>
          <w:i/>
          <w:kern w:val="32"/>
        </w:rPr>
        <w:t>measurement</w:t>
      </w:r>
      <w:proofErr w:type="spellEnd"/>
      <w:r w:rsidRPr="00675266">
        <w:rPr>
          <w:bCs/>
          <w:kern w:val="32"/>
        </w:rPr>
        <w:t xml:space="preserve">, </w:t>
      </w:r>
      <w:r w:rsidRPr="006E097A">
        <w:rPr>
          <w:bCs/>
          <w:i/>
          <w:kern w:val="32"/>
        </w:rPr>
        <w:t>53</w:t>
      </w:r>
      <w:r w:rsidRPr="00675266">
        <w:rPr>
          <w:bCs/>
          <w:kern w:val="32"/>
        </w:rPr>
        <w:t>(3), 801-813.</w:t>
      </w:r>
    </w:p>
    <w:p w14:paraId="27015684" w14:textId="77777777" w:rsidR="00675266" w:rsidRPr="00675266" w:rsidRDefault="00675266" w:rsidP="009F4EC1">
      <w:pPr>
        <w:pStyle w:val="NormalWeb"/>
        <w:shd w:val="clear" w:color="auto" w:fill="FFFFFF"/>
        <w:spacing w:before="0" w:beforeAutospacing="0" w:after="0" w:afterAutospacing="0"/>
        <w:ind w:left="709" w:hanging="709"/>
        <w:jc w:val="both"/>
        <w:rPr>
          <w:bCs/>
          <w:kern w:val="32"/>
        </w:rPr>
      </w:pPr>
      <w:proofErr w:type="spellStart"/>
      <w:r w:rsidRPr="00675266">
        <w:rPr>
          <w:bCs/>
          <w:kern w:val="32"/>
        </w:rPr>
        <w:t>Poggioli</w:t>
      </w:r>
      <w:proofErr w:type="spellEnd"/>
      <w:r w:rsidRPr="00675266">
        <w:rPr>
          <w:bCs/>
          <w:kern w:val="32"/>
        </w:rPr>
        <w:t xml:space="preserve">, L. (2002). </w:t>
      </w:r>
      <w:r w:rsidRPr="0059342A">
        <w:rPr>
          <w:bCs/>
          <w:i/>
          <w:kern w:val="32"/>
        </w:rPr>
        <w:t>Modo de presentación y tipo de preguntas anexas en el aprendizaje de textos en inglés como lengua extranjera a nivel de educación superior</w:t>
      </w:r>
      <w:r w:rsidRPr="00675266">
        <w:rPr>
          <w:bCs/>
          <w:kern w:val="32"/>
        </w:rPr>
        <w:t xml:space="preserve">. Trabajo de grado para optar al título de Magister </w:t>
      </w:r>
      <w:proofErr w:type="spellStart"/>
      <w:r w:rsidRPr="00675266">
        <w:rPr>
          <w:bCs/>
          <w:kern w:val="32"/>
        </w:rPr>
        <w:t>Scientiarum</w:t>
      </w:r>
      <w:proofErr w:type="spellEnd"/>
      <w:r w:rsidRPr="00675266">
        <w:rPr>
          <w:bCs/>
          <w:kern w:val="32"/>
        </w:rPr>
        <w:t xml:space="preserve"> en Educación. Facultad de Humanidades y Educación. Universidad Central de Venezuela. Caracas.</w:t>
      </w:r>
    </w:p>
    <w:p w14:paraId="7FE3C4A8" w14:textId="0BF39DFD" w:rsidR="001D2722" w:rsidRDefault="0059342A" w:rsidP="009F4EC1">
      <w:pPr>
        <w:pStyle w:val="NormalWeb"/>
        <w:shd w:val="clear" w:color="auto" w:fill="FFFFFF"/>
        <w:spacing w:before="0" w:beforeAutospacing="0" w:after="0" w:afterAutospacing="0"/>
        <w:ind w:left="709" w:hanging="709"/>
        <w:jc w:val="both"/>
        <w:rPr>
          <w:bCs/>
          <w:kern w:val="32"/>
        </w:rPr>
      </w:pPr>
      <w:r>
        <w:rPr>
          <w:bCs/>
          <w:kern w:val="32"/>
        </w:rPr>
        <w:t>Román, J. M.</w:t>
      </w:r>
      <w:r w:rsidR="00675266" w:rsidRPr="00675266">
        <w:rPr>
          <w:bCs/>
          <w:kern w:val="32"/>
        </w:rPr>
        <w:t xml:space="preserve"> &amp; Gallego, S. (1994). </w:t>
      </w:r>
      <w:r w:rsidR="00675266" w:rsidRPr="0059342A">
        <w:rPr>
          <w:bCs/>
          <w:i/>
          <w:kern w:val="32"/>
        </w:rPr>
        <w:t>ACRA: Escalas de estrategias de aprendizaje</w:t>
      </w:r>
      <w:r w:rsidR="00675266" w:rsidRPr="00675266">
        <w:rPr>
          <w:bCs/>
          <w:kern w:val="32"/>
        </w:rPr>
        <w:t>. Madrid: TEA ediciones.</w:t>
      </w:r>
    </w:p>
    <w:p w14:paraId="63DD19DB" w14:textId="77777777" w:rsidR="00787E08" w:rsidRDefault="003D18D6" w:rsidP="009F4EC1">
      <w:pPr>
        <w:pStyle w:val="NormalWeb"/>
        <w:shd w:val="clear" w:color="auto" w:fill="FFFFFF"/>
        <w:spacing w:before="0" w:beforeAutospacing="0" w:after="0" w:afterAutospacing="0"/>
        <w:ind w:left="709" w:hanging="709"/>
        <w:jc w:val="both"/>
        <w:rPr>
          <w:bCs/>
          <w:kern w:val="32"/>
          <w:lang w:val="es-CO"/>
        </w:rPr>
      </w:pPr>
      <w:r w:rsidRPr="003D18D6">
        <w:rPr>
          <w:bCs/>
          <w:kern w:val="32"/>
          <w:lang w:val="es-CO"/>
        </w:rPr>
        <w:t>Velasco-</w:t>
      </w:r>
      <w:proofErr w:type="spellStart"/>
      <w:r w:rsidRPr="003D18D6">
        <w:rPr>
          <w:bCs/>
          <w:kern w:val="32"/>
          <w:lang w:val="es-CO"/>
        </w:rPr>
        <w:t>Arellanes</w:t>
      </w:r>
      <w:proofErr w:type="spellEnd"/>
      <w:r w:rsidRPr="003D18D6">
        <w:rPr>
          <w:bCs/>
          <w:kern w:val="32"/>
          <w:lang w:val="es-CO"/>
        </w:rPr>
        <w:t xml:space="preserve">, F. J; Vera-Noriega, J. Á; Ramírez-Zambrano, A. A; (2015). Procesos Escolares y Eficiencia Interna: ¿Cuál es la Relación con el Logro Académico en la Educación Media Superior Mexicana? </w:t>
      </w:r>
      <w:proofErr w:type="spellStart"/>
      <w:r w:rsidRPr="003D18D6">
        <w:rPr>
          <w:bCs/>
          <w:i/>
          <w:iCs/>
          <w:kern w:val="32"/>
          <w:lang w:val="es-CO"/>
        </w:rPr>
        <w:t>Education</w:t>
      </w:r>
      <w:proofErr w:type="spellEnd"/>
      <w:r w:rsidRPr="003D18D6">
        <w:rPr>
          <w:bCs/>
          <w:i/>
          <w:iCs/>
          <w:kern w:val="32"/>
          <w:lang w:val="es-CO"/>
        </w:rPr>
        <w:t xml:space="preserve"> </w:t>
      </w:r>
      <w:proofErr w:type="spellStart"/>
      <w:r w:rsidRPr="003D18D6">
        <w:rPr>
          <w:bCs/>
          <w:i/>
          <w:iCs/>
          <w:kern w:val="32"/>
          <w:lang w:val="es-CO"/>
        </w:rPr>
        <w:t>Policy</w:t>
      </w:r>
      <w:proofErr w:type="spellEnd"/>
      <w:r w:rsidRPr="003D18D6">
        <w:rPr>
          <w:bCs/>
          <w:i/>
          <w:iCs/>
          <w:kern w:val="32"/>
          <w:lang w:val="es-CO"/>
        </w:rPr>
        <w:t xml:space="preserve"> </w:t>
      </w:r>
      <w:proofErr w:type="spellStart"/>
      <w:r w:rsidRPr="003D18D6">
        <w:rPr>
          <w:bCs/>
          <w:i/>
          <w:iCs/>
          <w:kern w:val="32"/>
          <w:lang w:val="es-CO"/>
        </w:rPr>
        <w:t>Analysis</w:t>
      </w:r>
      <w:proofErr w:type="spellEnd"/>
      <w:r w:rsidRPr="003D18D6">
        <w:rPr>
          <w:bCs/>
          <w:i/>
          <w:iCs/>
          <w:kern w:val="32"/>
          <w:lang w:val="es-CO"/>
        </w:rPr>
        <w:t xml:space="preserve"> Archives/Archivos Analíticos de Políticas Educativas,</w:t>
      </w:r>
      <w:r w:rsidRPr="003D18D6">
        <w:rPr>
          <w:bCs/>
          <w:kern w:val="32"/>
          <w:lang w:val="es-CO"/>
        </w:rPr>
        <w:t xml:space="preserve"> 1-24.</w:t>
      </w:r>
    </w:p>
    <w:p w14:paraId="0B870D12" w14:textId="760498AD" w:rsidR="00787E08" w:rsidRPr="00787E08" w:rsidRDefault="00787E08" w:rsidP="009F4EC1">
      <w:pPr>
        <w:pStyle w:val="NormalWeb"/>
        <w:shd w:val="clear" w:color="auto" w:fill="FFFFFF"/>
        <w:spacing w:before="0" w:beforeAutospacing="0" w:after="0" w:afterAutospacing="0"/>
        <w:ind w:left="709" w:hanging="709"/>
        <w:jc w:val="both"/>
        <w:rPr>
          <w:bCs/>
          <w:kern w:val="32"/>
          <w:lang w:val="es-CO"/>
        </w:rPr>
      </w:pPr>
      <w:proofErr w:type="spellStart"/>
      <w:r w:rsidRPr="00787E08">
        <w:rPr>
          <w:bCs/>
          <w:kern w:val="32"/>
          <w:lang w:val="es-CO"/>
        </w:rPr>
        <w:t>Yactayo</w:t>
      </w:r>
      <w:proofErr w:type="spellEnd"/>
      <w:r w:rsidRPr="00787E08">
        <w:rPr>
          <w:bCs/>
          <w:kern w:val="32"/>
          <w:lang w:val="es-CO"/>
        </w:rPr>
        <w:t xml:space="preserve"> Cornejo, Y. (2010). </w:t>
      </w:r>
      <w:r w:rsidRPr="00787E08">
        <w:rPr>
          <w:bCs/>
          <w:i/>
          <w:kern w:val="32"/>
          <w:lang w:val="es-CO"/>
        </w:rPr>
        <w:t>Motivación de logro académico y rendimiento académico en alumnos de secundaria de una Institución Educativa del Callao</w:t>
      </w:r>
      <w:r w:rsidRPr="00787E08">
        <w:rPr>
          <w:bCs/>
          <w:kern w:val="32"/>
          <w:lang w:val="es-CO"/>
        </w:rPr>
        <w:t xml:space="preserve">. </w:t>
      </w:r>
      <w:r>
        <w:rPr>
          <w:bCs/>
          <w:kern w:val="32"/>
          <w:lang w:val="es-CO"/>
        </w:rPr>
        <w:t xml:space="preserve">Lima: </w:t>
      </w:r>
      <w:r w:rsidRPr="00787E08">
        <w:rPr>
          <w:bCs/>
          <w:kern w:val="32"/>
          <w:lang w:val="es-CO"/>
        </w:rPr>
        <w:t>Facultad de Educación.</w:t>
      </w:r>
    </w:p>
    <w:p w14:paraId="5DBF35FD" w14:textId="77777777" w:rsidR="00787E08" w:rsidRDefault="00787E08" w:rsidP="00675266">
      <w:pPr>
        <w:pStyle w:val="NormalWeb"/>
        <w:shd w:val="clear" w:color="auto" w:fill="FFFFFF"/>
        <w:spacing w:before="0" w:beforeAutospacing="0" w:after="0" w:afterAutospacing="0"/>
        <w:ind w:left="709" w:hanging="709"/>
        <w:jc w:val="both"/>
        <w:rPr>
          <w:bCs/>
          <w:kern w:val="32"/>
        </w:rPr>
      </w:pPr>
    </w:p>
    <w:p w14:paraId="0F857953" w14:textId="77777777" w:rsidR="00675266" w:rsidRDefault="00675266" w:rsidP="00675266">
      <w:pPr>
        <w:pStyle w:val="NormalWeb"/>
        <w:shd w:val="clear" w:color="auto" w:fill="FFFFFF"/>
        <w:spacing w:before="0" w:beforeAutospacing="0" w:after="0" w:afterAutospacing="0"/>
        <w:ind w:left="709" w:hanging="709"/>
        <w:jc w:val="both"/>
        <w:rPr>
          <w:bCs/>
          <w:kern w:val="32"/>
        </w:rPr>
      </w:pPr>
    </w:p>
    <w:p w14:paraId="0E8C2286" w14:textId="77777777" w:rsidR="00675266" w:rsidRDefault="00675266" w:rsidP="00675266">
      <w:pPr>
        <w:pStyle w:val="NormalWeb"/>
        <w:shd w:val="clear" w:color="auto" w:fill="FFFFFF"/>
        <w:spacing w:before="0" w:beforeAutospacing="0" w:after="0" w:afterAutospacing="0"/>
        <w:ind w:left="709" w:hanging="709"/>
        <w:jc w:val="both"/>
        <w:rPr>
          <w:bCs/>
          <w:kern w:val="32"/>
        </w:rPr>
      </w:pPr>
    </w:p>
    <w:p w14:paraId="462C3DD9" w14:textId="77777777" w:rsidR="00675266" w:rsidRPr="004A6DBF" w:rsidRDefault="00675266" w:rsidP="009E5BA6">
      <w:pPr>
        <w:pStyle w:val="NormalWeb"/>
        <w:shd w:val="clear" w:color="auto" w:fill="FFFFFF"/>
        <w:spacing w:before="0" w:beforeAutospacing="0" w:after="0" w:afterAutospacing="0"/>
        <w:jc w:val="both"/>
        <w:rPr>
          <w:color w:val="000000" w:themeColor="text1"/>
          <w:shd w:val="clear" w:color="auto" w:fill="FFFFFF"/>
        </w:rPr>
      </w:pPr>
    </w:p>
    <w:p w14:paraId="54E82239" w14:textId="72FB3480" w:rsidR="00B86EA9" w:rsidRPr="00412A91" w:rsidRDefault="00B86EA9" w:rsidP="006415E0">
      <w:pPr>
        <w:ind w:firstLine="0"/>
        <w:rPr>
          <w:rFonts w:ascii="Times New Roman" w:hAnsi="Times New Roman"/>
          <w:szCs w:val="22"/>
        </w:rPr>
      </w:pPr>
      <w:r w:rsidRPr="00412A91">
        <w:rPr>
          <w:rFonts w:ascii="Times New Roman" w:hAnsi="Times New Roman"/>
          <w:b/>
          <w:szCs w:val="22"/>
        </w:rPr>
        <w:t xml:space="preserve">Fecha de recepción: </w:t>
      </w:r>
      <w:proofErr w:type="spellStart"/>
      <w:r w:rsidRPr="00412A91">
        <w:rPr>
          <w:rFonts w:ascii="Times New Roman" w:hAnsi="Times New Roman"/>
          <w:szCs w:val="22"/>
        </w:rPr>
        <w:t>dd</w:t>
      </w:r>
      <w:proofErr w:type="spellEnd"/>
      <w:r w:rsidRPr="00412A91">
        <w:rPr>
          <w:rFonts w:ascii="Times New Roman" w:hAnsi="Times New Roman"/>
          <w:szCs w:val="22"/>
        </w:rPr>
        <w:t>/mm/</w:t>
      </w:r>
      <w:proofErr w:type="spellStart"/>
      <w:r w:rsidRPr="00412A91">
        <w:rPr>
          <w:rFonts w:ascii="Times New Roman" w:hAnsi="Times New Roman"/>
          <w:szCs w:val="22"/>
        </w:rPr>
        <w:t>aaaa</w:t>
      </w:r>
      <w:proofErr w:type="spellEnd"/>
      <w:r w:rsidR="0081397B" w:rsidRPr="00412A91">
        <w:rPr>
          <w:rFonts w:ascii="Times New Roman" w:hAnsi="Times New Roman"/>
          <w:szCs w:val="22"/>
        </w:rPr>
        <w:t xml:space="preserve"> </w:t>
      </w:r>
      <w:bookmarkStart w:id="4" w:name="OLE_LINK10"/>
      <w:r w:rsidR="0081397B" w:rsidRPr="00412A91">
        <w:rPr>
          <w:rFonts w:ascii="Times New Roman" w:hAnsi="Times New Roman"/>
          <w:szCs w:val="22"/>
        </w:rPr>
        <w:t>(la pone la revista)</w:t>
      </w:r>
      <w:bookmarkEnd w:id="4"/>
      <w:r w:rsidR="00510263" w:rsidRPr="00412A91">
        <w:rPr>
          <w:rFonts w:ascii="Times New Roman" w:hAnsi="Times New Roman"/>
          <w:szCs w:val="22"/>
        </w:rPr>
        <w:t xml:space="preserve"> (11 puntos)</w:t>
      </w:r>
    </w:p>
    <w:p w14:paraId="6875C836" w14:textId="0B0EC14A" w:rsidR="00B86EA9" w:rsidRPr="00412A91" w:rsidRDefault="00B86EA9" w:rsidP="006415E0">
      <w:pPr>
        <w:ind w:firstLine="0"/>
        <w:rPr>
          <w:rFonts w:ascii="Times New Roman" w:hAnsi="Times New Roman"/>
          <w:b/>
          <w:szCs w:val="22"/>
        </w:rPr>
      </w:pPr>
      <w:r w:rsidRPr="00412A91">
        <w:rPr>
          <w:rFonts w:ascii="Times New Roman" w:hAnsi="Times New Roman"/>
          <w:b/>
          <w:szCs w:val="22"/>
        </w:rPr>
        <w:t xml:space="preserve">Fecha de revisión: </w:t>
      </w:r>
      <w:proofErr w:type="spellStart"/>
      <w:r w:rsidRPr="00412A91">
        <w:rPr>
          <w:rFonts w:ascii="Times New Roman" w:hAnsi="Times New Roman"/>
          <w:szCs w:val="22"/>
        </w:rPr>
        <w:t>dd</w:t>
      </w:r>
      <w:proofErr w:type="spellEnd"/>
      <w:r w:rsidRPr="00412A91">
        <w:rPr>
          <w:rFonts w:ascii="Times New Roman" w:hAnsi="Times New Roman"/>
          <w:szCs w:val="22"/>
        </w:rPr>
        <w:t>/mm/</w:t>
      </w:r>
      <w:proofErr w:type="spellStart"/>
      <w:r w:rsidRPr="00412A91">
        <w:rPr>
          <w:rFonts w:ascii="Times New Roman" w:hAnsi="Times New Roman"/>
          <w:szCs w:val="22"/>
        </w:rPr>
        <w:t>aaaa</w:t>
      </w:r>
      <w:proofErr w:type="spellEnd"/>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p w14:paraId="098EA1DA" w14:textId="0B0D1A46" w:rsidR="00B86EA9" w:rsidRPr="00412A91" w:rsidRDefault="00B86EA9" w:rsidP="006415E0">
      <w:pPr>
        <w:ind w:firstLine="0"/>
        <w:jc w:val="left"/>
        <w:rPr>
          <w:rFonts w:ascii="Times New Roman" w:hAnsi="Times New Roman"/>
          <w:szCs w:val="22"/>
        </w:rPr>
      </w:pPr>
      <w:r w:rsidRPr="00412A91">
        <w:rPr>
          <w:rFonts w:ascii="Times New Roman" w:hAnsi="Times New Roman"/>
          <w:b/>
          <w:szCs w:val="22"/>
        </w:rPr>
        <w:t xml:space="preserve">Fecha de aceptación: </w:t>
      </w:r>
      <w:proofErr w:type="spellStart"/>
      <w:r w:rsidRPr="00412A91">
        <w:rPr>
          <w:rFonts w:ascii="Times New Roman" w:hAnsi="Times New Roman"/>
          <w:szCs w:val="22"/>
        </w:rPr>
        <w:t>dd</w:t>
      </w:r>
      <w:proofErr w:type="spellEnd"/>
      <w:r w:rsidRPr="00412A91">
        <w:rPr>
          <w:rFonts w:ascii="Times New Roman" w:hAnsi="Times New Roman"/>
          <w:szCs w:val="22"/>
        </w:rPr>
        <w:t>/mm/</w:t>
      </w:r>
      <w:proofErr w:type="spellStart"/>
      <w:r w:rsidRPr="00412A91">
        <w:rPr>
          <w:rFonts w:ascii="Times New Roman" w:hAnsi="Times New Roman"/>
          <w:szCs w:val="22"/>
        </w:rPr>
        <w:t>aaaa</w:t>
      </w:r>
      <w:proofErr w:type="spellEnd"/>
      <w:r w:rsidR="0081397B" w:rsidRPr="00412A91">
        <w:rPr>
          <w:rFonts w:ascii="Times New Roman" w:hAnsi="Times New Roman"/>
          <w:szCs w:val="22"/>
        </w:rPr>
        <w:t xml:space="preserve"> (la pone la revista)</w:t>
      </w:r>
      <w:r w:rsidR="00510263" w:rsidRPr="00412A91">
        <w:rPr>
          <w:rFonts w:ascii="Times New Roman" w:hAnsi="Times New Roman"/>
          <w:szCs w:val="22"/>
        </w:rPr>
        <w:t xml:space="preserve"> (11 puntos)</w:t>
      </w:r>
    </w:p>
    <w:sectPr w:rsidR="00B86EA9" w:rsidRPr="00412A91" w:rsidSect="00C71380">
      <w:headerReference w:type="even" r:id="rId19"/>
      <w:headerReference w:type="default" r:id="rId20"/>
      <w:footerReference w:type="even" r:id="rId21"/>
      <w:footerReference w:type="default" r:id="rId22"/>
      <w:headerReference w:type="first" r:id="rId23"/>
      <w:footerReference w:type="first" r:id="rId24"/>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056EB" w14:textId="77777777" w:rsidR="004F09EA" w:rsidRDefault="004F09EA" w:rsidP="00C400A0">
      <w:r>
        <w:separator/>
      </w:r>
    </w:p>
  </w:endnote>
  <w:endnote w:type="continuationSeparator" w:id="0">
    <w:p w14:paraId="17304F81" w14:textId="77777777" w:rsidR="004F09EA" w:rsidRDefault="004F09EA"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881A7" w14:textId="77777777" w:rsidR="00A53F76" w:rsidRPr="00C71380" w:rsidRDefault="00A53F76"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C36118">
      <w:rPr>
        <w:rStyle w:val="Nmerodepgina"/>
        <w:rFonts w:ascii="Times New Roman" w:hAnsi="Times New Roman"/>
        <w:b/>
        <w:noProof/>
      </w:rPr>
      <w:t>2</w:t>
    </w:r>
    <w:r w:rsidRPr="00C71380">
      <w:rPr>
        <w:rStyle w:val="Nmerodepgina"/>
        <w:rFonts w:ascii="Times New Roman" w:hAnsi="Times New Roman"/>
        <w:b/>
      </w:rPr>
      <w:fldChar w:fldCharType="end"/>
    </w:r>
    <w:r w:rsidRPr="00C71380">
      <w:rPr>
        <w:rStyle w:val="Nmerodepgina"/>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pp</w:t>
    </w:r>
    <w:r>
      <w:rPr>
        <w:rFonts w:ascii="Times New Roman" w:hAnsi="Times New Roman"/>
        <w:sz w:val="16"/>
        <w:szCs w:val="16"/>
      </w:rPr>
      <w:t>. X-Y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6DAE2" w14:textId="77777777" w:rsidR="00A53F76" w:rsidRPr="00C71380" w:rsidRDefault="00A53F76"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Pr="00C71380">
      <w:rPr>
        <w:rStyle w:val="Nmerodepgina"/>
        <w:rFonts w:ascii="Times New Roman" w:hAnsi="Times New Roman"/>
        <w:b/>
      </w:rPr>
      <w:fldChar w:fldCharType="separate"/>
    </w:r>
    <w:r w:rsidR="00C36118">
      <w:rPr>
        <w:rStyle w:val="Nmerodepgina"/>
        <w:rFonts w:ascii="Times New Roman" w:hAnsi="Times New Roman"/>
        <w:b/>
        <w:noProof/>
      </w:rPr>
      <w:t>3</w:t>
    </w:r>
    <w:r w:rsidRPr="00C71380">
      <w:rPr>
        <w:rStyle w:val="Nmerodepgina"/>
        <w:rFonts w:ascii="Times New Roman" w:hAnsi="Times New Roman"/>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E1F1C" w14:textId="74BABA9E" w:rsidR="00A53F76" w:rsidRDefault="00A53F76"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proofErr w:type="gramStart"/>
    <w:r>
      <w:rPr>
        <w:rFonts w:ascii="Times New Roman" w:hAnsi="Times New Roman"/>
        <w:i/>
        <w:color w:val="000000"/>
        <w:sz w:val="18"/>
        <w:szCs w:val="18"/>
      </w:rPr>
      <w:t xml:space="preserve">, </w:t>
    </w:r>
    <w:r w:rsidRPr="009C4E10">
      <w:rPr>
        <w:rFonts w:ascii="Times New Roman" w:hAnsi="Times New Roman"/>
        <w:color w:val="000000"/>
        <w:sz w:val="18"/>
        <w:szCs w:val="18"/>
      </w:rPr>
      <w:t xml:space="preserve">, </w:t>
    </w:r>
    <w:r>
      <w:rPr>
        <w:rFonts w:ascii="Times New Roman" w:hAnsi="Times New Roman"/>
        <w:color w:val="000000"/>
        <w:sz w:val="18"/>
        <w:szCs w:val="18"/>
      </w:rPr>
      <w:t xml:space="preserve">, </w:t>
    </w:r>
    <w:r w:rsidRPr="009C4E10">
      <w:rPr>
        <w:rFonts w:ascii="Times New Roman" w:hAnsi="Times New Roman"/>
        <w:color w:val="000000"/>
        <w:sz w:val="18"/>
        <w:szCs w:val="18"/>
      </w:rPr>
      <w:t>,</w:t>
    </w:r>
    <w:proofErr w:type="gramEnd"/>
    <w:r>
      <w:rPr>
        <w:rFonts w:ascii="Times New Roman" w:hAnsi="Times New Roman"/>
        <w:color w:val="000000"/>
        <w:sz w:val="18"/>
        <w:szCs w:val="18"/>
      </w:rPr>
      <w:t xml:space="preserve"> X-Y</w:t>
    </w:r>
    <w:r w:rsidRPr="009C4E10">
      <w:rPr>
        <w:rFonts w:ascii="Times New Roman" w:hAnsi="Times New Roman"/>
        <w:color w:val="000000"/>
        <w:sz w:val="18"/>
        <w:szCs w:val="18"/>
      </w:rPr>
      <w:t>.</w:t>
    </w:r>
    <w:r>
      <w:rPr>
        <w:rFonts w:ascii="Times New Roman" w:hAnsi="Times New Roman"/>
        <w:color w:val="000000"/>
        <w:sz w:val="18"/>
        <w:szCs w:val="18"/>
      </w:rPr>
      <w:t xml:space="preserve"> </w:t>
    </w:r>
    <w:r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0DF4B" w14:textId="77777777" w:rsidR="004F09EA" w:rsidRDefault="004F09EA" w:rsidP="00C400A0">
      <w:r>
        <w:separator/>
      </w:r>
    </w:p>
  </w:footnote>
  <w:footnote w:type="continuationSeparator" w:id="0">
    <w:p w14:paraId="042A76E5" w14:textId="77777777" w:rsidR="004F09EA" w:rsidRDefault="004F09EA" w:rsidP="00C40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EB243" w14:textId="450473DE" w:rsidR="00A53F76" w:rsidRPr="00412A91" w:rsidRDefault="00A53F76" w:rsidP="00C71380">
    <w:pPr>
      <w:pStyle w:val="Encabezado"/>
      <w:pBdr>
        <w:bottom w:val="single" w:sz="4" w:space="1" w:color="auto"/>
      </w:pBdr>
      <w:ind w:firstLine="0"/>
      <w:rPr>
        <w:rFonts w:ascii="Times New Roman" w:hAnsi="Times New Roman"/>
        <w:i/>
        <w:sz w:val="18"/>
        <w:szCs w:val="18"/>
        <w:lang w:val="es-ES"/>
      </w:rPr>
    </w:pPr>
    <w:r>
      <w:rPr>
        <w:rFonts w:ascii="Times New Roman" w:hAnsi="Times New Roman"/>
        <w:i/>
        <w:sz w:val="18"/>
        <w:szCs w:val="18"/>
      </w:rPr>
      <w:t>Autor 1 y Autor 2</w:t>
    </w:r>
    <w:r>
      <w:rPr>
        <w:rFonts w:ascii="Times New Roman" w:hAnsi="Times New Roman"/>
        <w:i/>
        <w:sz w:val="18"/>
        <w:szCs w:val="18"/>
        <w:lang w:val="es-ES"/>
      </w:rPr>
      <w:t xml:space="preserve"> (lo pondrá la revista para guardar el anonimato)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AC28E" w14:textId="0F0727A9" w:rsidR="00A53F76" w:rsidRPr="00C71380" w:rsidRDefault="00A53F76" w:rsidP="00C71380">
    <w:pPr>
      <w:pStyle w:val="Encabezado"/>
      <w:pBdr>
        <w:bottom w:val="single" w:sz="4" w:space="1" w:color="auto"/>
      </w:pBdr>
      <w:jc w:val="right"/>
      <w:rPr>
        <w:rFonts w:ascii="Times New Roman" w:hAnsi="Times New Roman"/>
        <w:i/>
        <w:caps/>
        <w:sz w:val="18"/>
        <w:szCs w:val="18"/>
      </w:rPr>
    </w:pPr>
    <w:r w:rsidRPr="00C71380">
      <w:rPr>
        <w:rFonts w:ascii="Times New Roman" w:hAnsi="Times New Roman"/>
        <w:i/>
        <w:sz w:val="18"/>
        <w:szCs w:val="18"/>
      </w:rPr>
      <w:t xml:space="preserve">Título del </w:t>
    </w:r>
    <w:r>
      <w:rPr>
        <w:rFonts w:ascii="Times New Roman" w:hAnsi="Times New Roman"/>
        <w:i/>
        <w:sz w:val="18"/>
        <w:szCs w:val="18"/>
      </w:rPr>
      <w:t>a</w:t>
    </w:r>
    <w:r w:rsidRPr="00C71380">
      <w:rPr>
        <w:rFonts w:ascii="Times New Roman" w:hAnsi="Times New Roman"/>
        <w:i/>
        <w:sz w:val="18"/>
        <w:szCs w:val="18"/>
      </w:rPr>
      <w:t>rtículo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CE526" w14:textId="03A58AA6" w:rsidR="00A53F76" w:rsidRPr="00D42192" w:rsidRDefault="00A53F76"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7291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4660A"/>
    <w:multiLevelType w:val="multilevel"/>
    <w:tmpl w:val="6EB45BD4"/>
    <w:lvl w:ilvl="0">
      <w:start w:val="1"/>
      <w:numFmt w:val="decimal"/>
      <w:lvlText w:val="[%1]"/>
      <w:lvlJc w:val="left"/>
      <w:pPr>
        <w:tabs>
          <w:tab w:val="num" w:pos="1117"/>
        </w:tabs>
        <w:ind w:left="1117" w:hanging="323"/>
      </w:pPr>
      <w:rPr>
        <w:rFonts w:ascii="Arial" w:hAnsi="Arial" w:hint="default"/>
        <w:b w:val="0"/>
        <w:i w:val="0"/>
        <w:sz w:val="22"/>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2">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0BD465C8"/>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C35088D"/>
    <w:multiLevelType w:val="hybridMultilevel"/>
    <w:tmpl w:val="84FAF5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16BB4938"/>
    <w:multiLevelType w:val="hybridMultilevel"/>
    <w:tmpl w:val="5E009E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D0A3B58"/>
    <w:multiLevelType w:val="multilevel"/>
    <w:tmpl w:val="B48873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243964DA"/>
    <w:multiLevelType w:val="hybridMultilevel"/>
    <w:tmpl w:val="8BBE8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D75B38"/>
    <w:multiLevelType w:val="hybridMultilevel"/>
    <w:tmpl w:val="18D29B9C"/>
    <w:lvl w:ilvl="0" w:tplc="0AE6730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2AF12EC"/>
    <w:multiLevelType w:val="hybridMultilevel"/>
    <w:tmpl w:val="3AA08E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95244F8"/>
    <w:multiLevelType w:val="hybridMultilevel"/>
    <w:tmpl w:val="40C092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96639AD"/>
    <w:multiLevelType w:val="multilevel"/>
    <w:tmpl w:val="DF5C60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3AED4932"/>
    <w:multiLevelType w:val="hybridMultilevel"/>
    <w:tmpl w:val="87622F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nsid w:val="3D40719E"/>
    <w:multiLevelType w:val="hybridMultilevel"/>
    <w:tmpl w:val="07583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BD85DD7"/>
    <w:multiLevelType w:val="multilevel"/>
    <w:tmpl w:val="B7EC6AA0"/>
    <w:lvl w:ilvl="0">
      <w:start w:val="1"/>
      <w:numFmt w:val="decimal"/>
      <w:lvlText w:val="%1."/>
      <w:lvlJc w:val="right"/>
      <w:pPr>
        <w:tabs>
          <w:tab w:val="num" w:pos="1117"/>
        </w:tabs>
        <w:ind w:left="1117" w:hanging="493"/>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6">
    <w:nsid w:val="4C2D1CD5"/>
    <w:multiLevelType w:val="hybridMultilevel"/>
    <w:tmpl w:val="9A2E4ABC"/>
    <w:lvl w:ilvl="0" w:tplc="0F626E6C">
      <w:start w:val="1"/>
      <w:numFmt w:val="decimal"/>
      <w:pStyle w:val="Numeracion"/>
      <w:lvlText w:val="%1."/>
      <w:lvlJc w:val="left"/>
      <w:pPr>
        <w:tabs>
          <w:tab w:val="num" w:pos="170"/>
        </w:tabs>
        <w:ind w:left="340" w:hanging="340"/>
      </w:pPr>
      <w:rPr>
        <w:rFonts w:hint="default"/>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7">
    <w:nsid w:val="57970190"/>
    <w:multiLevelType w:val="multilevel"/>
    <w:tmpl w:val="276820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hint="default"/>
        <w:b w:val="0"/>
        <w:i w:val="0"/>
        <w:sz w:val="22"/>
      </w:rPr>
    </w:lvl>
    <w:lvl w:ilvl="1" w:tplc="0C0A0019" w:tentative="1">
      <w:start w:val="1"/>
      <w:numFmt w:val="lowerLetter"/>
      <w:lvlText w:val="%2."/>
      <w:lvlJc w:val="left"/>
      <w:pPr>
        <w:tabs>
          <w:tab w:val="num" w:pos="1837"/>
        </w:tabs>
        <w:ind w:left="1837" w:hanging="360"/>
      </w:pPr>
    </w:lvl>
    <w:lvl w:ilvl="2" w:tplc="0C0A001B" w:tentative="1">
      <w:start w:val="1"/>
      <w:numFmt w:val="lowerRoman"/>
      <w:lvlText w:val="%3."/>
      <w:lvlJc w:val="right"/>
      <w:pPr>
        <w:tabs>
          <w:tab w:val="num" w:pos="2557"/>
        </w:tabs>
        <w:ind w:left="2557" w:hanging="180"/>
      </w:pPr>
    </w:lvl>
    <w:lvl w:ilvl="3" w:tplc="0C0A000F" w:tentative="1">
      <w:start w:val="1"/>
      <w:numFmt w:val="decimal"/>
      <w:lvlText w:val="%4."/>
      <w:lvlJc w:val="left"/>
      <w:pPr>
        <w:tabs>
          <w:tab w:val="num" w:pos="3277"/>
        </w:tabs>
        <w:ind w:left="3277" w:hanging="360"/>
      </w:pPr>
    </w:lvl>
    <w:lvl w:ilvl="4" w:tplc="0C0A0019" w:tentative="1">
      <w:start w:val="1"/>
      <w:numFmt w:val="lowerLetter"/>
      <w:lvlText w:val="%5."/>
      <w:lvlJc w:val="left"/>
      <w:pPr>
        <w:tabs>
          <w:tab w:val="num" w:pos="3997"/>
        </w:tabs>
        <w:ind w:left="3997" w:hanging="360"/>
      </w:pPr>
    </w:lvl>
    <w:lvl w:ilvl="5" w:tplc="0C0A001B" w:tentative="1">
      <w:start w:val="1"/>
      <w:numFmt w:val="lowerRoman"/>
      <w:lvlText w:val="%6."/>
      <w:lvlJc w:val="right"/>
      <w:pPr>
        <w:tabs>
          <w:tab w:val="num" w:pos="4717"/>
        </w:tabs>
        <w:ind w:left="4717" w:hanging="180"/>
      </w:pPr>
    </w:lvl>
    <w:lvl w:ilvl="6" w:tplc="0C0A000F" w:tentative="1">
      <w:start w:val="1"/>
      <w:numFmt w:val="decimal"/>
      <w:lvlText w:val="%7."/>
      <w:lvlJc w:val="left"/>
      <w:pPr>
        <w:tabs>
          <w:tab w:val="num" w:pos="5437"/>
        </w:tabs>
        <w:ind w:left="5437" w:hanging="360"/>
      </w:pPr>
    </w:lvl>
    <w:lvl w:ilvl="7" w:tplc="0C0A0019" w:tentative="1">
      <w:start w:val="1"/>
      <w:numFmt w:val="lowerLetter"/>
      <w:lvlText w:val="%8."/>
      <w:lvlJc w:val="left"/>
      <w:pPr>
        <w:tabs>
          <w:tab w:val="num" w:pos="6157"/>
        </w:tabs>
        <w:ind w:left="6157" w:hanging="360"/>
      </w:pPr>
    </w:lvl>
    <w:lvl w:ilvl="8" w:tplc="0C0A001B" w:tentative="1">
      <w:start w:val="1"/>
      <w:numFmt w:val="lowerRoman"/>
      <w:lvlText w:val="%9."/>
      <w:lvlJc w:val="right"/>
      <w:pPr>
        <w:tabs>
          <w:tab w:val="num" w:pos="6877"/>
        </w:tabs>
        <w:ind w:left="6877" w:hanging="180"/>
      </w:pPr>
    </w:lvl>
  </w:abstractNum>
  <w:abstractNum w:abstractNumId="19">
    <w:nsid w:val="671A1EDF"/>
    <w:multiLevelType w:val="hybridMultilevel"/>
    <w:tmpl w:val="ED72D51C"/>
    <w:lvl w:ilvl="0" w:tplc="0C0A0001">
      <w:start w:val="1"/>
      <w:numFmt w:val="bullet"/>
      <w:lvlText w:val=""/>
      <w:lvlJc w:val="left"/>
      <w:pPr>
        <w:ind w:left="816" w:hanging="360"/>
      </w:pPr>
      <w:rPr>
        <w:rFonts w:ascii="Symbol" w:hAnsi="Symbol" w:hint="default"/>
      </w:rPr>
    </w:lvl>
    <w:lvl w:ilvl="1" w:tplc="0C0A0003" w:tentative="1">
      <w:start w:val="1"/>
      <w:numFmt w:val="bullet"/>
      <w:lvlText w:val="o"/>
      <w:lvlJc w:val="left"/>
      <w:pPr>
        <w:ind w:left="1536" w:hanging="360"/>
      </w:pPr>
      <w:rPr>
        <w:rFonts w:ascii="Courier New" w:hAnsi="Courier New" w:cs="Courier New" w:hint="default"/>
      </w:rPr>
    </w:lvl>
    <w:lvl w:ilvl="2" w:tplc="0C0A0005" w:tentative="1">
      <w:start w:val="1"/>
      <w:numFmt w:val="bullet"/>
      <w:lvlText w:val=""/>
      <w:lvlJc w:val="left"/>
      <w:pPr>
        <w:ind w:left="2256" w:hanging="360"/>
      </w:pPr>
      <w:rPr>
        <w:rFonts w:ascii="Wingdings" w:hAnsi="Wingdings" w:hint="default"/>
      </w:rPr>
    </w:lvl>
    <w:lvl w:ilvl="3" w:tplc="0C0A0001" w:tentative="1">
      <w:start w:val="1"/>
      <w:numFmt w:val="bullet"/>
      <w:lvlText w:val=""/>
      <w:lvlJc w:val="left"/>
      <w:pPr>
        <w:ind w:left="2976" w:hanging="360"/>
      </w:pPr>
      <w:rPr>
        <w:rFonts w:ascii="Symbol" w:hAnsi="Symbol" w:hint="default"/>
      </w:rPr>
    </w:lvl>
    <w:lvl w:ilvl="4" w:tplc="0C0A0003" w:tentative="1">
      <w:start w:val="1"/>
      <w:numFmt w:val="bullet"/>
      <w:lvlText w:val="o"/>
      <w:lvlJc w:val="left"/>
      <w:pPr>
        <w:ind w:left="3696" w:hanging="360"/>
      </w:pPr>
      <w:rPr>
        <w:rFonts w:ascii="Courier New" w:hAnsi="Courier New" w:cs="Courier New" w:hint="default"/>
      </w:rPr>
    </w:lvl>
    <w:lvl w:ilvl="5" w:tplc="0C0A0005" w:tentative="1">
      <w:start w:val="1"/>
      <w:numFmt w:val="bullet"/>
      <w:lvlText w:val=""/>
      <w:lvlJc w:val="left"/>
      <w:pPr>
        <w:ind w:left="4416" w:hanging="360"/>
      </w:pPr>
      <w:rPr>
        <w:rFonts w:ascii="Wingdings" w:hAnsi="Wingdings" w:hint="default"/>
      </w:rPr>
    </w:lvl>
    <w:lvl w:ilvl="6" w:tplc="0C0A0001" w:tentative="1">
      <w:start w:val="1"/>
      <w:numFmt w:val="bullet"/>
      <w:lvlText w:val=""/>
      <w:lvlJc w:val="left"/>
      <w:pPr>
        <w:ind w:left="5136" w:hanging="360"/>
      </w:pPr>
      <w:rPr>
        <w:rFonts w:ascii="Symbol" w:hAnsi="Symbol" w:hint="default"/>
      </w:rPr>
    </w:lvl>
    <w:lvl w:ilvl="7" w:tplc="0C0A0003" w:tentative="1">
      <w:start w:val="1"/>
      <w:numFmt w:val="bullet"/>
      <w:lvlText w:val="o"/>
      <w:lvlJc w:val="left"/>
      <w:pPr>
        <w:ind w:left="5856" w:hanging="360"/>
      </w:pPr>
      <w:rPr>
        <w:rFonts w:ascii="Courier New" w:hAnsi="Courier New" w:cs="Courier New" w:hint="default"/>
      </w:rPr>
    </w:lvl>
    <w:lvl w:ilvl="8" w:tplc="0C0A0005" w:tentative="1">
      <w:start w:val="1"/>
      <w:numFmt w:val="bullet"/>
      <w:lvlText w:val=""/>
      <w:lvlJc w:val="left"/>
      <w:pPr>
        <w:ind w:left="6576" w:hanging="360"/>
      </w:pPr>
      <w:rPr>
        <w:rFonts w:ascii="Wingdings" w:hAnsi="Wingdings" w:hint="default"/>
      </w:rPr>
    </w:lvl>
  </w:abstractNum>
  <w:abstractNum w:abstractNumId="20">
    <w:nsid w:val="7136657B"/>
    <w:multiLevelType w:val="multilevel"/>
    <w:tmpl w:val="DAA8F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nsid w:val="75B875FF"/>
    <w:multiLevelType w:val="hybridMultilevel"/>
    <w:tmpl w:val="0C34953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nsid w:val="7D130308"/>
    <w:multiLevelType w:val="hybridMultilevel"/>
    <w:tmpl w:val="4EFEFFF8"/>
    <w:lvl w:ilvl="0" w:tplc="4FE0C5B6">
      <w:start w:val="1"/>
      <w:numFmt w:val="upperLetter"/>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num w:numId="1">
    <w:abstractNumId w:val="18"/>
  </w:num>
  <w:num w:numId="2">
    <w:abstractNumId w:val="1"/>
  </w:num>
  <w:num w:numId="3">
    <w:abstractNumId w:val="4"/>
  </w:num>
  <w:num w:numId="4">
    <w:abstractNumId w:val="16"/>
  </w:num>
  <w:num w:numId="5">
    <w:abstractNumId w:val="15"/>
  </w:num>
  <w:num w:numId="6">
    <w:abstractNumId w:val="3"/>
  </w:num>
  <w:num w:numId="7">
    <w:abstractNumId w:val="0"/>
  </w:num>
  <w:num w:numId="8">
    <w:abstractNumId w:val="13"/>
  </w:num>
  <w:num w:numId="9">
    <w:abstractNumId w:val="2"/>
  </w:num>
  <w:num w:numId="10">
    <w:abstractNumId w:val="6"/>
  </w:num>
  <w:num w:numId="11">
    <w:abstractNumId w:val="11"/>
  </w:num>
  <w:num w:numId="12">
    <w:abstractNumId w:val="17"/>
  </w:num>
  <w:num w:numId="13">
    <w:abstractNumId w:val="19"/>
  </w:num>
  <w:num w:numId="14">
    <w:abstractNumId w:val="20"/>
  </w:num>
  <w:num w:numId="15">
    <w:abstractNumId w:val="22"/>
  </w:num>
  <w:num w:numId="16">
    <w:abstractNumId w:val="21"/>
  </w:num>
  <w:num w:numId="17">
    <w:abstractNumId w:val="14"/>
  </w:num>
  <w:num w:numId="18">
    <w:abstractNumId w:val="7"/>
  </w:num>
  <w:num w:numId="19">
    <w:abstractNumId w:val="12"/>
  </w:num>
  <w:num w:numId="20">
    <w:abstractNumId w:val="5"/>
  </w:num>
  <w:num w:numId="21">
    <w:abstractNumId w:val="9"/>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B32"/>
    <w:rsid w:val="00000510"/>
    <w:rsid w:val="00000725"/>
    <w:rsid w:val="0000079F"/>
    <w:rsid w:val="0000182E"/>
    <w:rsid w:val="00005B86"/>
    <w:rsid w:val="00010971"/>
    <w:rsid w:val="0001125E"/>
    <w:rsid w:val="000161C1"/>
    <w:rsid w:val="0001643F"/>
    <w:rsid w:val="00022F86"/>
    <w:rsid w:val="0002584E"/>
    <w:rsid w:val="00030F63"/>
    <w:rsid w:val="000317CA"/>
    <w:rsid w:val="00032A39"/>
    <w:rsid w:val="0003589F"/>
    <w:rsid w:val="000359D2"/>
    <w:rsid w:val="00036D96"/>
    <w:rsid w:val="00036EFB"/>
    <w:rsid w:val="000428D8"/>
    <w:rsid w:val="00046F7F"/>
    <w:rsid w:val="00050E84"/>
    <w:rsid w:val="00051E49"/>
    <w:rsid w:val="00051ED8"/>
    <w:rsid w:val="00052753"/>
    <w:rsid w:val="0005291A"/>
    <w:rsid w:val="000600DA"/>
    <w:rsid w:val="000611AD"/>
    <w:rsid w:val="00061E87"/>
    <w:rsid w:val="00063B32"/>
    <w:rsid w:val="000661C4"/>
    <w:rsid w:val="0007193F"/>
    <w:rsid w:val="00073902"/>
    <w:rsid w:val="00074156"/>
    <w:rsid w:val="00075AF3"/>
    <w:rsid w:val="00077283"/>
    <w:rsid w:val="0008068C"/>
    <w:rsid w:val="00080A6A"/>
    <w:rsid w:val="00082DBD"/>
    <w:rsid w:val="00084A3C"/>
    <w:rsid w:val="000853B5"/>
    <w:rsid w:val="00085F88"/>
    <w:rsid w:val="00090093"/>
    <w:rsid w:val="000910C7"/>
    <w:rsid w:val="000A1C68"/>
    <w:rsid w:val="000B6737"/>
    <w:rsid w:val="000B68B0"/>
    <w:rsid w:val="000C0975"/>
    <w:rsid w:val="000C0D24"/>
    <w:rsid w:val="000C4358"/>
    <w:rsid w:val="000D52BA"/>
    <w:rsid w:val="000D69D3"/>
    <w:rsid w:val="000E3793"/>
    <w:rsid w:val="000E4987"/>
    <w:rsid w:val="000E7672"/>
    <w:rsid w:val="000E7FF3"/>
    <w:rsid w:val="000F253D"/>
    <w:rsid w:val="000F2E12"/>
    <w:rsid w:val="000F4555"/>
    <w:rsid w:val="000F6663"/>
    <w:rsid w:val="00102B5F"/>
    <w:rsid w:val="00103BF8"/>
    <w:rsid w:val="00104259"/>
    <w:rsid w:val="00113A0D"/>
    <w:rsid w:val="00113BF5"/>
    <w:rsid w:val="00117901"/>
    <w:rsid w:val="00120EA3"/>
    <w:rsid w:val="00121DDB"/>
    <w:rsid w:val="00122E35"/>
    <w:rsid w:val="001258EB"/>
    <w:rsid w:val="00130513"/>
    <w:rsid w:val="0013057D"/>
    <w:rsid w:val="00133494"/>
    <w:rsid w:val="00134739"/>
    <w:rsid w:val="00135CB4"/>
    <w:rsid w:val="00141DD6"/>
    <w:rsid w:val="00143C47"/>
    <w:rsid w:val="001558CF"/>
    <w:rsid w:val="0016242F"/>
    <w:rsid w:val="001646B1"/>
    <w:rsid w:val="00171CA6"/>
    <w:rsid w:val="00172EC4"/>
    <w:rsid w:val="00175A17"/>
    <w:rsid w:val="00180BBB"/>
    <w:rsid w:val="00180D3F"/>
    <w:rsid w:val="00181402"/>
    <w:rsid w:val="00186717"/>
    <w:rsid w:val="001902F9"/>
    <w:rsid w:val="00191777"/>
    <w:rsid w:val="001946C3"/>
    <w:rsid w:val="001A1146"/>
    <w:rsid w:val="001A4E3F"/>
    <w:rsid w:val="001A5647"/>
    <w:rsid w:val="001A5675"/>
    <w:rsid w:val="001A78EA"/>
    <w:rsid w:val="001B6A61"/>
    <w:rsid w:val="001B7310"/>
    <w:rsid w:val="001C1D74"/>
    <w:rsid w:val="001C28AC"/>
    <w:rsid w:val="001C3AEE"/>
    <w:rsid w:val="001C427F"/>
    <w:rsid w:val="001C4F40"/>
    <w:rsid w:val="001C5775"/>
    <w:rsid w:val="001C6E1C"/>
    <w:rsid w:val="001D07EB"/>
    <w:rsid w:val="001D13D5"/>
    <w:rsid w:val="001D2722"/>
    <w:rsid w:val="001D33E1"/>
    <w:rsid w:val="001D6842"/>
    <w:rsid w:val="001D72E9"/>
    <w:rsid w:val="001E3425"/>
    <w:rsid w:val="001E56DD"/>
    <w:rsid w:val="001E7331"/>
    <w:rsid w:val="001F16C1"/>
    <w:rsid w:val="001F1B20"/>
    <w:rsid w:val="001F49EE"/>
    <w:rsid w:val="001F7725"/>
    <w:rsid w:val="00204116"/>
    <w:rsid w:val="00205D30"/>
    <w:rsid w:val="0021077E"/>
    <w:rsid w:val="00212EC9"/>
    <w:rsid w:val="00216089"/>
    <w:rsid w:val="002162FC"/>
    <w:rsid w:val="00223065"/>
    <w:rsid w:val="00225830"/>
    <w:rsid w:val="0022601A"/>
    <w:rsid w:val="002271FF"/>
    <w:rsid w:val="00241935"/>
    <w:rsid w:val="00242717"/>
    <w:rsid w:val="002432C5"/>
    <w:rsid w:val="00245180"/>
    <w:rsid w:val="00246568"/>
    <w:rsid w:val="002533C6"/>
    <w:rsid w:val="00255039"/>
    <w:rsid w:val="00255914"/>
    <w:rsid w:val="00255F23"/>
    <w:rsid w:val="00260662"/>
    <w:rsid w:val="00265770"/>
    <w:rsid w:val="00266AC1"/>
    <w:rsid w:val="00266B4A"/>
    <w:rsid w:val="00272AA5"/>
    <w:rsid w:val="00274AB3"/>
    <w:rsid w:val="0028554B"/>
    <w:rsid w:val="00291BCF"/>
    <w:rsid w:val="002A1838"/>
    <w:rsid w:val="002A19DB"/>
    <w:rsid w:val="002A2330"/>
    <w:rsid w:val="002A6D40"/>
    <w:rsid w:val="002A71E8"/>
    <w:rsid w:val="002B1969"/>
    <w:rsid w:val="002B23CD"/>
    <w:rsid w:val="002B2C69"/>
    <w:rsid w:val="002B3A82"/>
    <w:rsid w:val="002B3DC4"/>
    <w:rsid w:val="002B4698"/>
    <w:rsid w:val="002B624C"/>
    <w:rsid w:val="002B757A"/>
    <w:rsid w:val="002C15C5"/>
    <w:rsid w:val="002C57B8"/>
    <w:rsid w:val="002D0DA8"/>
    <w:rsid w:val="002D2C85"/>
    <w:rsid w:val="002D472F"/>
    <w:rsid w:val="002D65FD"/>
    <w:rsid w:val="002E0937"/>
    <w:rsid w:val="002E3120"/>
    <w:rsid w:val="002E33EE"/>
    <w:rsid w:val="002E35F0"/>
    <w:rsid w:val="002E7BC7"/>
    <w:rsid w:val="002F0637"/>
    <w:rsid w:val="002F1723"/>
    <w:rsid w:val="002F276E"/>
    <w:rsid w:val="002F4B0D"/>
    <w:rsid w:val="002F596C"/>
    <w:rsid w:val="002F68EA"/>
    <w:rsid w:val="0030000C"/>
    <w:rsid w:val="00302F22"/>
    <w:rsid w:val="003065A7"/>
    <w:rsid w:val="00310B70"/>
    <w:rsid w:val="00311793"/>
    <w:rsid w:val="00314309"/>
    <w:rsid w:val="003152D8"/>
    <w:rsid w:val="003153EA"/>
    <w:rsid w:val="003165DA"/>
    <w:rsid w:val="003207AD"/>
    <w:rsid w:val="0032150C"/>
    <w:rsid w:val="003218AB"/>
    <w:rsid w:val="00323B0D"/>
    <w:rsid w:val="003240C7"/>
    <w:rsid w:val="0032726E"/>
    <w:rsid w:val="003306B1"/>
    <w:rsid w:val="00331B84"/>
    <w:rsid w:val="00336B28"/>
    <w:rsid w:val="00337E3B"/>
    <w:rsid w:val="003452D5"/>
    <w:rsid w:val="003453CC"/>
    <w:rsid w:val="00350D3A"/>
    <w:rsid w:val="003550FD"/>
    <w:rsid w:val="00355D44"/>
    <w:rsid w:val="0035732C"/>
    <w:rsid w:val="0036066E"/>
    <w:rsid w:val="00360F4F"/>
    <w:rsid w:val="00364D72"/>
    <w:rsid w:val="00365379"/>
    <w:rsid w:val="00366AAD"/>
    <w:rsid w:val="003675D1"/>
    <w:rsid w:val="0036775F"/>
    <w:rsid w:val="00367E7B"/>
    <w:rsid w:val="003707B1"/>
    <w:rsid w:val="00374144"/>
    <w:rsid w:val="00374BC2"/>
    <w:rsid w:val="00376F75"/>
    <w:rsid w:val="00380C9C"/>
    <w:rsid w:val="00380D7A"/>
    <w:rsid w:val="00383E47"/>
    <w:rsid w:val="00393A99"/>
    <w:rsid w:val="003947D7"/>
    <w:rsid w:val="00396D10"/>
    <w:rsid w:val="00397ADF"/>
    <w:rsid w:val="003A3380"/>
    <w:rsid w:val="003A353C"/>
    <w:rsid w:val="003A499A"/>
    <w:rsid w:val="003B0505"/>
    <w:rsid w:val="003B069A"/>
    <w:rsid w:val="003B5CE1"/>
    <w:rsid w:val="003C039C"/>
    <w:rsid w:val="003C0F74"/>
    <w:rsid w:val="003C621C"/>
    <w:rsid w:val="003D0D9D"/>
    <w:rsid w:val="003D18D6"/>
    <w:rsid w:val="003D5726"/>
    <w:rsid w:val="003E1296"/>
    <w:rsid w:val="003E41E5"/>
    <w:rsid w:val="003E5838"/>
    <w:rsid w:val="003E7770"/>
    <w:rsid w:val="003F15D8"/>
    <w:rsid w:val="003F1729"/>
    <w:rsid w:val="003F1C8A"/>
    <w:rsid w:val="003F63B2"/>
    <w:rsid w:val="004008F2"/>
    <w:rsid w:val="00400ABE"/>
    <w:rsid w:val="00402AEB"/>
    <w:rsid w:val="004044F8"/>
    <w:rsid w:val="004108DB"/>
    <w:rsid w:val="00412A91"/>
    <w:rsid w:val="00424676"/>
    <w:rsid w:val="004267DC"/>
    <w:rsid w:val="004300F6"/>
    <w:rsid w:val="00430352"/>
    <w:rsid w:val="004442DF"/>
    <w:rsid w:val="0044607E"/>
    <w:rsid w:val="00452AB8"/>
    <w:rsid w:val="00453C08"/>
    <w:rsid w:val="0045554F"/>
    <w:rsid w:val="00460591"/>
    <w:rsid w:val="00460E28"/>
    <w:rsid w:val="00461978"/>
    <w:rsid w:val="00465C31"/>
    <w:rsid w:val="00465CF3"/>
    <w:rsid w:val="00466510"/>
    <w:rsid w:val="00467E98"/>
    <w:rsid w:val="00470634"/>
    <w:rsid w:val="004727C8"/>
    <w:rsid w:val="00472986"/>
    <w:rsid w:val="004750CA"/>
    <w:rsid w:val="004805A9"/>
    <w:rsid w:val="004809B4"/>
    <w:rsid w:val="00481792"/>
    <w:rsid w:val="00482C0C"/>
    <w:rsid w:val="00484852"/>
    <w:rsid w:val="00491675"/>
    <w:rsid w:val="00491D61"/>
    <w:rsid w:val="00495990"/>
    <w:rsid w:val="004A0542"/>
    <w:rsid w:val="004A1F8F"/>
    <w:rsid w:val="004A4EDF"/>
    <w:rsid w:val="004A5B86"/>
    <w:rsid w:val="004A6DBF"/>
    <w:rsid w:val="004A757B"/>
    <w:rsid w:val="004B31EC"/>
    <w:rsid w:val="004B3D7A"/>
    <w:rsid w:val="004B6E4A"/>
    <w:rsid w:val="004C042A"/>
    <w:rsid w:val="004C0D4A"/>
    <w:rsid w:val="004C1596"/>
    <w:rsid w:val="004C2466"/>
    <w:rsid w:val="004C2F7B"/>
    <w:rsid w:val="004C4E20"/>
    <w:rsid w:val="004C51D7"/>
    <w:rsid w:val="004C73F3"/>
    <w:rsid w:val="004D02A6"/>
    <w:rsid w:val="004D1466"/>
    <w:rsid w:val="004D18BE"/>
    <w:rsid w:val="004D61B3"/>
    <w:rsid w:val="004E1F26"/>
    <w:rsid w:val="004E218B"/>
    <w:rsid w:val="004E5F37"/>
    <w:rsid w:val="004E63F8"/>
    <w:rsid w:val="004F09EA"/>
    <w:rsid w:val="004F3243"/>
    <w:rsid w:val="004F32D0"/>
    <w:rsid w:val="004F5111"/>
    <w:rsid w:val="004F6A15"/>
    <w:rsid w:val="005027C6"/>
    <w:rsid w:val="00502C73"/>
    <w:rsid w:val="0050472B"/>
    <w:rsid w:val="00505877"/>
    <w:rsid w:val="005067B2"/>
    <w:rsid w:val="005069B4"/>
    <w:rsid w:val="00510263"/>
    <w:rsid w:val="00512B3B"/>
    <w:rsid w:val="005145D0"/>
    <w:rsid w:val="00515EA7"/>
    <w:rsid w:val="00516008"/>
    <w:rsid w:val="00521180"/>
    <w:rsid w:val="00521A26"/>
    <w:rsid w:val="00523F94"/>
    <w:rsid w:val="005251A1"/>
    <w:rsid w:val="0053159D"/>
    <w:rsid w:val="00533089"/>
    <w:rsid w:val="00534562"/>
    <w:rsid w:val="0053615C"/>
    <w:rsid w:val="00536B3C"/>
    <w:rsid w:val="00540885"/>
    <w:rsid w:val="00551177"/>
    <w:rsid w:val="00551AF7"/>
    <w:rsid w:val="00555EBE"/>
    <w:rsid w:val="00556A3F"/>
    <w:rsid w:val="005606F4"/>
    <w:rsid w:val="00562DAB"/>
    <w:rsid w:val="00570487"/>
    <w:rsid w:val="0057156F"/>
    <w:rsid w:val="00571A28"/>
    <w:rsid w:val="0057457B"/>
    <w:rsid w:val="00574E6B"/>
    <w:rsid w:val="005813C7"/>
    <w:rsid w:val="00581532"/>
    <w:rsid w:val="0058504F"/>
    <w:rsid w:val="0058548F"/>
    <w:rsid w:val="00586618"/>
    <w:rsid w:val="005904D7"/>
    <w:rsid w:val="005916E1"/>
    <w:rsid w:val="0059342A"/>
    <w:rsid w:val="0059403C"/>
    <w:rsid w:val="005944B5"/>
    <w:rsid w:val="00597AA4"/>
    <w:rsid w:val="005A0295"/>
    <w:rsid w:val="005A119B"/>
    <w:rsid w:val="005A3E14"/>
    <w:rsid w:val="005A669F"/>
    <w:rsid w:val="005B35BF"/>
    <w:rsid w:val="005B434E"/>
    <w:rsid w:val="005B7E58"/>
    <w:rsid w:val="005C0C76"/>
    <w:rsid w:val="005C252B"/>
    <w:rsid w:val="005C73B3"/>
    <w:rsid w:val="005C7AE0"/>
    <w:rsid w:val="005D652A"/>
    <w:rsid w:val="005D7C97"/>
    <w:rsid w:val="005E440F"/>
    <w:rsid w:val="005E52C4"/>
    <w:rsid w:val="005E6E3C"/>
    <w:rsid w:val="005E73C8"/>
    <w:rsid w:val="005F1922"/>
    <w:rsid w:val="005F5451"/>
    <w:rsid w:val="005F7196"/>
    <w:rsid w:val="00604160"/>
    <w:rsid w:val="00604A7E"/>
    <w:rsid w:val="00606F41"/>
    <w:rsid w:val="006119C9"/>
    <w:rsid w:val="00615CA0"/>
    <w:rsid w:val="00625623"/>
    <w:rsid w:val="00626A2D"/>
    <w:rsid w:val="00627DCE"/>
    <w:rsid w:val="00627FC0"/>
    <w:rsid w:val="006306C1"/>
    <w:rsid w:val="006345CD"/>
    <w:rsid w:val="006363BA"/>
    <w:rsid w:val="00640921"/>
    <w:rsid w:val="006415E0"/>
    <w:rsid w:val="00641BBB"/>
    <w:rsid w:val="00642F28"/>
    <w:rsid w:val="006445C6"/>
    <w:rsid w:val="00647581"/>
    <w:rsid w:val="006475C8"/>
    <w:rsid w:val="00647A0A"/>
    <w:rsid w:val="006550E2"/>
    <w:rsid w:val="00670199"/>
    <w:rsid w:val="00670954"/>
    <w:rsid w:val="00675266"/>
    <w:rsid w:val="0067598C"/>
    <w:rsid w:val="006759D1"/>
    <w:rsid w:val="00680781"/>
    <w:rsid w:val="00683CBE"/>
    <w:rsid w:val="00684976"/>
    <w:rsid w:val="00684D3E"/>
    <w:rsid w:val="00685792"/>
    <w:rsid w:val="00687B96"/>
    <w:rsid w:val="00696CCB"/>
    <w:rsid w:val="006A22A0"/>
    <w:rsid w:val="006A22FD"/>
    <w:rsid w:val="006A3132"/>
    <w:rsid w:val="006A3C6B"/>
    <w:rsid w:val="006A44E6"/>
    <w:rsid w:val="006B0A2B"/>
    <w:rsid w:val="006B34AD"/>
    <w:rsid w:val="006B45DE"/>
    <w:rsid w:val="006B691B"/>
    <w:rsid w:val="006C405E"/>
    <w:rsid w:val="006C5D33"/>
    <w:rsid w:val="006C64BE"/>
    <w:rsid w:val="006C6D9D"/>
    <w:rsid w:val="006D1712"/>
    <w:rsid w:val="006D185E"/>
    <w:rsid w:val="006D3D58"/>
    <w:rsid w:val="006D58A5"/>
    <w:rsid w:val="006E0596"/>
    <w:rsid w:val="006E097A"/>
    <w:rsid w:val="006E1357"/>
    <w:rsid w:val="006E320F"/>
    <w:rsid w:val="006F4AE7"/>
    <w:rsid w:val="006F58DF"/>
    <w:rsid w:val="006F5F2A"/>
    <w:rsid w:val="00700657"/>
    <w:rsid w:val="00700949"/>
    <w:rsid w:val="00701E4B"/>
    <w:rsid w:val="00702EC5"/>
    <w:rsid w:val="00704AF7"/>
    <w:rsid w:val="0070763B"/>
    <w:rsid w:val="0071043D"/>
    <w:rsid w:val="0071461F"/>
    <w:rsid w:val="007167B9"/>
    <w:rsid w:val="007204A4"/>
    <w:rsid w:val="0072141B"/>
    <w:rsid w:val="00721555"/>
    <w:rsid w:val="007232D9"/>
    <w:rsid w:val="007259DA"/>
    <w:rsid w:val="00731516"/>
    <w:rsid w:val="007348C8"/>
    <w:rsid w:val="00742AD7"/>
    <w:rsid w:val="00745EAF"/>
    <w:rsid w:val="00746B74"/>
    <w:rsid w:val="00747512"/>
    <w:rsid w:val="00747F4F"/>
    <w:rsid w:val="0075078E"/>
    <w:rsid w:val="007507A9"/>
    <w:rsid w:val="00754216"/>
    <w:rsid w:val="007573E2"/>
    <w:rsid w:val="00761536"/>
    <w:rsid w:val="00761BB8"/>
    <w:rsid w:val="00762998"/>
    <w:rsid w:val="007656FF"/>
    <w:rsid w:val="007667D1"/>
    <w:rsid w:val="00767D3A"/>
    <w:rsid w:val="00771476"/>
    <w:rsid w:val="00774614"/>
    <w:rsid w:val="00775360"/>
    <w:rsid w:val="00777088"/>
    <w:rsid w:val="00777A3F"/>
    <w:rsid w:val="00784DF2"/>
    <w:rsid w:val="0078681A"/>
    <w:rsid w:val="00787E08"/>
    <w:rsid w:val="0079011E"/>
    <w:rsid w:val="007905DB"/>
    <w:rsid w:val="00790BA5"/>
    <w:rsid w:val="00790F9A"/>
    <w:rsid w:val="00791ADD"/>
    <w:rsid w:val="00793E3B"/>
    <w:rsid w:val="00796A32"/>
    <w:rsid w:val="007A016D"/>
    <w:rsid w:val="007B39B3"/>
    <w:rsid w:val="007B74D9"/>
    <w:rsid w:val="007B7763"/>
    <w:rsid w:val="007C2ACF"/>
    <w:rsid w:val="007C33DC"/>
    <w:rsid w:val="007D1BCF"/>
    <w:rsid w:val="007E4649"/>
    <w:rsid w:val="007E46AB"/>
    <w:rsid w:val="007E7313"/>
    <w:rsid w:val="007F3E2B"/>
    <w:rsid w:val="007F566F"/>
    <w:rsid w:val="007F5AB8"/>
    <w:rsid w:val="007F70C4"/>
    <w:rsid w:val="007F7675"/>
    <w:rsid w:val="00800196"/>
    <w:rsid w:val="00802649"/>
    <w:rsid w:val="008061A9"/>
    <w:rsid w:val="00807010"/>
    <w:rsid w:val="0080793D"/>
    <w:rsid w:val="00813065"/>
    <w:rsid w:val="0081397B"/>
    <w:rsid w:val="00814645"/>
    <w:rsid w:val="008146A1"/>
    <w:rsid w:val="00816432"/>
    <w:rsid w:val="00817CC7"/>
    <w:rsid w:val="00821D58"/>
    <w:rsid w:val="00826423"/>
    <w:rsid w:val="00826B5F"/>
    <w:rsid w:val="00830183"/>
    <w:rsid w:val="0083148E"/>
    <w:rsid w:val="008326BC"/>
    <w:rsid w:val="00835FA4"/>
    <w:rsid w:val="00836CC2"/>
    <w:rsid w:val="00843F26"/>
    <w:rsid w:val="008452D8"/>
    <w:rsid w:val="0084685F"/>
    <w:rsid w:val="008543CB"/>
    <w:rsid w:val="00862BF3"/>
    <w:rsid w:val="00865894"/>
    <w:rsid w:val="00866203"/>
    <w:rsid w:val="0087010F"/>
    <w:rsid w:val="008726D1"/>
    <w:rsid w:val="008730C6"/>
    <w:rsid w:val="00880AFA"/>
    <w:rsid w:val="00881020"/>
    <w:rsid w:val="008822C2"/>
    <w:rsid w:val="00882698"/>
    <w:rsid w:val="00882D78"/>
    <w:rsid w:val="00884160"/>
    <w:rsid w:val="00887943"/>
    <w:rsid w:val="008900F6"/>
    <w:rsid w:val="008909DF"/>
    <w:rsid w:val="008914B0"/>
    <w:rsid w:val="00892327"/>
    <w:rsid w:val="008961E4"/>
    <w:rsid w:val="008A131E"/>
    <w:rsid w:val="008A1ABD"/>
    <w:rsid w:val="008A2C82"/>
    <w:rsid w:val="008A467D"/>
    <w:rsid w:val="008A6A50"/>
    <w:rsid w:val="008B0E0A"/>
    <w:rsid w:val="008B1BB5"/>
    <w:rsid w:val="008B2340"/>
    <w:rsid w:val="008B41E0"/>
    <w:rsid w:val="008B5D76"/>
    <w:rsid w:val="008C14CD"/>
    <w:rsid w:val="008C35AD"/>
    <w:rsid w:val="008C4601"/>
    <w:rsid w:val="008D0C20"/>
    <w:rsid w:val="008E2B5E"/>
    <w:rsid w:val="008E726C"/>
    <w:rsid w:val="008F0159"/>
    <w:rsid w:val="00900726"/>
    <w:rsid w:val="009051DB"/>
    <w:rsid w:val="009062B5"/>
    <w:rsid w:val="00906C5A"/>
    <w:rsid w:val="00907574"/>
    <w:rsid w:val="00910401"/>
    <w:rsid w:val="009155D2"/>
    <w:rsid w:val="009220D8"/>
    <w:rsid w:val="00923449"/>
    <w:rsid w:val="00924442"/>
    <w:rsid w:val="00925283"/>
    <w:rsid w:val="00927932"/>
    <w:rsid w:val="009313CA"/>
    <w:rsid w:val="009371EC"/>
    <w:rsid w:val="00941F02"/>
    <w:rsid w:val="00942DE6"/>
    <w:rsid w:val="00943F83"/>
    <w:rsid w:val="009465EF"/>
    <w:rsid w:val="00947F73"/>
    <w:rsid w:val="009505EE"/>
    <w:rsid w:val="00952044"/>
    <w:rsid w:val="0095219C"/>
    <w:rsid w:val="0096067D"/>
    <w:rsid w:val="00960E02"/>
    <w:rsid w:val="009616EE"/>
    <w:rsid w:val="009643EA"/>
    <w:rsid w:val="00970EA7"/>
    <w:rsid w:val="00970EB6"/>
    <w:rsid w:val="0097493A"/>
    <w:rsid w:val="00974A6D"/>
    <w:rsid w:val="0097630B"/>
    <w:rsid w:val="00976326"/>
    <w:rsid w:val="009766C0"/>
    <w:rsid w:val="00977250"/>
    <w:rsid w:val="00980FDD"/>
    <w:rsid w:val="009828FF"/>
    <w:rsid w:val="00987B88"/>
    <w:rsid w:val="009923AA"/>
    <w:rsid w:val="00995993"/>
    <w:rsid w:val="009A0088"/>
    <w:rsid w:val="009A49F9"/>
    <w:rsid w:val="009A4B61"/>
    <w:rsid w:val="009A4EA8"/>
    <w:rsid w:val="009A5956"/>
    <w:rsid w:val="009B05C5"/>
    <w:rsid w:val="009B1995"/>
    <w:rsid w:val="009B69DE"/>
    <w:rsid w:val="009C0367"/>
    <w:rsid w:val="009C0D10"/>
    <w:rsid w:val="009C54EA"/>
    <w:rsid w:val="009C624B"/>
    <w:rsid w:val="009D211D"/>
    <w:rsid w:val="009D256D"/>
    <w:rsid w:val="009E1609"/>
    <w:rsid w:val="009E1D6E"/>
    <w:rsid w:val="009E3101"/>
    <w:rsid w:val="009E4620"/>
    <w:rsid w:val="009E5BA6"/>
    <w:rsid w:val="009E622B"/>
    <w:rsid w:val="009E7165"/>
    <w:rsid w:val="009F1255"/>
    <w:rsid w:val="009F1BFB"/>
    <w:rsid w:val="009F3F0D"/>
    <w:rsid w:val="009F4EC1"/>
    <w:rsid w:val="00A057B6"/>
    <w:rsid w:val="00A07F92"/>
    <w:rsid w:val="00A10545"/>
    <w:rsid w:val="00A120CC"/>
    <w:rsid w:val="00A144E1"/>
    <w:rsid w:val="00A20A07"/>
    <w:rsid w:val="00A21DD8"/>
    <w:rsid w:val="00A22051"/>
    <w:rsid w:val="00A2261B"/>
    <w:rsid w:val="00A22BBB"/>
    <w:rsid w:val="00A22F64"/>
    <w:rsid w:val="00A266E2"/>
    <w:rsid w:val="00A27821"/>
    <w:rsid w:val="00A3298D"/>
    <w:rsid w:val="00A352A7"/>
    <w:rsid w:val="00A408E8"/>
    <w:rsid w:val="00A45A70"/>
    <w:rsid w:val="00A50179"/>
    <w:rsid w:val="00A51C7D"/>
    <w:rsid w:val="00A53333"/>
    <w:rsid w:val="00A53F76"/>
    <w:rsid w:val="00A540B2"/>
    <w:rsid w:val="00A55D84"/>
    <w:rsid w:val="00A63DC0"/>
    <w:rsid w:val="00A6509B"/>
    <w:rsid w:val="00A65A16"/>
    <w:rsid w:val="00A65FCE"/>
    <w:rsid w:val="00A674EB"/>
    <w:rsid w:val="00A71A67"/>
    <w:rsid w:val="00A74604"/>
    <w:rsid w:val="00A7559B"/>
    <w:rsid w:val="00A76E49"/>
    <w:rsid w:val="00A81AA6"/>
    <w:rsid w:val="00A82879"/>
    <w:rsid w:val="00A8326D"/>
    <w:rsid w:val="00A92059"/>
    <w:rsid w:val="00A94DA1"/>
    <w:rsid w:val="00A9553B"/>
    <w:rsid w:val="00AA22AB"/>
    <w:rsid w:val="00AA284C"/>
    <w:rsid w:val="00AA2AB0"/>
    <w:rsid w:val="00AA531A"/>
    <w:rsid w:val="00AB54E8"/>
    <w:rsid w:val="00AB5845"/>
    <w:rsid w:val="00AB617B"/>
    <w:rsid w:val="00AB6A87"/>
    <w:rsid w:val="00AB6D4D"/>
    <w:rsid w:val="00AB7C8D"/>
    <w:rsid w:val="00AC2103"/>
    <w:rsid w:val="00AC29A8"/>
    <w:rsid w:val="00AC3678"/>
    <w:rsid w:val="00AC3F64"/>
    <w:rsid w:val="00AD0675"/>
    <w:rsid w:val="00AD0E53"/>
    <w:rsid w:val="00AD5F2A"/>
    <w:rsid w:val="00AD750F"/>
    <w:rsid w:val="00AE397B"/>
    <w:rsid w:val="00AE63C7"/>
    <w:rsid w:val="00AE7929"/>
    <w:rsid w:val="00AF2F0A"/>
    <w:rsid w:val="00AF3325"/>
    <w:rsid w:val="00AF581C"/>
    <w:rsid w:val="00AF5830"/>
    <w:rsid w:val="00AF73FB"/>
    <w:rsid w:val="00B01256"/>
    <w:rsid w:val="00B03DB4"/>
    <w:rsid w:val="00B05105"/>
    <w:rsid w:val="00B108B3"/>
    <w:rsid w:val="00B10ABD"/>
    <w:rsid w:val="00B11402"/>
    <w:rsid w:val="00B12B0D"/>
    <w:rsid w:val="00B12D2D"/>
    <w:rsid w:val="00B17D8C"/>
    <w:rsid w:val="00B22F18"/>
    <w:rsid w:val="00B23B40"/>
    <w:rsid w:val="00B24689"/>
    <w:rsid w:val="00B25FD9"/>
    <w:rsid w:val="00B37749"/>
    <w:rsid w:val="00B37D30"/>
    <w:rsid w:val="00B41320"/>
    <w:rsid w:val="00B41452"/>
    <w:rsid w:val="00B42CC1"/>
    <w:rsid w:val="00B448C7"/>
    <w:rsid w:val="00B526FC"/>
    <w:rsid w:val="00B539B2"/>
    <w:rsid w:val="00B5456A"/>
    <w:rsid w:val="00B60DB8"/>
    <w:rsid w:val="00B6330C"/>
    <w:rsid w:val="00B6382A"/>
    <w:rsid w:val="00B6734F"/>
    <w:rsid w:val="00B67D29"/>
    <w:rsid w:val="00B82158"/>
    <w:rsid w:val="00B832EB"/>
    <w:rsid w:val="00B86EA9"/>
    <w:rsid w:val="00B918BA"/>
    <w:rsid w:val="00B934D4"/>
    <w:rsid w:val="00B9360B"/>
    <w:rsid w:val="00BA78FA"/>
    <w:rsid w:val="00BB0AE7"/>
    <w:rsid w:val="00BB2B8D"/>
    <w:rsid w:val="00BD3C4D"/>
    <w:rsid w:val="00BE037D"/>
    <w:rsid w:val="00BE0EC3"/>
    <w:rsid w:val="00BE1131"/>
    <w:rsid w:val="00BE37EE"/>
    <w:rsid w:val="00BE4109"/>
    <w:rsid w:val="00BE7567"/>
    <w:rsid w:val="00BE7A19"/>
    <w:rsid w:val="00BE7C68"/>
    <w:rsid w:val="00BF0A2B"/>
    <w:rsid w:val="00BF0C3F"/>
    <w:rsid w:val="00BF1513"/>
    <w:rsid w:val="00BF41D6"/>
    <w:rsid w:val="00BF4AF4"/>
    <w:rsid w:val="00BF651D"/>
    <w:rsid w:val="00C03FC8"/>
    <w:rsid w:val="00C0752A"/>
    <w:rsid w:val="00C11145"/>
    <w:rsid w:val="00C122BD"/>
    <w:rsid w:val="00C125AD"/>
    <w:rsid w:val="00C150C0"/>
    <w:rsid w:val="00C1619C"/>
    <w:rsid w:val="00C20809"/>
    <w:rsid w:val="00C24723"/>
    <w:rsid w:val="00C254B2"/>
    <w:rsid w:val="00C304AA"/>
    <w:rsid w:val="00C33238"/>
    <w:rsid w:val="00C36118"/>
    <w:rsid w:val="00C37594"/>
    <w:rsid w:val="00C37C3C"/>
    <w:rsid w:val="00C400A0"/>
    <w:rsid w:val="00C415FC"/>
    <w:rsid w:val="00C434D2"/>
    <w:rsid w:val="00C45D7F"/>
    <w:rsid w:val="00C50801"/>
    <w:rsid w:val="00C525A6"/>
    <w:rsid w:val="00C5373F"/>
    <w:rsid w:val="00C54D7F"/>
    <w:rsid w:val="00C6055D"/>
    <w:rsid w:val="00C62906"/>
    <w:rsid w:val="00C64331"/>
    <w:rsid w:val="00C67976"/>
    <w:rsid w:val="00C7034B"/>
    <w:rsid w:val="00C71380"/>
    <w:rsid w:val="00C7621A"/>
    <w:rsid w:val="00C7792E"/>
    <w:rsid w:val="00C85428"/>
    <w:rsid w:val="00C85F6D"/>
    <w:rsid w:val="00C86A8D"/>
    <w:rsid w:val="00C94500"/>
    <w:rsid w:val="00C95316"/>
    <w:rsid w:val="00C956F2"/>
    <w:rsid w:val="00C95CEE"/>
    <w:rsid w:val="00C95FFE"/>
    <w:rsid w:val="00C97FC0"/>
    <w:rsid w:val="00CA3DAA"/>
    <w:rsid w:val="00CA4798"/>
    <w:rsid w:val="00CA4BBC"/>
    <w:rsid w:val="00CB2A35"/>
    <w:rsid w:val="00CB3860"/>
    <w:rsid w:val="00CB4625"/>
    <w:rsid w:val="00CC1783"/>
    <w:rsid w:val="00CC27AE"/>
    <w:rsid w:val="00CC588F"/>
    <w:rsid w:val="00CC6A1D"/>
    <w:rsid w:val="00CD0F73"/>
    <w:rsid w:val="00CD1A03"/>
    <w:rsid w:val="00CD22B0"/>
    <w:rsid w:val="00CD7288"/>
    <w:rsid w:val="00CE0A47"/>
    <w:rsid w:val="00CE0D34"/>
    <w:rsid w:val="00CE3329"/>
    <w:rsid w:val="00CE4CD1"/>
    <w:rsid w:val="00CE4F73"/>
    <w:rsid w:val="00CE6338"/>
    <w:rsid w:val="00CF1691"/>
    <w:rsid w:val="00CF4811"/>
    <w:rsid w:val="00D0345E"/>
    <w:rsid w:val="00D064FF"/>
    <w:rsid w:val="00D07ABB"/>
    <w:rsid w:val="00D07AFA"/>
    <w:rsid w:val="00D07CC4"/>
    <w:rsid w:val="00D11ABE"/>
    <w:rsid w:val="00D15858"/>
    <w:rsid w:val="00D162B5"/>
    <w:rsid w:val="00D16345"/>
    <w:rsid w:val="00D167AC"/>
    <w:rsid w:val="00D2176A"/>
    <w:rsid w:val="00D24C02"/>
    <w:rsid w:val="00D25DCB"/>
    <w:rsid w:val="00D26B86"/>
    <w:rsid w:val="00D309CE"/>
    <w:rsid w:val="00D34E74"/>
    <w:rsid w:val="00D3621C"/>
    <w:rsid w:val="00D40E3A"/>
    <w:rsid w:val="00D42192"/>
    <w:rsid w:val="00D46D61"/>
    <w:rsid w:val="00D5164E"/>
    <w:rsid w:val="00D524FF"/>
    <w:rsid w:val="00D5788E"/>
    <w:rsid w:val="00D63B48"/>
    <w:rsid w:val="00D6453F"/>
    <w:rsid w:val="00D732F9"/>
    <w:rsid w:val="00D805E5"/>
    <w:rsid w:val="00D80F3B"/>
    <w:rsid w:val="00D826C7"/>
    <w:rsid w:val="00D85399"/>
    <w:rsid w:val="00D86063"/>
    <w:rsid w:val="00D8775D"/>
    <w:rsid w:val="00D92315"/>
    <w:rsid w:val="00D9281B"/>
    <w:rsid w:val="00DA0B1F"/>
    <w:rsid w:val="00DA206E"/>
    <w:rsid w:val="00DA3B07"/>
    <w:rsid w:val="00DA5D1B"/>
    <w:rsid w:val="00DB0F31"/>
    <w:rsid w:val="00DB23BF"/>
    <w:rsid w:val="00DB38B4"/>
    <w:rsid w:val="00DB3923"/>
    <w:rsid w:val="00DB3E66"/>
    <w:rsid w:val="00DB6F78"/>
    <w:rsid w:val="00DB6FEE"/>
    <w:rsid w:val="00DC0B53"/>
    <w:rsid w:val="00DC0C8B"/>
    <w:rsid w:val="00DC2CCF"/>
    <w:rsid w:val="00DC4698"/>
    <w:rsid w:val="00DC4ECB"/>
    <w:rsid w:val="00DD0C14"/>
    <w:rsid w:val="00DD4752"/>
    <w:rsid w:val="00DD4D44"/>
    <w:rsid w:val="00DE6D5B"/>
    <w:rsid w:val="00DF2D08"/>
    <w:rsid w:val="00E0284F"/>
    <w:rsid w:val="00E04631"/>
    <w:rsid w:val="00E04A31"/>
    <w:rsid w:val="00E214F1"/>
    <w:rsid w:val="00E22661"/>
    <w:rsid w:val="00E2320B"/>
    <w:rsid w:val="00E33DDF"/>
    <w:rsid w:val="00E40F8D"/>
    <w:rsid w:val="00E438C6"/>
    <w:rsid w:val="00E470DF"/>
    <w:rsid w:val="00E53DF6"/>
    <w:rsid w:val="00E54144"/>
    <w:rsid w:val="00E56285"/>
    <w:rsid w:val="00E63447"/>
    <w:rsid w:val="00E64401"/>
    <w:rsid w:val="00E701FC"/>
    <w:rsid w:val="00E705DE"/>
    <w:rsid w:val="00E74185"/>
    <w:rsid w:val="00E75B1F"/>
    <w:rsid w:val="00E76B13"/>
    <w:rsid w:val="00E805D8"/>
    <w:rsid w:val="00E80B3A"/>
    <w:rsid w:val="00E80B60"/>
    <w:rsid w:val="00E80FA2"/>
    <w:rsid w:val="00E8242A"/>
    <w:rsid w:val="00E91465"/>
    <w:rsid w:val="00E91E70"/>
    <w:rsid w:val="00E920A7"/>
    <w:rsid w:val="00E96AC7"/>
    <w:rsid w:val="00EA0698"/>
    <w:rsid w:val="00EA4A2E"/>
    <w:rsid w:val="00EA5F8F"/>
    <w:rsid w:val="00EB0291"/>
    <w:rsid w:val="00EB2148"/>
    <w:rsid w:val="00EB4668"/>
    <w:rsid w:val="00EB5BF6"/>
    <w:rsid w:val="00EC06B1"/>
    <w:rsid w:val="00EC57D2"/>
    <w:rsid w:val="00EC71A5"/>
    <w:rsid w:val="00ED387E"/>
    <w:rsid w:val="00ED4888"/>
    <w:rsid w:val="00EE101B"/>
    <w:rsid w:val="00EE1375"/>
    <w:rsid w:val="00EE20AF"/>
    <w:rsid w:val="00EE2A00"/>
    <w:rsid w:val="00EE2A27"/>
    <w:rsid w:val="00EE5DE5"/>
    <w:rsid w:val="00EE738A"/>
    <w:rsid w:val="00EF30D5"/>
    <w:rsid w:val="00EF52F3"/>
    <w:rsid w:val="00EF7C54"/>
    <w:rsid w:val="00F0123E"/>
    <w:rsid w:val="00F072B6"/>
    <w:rsid w:val="00F10135"/>
    <w:rsid w:val="00F11E8F"/>
    <w:rsid w:val="00F1207D"/>
    <w:rsid w:val="00F12D68"/>
    <w:rsid w:val="00F164D9"/>
    <w:rsid w:val="00F1688A"/>
    <w:rsid w:val="00F31E71"/>
    <w:rsid w:val="00F3435F"/>
    <w:rsid w:val="00F36CA7"/>
    <w:rsid w:val="00F45E9A"/>
    <w:rsid w:val="00F47FA2"/>
    <w:rsid w:val="00F50B4D"/>
    <w:rsid w:val="00F52F8B"/>
    <w:rsid w:val="00F5340F"/>
    <w:rsid w:val="00F63FE7"/>
    <w:rsid w:val="00F647C8"/>
    <w:rsid w:val="00F656F1"/>
    <w:rsid w:val="00F65F09"/>
    <w:rsid w:val="00F667CB"/>
    <w:rsid w:val="00F66E38"/>
    <w:rsid w:val="00F72C66"/>
    <w:rsid w:val="00F7398D"/>
    <w:rsid w:val="00F746E9"/>
    <w:rsid w:val="00F77BBF"/>
    <w:rsid w:val="00F802A0"/>
    <w:rsid w:val="00F809FD"/>
    <w:rsid w:val="00F80B44"/>
    <w:rsid w:val="00F83AE6"/>
    <w:rsid w:val="00F87AA4"/>
    <w:rsid w:val="00F91F58"/>
    <w:rsid w:val="00F9258D"/>
    <w:rsid w:val="00F93E2B"/>
    <w:rsid w:val="00F9509C"/>
    <w:rsid w:val="00FA1F67"/>
    <w:rsid w:val="00FA535D"/>
    <w:rsid w:val="00FA6C91"/>
    <w:rsid w:val="00FB1B3E"/>
    <w:rsid w:val="00FB1C2D"/>
    <w:rsid w:val="00FB526B"/>
    <w:rsid w:val="00FB5B74"/>
    <w:rsid w:val="00FC05EC"/>
    <w:rsid w:val="00FC0663"/>
    <w:rsid w:val="00FC1977"/>
    <w:rsid w:val="00FC2A5A"/>
    <w:rsid w:val="00FC734D"/>
    <w:rsid w:val="00FD0BCB"/>
    <w:rsid w:val="00FD75D3"/>
    <w:rsid w:val="00FE4229"/>
    <w:rsid w:val="00FE6148"/>
    <w:rsid w:val="00FE6B80"/>
    <w:rsid w:val="00FF4D35"/>
    <w:rsid w:val="00FF7A4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4DB9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w:semiHidden="0"/>
    <w:lsdException w:name="List 2" w:semiHidden="0"/>
    <w:lsdException w:name="List 3" w:semiHidden="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Title" w:semiHidden="0" w:unhideWhenUsed="0"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39" w:unhideWhenUsed="0"/>
    <w:lsdException w:name="Placeholder Text" w:semiHidden="0" w:uiPriority="62" w:unhideWhenUsed="0"/>
    <w:lsdException w:name="No Spacing" w:semiHidden="0" w:uiPriority="1" w:unhideWhenUsed="0" w:qFormat="1"/>
    <w:lsdException w:name="Light Shading" w:semiHidden="0" w:uiPriority="64" w:unhideWhenUsed="0"/>
    <w:lsdException w:name="Light List" w:semiHidden="0" w:uiPriority="65" w:unhideWhenUsed="0"/>
    <w:lsdException w:name="Light Grid" w:semiHidden="0" w:uiPriority="99"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link w:val="Ttulo1Car"/>
    <w:uiPriority w:val="9"/>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link w:val="Ttulo3Car"/>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6510"/>
    <w:rPr>
      <w:rFonts w:ascii="Arial" w:hAnsi="Arial" w:cs="Arial"/>
      <w:b/>
      <w:bCs/>
      <w:caps/>
      <w:kern w:val="32"/>
      <w:sz w:val="22"/>
      <w:szCs w:val="32"/>
    </w:rPr>
  </w:style>
  <w:style w:type="character" w:customStyle="1" w:styleId="Ttulo3Car">
    <w:name w:val="Título 3 Car"/>
    <w:basedOn w:val="Fuentedeprrafopredeter"/>
    <w:link w:val="Ttulo3"/>
    <w:rsid w:val="00466510"/>
    <w:rPr>
      <w:rFonts w:ascii="Arial" w:hAnsi="Arial" w:cs="Arial"/>
      <w:bCs/>
      <w:sz w:val="22"/>
      <w:szCs w:val="26"/>
    </w:rPr>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uiPriority w:val="39"/>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uiPriority w:val="99"/>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72"/>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character" w:customStyle="1" w:styleId="HTMLconformatoprevioCar">
    <w:name w:val="HTML con formato previo Car"/>
    <w:basedOn w:val="Fuentedeprrafopredeter"/>
    <w:link w:val="HTMLconformatoprevio"/>
    <w:semiHidden/>
    <w:rsid w:val="00466510"/>
    <w:rPr>
      <w:rFonts w:ascii="Courier New" w:hAnsi="Courier New" w:cs="Courier New"/>
      <w:lang w:val="es-CO" w:eastAsia="es-VE"/>
    </w:rPr>
  </w:style>
  <w:style w:type="paragraph" w:styleId="HTMLconformatoprevio">
    <w:name w:val="HTML Preformatted"/>
    <w:basedOn w:val="Normal"/>
    <w:link w:val="HTMLconformatoprevioCar"/>
    <w:semiHidden/>
    <w:unhideWhenUsed/>
    <w:rsid w:val="00466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val="es-CO" w:eastAsia="es-VE"/>
    </w:rPr>
  </w:style>
  <w:style w:type="character" w:customStyle="1" w:styleId="TextoindependienteCar">
    <w:name w:val="Texto independiente Car"/>
    <w:basedOn w:val="Fuentedeprrafopredeter"/>
    <w:link w:val="Textoindependiente"/>
    <w:semiHidden/>
    <w:rsid w:val="00466510"/>
    <w:rPr>
      <w:color w:val="000000"/>
      <w:sz w:val="24"/>
      <w:lang w:val="es-CO" w:eastAsia="es-VE"/>
    </w:rPr>
  </w:style>
  <w:style w:type="paragraph" w:styleId="Textoindependiente">
    <w:name w:val="Body Text"/>
    <w:basedOn w:val="Normal"/>
    <w:link w:val="TextoindependienteCar"/>
    <w:semiHidden/>
    <w:unhideWhenUsed/>
    <w:rsid w:val="00466510"/>
    <w:pPr>
      <w:ind w:firstLine="0"/>
      <w:jc w:val="left"/>
    </w:pPr>
    <w:rPr>
      <w:rFonts w:ascii="Times New Roman" w:hAnsi="Times New Roman"/>
      <w:color w:val="000000"/>
      <w:sz w:val="24"/>
      <w:szCs w:val="20"/>
      <w:lang w:val="es-CO" w:eastAsia="es-VE"/>
    </w:rPr>
  </w:style>
  <w:style w:type="character" w:customStyle="1" w:styleId="Textoindependiente2Car">
    <w:name w:val="Texto independiente 2 Car"/>
    <w:basedOn w:val="Fuentedeprrafopredeter"/>
    <w:link w:val="Textoindependiente2"/>
    <w:semiHidden/>
    <w:rsid w:val="00466510"/>
    <w:rPr>
      <w:color w:val="000000"/>
      <w:sz w:val="18"/>
      <w:lang w:val="es-CO" w:eastAsia="es-VE"/>
    </w:rPr>
  </w:style>
  <w:style w:type="paragraph" w:styleId="Textoindependiente2">
    <w:name w:val="Body Text 2"/>
    <w:basedOn w:val="Normal"/>
    <w:link w:val="Textoindependiente2Car"/>
    <w:semiHidden/>
    <w:unhideWhenUsed/>
    <w:rsid w:val="00466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ind w:firstLine="0"/>
    </w:pPr>
    <w:rPr>
      <w:rFonts w:ascii="Times New Roman" w:hAnsi="Times New Roman"/>
      <w:color w:val="000000"/>
      <w:sz w:val="18"/>
      <w:szCs w:val="20"/>
      <w:lang w:val="es-CO" w:eastAsia="es-V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w:semiHidden="0"/>
    <w:lsdException w:name="List 2" w:semiHidden="0"/>
    <w:lsdException w:name="List 3" w:semiHidden="0"/>
    <w:lsdException w:name="List 4" w:semiHidden="0" w:unhideWhenUsed="0"/>
    <w:lsdException w:name="List 5" w:semiHidden="0" w:unhideWhenUsed="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Title" w:semiHidden="0" w:unhideWhenUsed="0" w:qFormat="1"/>
    <w:lsdException w:name="Subtitle" w:semiHidden="0" w:unhideWhenUsed="0" w:qFormat="1"/>
    <w:lsdException w:name="Body Text 3" w:semiHidden="0"/>
    <w:lsdException w:name="Body Text Indent 2" w:semiHidden="0"/>
    <w:lsdException w:name="Body Text Indent 3" w:semiHidden="0"/>
    <w:lsdException w:name="Block Text" w:semiHidden="0"/>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39" w:unhideWhenUsed="0"/>
    <w:lsdException w:name="Placeholder Text" w:semiHidden="0" w:uiPriority="62" w:unhideWhenUsed="0"/>
    <w:lsdException w:name="No Spacing" w:semiHidden="0" w:uiPriority="1" w:unhideWhenUsed="0" w:qFormat="1"/>
    <w:lsdException w:name="Light Shading" w:semiHidden="0" w:uiPriority="64" w:unhideWhenUsed="0"/>
    <w:lsdException w:name="Light List" w:semiHidden="0" w:uiPriority="65" w:unhideWhenUsed="0"/>
    <w:lsdException w:name="Light Grid" w:semiHidden="0" w:uiPriority="99"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semiHidden="0" w:uiPriority="37" w:unhideWhenUsed="0"/>
    <w:lsdException w:name="Light Grid Accent 6" w:semiHidden="0" w:uiPriority="39" w:unhideWhenUsed="0"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4D9"/>
    <w:pPr>
      <w:ind w:firstLine="397"/>
      <w:jc w:val="both"/>
    </w:pPr>
    <w:rPr>
      <w:rFonts w:ascii="Arial" w:hAnsi="Arial"/>
      <w:sz w:val="22"/>
      <w:szCs w:val="24"/>
    </w:rPr>
  </w:style>
  <w:style w:type="paragraph" w:styleId="Ttulo1">
    <w:name w:val="heading 1"/>
    <w:basedOn w:val="Normal"/>
    <w:next w:val="Normal"/>
    <w:link w:val="Ttulo1Car"/>
    <w:uiPriority w:val="9"/>
    <w:qFormat/>
    <w:rsid w:val="00FC734D"/>
    <w:pPr>
      <w:keepNext/>
      <w:ind w:firstLine="0"/>
      <w:jc w:val="center"/>
      <w:outlineLvl w:val="0"/>
    </w:pPr>
    <w:rPr>
      <w:rFonts w:cs="Arial"/>
      <w:b/>
      <w:bCs/>
      <w:caps/>
      <w:kern w:val="32"/>
      <w:szCs w:val="32"/>
    </w:rPr>
  </w:style>
  <w:style w:type="paragraph" w:styleId="Ttulo2">
    <w:name w:val="heading 2"/>
    <w:basedOn w:val="Normal"/>
    <w:next w:val="Normal"/>
    <w:qFormat/>
    <w:rsid w:val="00C95FFE"/>
    <w:pPr>
      <w:keepNext/>
      <w:ind w:firstLine="0"/>
      <w:jc w:val="center"/>
      <w:outlineLvl w:val="1"/>
    </w:pPr>
    <w:rPr>
      <w:rFonts w:cs="Arial"/>
      <w:b/>
      <w:bCs/>
      <w:iCs/>
      <w:szCs w:val="28"/>
    </w:rPr>
  </w:style>
  <w:style w:type="paragraph" w:styleId="Ttulo3">
    <w:name w:val="heading 3"/>
    <w:basedOn w:val="Normal"/>
    <w:next w:val="Normal"/>
    <w:link w:val="Ttulo3Car"/>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6510"/>
    <w:rPr>
      <w:rFonts w:ascii="Arial" w:hAnsi="Arial" w:cs="Arial"/>
      <w:b/>
      <w:bCs/>
      <w:caps/>
      <w:kern w:val="32"/>
      <w:sz w:val="22"/>
      <w:szCs w:val="32"/>
    </w:rPr>
  </w:style>
  <w:style w:type="character" w:customStyle="1" w:styleId="Ttulo3Car">
    <w:name w:val="Título 3 Car"/>
    <w:basedOn w:val="Fuentedeprrafopredeter"/>
    <w:link w:val="Ttulo3"/>
    <w:rsid w:val="00466510"/>
    <w:rPr>
      <w:rFonts w:ascii="Arial" w:hAnsi="Arial" w:cs="Arial"/>
      <w:bCs/>
      <w:sz w:val="22"/>
      <w:szCs w:val="26"/>
    </w:rPr>
  </w:style>
  <w:style w:type="character" w:styleId="Hipervnculo">
    <w:name w:val="Hyperlink"/>
    <w:rsid w:val="007259DA"/>
    <w:rPr>
      <w:color w:val="0000FF"/>
      <w:u w:val="single"/>
    </w:rPr>
  </w:style>
  <w:style w:type="paragraph" w:customStyle="1" w:styleId="Referencias">
    <w:name w:val="Referencias"/>
    <w:basedOn w:val="Normal"/>
    <w:rsid w:val="00331B84"/>
    <w:pPr>
      <w:numPr>
        <w:numId w:val="1"/>
      </w:numPr>
      <w:spacing w:after="120"/>
    </w:pPr>
  </w:style>
  <w:style w:type="paragraph" w:customStyle="1" w:styleId="Resumen">
    <w:name w:val="Resumen"/>
    <w:basedOn w:val="Normal"/>
    <w:next w:val="Normal"/>
    <w:rsid w:val="00FB1C2D"/>
    <w:pPr>
      <w:ind w:left="851" w:right="851" w:firstLine="0"/>
    </w:pPr>
    <w:rPr>
      <w:i/>
      <w:lang w:val="it-IT"/>
    </w:rPr>
  </w:style>
  <w:style w:type="paragraph" w:customStyle="1" w:styleId="Numeracion">
    <w:name w:val="Numeracion"/>
    <w:basedOn w:val="Normal"/>
    <w:next w:val="Normal"/>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rPr>
      <w:lang w:val="x-none" w:eastAsia="x-none"/>
    </w:rPr>
  </w:style>
  <w:style w:type="character" w:customStyle="1" w:styleId="EncabezadoCar">
    <w:name w:val="Encabezado Car"/>
    <w:link w:val="Encabezado"/>
    <w:uiPriority w:val="99"/>
    <w:rsid w:val="00C400A0"/>
    <w:rPr>
      <w:rFonts w:ascii="Arial" w:hAnsi="Arial"/>
      <w:sz w:val="22"/>
      <w:szCs w:val="24"/>
    </w:rPr>
  </w:style>
  <w:style w:type="paragraph" w:styleId="Piedepgina">
    <w:name w:val="footer"/>
    <w:basedOn w:val="Normal"/>
    <w:link w:val="PiedepginaCar"/>
    <w:rsid w:val="00C400A0"/>
    <w:pPr>
      <w:tabs>
        <w:tab w:val="center" w:pos="4252"/>
        <w:tab w:val="right" w:pos="8504"/>
      </w:tabs>
    </w:pPr>
    <w:rPr>
      <w:lang w:val="x-none" w:eastAsia="x-none"/>
    </w:rPr>
  </w:style>
  <w:style w:type="character" w:customStyle="1" w:styleId="PiedepginaCar">
    <w:name w:val="Pie de página Car"/>
    <w:link w:val="Piedepgina"/>
    <w:rsid w:val="00C400A0"/>
    <w:rPr>
      <w:rFonts w:ascii="Arial" w:hAnsi="Arial"/>
      <w:sz w:val="22"/>
      <w:szCs w:val="24"/>
    </w:rPr>
  </w:style>
  <w:style w:type="paragraph" w:styleId="Textonotapie">
    <w:name w:val="footnote text"/>
    <w:basedOn w:val="Normal"/>
    <w:link w:val="TextonotapieCar"/>
    <w:rsid w:val="007667D1"/>
    <w:rPr>
      <w:sz w:val="20"/>
      <w:szCs w:val="20"/>
      <w:lang w:val="x-none" w:eastAsia="x-none"/>
    </w:rPr>
  </w:style>
  <w:style w:type="character" w:customStyle="1" w:styleId="TextonotapieCar">
    <w:name w:val="Texto nota pie Car"/>
    <w:link w:val="Textonotapie"/>
    <w:rsid w:val="007667D1"/>
    <w:rPr>
      <w:rFonts w:ascii="Arial" w:hAnsi="Arial"/>
    </w:rPr>
  </w:style>
  <w:style w:type="character" w:styleId="Refdenotaalpie">
    <w:name w:val="footnote reference"/>
    <w:rsid w:val="007667D1"/>
    <w:rPr>
      <w:vertAlign w:val="superscript"/>
    </w:rPr>
  </w:style>
  <w:style w:type="table" w:styleId="Tablaconcuadrcula">
    <w:name w:val="Table Grid"/>
    <w:basedOn w:val="Tablanormal"/>
    <w:uiPriority w:val="39"/>
    <w:rsid w:val="007746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rsid w:val="00C71380"/>
  </w:style>
  <w:style w:type="paragraph" w:customStyle="1" w:styleId="Default">
    <w:name w:val="Default"/>
    <w:rsid w:val="00CA3DAA"/>
    <w:pPr>
      <w:autoSpaceDE w:val="0"/>
      <w:autoSpaceDN w:val="0"/>
      <w:adjustRightInd w:val="0"/>
    </w:pPr>
    <w:rPr>
      <w:color w:val="000000"/>
      <w:sz w:val="24"/>
      <w:szCs w:val="24"/>
    </w:rPr>
  </w:style>
  <w:style w:type="character" w:styleId="Hipervnculovisitado">
    <w:name w:val="FollowedHyperlink"/>
    <w:uiPriority w:val="99"/>
    <w:rsid w:val="00CA3DAA"/>
    <w:rPr>
      <w:color w:val="800080"/>
      <w:u w:val="single"/>
    </w:rPr>
  </w:style>
  <w:style w:type="paragraph" w:styleId="Textodeglobo">
    <w:name w:val="Balloon Text"/>
    <w:basedOn w:val="Normal"/>
    <w:link w:val="TextodegloboCar"/>
    <w:rsid w:val="00AD750F"/>
    <w:rPr>
      <w:rFonts w:ascii="Lucida Grande" w:hAnsi="Lucida Grande" w:cs="Lucida Grande"/>
      <w:sz w:val="18"/>
      <w:szCs w:val="18"/>
    </w:rPr>
  </w:style>
  <w:style w:type="character" w:customStyle="1" w:styleId="TextodegloboCar">
    <w:name w:val="Texto de globo Car"/>
    <w:basedOn w:val="Fuentedeprrafopredeter"/>
    <w:link w:val="Textodeglobo"/>
    <w:rsid w:val="00AD750F"/>
    <w:rPr>
      <w:rFonts w:ascii="Lucida Grande" w:hAnsi="Lucida Grande" w:cs="Lucida Grande"/>
      <w:sz w:val="18"/>
      <w:szCs w:val="18"/>
      <w:lang w:val="es-ES"/>
    </w:rPr>
  </w:style>
  <w:style w:type="paragraph" w:styleId="Prrafodelista">
    <w:name w:val="List Paragraph"/>
    <w:basedOn w:val="Normal"/>
    <w:uiPriority w:val="72"/>
    <w:rsid w:val="00AD750F"/>
    <w:pPr>
      <w:ind w:left="720"/>
      <w:contextualSpacing/>
    </w:pPr>
  </w:style>
  <w:style w:type="character" w:styleId="Refdecomentario">
    <w:name w:val="annotation reference"/>
    <w:basedOn w:val="Fuentedeprrafopredeter"/>
    <w:rsid w:val="002E0937"/>
    <w:rPr>
      <w:sz w:val="16"/>
      <w:szCs w:val="16"/>
    </w:rPr>
  </w:style>
  <w:style w:type="paragraph" w:styleId="Textocomentario">
    <w:name w:val="annotation text"/>
    <w:basedOn w:val="Normal"/>
    <w:link w:val="TextocomentarioCar"/>
    <w:rsid w:val="002E0937"/>
    <w:rPr>
      <w:sz w:val="20"/>
      <w:szCs w:val="20"/>
    </w:rPr>
  </w:style>
  <w:style w:type="character" w:customStyle="1" w:styleId="TextocomentarioCar">
    <w:name w:val="Texto comentario Car"/>
    <w:basedOn w:val="Fuentedeprrafopredeter"/>
    <w:link w:val="Textocomentario"/>
    <w:rsid w:val="002E0937"/>
    <w:rPr>
      <w:rFonts w:ascii="Arial" w:hAnsi="Arial"/>
      <w:lang w:val="es-ES"/>
    </w:rPr>
  </w:style>
  <w:style w:type="paragraph" w:styleId="Asuntodelcomentario">
    <w:name w:val="annotation subject"/>
    <w:basedOn w:val="Textocomentario"/>
    <w:next w:val="Textocomentario"/>
    <w:link w:val="AsuntodelcomentarioCar"/>
    <w:rsid w:val="002E0937"/>
    <w:rPr>
      <w:b/>
      <w:bCs/>
    </w:rPr>
  </w:style>
  <w:style w:type="character" w:customStyle="1" w:styleId="AsuntodelcomentarioCar">
    <w:name w:val="Asunto del comentario Car"/>
    <w:basedOn w:val="TextocomentarioCar"/>
    <w:link w:val="Asuntodelcomentario"/>
    <w:rsid w:val="002E0937"/>
    <w:rPr>
      <w:rFonts w:ascii="Arial" w:hAnsi="Arial"/>
      <w:b/>
      <w:bCs/>
      <w:lang w:val="es-ES"/>
    </w:rPr>
  </w:style>
  <w:style w:type="paragraph" w:styleId="NormalWeb">
    <w:name w:val="Normal (Web)"/>
    <w:basedOn w:val="Normal"/>
    <w:uiPriority w:val="99"/>
    <w:unhideWhenUsed/>
    <w:rsid w:val="001D2722"/>
    <w:pPr>
      <w:spacing w:before="100" w:beforeAutospacing="1" w:after="100" w:afterAutospacing="1"/>
      <w:ind w:firstLine="0"/>
      <w:jc w:val="left"/>
    </w:pPr>
    <w:rPr>
      <w:rFonts w:ascii="Times New Roman" w:hAnsi="Times New Roman"/>
      <w:sz w:val="24"/>
    </w:rPr>
  </w:style>
  <w:style w:type="character" w:styleId="Textoennegrita">
    <w:name w:val="Strong"/>
    <w:basedOn w:val="Fuentedeprrafopredeter"/>
    <w:uiPriority w:val="22"/>
    <w:qFormat/>
    <w:rsid w:val="001D2722"/>
    <w:rPr>
      <w:b/>
      <w:bCs/>
    </w:rPr>
  </w:style>
  <w:style w:type="character" w:customStyle="1" w:styleId="apple-converted-space">
    <w:name w:val="apple-converted-space"/>
    <w:basedOn w:val="Fuentedeprrafopredeter"/>
    <w:rsid w:val="001D2722"/>
  </w:style>
  <w:style w:type="character" w:styleId="nfasis">
    <w:name w:val="Emphasis"/>
    <w:basedOn w:val="Fuentedeprrafopredeter"/>
    <w:uiPriority w:val="20"/>
    <w:qFormat/>
    <w:rsid w:val="001D2722"/>
    <w:rPr>
      <w:i/>
      <w:iCs/>
    </w:rPr>
  </w:style>
  <w:style w:type="character" w:customStyle="1" w:styleId="s1">
    <w:name w:val="s1"/>
    <w:basedOn w:val="Fuentedeprrafopredeter"/>
    <w:rsid w:val="00B918BA"/>
  </w:style>
  <w:style w:type="character" w:customStyle="1" w:styleId="HTMLconformatoprevioCar">
    <w:name w:val="HTML con formato previo Car"/>
    <w:basedOn w:val="Fuentedeprrafopredeter"/>
    <w:link w:val="HTMLconformatoprevio"/>
    <w:semiHidden/>
    <w:rsid w:val="00466510"/>
    <w:rPr>
      <w:rFonts w:ascii="Courier New" w:hAnsi="Courier New" w:cs="Courier New"/>
      <w:lang w:val="es-CO" w:eastAsia="es-VE"/>
    </w:rPr>
  </w:style>
  <w:style w:type="paragraph" w:styleId="HTMLconformatoprevio">
    <w:name w:val="HTML Preformatted"/>
    <w:basedOn w:val="Normal"/>
    <w:link w:val="HTMLconformatoprevioCar"/>
    <w:semiHidden/>
    <w:unhideWhenUsed/>
    <w:rsid w:val="004665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lang w:val="es-CO" w:eastAsia="es-VE"/>
    </w:rPr>
  </w:style>
  <w:style w:type="character" w:customStyle="1" w:styleId="TextoindependienteCar">
    <w:name w:val="Texto independiente Car"/>
    <w:basedOn w:val="Fuentedeprrafopredeter"/>
    <w:link w:val="Textoindependiente"/>
    <w:semiHidden/>
    <w:rsid w:val="00466510"/>
    <w:rPr>
      <w:color w:val="000000"/>
      <w:sz w:val="24"/>
      <w:lang w:val="es-CO" w:eastAsia="es-VE"/>
    </w:rPr>
  </w:style>
  <w:style w:type="paragraph" w:styleId="Textoindependiente">
    <w:name w:val="Body Text"/>
    <w:basedOn w:val="Normal"/>
    <w:link w:val="TextoindependienteCar"/>
    <w:semiHidden/>
    <w:unhideWhenUsed/>
    <w:rsid w:val="00466510"/>
    <w:pPr>
      <w:ind w:firstLine="0"/>
      <w:jc w:val="left"/>
    </w:pPr>
    <w:rPr>
      <w:rFonts w:ascii="Times New Roman" w:hAnsi="Times New Roman"/>
      <w:color w:val="000000"/>
      <w:sz w:val="24"/>
      <w:szCs w:val="20"/>
      <w:lang w:val="es-CO" w:eastAsia="es-VE"/>
    </w:rPr>
  </w:style>
  <w:style w:type="character" w:customStyle="1" w:styleId="Textoindependiente2Car">
    <w:name w:val="Texto independiente 2 Car"/>
    <w:basedOn w:val="Fuentedeprrafopredeter"/>
    <w:link w:val="Textoindependiente2"/>
    <w:semiHidden/>
    <w:rsid w:val="00466510"/>
    <w:rPr>
      <w:color w:val="000000"/>
      <w:sz w:val="18"/>
      <w:lang w:val="es-CO" w:eastAsia="es-VE"/>
    </w:rPr>
  </w:style>
  <w:style w:type="paragraph" w:styleId="Textoindependiente2">
    <w:name w:val="Body Text 2"/>
    <w:basedOn w:val="Normal"/>
    <w:link w:val="Textoindependiente2Car"/>
    <w:semiHidden/>
    <w:unhideWhenUsed/>
    <w:rsid w:val="004665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ind w:firstLine="0"/>
    </w:pPr>
    <w:rPr>
      <w:rFonts w:ascii="Times New Roman" w:hAnsi="Times New Roman"/>
      <w:color w:val="000000"/>
      <w:sz w:val="18"/>
      <w:szCs w:val="20"/>
      <w:lang w:val="es-CO"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7563">
      <w:bodyDiv w:val="1"/>
      <w:marLeft w:val="0"/>
      <w:marRight w:val="0"/>
      <w:marTop w:val="0"/>
      <w:marBottom w:val="0"/>
      <w:divBdr>
        <w:top w:val="none" w:sz="0" w:space="0" w:color="auto"/>
        <w:left w:val="none" w:sz="0" w:space="0" w:color="auto"/>
        <w:bottom w:val="none" w:sz="0" w:space="0" w:color="auto"/>
        <w:right w:val="none" w:sz="0" w:space="0" w:color="auto"/>
      </w:divBdr>
    </w:div>
    <w:div w:id="131600310">
      <w:bodyDiv w:val="1"/>
      <w:marLeft w:val="0"/>
      <w:marRight w:val="0"/>
      <w:marTop w:val="0"/>
      <w:marBottom w:val="0"/>
      <w:divBdr>
        <w:top w:val="none" w:sz="0" w:space="0" w:color="auto"/>
        <w:left w:val="none" w:sz="0" w:space="0" w:color="auto"/>
        <w:bottom w:val="none" w:sz="0" w:space="0" w:color="auto"/>
        <w:right w:val="none" w:sz="0" w:space="0" w:color="auto"/>
      </w:divBdr>
    </w:div>
    <w:div w:id="252053073">
      <w:bodyDiv w:val="1"/>
      <w:marLeft w:val="0"/>
      <w:marRight w:val="0"/>
      <w:marTop w:val="0"/>
      <w:marBottom w:val="0"/>
      <w:divBdr>
        <w:top w:val="none" w:sz="0" w:space="0" w:color="auto"/>
        <w:left w:val="none" w:sz="0" w:space="0" w:color="auto"/>
        <w:bottom w:val="none" w:sz="0" w:space="0" w:color="auto"/>
        <w:right w:val="none" w:sz="0" w:space="0" w:color="auto"/>
      </w:divBdr>
    </w:div>
    <w:div w:id="353729257">
      <w:bodyDiv w:val="1"/>
      <w:marLeft w:val="0"/>
      <w:marRight w:val="0"/>
      <w:marTop w:val="0"/>
      <w:marBottom w:val="0"/>
      <w:divBdr>
        <w:top w:val="none" w:sz="0" w:space="0" w:color="auto"/>
        <w:left w:val="none" w:sz="0" w:space="0" w:color="auto"/>
        <w:bottom w:val="none" w:sz="0" w:space="0" w:color="auto"/>
        <w:right w:val="none" w:sz="0" w:space="0" w:color="auto"/>
      </w:divBdr>
    </w:div>
    <w:div w:id="445854877">
      <w:bodyDiv w:val="1"/>
      <w:marLeft w:val="0"/>
      <w:marRight w:val="0"/>
      <w:marTop w:val="0"/>
      <w:marBottom w:val="0"/>
      <w:divBdr>
        <w:top w:val="none" w:sz="0" w:space="0" w:color="auto"/>
        <w:left w:val="none" w:sz="0" w:space="0" w:color="auto"/>
        <w:bottom w:val="none" w:sz="0" w:space="0" w:color="auto"/>
        <w:right w:val="none" w:sz="0" w:space="0" w:color="auto"/>
      </w:divBdr>
    </w:div>
    <w:div w:id="698816125">
      <w:bodyDiv w:val="1"/>
      <w:marLeft w:val="0"/>
      <w:marRight w:val="0"/>
      <w:marTop w:val="0"/>
      <w:marBottom w:val="0"/>
      <w:divBdr>
        <w:top w:val="none" w:sz="0" w:space="0" w:color="auto"/>
        <w:left w:val="none" w:sz="0" w:space="0" w:color="auto"/>
        <w:bottom w:val="none" w:sz="0" w:space="0" w:color="auto"/>
        <w:right w:val="none" w:sz="0" w:space="0" w:color="auto"/>
      </w:divBdr>
    </w:div>
    <w:div w:id="1303343374">
      <w:bodyDiv w:val="1"/>
      <w:marLeft w:val="0"/>
      <w:marRight w:val="0"/>
      <w:marTop w:val="0"/>
      <w:marBottom w:val="0"/>
      <w:divBdr>
        <w:top w:val="none" w:sz="0" w:space="0" w:color="auto"/>
        <w:left w:val="none" w:sz="0" w:space="0" w:color="auto"/>
        <w:bottom w:val="none" w:sz="0" w:space="0" w:color="auto"/>
        <w:right w:val="none" w:sz="0" w:space="0" w:color="auto"/>
      </w:divBdr>
    </w:div>
    <w:div w:id="1461461869">
      <w:bodyDiv w:val="1"/>
      <w:marLeft w:val="0"/>
      <w:marRight w:val="0"/>
      <w:marTop w:val="0"/>
      <w:marBottom w:val="0"/>
      <w:divBdr>
        <w:top w:val="none" w:sz="0" w:space="0" w:color="auto"/>
        <w:left w:val="none" w:sz="0" w:space="0" w:color="auto"/>
        <w:bottom w:val="none" w:sz="0" w:space="0" w:color="auto"/>
        <w:right w:val="none" w:sz="0" w:space="0" w:color="auto"/>
      </w:divBdr>
    </w:div>
    <w:div w:id="1485972989">
      <w:bodyDiv w:val="1"/>
      <w:marLeft w:val="0"/>
      <w:marRight w:val="0"/>
      <w:marTop w:val="0"/>
      <w:marBottom w:val="0"/>
      <w:divBdr>
        <w:top w:val="none" w:sz="0" w:space="0" w:color="auto"/>
        <w:left w:val="none" w:sz="0" w:space="0" w:color="auto"/>
        <w:bottom w:val="none" w:sz="0" w:space="0" w:color="auto"/>
        <w:right w:val="none" w:sz="0" w:space="0" w:color="auto"/>
      </w:divBdr>
    </w:div>
    <w:div w:id="1926186436">
      <w:bodyDiv w:val="1"/>
      <w:marLeft w:val="0"/>
      <w:marRight w:val="0"/>
      <w:marTop w:val="0"/>
      <w:marBottom w:val="0"/>
      <w:divBdr>
        <w:top w:val="none" w:sz="0" w:space="0" w:color="auto"/>
        <w:left w:val="none" w:sz="0" w:space="0" w:color="auto"/>
        <w:bottom w:val="none" w:sz="0" w:space="0" w:color="auto"/>
        <w:right w:val="none" w:sz="0" w:space="0" w:color="auto"/>
      </w:divBdr>
    </w:div>
    <w:div w:id="1926302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diagramLayout" Target="diagrams/layout2.xml"/><Relationship Id="rId23" Type="http://schemas.openxmlformats.org/officeDocument/2006/relationships/header" Target="header3.xml"/><Relationship Id="rId10" Type="http://schemas.openxmlformats.org/officeDocument/2006/relationships/diagramLayout" Target="diagrams/layout1.xm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EEA51E-A946-4C22-A534-C45436E05FA5}" type="doc">
      <dgm:prSet loTypeId="urn:microsoft.com/office/officeart/2005/8/layout/radial5" loCatId="cycle" qsTypeId="urn:microsoft.com/office/officeart/2005/8/quickstyle/simple1" qsCatId="simple" csTypeId="urn:microsoft.com/office/officeart/2005/8/colors/accent5_2" csCatId="accent5" phldr="1"/>
      <dgm:spPr/>
      <dgm:t>
        <a:bodyPr/>
        <a:lstStyle/>
        <a:p>
          <a:endParaRPr lang="es-MX"/>
        </a:p>
      </dgm:t>
    </dgm:pt>
    <dgm:pt modelId="{44E67ADE-0DF8-45D5-BEA9-DA765795A703}">
      <dgm:prSet phldrT="[Texto]" custT="1"/>
      <dgm:spPr>
        <a:xfrm>
          <a:off x="1028260" y="1166860"/>
          <a:ext cx="492278" cy="49227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s-MX" sz="400">
              <a:solidFill>
                <a:sysClr val="window" lastClr="FFFFFF"/>
              </a:solidFill>
              <a:latin typeface="Calibri" panose="020F0502020204030204"/>
              <a:ea typeface="+mn-ea"/>
              <a:cs typeface="+mn-cs"/>
            </a:rPr>
            <a:t>ESTRATEGIAS DE APRENDIZAJE </a:t>
          </a:r>
        </a:p>
      </dgm:t>
    </dgm:pt>
    <dgm:pt modelId="{E803B134-0090-4D03-8690-80618B5D1B32}" type="parTrans" cxnId="{8C26E1B9-2B5F-406A-841F-9DB202FB5AA1}">
      <dgm:prSet/>
      <dgm:spPr/>
      <dgm:t>
        <a:bodyPr/>
        <a:lstStyle/>
        <a:p>
          <a:pPr algn="ctr"/>
          <a:endParaRPr lang="es-MX"/>
        </a:p>
      </dgm:t>
    </dgm:pt>
    <dgm:pt modelId="{08E4A819-9519-4599-BFE1-D767FA3411EC}" type="sibTrans" cxnId="{8C26E1B9-2B5F-406A-841F-9DB202FB5AA1}">
      <dgm:prSet/>
      <dgm:spPr/>
      <dgm:t>
        <a:bodyPr/>
        <a:lstStyle/>
        <a:p>
          <a:pPr algn="ctr"/>
          <a:endParaRPr lang="es-MX"/>
        </a:p>
      </dgm:t>
    </dgm:pt>
    <dgm:pt modelId="{B234049B-5B82-44BF-8266-52141014B694}">
      <dgm:prSet phldrT="[Texto]" custT="1"/>
      <dgm:spPr>
        <a:xfrm>
          <a:off x="966725" y="148562"/>
          <a:ext cx="615348" cy="61534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s-MX" sz="400">
              <a:solidFill>
                <a:sysClr val="window" lastClr="FFFFFF"/>
              </a:solidFill>
              <a:latin typeface="Calibri" panose="020F0502020204030204"/>
              <a:ea typeface="+mn-ea"/>
              <a:cs typeface="+mn-cs"/>
            </a:rPr>
            <a:t>ESTRATEGIA COGNITIVA </a:t>
          </a:r>
        </a:p>
      </dgm:t>
    </dgm:pt>
    <dgm:pt modelId="{190B20EB-BC5A-4006-A180-EC850DD2441E}" type="parTrans" cxnId="{370F08D2-FE72-4108-B4B2-8380BE82EED0}">
      <dgm:prSet/>
      <dgm:spPr>
        <a:xfrm rot="16200000">
          <a:off x="1167618" y="898483"/>
          <a:ext cx="213563" cy="145892"/>
        </a:xfrm>
        <a:solidFill>
          <a:srgbClr val="4472C4">
            <a:tint val="60000"/>
            <a:hueOff val="0"/>
            <a:satOff val="0"/>
            <a:lumOff val="0"/>
            <a:alphaOff val="0"/>
          </a:srgbClr>
        </a:solidFill>
        <a:ln>
          <a:noFill/>
        </a:ln>
        <a:effectLst/>
      </dgm:spPr>
      <dgm:t>
        <a:bodyPr/>
        <a:lstStyle/>
        <a:p>
          <a:pPr algn="ctr"/>
          <a:endParaRPr lang="es-MX">
            <a:solidFill>
              <a:sysClr val="windowText" lastClr="000000">
                <a:hueOff val="0"/>
                <a:satOff val="0"/>
                <a:lumOff val="0"/>
                <a:alphaOff val="0"/>
              </a:sysClr>
            </a:solidFill>
            <a:latin typeface="Calibri" panose="020F0502020204030204"/>
            <a:ea typeface="+mn-ea"/>
            <a:cs typeface="+mn-cs"/>
          </a:endParaRPr>
        </a:p>
      </dgm:t>
    </dgm:pt>
    <dgm:pt modelId="{984E7C13-F1B7-4574-9EEF-B490C2DC389B}" type="sibTrans" cxnId="{370F08D2-FE72-4108-B4B2-8380BE82EED0}">
      <dgm:prSet/>
      <dgm:spPr/>
      <dgm:t>
        <a:bodyPr/>
        <a:lstStyle/>
        <a:p>
          <a:pPr algn="ctr"/>
          <a:endParaRPr lang="es-MX"/>
        </a:p>
      </dgm:t>
    </dgm:pt>
    <dgm:pt modelId="{6CD3582D-EBA8-4195-84DE-CD562BB7E081}">
      <dgm:prSet phldrT="[Texto]" custT="1"/>
      <dgm:spPr>
        <a:xfrm>
          <a:off x="1643260" y="428791"/>
          <a:ext cx="615348" cy="61534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s-MX" sz="400">
              <a:solidFill>
                <a:sysClr val="window" lastClr="FFFFFF"/>
              </a:solidFill>
              <a:latin typeface="Calibri" panose="020F0502020204030204"/>
              <a:ea typeface="+mn-ea"/>
              <a:cs typeface="+mn-cs"/>
            </a:rPr>
            <a:t>ESTRATEGIAS DE CODIFICACIÓN </a:t>
          </a:r>
        </a:p>
      </dgm:t>
    </dgm:pt>
    <dgm:pt modelId="{16CDB87F-6929-4E2A-B20C-9E08833AFBC9}" type="parTrans" cxnId="{4DE15D11-9715-456A-B142-D33C09CE315E}">
      <dgm:prSet/>
      <dgm:spPr>
        <a:xfrm rot="18900000">
          <a:off x="1479855" y="1027816"/>
          <a:ext cx="213563" cy="145892"/>
        </a:xfrm>
        <a:solidFill>
          <a:srgbClr val="4472C4">
            <a:tint val="60000"/>
            <a:hueOff val="0"/>
            <a:satOff val="0"/>
            <a:lumOff val="0"/>
            <a:alphaOff val="0"/>
          </a:srgbClr>
        </a:solidFill>
        <a:ln>
          <a:noFill/>
        </a:ln>
        <a:effectLst/>
      </dgm:spPr>
      <dgm:t>
        <a:bodyPr/>
        <a:lstStyle/>
        <a:p>
          <a:pPr algn="ctr"/>
          <a:endParaRPr lang="es-MX">
            <a:solidFill>
              <a:sysClr val="windowText" lastClr="000000">
                <a:hueOff val="0"/>
                <a:satOff val="0"/>
                <a:lumOff val="0"/>
                <a:alphaOff val="0"/>
              </a:sysClr>
            </a:solidFill>
            <a:latin typeface="Calibri" panose="020F0502020204030204"/>
            <a:ea typeface="+mn-ea"/>
            <a:cs typeface="+mn-cs"/>
          </a:endParaRPr>
        </a:p>
      </dgm:t>
    </dgm:pt>
    <dgm:pt modelId="{136D6E79-2472-4E3E-8E8A-94444D846EDF}" type="sibTrans" cxnId="{4DE15D11-9715-456A-B142-D33C09CE315E}">
      <dgm:prSet/>
      <dgm:spPr/>
      <dgm:t>
        <a:bodyPr/>
        <a:lstStyle/>
        <a:p>
          <a:pPr algn="ctr"/>
          <a:endParaRPr lang="es-MX"/>
        </a:p>
      </dgm:t>
    </dgm:pt>
    <dgm:pt modelId="{42A8DB67-4F08-4FE2-8CBC-1C3A05FAD578}">
      <dgm:prSet phldrT="[Texto]" custT="1"/>
      <dgm:spPr>
        <a:xfrm>
          <a:off x="1923489" y="1105325"/>
          <a:ext cx="615348" cy="61534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s-MX" sz="400">
              <a:solidFill>
                <a:sysClr val="window" lastClr="FFFFFF"/>
              </a:solidFill>
              <a:latin typeface="Calibri" panose="020F0502020204030204"/>
              <a:ea typeface="+mn-ea"/>
              <a:cs typeface="+mn-cs"/>
            </a:rPr>
            <a:t>ESTRATEGIA DE RECUPERACIÓN </a:t>
          </a:r>
        </a:p>
      </dgm:t>
    </dgm:pt>
    <dgm:pt modelId="{C105B47E-C48C-45D5-9E87-29EF140DDC65}" type="parTrans" cxnId="{1D0F5F97-A6B1-453E-9B6C-45E730D56768}">
      <dgm:prSet/>
      <dgm:spPr>
        <a:xfrm>
          <a:off x="1609188" y="1340053"/>
          <a:ext cx="213563" cy="145892"/>
        </a:xfrm>
        <a:solidFill>
          <a:srgbClr val="4472C4">
            <a:tint val="60000"/>
            <a:hueOff val="0"/>
            <a:satOff val="0"/>
            <a:lumOff val="0"/>
            <a:alphaOff val="0"/>
          </a:srgbClr>
        </a:solidFill>
        <a:ln>
          <a:noFill/>
        </a:ln>
        <a:effectLst/>
      </dgm:spPr>
      <dgm:t>
        <a:bodyPr/>
        <a:lstStyle/>
        <a:p>
          <a:pPr algn="ctr"/>
          <a:endParaRPr lang="es-MX">
            <a:solidFill>
              <a:sysClr val="windowText" lastClr="000000">
                <a:hueOff val="0"/>
                <a:satOff val="0"/>
                <a:lumOff val="0"/>
                <a:alphaOff val="0"/>
              </a:sysClr>
            </a:solidFill>
            <a:latin typeface="Calibri" panose="020F0502020204030204"/>
            <a:ea typeface="+mn-ea"/>
            <a:cs typeface="+mn-cs"/>
          </a:endParaRPr>
        </a:p>
      </dgm:t>
    </dgm:pt>
    <dgm:pt modelId="{D2E95E51-76F1-4A6D-9EA4-1F6CAF2716C2}" type="sibTrans" cxnId="{1D0F5F97-A6B1-453E-9B6C-45E730D56768}">
      <dgm:prSet/>
      <dgm:spPr/>
      <dgm:t>
        <a:bodyPr/>
        <a:lstStyle/>
        <a:p>
          <a:pPr algn="ctr"/>
          <a:endParaRPr lang="es-MX"/>
        </a:p>
      </dgm:t>
    </dgm:pt>
    <dgm:pt modelId="{C71B2F55-AADE-4B88-9173-E1EFD69CCC3D}">
      <dgm:prSet phldrT="[Texto]" custT="1"/>
      <dgm:spPr>
        <a:xfrm>
          <a:off x="1643260" y="1781860"/>
          <a:ext cx="615348" cy="61534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s-MX" sz="400">
              <a:solidFill>
                <a:sysClr val="window" lastClr="FFFFFF"/>
              </a:solidFill>
              <a:latin typeface="Calibri" panose="020F0502020204030204"/>
              <a:ea typeface="+mn-ea"/>
              <a:cs typeface="+mn-cs"/>
            </a:rPr>
            <a:t>ESTRATEGIAS DE ADQUISICIÓN </a:t>
          </a:r>
        </a:p>
      </dgm:t>
    </dgm:pt>
    <dgm:pt modelId="{49A97DAD-C9E3-4377-BD5A-D7FB2ACE4781}" type="parTrans" cxnId="{B6B35358-672F-47F7-896A-1B5AEDAD967F}">
      <dgm:prSet/>
      <dgm:spPr>
        <a:xfrm rot="2700000">
          <a:off x="1479855" y="1652290"/>
          <a:ext cx="213563" cy="145892"/>
        </a:xfrm>
        <a:solidFill>
          <a:srgbClr val="4472C4">
            <a:tint val="60000"/>
            <a:hueOff val="0"/>
            <a:satOff val="0"/>
            <a:lumOff val="0"/>
            <a:alphaOff val="0"/>
          </a:srgbClr>
        </a:solidFill>
        <a:ln>
          <a:noFill/>
        </a:ln>
        <a:effectLst/>
      </dgm:spPr>
      <dgm:t>
        <a:bodyPr/>
        <a:lstStyle/>
        <a:p>
          <a:pPr algn="ctr"/>
          <a:endParaRPr lang="es-MX">
            <a:solidFill>
              <a:sysClr val="windowText" lastClr="000000">
                <a:hueOff val="0"/>
                <a:satOff val="0"/>
                <a:lumOff val="0"/>
                <a:alphaOff val="0"/>
              </a:sysClr>
            </a:solidFill>
            <a:latin typeface="Calibri" panose="020F0502020204030204"/>
            <a:ea typeface="+mn-ea"/>
            <a:cs typeface="+mn-cs"/>
          </a:endParaRPr>
        </a:p>
      </dgm:t>
    </dgm:pt>
    <dgm:pt modelId="{9F544907-8683-4E32-A098-283B96AD816F}" type="sibTrans" cxnId="{B6B35358-672F-47F7-896A-1B5AEDAD967F}">
      <dgm:prSet/>
      <dgm:spPr/>
      <dgm:t>
        <a:bodyPr/>
        <a:lstStyle/>
        <a:p>
          <a:pPr algn="ctr"/>
          <a:endParaRPr lang="es-MX"/>
        </a:p>
      </dgm:t>
    </dgm:pt>
    <dgm:pt modelId="{30047292-D204-4205-A8C6-CECAE5E2685F}">
      <dgm:prSet phldrT="[Texto]" custT="1"/>
      <dgm:spPr>
        <a:xfrm>
          <a:off x="966725" y="2062089"/>
          <a:ext cx="615348" cy="61534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s-MX" sz="400">
              <a:solidFill>
                <a:sysClr val="window" lastClr="FFFFFF"/>
              </a:solidFill>
              <a:latin typeface="Calibri" panose="020F0502020204030204"/>
              <a:ea typeface="+mn-ea"/>
              <a:cs typeface="+mn-cs"/>
            </a:rPr>
            <a:t>ESTRATEGIA DE TRANSFERENCIA </a:t>
          </a:r>
        </a:p>
      </dgm:t>
    </dgm:pt>
    <dgm:pt modelId="{51EB40A0-DB65-490B-9A38-77678DA97A72}" type="parTrans" cxnId="{62EF81C2-35B6-4A09-AD26-3D42CD1EE5F0}">
      <dgm:prSet/>
      <dgm:spPr>
        <a:xfrm rot="5400000">
          <a:off x="1167618" y="1781623"/>
          <a:ext cx="213563" cy="145892"/>
        </a:xfrm>
        <a:solidFill>
          <a:srgbClr val="4472C4">
            <a:tint val="60000"/>
            <a:hueOff val="0"/>
            <a:satOff val="0"/>
            <a:lumOff val="0"/>
            <a:alphaOff val="0"/>
          </a:srgbClr>
        </a:solidFill>
        <a:ln>
          <a:noFill/>
        </a:ln>
        <a:effectLst/>
      </dgm:spPr>
      <dgm:t>
        <a:bodyPr/>
        <a:lstStyle/>
        <a:p>
          <a:pPr algn="ctr"/>
          <a:endParaRPr lang="es-MX">
            <a:solidFill>
              <a:sysClr val="windowText" lastClr="000000">
                <a:hueOff val="0"/>
                <a:satOff val="0"/>
                <a:lumOff val="0"/>
                <a:alphaOff val="0"/>
              </a:sysClr>
            </a:solidFill>
            <a:latin typeface="Calibri" panose="020F0502020204030204"/>
            <a:ea typeface="+mn-ea"/>
            <a:cs typeface="+mn-cs"/>
          </a:endParaRPr>
        </a:p>
      </dgm:t>
    </dgm:pt>
    <dgm:pt modelId="{36D40420-2DF7-40D0-ADA3-1420B6E6B1ED}" type="sibTrans" cxnId="{62EF81C2-35B6-4A09-AD26-3D42CD1EE5F0}">
      <dgm:prSet/>
      <dgm:spPr/>
      <dgm:t>
        <a:bodyPr/>
        <a:lstStyle/>
        <a:p>
          <a:pPr algn="ctr"/>
          <a:endParaRPr lang="es-MX"/>
        </a:p>
      </dgm:t>
    </dgm:pt>
    <dgm:pt modelId="{D34DD01C-6BA3-4F75-9CE0-FBF6C11A5AFB}">
      <dgm:prSet phldrT="[Texto]" custT="1"/>
      <dgm:spPr>
        <a:xfrm>
          <a:off x="290191" y="1781860"/>
          <a:ext cx="615348" cy="61534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s-MX" sz="400">
              <a:solidFill>
                <a:sysClr val="window" lastClr="FFFFFF"/>
              </a:solidFill>
              <a:latin typeface="Calibri" panose="020F0502020204030204"/>
              <a:ea typeface="+mn-ea"/>
              <a:cs typeface="+mn-cs"/>
            </a:rPr>
            <a:t>ESTRATEGIA METACOGNITIVA</a:t>
          </a:r>
        </a:p>
      </dgm:t>
    </dgm:pt>
    <dgm:pt modelId="{6633803D-63E4-4974-95FE-BFDD34ED3077}" type="parTrans" cxnId="{816643C4-6FFC-450C-ADC5-6210D10A94B7}">
      <dgm:prSet/>
      <dgm:spPr>
        <a:xfrm rot="8100000">
          <a:off x="855380" y="1652290"/>
          <a:ext cx="213563" cy="145892"/>
        </a:xfrm>
        <a:solidFill>
          <a:srgbClr val="4472C4">
            <a:tint val="60000"/>
            <a:hueOff val="0"/>
            <a:satOff val="0"/>
            <a:lumOff val="0"/>
            <a:alphaOff val="0"/>
          </a:srgbClr>
        </a:solidFill>
        <a:ln>
          <a:noFill/>
        </a:ln>
        <a:effectLst/>
      </dgm:spPr>
      <dgm:t>
        <a:bodyPr/>
        <a:lstStyle/>
        <a:p>
          <a:pPr algn="ctr"/>
          <a:endParaRPr lang="es-MX">
            <a:solidFill>
              <a:sysClr val="windowText" lastClr="000000">
                <a:hueOff val="0"/>
                <a:satOff val="0"/>
                <a:lumOff val="0"/>
                <a:alphaOff val="0"/>
              </a:sysClr>
            </a:solidFill>
            <a:latin typeface="Calibri" panose="020F0502020204030204"/>
            <a:ea typeface="+mn-ea"/>
            <a:cs typeface="+mn-cs"/>
          </a:endParaRPr>
        </a:p>
      </dgm:t>
    </dgm:pt>
    <dgm:pt modelId="{A24FE734-BABA-43DD-900A-D8614DF3D7ED}" type="sibTrans" cxnId="{816643C4-6FFC-450C-ADC5-6210D10A94B7}">
      <dgm:prSet/>
      <dgm:spPr/>
      <dgm:t>
        <a:bodyPr/>
        <a:lstStyle/>
        <a:p>
          <a:pPr algn="ctr"/>
          <a:endParaRPr lang="es-MX"/>
        </a:p>
      </dgm:t>
    </dgm:pt>
    <dgm:pt modelId="{C7186A1F-8CA7-478C-9831-B60C926FCC0C}">
      <dgm:prSet phldrT="[Texto]" custT="1"/>
      <dgm:spPr>
        <a:xfrm>
          <a:off x="9962" y="1105325"/>
          <a:ext cx="615348" cy="61534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s-MX" sz="400">
              <a:solidFill>
                <a:sysClr val="window" lastClr="FFFFFF"/>
              </a:solidFill>
              <a:latin typeface="Calibri" panose="020F0502020204030204"/>
              <a:ea typeface="+mn-ea"/>
              <a:cs typeface="+mn-cs"/>
            </a:rPr>
            <a:t>ESTRATEGIA MOTIVACIONAL</a:t>
          </a:r>
        </a:p>
      </dgm:t>
    </dgm:pt>
    <dgm:pt modelId="{F75F63D7-FFF4-4D81-893C-271FD9BDBACB}" type="parTrans" cxnId="{BCD0888E-BE05-46A8-AA42-FF2CC2449623}">
      <dgm:prSet/>
      <dgm:spPr>
        <a:xfrm rot="10800000">
          <a:off x="726047" y="1340053"/>
          <a:ext cx="213563" cy="145892"/>
        </a:xfrm>
        <a:solidFill>
          <a:srgbClr val="4472C4">
            <a:tint val="60000"/>
            <a:hueOff val="0"/>
            <a:satOff val="0"/>
            <a:lumOff val="0"/>
            <a:alphaOff val="0"/>
          </a:srgbClr>
        </a:solidFill>
        <a:ln>
          <a:noFill/>
        </a:ln>
        <a:effectLst/>
      </dgm:spPr>
      <dgm:t>
        <a:bodyPr/>
        <a:lstStyle/>
        <a:p>
          <a:pPr algn="ctr"/>
          <a:endParaRPr lang="es-MX">
            <a:solidFill>
              <a:sysClr val="windowText" lastClr="000000">
                <a:hueOff val="0"/>
                <a:satOff val="0"/>
                <a:lumOff val="0"/>
                <a:alphaOff val="0"/>
              </a:sysClr>
            </a:solidFill>
            <a:latin typeface="Calibri" panose="020F0502020204030204"/>
            <a:ea typeface="+mn-ea"/>
            <a:cs typeface="+mn-cs"/>
          </a:endParaRPr>
        </a:p>
      </dgm:t>
    </dgm:pt>
    <dgm:pt modelId="{F451DE10-CBA8-464C-8583-41FDAE324259}" type="sibTrans" cxnId="{BCD0888E-BE05-46A8-AA42-FF2CC2449623}">
      <dgm:prSet/>
      <dgm:spPr/>
      <dgm:t>
        <a:bodyPr/>
        <a:lstStyle/>
        <a:p>
          <a:pPr algn="ctr"/>
          <a:endParaRPr lang="es-MX"/>
        </a:p>
      </dgm:t>
    </dgm:pt>
    <dgm:pt modelId="{6D15834B-9B91-4B3A-88B0-B6E80D8F0138}">
      <dgm:prSet phldrT="[Texto]" custT="1"/>
      <dgm:spPr>
        <a:xfrm>
          <a:off x="290191" y="428791"/>
          <a:ext cx="615348" cy="615348"/>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es-MX" sz="400">
              <a:solidFill>
                <a:sysClr val="window" lastClr="FFFFFF"/>
              </a:solidFill>
              <a:latin typeface="Calibri" panose="020F0502020204030204"/>
              <a:ea typeface="+mn-ea"/>
              <a:cs typeface="+mn-cs"/>
            </a:rPr>
            <a:t>ESTRATEGIA DE AUTORREGULACIÓN </a:t>
          </a:r>
        </a:p>
      </dgm:t>
    </dgm:pt>
    <dgm:pt modelId="{DB29116E-9431-4794-8BED-595B01395FE5}" type="parTrans" cxnId="{30DEC8CB-C85E-459A-A641-7986B33B2662}">
      <dgm:prSet/>
      <dgm:spPr>
        <a:xfrm rot="13500000">
          <a:off x="855380" y="1027816"/>
          <a:ext cx="213563" cy="145892"/>
        </a:xfrm>
        <a:solidFill>
          <a:srgbClr val="4472C4">
            <a:tint val="60000"/>
            <a:hueOff val="0"/>
            <a:satOff val="0"/>
            <a:lumOff val="0"/>
            <a:alphaOff val="0"/>
          </a:srgbClr>
        </a:solidFill>
        <a:ln>
          <a:noFill/>
        </a:ln>
        <a:effectLst/>
      </dgm:spPr>
      <dgm:t>
        <a:bodyPr/>
        <a:lstStyle/>
        <a:p>
          <a:pPr algn="ctr"/>
          <a:endParaRPr lang="es-MX">
            <a:solidFill>
              <a:sysClr val="windowText" lastClr="000000">
                <a:hueOff val="0"/>
                <a:satOff val="0"/>
                <a:lumOff val="0"/>
                <a:alphaOff val="0"/>
              </a:sysClr>
            </a:solidFill>
            <a:latin typeface="Calibri" panose="020F0502020204030204"/>
            <a:ea typeface="+mn-ea"/>
            <a:cs typeface="+mn-cs"/>
          </a:endParaRPr>
        </a:p>
      </dgm:t>
    </dgm:pt>
    <dgm:pt modelId="{91060AB8-7BE0-4107-80F6-54367C252339}" type="sibTrans" cxnId="{30DEC8CB-C85E-459A-A641-7986B33B2662}">
      <dgm:prSet/>
      <dgm:spPr/>
      <dgm:t>
        <a:bodyPr/>
        <a:lstStyle/>
        <a:p>
          <a:pPr algn="ctr"/>
          <a:endParaRPr lang="es-MX"/>
        </a:p>
      </dgm:t>
    </dgm:pt>
    <dgm:pt modelId="{D4B83A75-FDF5-416D-814E-CB538F451755}" type="pres">
      <dgm:prSet presAssocID="{08EEA51E-A946-4C22-A534-C45436E05FA5}" presName="Name0" presStyleCnt="0">
        <dgm:presLayoutVars>
          <dgm:chMax val="1"/>
          <dgm:dir/>
          <dgm:animLvl val="ctr"/>
          <dgm:resizeHandles val="exact"/>
        </dgm:presLayoutVars>
      </dgm:prSet>
      <dgm:spPr/>
      <dgm:t>
        <a:bodyPr/>
        <a:lstStyle/>
        <a:p>
          <a:endParaRPr lang="es-MX"/>
        </a:p>
      </dgm:t>
    </dgm:pt>
    <dgm:pt modelId="{52779D0B-88C6-417D-B1E7-5DC47E637078}" type="pres">
      <dgm:prSet presAssocID="{44E67ADE-0DF8-45D5-BEA9-DA765795A703}" presName="centerShape" presStyleLbl="node0" presStyleIdx="0" presStyleCnt="1"/>
      <dgm:spPr>
        <a:prstGeom prst="ellipse">
          <a:avLst/>
        </a:prstGeom>
      </dgm:spPr>
      <dgm:t>
        <a:bodyPr/>
        <a:lstStyle/>
        <a:p>
          <a:endParaRPr lang="es-MX"/>
        </a:p>
      </dgm:t>
    </dgm:pt>
    <dgm:pt modelId="{1BA7079F-A38A-4753-B652-05E3BD6B065A}" type="pres">
      <dgm:prSet presAssocID="{190B20EB-BC5A-4006-A180-EC850DD2441E}" presName="parTrans" presStyleLbl="sibTrans2D1" presStyleIdx="0" presStyleCnt="8"/>
      <dgm:spPr>
        <a:prstGeom prst="rightArrow">
          <a:avLst>
            <a:gd name="adj1" fmla="val 60000"/>
            <a:gd name="adj2" fmla="val 50000"/>
          </a:avLst>
        </a:prstGeom>
      </dgm:spPr>
      <dgm:t>
        <a:bodyPr/>
        <a:lstStyle/>
        <a:p>
          <a:endParaRPr lang="es-MX"/>
        </a:p>
      </dgm:t>
    </dgm:pt>
    <dgm:pt modelId="{90C923B0-4C97-4707-B4CC-279F12BBE234}" type="pres">
      <dgm:prSet presAssocID="{190B20EB-BC5A-4006-A180-EC850DD2441E}" presName="connectorText" presStyleLbl="sibTrans2D1" presStyleIdx="0" presStyleCnt="8"/>
      <dgm:spPr/>
      <dgm:t>
        <a:bodyPr/>
        <a:lstStyle/>
        <a:p>
          <a:endParaRPr lang="es-MX"/>
        </a:p>
      </dgm:t>
    </dgm:pt>
    <dgm:pt modelId="{2807F3A3-9337-400F-BB00-978CD52C5338}" type="pres">
      <dgm:prSet presAssocID="{B234049B-5B82-44BF-8266-52141014B694}" presName="node" presStyleLbl="node1" presStyleIdx="0" presStyleCnt="8">
        <dgm:presLayoutVars>
          <dgm:bulletEnabled val="1"/>
        </dgm:presLayoutVars>
      </dgm:prSet>
      <dgm:spPr>
        <a:prstGeom prst="ellipse">
          <a:avLst/>
        </a:prstGeom>
      </dgm:spPr>
      <dgm:t>
        <a:bodyPr/>
        <a:lstStyle/>
        <a:p>
          <a:endParaRPr lang="es-MX"/>
        </a:p>
      </dgm:t>
    </dgm:pt>
    <dgm:pt modelId="{36CD6D7E-F004-4938-868B-465B84881D69}" type="pres">
      <dgm:prSet presAssocID="{16CDB87F-6929-4E2A-B20C-9E08833AFBC9}" presName="parTrans" presStyleLbl="sibTrans2D1" presStyleIdx="1" presStyleCnt="8"/>
      <dgm:spPr>
        <a:prstGeom prst="rightArrow">
          <a:avLst>
            <a:gd name="adj1" fmla="val 60000"/>
            <a:gd name="adj2" fmla="val 50000"/>
          </a:avLst>
        </a:prstGeom>
      </dgm:spPr>
      <dgm:t>
        <a:bodyPr/>
        <a:lstStyle/>
        <a:p>
          <a:endParaRPr lang="es-MX"/>
        </a:p>
      </dgm:t>
    </dgm:pt>
    <dgm:pt modelId="{F0FBA39A-01B1-46A9-9B33-97542087EE75}" type="pres">
      <dgm:prSet presAssocID="{16CDB87F-6929-4E2A-B20C-9E08833AFBC9}" presName="connectorText" presStyleLbl="sibTrans2D1" presStyleIdx="1" presStyleCnt="8"/>
      <dgm:spPr/>
      <dgm:t>
        <a:bodyPr/>
        <a:lstStyle/>
        <a:p>
          <a:endParaRPr lang="es-MX"/>
        </a:p>
      </dgm:t>
    </dgm:pt>
    <dgm:pt modelId="{D27F36FF-F48A-44CF-9867-C03A8A082F24}" type="pres">
      <dgm:prSet presAssocID="{6CD3582D-EBA8-4195-84DE-CD562BB7E081}" presName="node" presStyleLbl="node1" presStyleIdx="1" presStyleCnt="8">
        <dgm:presLayoutVars>
          <dgm:bulletEnabled val="1"/>
        </dgm:presLayoutVars>
      </dgm:prSet>
      <dgm:spPr>
        <a:prstGeom prst="ellipse">
          <a:avLst/>
        </a:prstGeom>
      </dgm:spPr>
      <dgm:t>
        <a:bodyPr/>
        <a:lstStyle/>
        <a:p>
          <a:endParaRPr lang="es-MX"/>
        </a:p>
      </dgm:t>
    </dgm:pt>
    <dgm:pt modelId="{BF7C76C1-AFBA-495A-B4AB-F51AC70E0BE0}" type="pres">
      <dgm:prSet presAssocID="{C105B47E-C48C-45D5-9E87-29EF140DDC65}" presName="parTrans" presStyleLbl="sibTrans2D1" presStyleIdx="2" presStyleCnt="8"/>
      <dgm:spPr>
        <a:prstGeom prst="rightArrow">
          <a:avLst>
            <a:gd name="adj1" fmla="val 60000"/>
            <a:gd name="adj2" fmla="val 50000"/>
          </a:avLst>
        </a:prstGeom>
      </dgm:spPr>
      <dgm:t>
        <a:bodyPr/>
        <a:lstStyle/>
        <a:p>
          <a:endParaRPr lang="es-MX"/>
        </a:p>
      </dgm:t>
    </dgm:pt>
    <dgm:pt modelId="{F278384B-E589-4556-ABA9-BB32727BB5E6}" type="pres">
      <dgm:prSet presAssocID="{C105B47E-C48C-45D5-9E87-29EF140DDC65}" presName="connectorText" presStyleLbl="sibTrans2D1" presStyleIdx="2" presStyleCnt="8"/>
      <dgm:spPr/>
      <dgm:t>
        <a:bodyPr/>
        <a:lstStyle/>
        <a:p>
          <a:endParaRPr lang="es-MX"/>
        </a:p>
      </dgm:t>
    </dgm:pt>
    <dgm:pt modelId="{BB8346EA-FEEB-4889-B024-DBD4E8B1F529}" type="pres">
      <dgm:prSet presAssocID="{42A8DB67-4F08-4FE2-8CBC-1C3A05FAD578}" presName="node" presStyleLbl="node1" presStyleIdx="2" presStyleCnt="8">
        <dgm:presLayoutVars>
          <dgm:bulletEnabled val="1"/>
        </dgm:presLayoutVars>
      </dgm:prSet>
      <dgm:spPr>
        <a:prstGeom prst="ellipse">
          <a:avLst/>
        </a:prstGeom>
      </dgm:spPr>
      <dgm:t>
        <a:bodyPr/>
        <a:lstStyle/>
        <a:p>
          <a:endParaRPr lang="es-MX"/>
        </a:p>
      </dgm:t>
    </dgm:pt>
    <dgm:pt modelId="{58D70CA5-A350-4B4A-A093-54B49984CC78}" type="pres">
      <dgm:prSet presAssocID="{49A97DAD-C9E3-4377-BD5A-D7FB2ACE4781}" presName="parTrans" presStyleLbl="sibTrans2D1" presStyleIdx="3" presStyleCnt="8"/>
      <dgm:spPr>
        <a:prstGeom prst="rightArrow">
          <a:avLst>
            <a:gd name="adj1" fmla="val 60000"/>
            <a:gd name="adj2" fmla="val 50000"/>
          </a:avLst>
        </a:prstGeom>
      </dgm:spPr>
      <dgm:t>
        <a:bodyPr/>
        <a:lstStyle/>
        <a:p>
          <a:endParaRPr lang="es-MX"/>
        </a:p>
      </dgm:t>
    </dgm:pt>
    <dgm:pt modelId="{405E9B37-A2B2-466B-A8B9-4A001E2FC53E}" type="pres">
      <dgm:prSet presAssocID="{49A97DAD-C9E3-4377-BD5A-D7FB2ACE4781}" presName="connectorText" presStyleLbl="sibTrans2D1" presStyleIdx="3" presStyleCnt="8"/>
      <dgm:spPr/>
      <dgm:t>
        <a:bodyPr/>
        <a:lstStyle/>
        <a:p>
          <a:endParaRPr lang="es-MX"/>
        </a:p>
      </dgm:t>
    </dgm:pt>
    <dgm:pt modelId="{27D069E0-16E9-43FC-8A17-B170B4E2C0AE}" type="pres">
      <dgm:prSet presAssocID="{C71B2F55-AADE-4B88-9173-E1EFD69CCC3D}" presName="node" presStyleLbl="node1" presStyleIdx="3" presStyleCnt="8">
        <dgm:presLayoutVars>
          <dgm:bulletEnabled val="1"/>
        </dgm:presLayoutVars>
      </dgm:prSet>
      <dgm:spPr>
        <a:prstGeom prst="ellipse">
          <a:avLst/>
        </a:prstGeom>
      </dgm:spPr>
      <dgm:t>
        <a:bodyPr/>
        <a:lstStyle/>
        <a:p>
          <a:endParaRPr lang="es-MX"/>
        </a:p>
      </dgm:t>
    </dgm:pt>
    <dgm:pt modelId="{8BCFF0F3-0E49-47FC-870E-AFF603CC9958}" type="pres">
      <dgm:prSet presAssocID="{51EB40A0-DB65-490B-9A38-77678DA97A72}" presName="parTrans" presStyleLbl="sibTrans2D1" presStyleIdx="4" presStyleCnt="8"/>
      <dgm:spPr>
        <a:prstGeom prst="rightArrow">
          <a:avLst>
            <a:gd name="adj1" fmla="val 60000"/>
            <a:gd name="adj2" fmla="val 50000"/>
          </a:avLst>
        </a:prstGeom>
      </dgm:spPr>
      <dgm:t>
        <a:bodyPr/>
        <a:lstStyle/>
        <a:p>
          <a:endParaRPr lang="es-MX"/>
        </a:p>
      </dgm:t>
    </dgm:pt>
    <dgm:pt modelId="{C9597B6E-2422-406C-BFD8-C02F14407CB3}" type="pres">
      <dgm:prSet presAssocID="{51EB40A0-DB65-490B-9A38-77678DA97A72}" presName="connectorText" presStyleLbl="sibTrans2D1" presStyleIdx="4" presStyleCnt="8"/>
      <dgm:spPr/>
      <dgm:t>
        <a:bodyPr/>
        <a:lstStyle/>
        <a:p>
          <a:endParaRPr lang="es-MX"/>
        </a:p>
      </dgm:t>
    </dgm:pt>
    <dgm:pt modelId="{C9DCB6F5-B98E-4F32-A968-C81565E8C87F}" type="pres">
      <dgm:prSet presAssocID="{30047292-D204-4205-A8C6-CECAE5E2685F}" presName="node" presStyleLbl="node1" presStyleIdx="4" presStyleCnt="8">
        <dgm:presLayoutVars>
          <dgm:bulletEnabled val="1"/>
        </dgm:presLayoutVars>
      </dgm:prSet>
      <dgm:spPr>
        <a:prstGeom prst="ellipse">
          <a:avLst/>
        </a:prstGeom>
      </dgm:spPr>
      <dgm:t>
        <a:bodyPr/>
        <a:lstStyle/>
        <a:p>
          <a:endParaRPr lang="es-MX"/>
        </a:p>
      </dgm:t>
    </dgm:pt>
    <dgm:pt modelId="{E0CB009E-129E-45AB-B06F-BFC826C71C85}" type="pres">
      <dgm:prSet presAssocID="{6633803D-63E4-4974-95FE-BFDD34ED3077}" presName="parTrans" presStyleLbl="sibTrans2D1" presStyleIdx="5" presStyleCnt="8"/>
      <dgm:spPr>
        <a:prstGeom prst="rightArrow">
          <a:avLst>
            <a:gd name="adj1" fmla="val 60000"/>
            <a:gd name="adj2" fmla="val 50000"/>
          </a:avLst>
        </a:prstGeom>
      </dgm:spPr>
      <dgm:t>
        <a:bodyPr/>
        <a:lstStyle/>
        <a:p>
          <a:endParaRPr lang="es-MX"/>
        </a:p>
      </dgm:t>
    </dgm:pt>
    <dgm:pt modelId="{A7A8AFAE-5AB6-4BD6-9F93-EB1AD0B023B0}" type="pres">
      <dgm:prSet presAssocID="{6633803D-63E4-4974-95FE-BFDD34ED3077}" presName="connectorText" presStyleLbl="sibTrans2D1" presStyleIdx="5" presStyleCnt="8"/>
      <dgm:spPr/>
      <dgm:t>
        <a:bodyPr/>
        <a:lstStyle/>
        <a:p>
          <a:endParaRPr lang="es-MX"/>
        </a:p>
      </dgm:t>
    </dgm:pt>
    <dgm:pt modelId="{9876A6B1-B99A-49E8-AEB3-922FCC42C524}" type="pres">
      <dgm:prSet presAssocID="{D34DD01C-6BA3-4F75-9CE0-FBF6C11A5AFB}" presName="node" presStyleLbl="node1" presStyleIdx="5" presStyleCnt="8">
        <dgm:presLayoutVars>
          <dgm:bulletEnabled val="1"/>
        </dgm:presLayoutVars>
      </dgm:prSet>
      <dgm:spPr>
        <a:prstGeom prst="ellipse">
          <a:avLst/>
        </a:prstGeom>
      </dgm:spPr>
      <dgm:t>
        <a:bodyPr/>
        <a:lstStyle/>
        <a:p>
          <a:endParaRPr lang="es-MX"/>
        </a:p>
      </dgm:t>
    </dgm:pt>
    <dgm:pt modelId="{344B0CA0-9B35-479F-B856-05874F4F14A6}" type="pres">
      <dgm:prSet presAssocID="{F75F63D7-FFF4-4D81-893C-271FD9BDBACB}" presName="parTrans" presStyleLbl="sibTrans2D1" presStyleIdx="6" presStyleCnt="8"/>
      <dgm:spPr>
        <a:prstGeom prst="rightArrow">
          <a:avLst>
            <a:gd name="adj1" fmla="val 60000"/>
            <a:gd name="adj2" fmla="val 50000"/>
          </a:avLst>
        </a:prstGeom>
      </dgm:spPr>
      <dgm:t>
        <a:bodyPr/>
        <a:lstStyle/>
        <a:p>
          <a:endParaRPr lang="es-MX"/>
        </a:p>
      </dgm:t>
    </dgm:pt>
    <dgm:pt modelId="{13E8CA49-1A8E-4259-BC0A-64563BD98DF1}" type="pres">
      <dgm:prSet presAssocID="{F75F63D7-FFF4-4D81-893C-271FD9BDBACB}" presName="connectorText" presStyleLbl="sibTrans2D1" presStyleIdx="6" presStyleCnt="8"/>
      <dgm:spPr/>
      <dgm:t>
        <a:bodyPr/>
        <a:lstStyle/>
        <a:p>
          <a:endParaRPr lang="es-MX"/>
        </a:p>
      </dgm:t>
    </dgm:pt>
    <dgm:pt modelId="{4890A763-AB2B-4C7D-A4E4-83816B862772}" type="pres">
      <dgm:prSet presAssocID="{C7186A1F-8CA7-478C-9831-B60C926FCC0C}" presName="node" presStyleLbl="node1" presStyleIdx="6" presStyleCnt="8">
        <dgm:presLayoutVars>
          <dgm:bulletEnabled val="1"/>
        </dgm:presLayoutVars>
      </dgm:prSet>
      <dgm:spPr>
        <a:prstGeom prst="ellipse">
          <a:avLst/>
        </a:prstGeom>
      </dgm:spPr>
      <dgm:t>
        <a:bodyPr/>
        <a:lstStyle/>
        <a:p>
          <a:endParaRPr lang="es-MX"/>
        </a:p>
      </dgm:t>
    </dgm:pt>
    <dgm:pt modelId="{68F2B792-2FD7-4319-9540-BBD2350BC8E1}" type="pres">
      <dgm:prSet presAssocID="{DB29116E-9431-4794-8BED-595B01395FE5}" presName="parTrans" presStyleLbl="sibTrans2D1" presStyleIdx="7" presStyleCnt="8"/>
      <dgm:spPr>
        <a:prstGeom prst="rightArrow">
          <a:avLst>
            <a:gd name="adj1" fmla="val 60000"/>
            <a:gd name="adj2" fmla="val 50000"/>
          </a:avLst>
        </a:prstGeom>
      </dgm:spPr>
      <dgm:t>
        <a:bodyPr/>
        <a:lstStyle/>
        <a:p>
          <a:endParaRPr lang="es-MX"/>
        </a:p>
      </dgm:t>
    </dgm:pt>
    <dgm:pt modelId="{8924099C-AB8E-45EB-8CB3-CE2057C334CA}" type="pres">
      <dgm:prSet presAssocID="{DB29116E-9431-4794-8BED-595B01395FE5}" presName="connectorText" presStyleLbl="sibTrans2D1" presStyleIdx="7" presStyleCnt="8"/>
      <dgm:spPr/>
      <dgm:t>
        <a:bodyPr/>
        <a:lstStyle/>
        <a:p>
          <a:endParaRPr lang="es-MX"/>
        </a:p>
      </dgm:t>
    </dgm:pt>
    <dgm:pt modelId="{38CEB814-0DF7-492A-9648-F0425508F5B2}" type="pres">
      <dgm:prSet presAssocID="{6D15834B-9B91-4B3A-88B0-B6E80D8F0138}" presName="node" presStyleLbl="node1" presStyleIdx="7" presStyleCnt="8">
        <dgm:presLayoutVars>
          <dgm:bulletEnabled val="1"/>
        </dgm:presLayoutVars>
      </dgm:prSet>
      <dgm:spPr>
        <a:prstGeom prst="ellipse">
          <a:avLst/>
        </a:prstGeom>
      </dgm:spPr>
      <dgm:t>
        <a:bodyPr/>
        <a:lstStyle/>
        <a:p>
          <a:endParaRPr lang="es-MX"/>
        </a:p>
      </dgm:t>
    </dgm:pt>
  </dgm:ptLst>
  <dgm:cxnLst>
    <dgm:cxn modelId="{428E2FBA-3EDA-43CB-9955-46F10A338764}" type="presOf" srcId="{30047292-D204-4205-A8C6-CECAE5E2685F}" destId="{C9DCB6F5-B98E-4F32-A968-C81565E8C87F}" srcOrd="0" destOrd="0" presId="urn:microsoft.com/office/officeart/2005/8/layout/radial5"/>
    <dgm:cxn modelId="{62EF81C2-35B6-4A09-AD26-3D42CD1EE5F0}" srcId="{44E67ADE-0DF8-45D5-BEA9-DA765795A703}" destId="{30047292-D204-4205-A8C6-CECAE5E2685F}" srcOrd="4" destOrd="0" parTransId="{51EB40A0-DB65-490B-9A38-77678DA97A72}" sibTransId="{36D40420-2DF7-40D0-ADA3-1420B6E6B1ED}"/>
    <dgm:cxn modelId="{816643C4-6FFC-450C-ADC5-6210D10A94B7}" srcId="{44E67ADE-0DF8-45D5-BEA9-DA765795A703}" destId="{D34DD01C-6BA3-4F75-9CE0-FBF6C11A5AFB}" srcOrd="5" destOrd="0" parTransId="{6633803D-63E4-4974-95FE-BFDD34ED3077}" sibTransId="{A24FE734-BABA-43DD-900A-D8614DF3D7ED}"/>
    <dgm:cxn modelId="{FE9D84D9-09AA-4EEF-BCFB-E03F34AD600D}" type="presOf" srcId="{16CDB87F-6929-4E2A-B20C-9E08833AFBC9}" destId="{36CD6D7E-F004-4938-868B-465B84881D69}" srcOrd="0" destOrd="0" presId="urn:microsoft.com/office/officeart/2005/8/layout/radial5"/>
    <dgm:cxn modelId="{36DCACB6-A4E2-4E24-9EFA-704019741127}" type="presOf" srcId="{C7186A1F-8CA7-478C-9831-B60C926FCC0C}" destId="{4890A763-AB2B-4C7D-A4E4-83816B862772}" srcOrd="0" destOrd="0" presId="urn:microsoft.com/office/officeart/2005/8/layout/radial5"/>
    <dgm:cxn modelId="{DD998194-B585-492A-8B8B-5B758F6B7513}" type="presOf" srcId="{C105B47E-C48C-45D5-9E87-29EF140DDC65}" destId="{F278384B-E589-4556-ABA9-BB32727BB5E6}" srcOrd="1" destOrd="0" presId="urn:microsoft.com/office/officeart/2005/8/layout/radial5"/>
    <dgm:cxn modelId="{B951A60B-5811-45A2-9433-2C4FF98CA27E}" type="presOf" srcId="{49A97DAD-C9E3-4377-BD5A-D7FB2ACE4781}" destId="{58D70CA5-A350-4B4A-A093-54B49984CC78}" srcOrd="0" destOrd="0" presId="urn:microsoft.com/office/officeart/2005/8/layout/radial5"/>
    <dgm:cxn modelId="{39412A6D-015D-42FF-9800-5109E7D9610B}" type="presOf" srcId="{190B20EB-BC5A-4006-A180-EC850DD2441E}" destId="{1BA7079F-A38A-4753-B652-05E3BD6B065A}" srcOrd="0" destOrd="0" presId="urn:microsoft.com/office/officeart/2005/8/layout/radial5"/>
    <dgm:cxn modelId="{7AFD143E-49A1-41E9-9FBB-C9758BE8950D}" type="presOf" srcId="{42A8DB67-4F08-4FE2-8CBC-1C3A05FAD578}" destId="{BB8346EA-FEEB-4889-B024-DBD4E8B1F529}" srcOrd="0" destOrd="0" presId="urn:microsoft.com/office/officeart/2005/8/layout/radial5"/>
    <dgm:cxn modelId="{370F08D2-FE72-4108-B4B2-8380BE82EED0}" srcId="{44E67ADE-0DF8-45D5-BEA9-DA765795A703}" destId="{B234049B-5B82-44BF-8266-52141014B694}" srcOrd="0" destOrd="0" parTransId="{190B20EB-BC5A-4006-A180-EC850DD2441E}" sibTransId="{984E7C13-F1B7-4574-9EEF-B490C2DC389B}"/>
    <dgm:cxn modelId="{7B84ADB5-C22C-4C19-9C5B-BC306BAF0DD8}" type="presOf" srcId="{08EEA51E-A946-4C22-A534-C45436E05FA5}" destId="{D4B83A75-FDF5-416D-814E-CB538F451755}" srcOrd="0" destOrd="0" presId="urn:microsoft.com/office/officeart/2005/8/layout/radial5"/>
    <dgm:cxn modelId="{782072D4-F6DE-484D-BDBB-8FF787DC791A}" type="presOf" srcId="{51EB40A0-DB65-490B-9A38-77678DA97A72}" destId="{C9597B6E-2422-406C-BFD8-C02F14407CB3}" srcOrd="1" destOrd="0" presId="urn:microsoft.com/office/officeart/2005/8/layout/radial5"/>
    <dgm:cxn modelId="{ABE515A6-0D51-43C8-839A-9F6360AA768F}" type="presOf" srcId="{DB29116E-9431-4794-8BED-595B01395FE5}" destId="{68F2B792-2FD7-4319-9540-BBD2350BC8E1}" srcOrd="0" destOrd="0" presId="urn:microsoft.com/office/officeart/2005/8/layout/radial5"/>
    <dgm:cxn modelId="{94927E04-C422-40AE-B259-4F5D0152E5E2}" type="presOf" srcId="{6633803D-63E4-4974-95FE-BFDD34ED3077}" destId="{E0CB009E-129E-45AB-B06F-BFC826C71C85}" srcOrd="0" destOrd="0" presId="urn:microsoft.com/office/officeart/2005/8/layout/radial5"/>
    <dgm:cxn modelId="{06E5529D-1880-4CE2-A090-D866DDA875C4}" type="presOf" srcId="{6633803D-63E4-4974-95FE-BFDD34ED3077}" destId="{A7A8AFAE-5AB6-4BD6-9F93-EB1AD0B023B0}" srcOrd="1" destOrd="0" presId="urn:microsoft.com/office/officeart/2005/8/layout/radial5"/>
    <dgm:cxn modelId="{9A846D06-D49B-400B-98B3-08101F818714}" type="presOf" srcId="{16CDB87F-6929-4E2A-B20C-9E08833AFBC9}" destId="{F0FBA39A-01B1-46A9-9B33-97542087EE75}" srcOrd="1" destOrd="0" presId="urn:microsoft.com/office/officeart/2005/8/layout/radial5"/>
    <dgm:cxn modelId="{D803BC96-4FEA-4363-93B3-9CACB8DC1645}" type="presOf" srcId="{C71B2F55-AADE-4B88-9173-E1EFD69CCC3D}" destId="{27D069E0-16E9-43FC-8A17-B170B4E2C0AE}" srcOrd="0" destOrd="0" presId="urn:microsoft.com/office/officeart/2005/8/layout/radial5"/>
    <dgm:cxn modelId="{30DEC8CB-C85E-459A-A641-7986B33B2662}" srcId="{44E67ADE-0DF8-45D5-BEA9-DA765795A703}" destId="{6D15834B-9B91-4B3A-88B0-B6E80D8F0138}" srcOrd="7" destOrd="0" parTransId="{DB29116E-9431-4794-8BED-595B01395FE5}" sibTransId="{91060AB8-7BE0-4107-80F6-54367C252339}"/>
    <dgm:cxn modelId="{8AB6CC72-F362-4332-B71B-1425B13A730C}" type="presOf" srcId="{F75F63D7-FFF4-4D81-893C-271FD9BDBACB}" destId="{13E8CA49-1A8E-4259-BC0A-64563BD98DF1}" srcOrd="1" destOrd="0" presId="urn:microsoft.com/office/officeart/2005/8/layout/radial5"/>
    <dgm:cxn modelId="{A5804C64-2623-46B2-B1DA-686B037B8256}" type="presOf" srcId="{DB29116E-9431-4794-8BED-595B01395FE5}" destId="{8924099C-AB8E-45EB-8CB3-CE2057C334CA}" srcOrd="1" destOrd="0" presId="urn:microsoft.com/office/officeart/2005/8/layout/radial5"/>
    <dgm:cxn modelId="{CF81429C-FD45-4D5A-8790-769A65C2A20B}" type="presOf" srcId="{F75F63D7-FFF4-4D81-893C-271FD9BDBACB}" destId="{344B0CA0-9B35-479F-B856-05874F4F14A6}" srcOrd="0" destOrd="0" presId="urn:microsoft.com/office/officeart/2005/8/layout/radial5"/>
    <dgm:cxn modelId="{BCD0888E-BE05-46A8-AA42-FF2CC2449623}" srcId="{44E67ADE-0DF8-45D5-BEA9-DA765795A703}" destId="{C7186A1F-8CA7-478C-9831-B60C926FCC0C}" srcOrd="6" destOrd="0" parTransId="{F75F63D7-FFF4-4D81-893C-271FD9BDBACB}" sibTransId="{F451DE10-CBA8-464C-8583-41FDAE324259}"/>
    <dgm:cxn modelId="{B6B35358-672F-47F7-896A-1B5AEDAD967F}" srcId="{44E67ADE-0DF8-45D5-BEA9-DA765795A703}" destId="{C71B2F55-AADE-4B88-9173-E1EFD69CCC3D}" srcOrd="3" destOrd="0" parTransId="{49A97DAD-C9E3-4377-BD5A-D7FB2ACE4781}" sibTransId="{9F544907-8683-4E32-A098-283B96AD816F}"/>
    <dgm:cxn modelId="{87BAD2F6-651B-4008-967D-C2E7BA28652F}" type="presOf" srcId="{51EB40A0-DB65-490B-9A38-77678DA97A72}" destId="{8BCFF0F3-0E49-47FC-870E-AFF603CC9958}" srcOrd="0" destOrd="0" presId="urn:microsoft.com/office/officeart/2005/8/layout/radial5"/>
    <dgm:cxn modelId="{44C2549B-8B5A-4759-B6E7-6E401A7E95DB}" type="presOf" srcId="{B234049B-5B82-44BF-8266-52141014B694}" destId="{2807F3A3-9337-400F-BB00-978CD52C5338}" srcOrd="0" destOrd="0" presId="urn:microsoft.com/office/officeart/2005/8/layout/radial5"/>
    <dgm:cxn modelId="{502FB612-C17F-4444-8A34-ADF07768D726}" type="presOf" srcId="{190B20EB-BC5A-4006-A180-EC850DD2441E}" destId="{90C923B0-4C97-4707-B4CC-279F12BBE234}" srcOrd="1" destOrd="0" presId="urn:microsoft.com/office/officeart/2005/8/layout/radial5"/>
    <dgm:cxn modelId="{A2B1A35C-64AB-45E1-92B9-9D4F7232B1C8}" type="presOf" srcId="{C105B47E-C48C-45D5-9E87-29EF140DDC65}" destId="{BF7C76C1-AFBA-495A-B4AB-F51AC70E0BE0}" srcOrd="0" destOrd="0" presId="urn:microsoft.com/office/officeart/2005/8/layout/radial5"/>
    <dgm:cxn modelId="{8C26E1B9-2B5F-406A-841F-9DB202FB5AA1}" srcId="{08EEA51E-A946-4C22-A534-C45436E05FA5}" destId="{44E67ADE-0DF8-45D5-BEA9-DA765795A703}" srcOrd="0" destOrd="0" parTransId="{E803B134-0090-4D03-8690-80618B5D1B32}" sibTransId="{08E4A819-9519-4599-BFE1-D767FA3411EC}"/>
    <dgm:cxn modelId="{17C37047-D049-4773-A823-1A57B3B3E54D}" type="presOf" srcId="{44E67ADE-0DF8-45D5-BEA9-DA765795A703}" destId="{52779D0B-88C6-417D-B1E7-5DC47E637078}" srcOrd="0" destOrd="0" presId="urn:microsoft.com/office/officeart/2005/8/layout/radial5"/>
    <dgm:cxn modelId="{79EF6B0A-098F-4EA7-AB38-7E061F071D7E}" type="presOf" srcId="{6D15834B-9B91-4B3A-88B0-B6E80D8F0138}" destId="{38CEB814-0DF7-492A-9648-F0425508F5B2}" srcOrd="0" destOrd="0" presId="urn:microsoft.com/office/officeart/2005/8/layout/radial5"/>
    <dgm:cxn modelId="{F31C3BF9-DF29-4B96-9CCE-767332773102}" type="presOf" srcId="{49A97DAD-C9E3-4377-BD5A-D7FB2ACE4781}" destId="{405E9B37-A2B2-466B-A8B9-4A001E2FC53E}" srcOrd="1" destOrd="0" presId="urn:microsoft.com/office/officeart/2005/8/layout/radial5"/>
    <dgm:cxn modelId="{D48B0422-F38D-44FE-A591-48E18D67745B}" type="presOf" srcId="{6CD3582D-EBA8-4195-84DE-CD562BB7E081}" destId="{D27F36FF-F48A-44CF-9867-C03A8A082F24}" srcOrd="0" destOrd="0" presId="urn:microsoft.com/office/officeart/2005/8/layout/radial5"/>
    <dgm:cxn modelId="{4DE15D11-9715-456A-B142-D33C09CE315E}" srcId="{44E67ADE-0DF8-45D5-BEA9-DA765795A703}" destId="{6CD3582D-EBA8-4195-84DE-CD562BB7E081}" srcOrd="1" destOrd="0" parTransId="{16CDB87F-6929-4E2A-B20C-9E08833AFBC9}" sibTransId="{136D6E79-2472-4E3E-8E8A-94444D846EDF}"/>
    <dgm:cxn modelId="{1D0F5F97-A6B1-453E-9B6C-45E730D56768}" srcId="{44E67ADE-0DF8-45D5-BEA9-DA765795A703}" destId="{42A8DB67-4F08-4FE2-8CBC-1C3A05FAD578}" srcOrd="2" destOrd="0" parTransId="{C105B47E-C48C-45D5-9E87-29EF140DDC65}" sibTransId="{D2E95E51-76F1-4A6D-9EA4-1F6CAF2716C2}"/>
    <dgm:cxn modelId="{D4A22B88-F641-4840-A9C1-DCB860E4BA62}" type="presOf" srcId="{D34DD01C-6BA3-4F75-9CE0-FBF6C11A5AFB}" destId="{9876A6B1-B99A-49E8-AEB3-922FCC42C524}" srcOrd="0" destOrd="0" presId="urn:microsoft.com/office/officeart/2005/8/layout/radial5"/>
    <dgm:cxn modelId="{713D668C-F012-4B1D-90EF-CAC861DBA0E7}" type="presParOf" srcId="{D4B83A75-FDF5-416D-814E-CB538F451755}" destId="{52779D0B-88C6-417D-B1E7-5DC47E637078}" srcOrd="0" destOrd="0" presId="urn:microsoft.com/office/officeart/2005/8/layout/radial5"/>
    <dgm:cxn modelId="{168DEFDF-04EE-4100-B0DB-4C9354D716DE}" type="presParOf" srcId="{D4B83A75-FDF5-416D-814E-CB538F451755}" destId="{1BA7079F-A38A-4753-B652-05E3BD6B065A}" srcOrd="1" destOrd="0" presId="urn:microsoft.com/office/officeart/2005/8/layout/radial5"/>
    <dgm:cxn modelId="{08829C18-8A95-4377-8F1F-EB610B663DC3}" type="presParOf" srcId="{1BA7079F-A38A-4753-B652-05E3BD6B065A}" destId="{90C923B0-4C97-4707-B4CC-279F12BBE234}" srcOrd="0" destOrd="0" presId="urn:microsoft.com/office/officeart/2005/8/layout/radial5"/>
    <dgm:cxn modelId="{930EE602-EAE9-4013-A92F-83860E8FA72A}" type="presParOf" srcId="{D4B83A75-FDF5-416D-814E-CB538F451755}" destId="{2807F3A3-9337-400F-BB00-978CD52C5338}" srcOrd="2" destOrd="0" presId="urn:microsoft.com/office/officeart/2005/8/layout/radial5"/>
    <dgm:cxn modelId="{07CD234B-3A63-40D4-A0B8-AFA3F46DE236}" type="presParOf" srcId="{D4B83A75-FDF5-416D-814E-CB538F451755}" destId="{36CD6D7E-F004-4938-868B-465B84881D69}" srcOrd="3" destOrd="0" presId="urn:microsoft.com/office/officeart/2005/8/layout/radial5"/>
    <dgm:cxn modelId="{DA44A52E-D7B6-4D13-B818-E9ADA50DAA42}" type="presParOf" srcId="{36CD6D7E-F004-4938-868B-465B84881D69}" destId="{F0FBA39A-01B1-46A9-9B33-97542087EE75}" srcOrd="0" destOrd="0" presId="urn:microsoft.com/office/officeart/2005/8/layout/radial5"/>
    <dgm:cxn modelId="{4970429A-E068-4724-82BA-2974B1064B5A}" type="presParOf" srcId="{D4B83A75-FDF5-416D-814E-CB538F451755}" destId="{D27F36FF-F48A-44CF-9867-C03A8A082F24}" srcOrd="4" destOrd="0" presId="urn:microsoft.com/office/officeart/2005/8/layout/radial5"/>
    <dgm:cxn modelId="{18CF101B-C964-4CEC-820F-D6560EA1D626}" type="presParOf" srcId="{D4B83A75-FDF5-416D-814E-CB538F451755}" destId="{BF7C76C1-AFBA-495A-B4AB-F51AC70E0BE0}" srcOrd="5" destOrd="0" presId="urn:microsoft.com/office/officeart/2005/8/layout/radial5"/>
    <dgm:cxn modelId="{E2B068A7-5D5F-44A1-BCAE-102A2D7BB438}" type="presParOf" srcId="{BF7C76C1-AFBA-495A-B4AB-F51AC70E0BE0}" destId="{F278384B-E589-4556-ABA9-BB32727BB5E6}" srcOrd="0" destOrd="0" presId="urn:microsoft.com/office/officeart/2005/8/layout/radial5"/>
    <dgm:cxn modelId="{E9E4F431-0971-4D2D-8A31-28DE12435D28}" type="presParOf" srcId="{D4B83A75-FDF5-416D-814E-CB538F451755}" destId="{BB8346EA-FEEB-4889-B024-DBD4E8B1F529}" srcOrd="6" destOrd="0" presId="urn:microsoft.com/office/officeart/2005/8/layout/radial5"/>
    <dgm:cxn modelId="{074B718A-67DE-46D3-960F-03798EA1E4C4}" type="presParOf" srcId="{D4B83A75-FDF5-416D-814E-CB538F451755}" destId="{58D70CA5-A350-4B4A-A093-54B49984CC78}" srcOrd="7" destOrd="0" presId="urn:microsoft.com/office/officeart/2005/8/layout/radial5"/>
    <dgm:cxn modelId="{E57CB640-9B54-4152-A3B6-A776F06B0DC4}" type="presParOf" srcId="{58D70CA5-A350-4B4A-A093-54B49984CC78}" destId="{405E9B37-A2B2-466B-A8B9-4A001E2FC53E}" srcOrd="0" destOrd="0" presId="urn:microsoft.com/office/officeart/2005/8/layout/radial5"/>
    <dgm:cxn modelId="{A1E0D6DF-36E6-4CF1-B9DD-9EC315D908B8}" type="presParOf" srcId="{D4B83A75-FDF5-416D-814E-CB538F451755}" destId="{27D069E0-16E9-43FC-8A17-B170B4E2C0AE}" srcOrd="8" destOrd="0" presId="urn:microsoft.com/office/officeart/2005/8/layout/radial5"/>
    <dgm:cxn modelId="{287BC4D0-9725-4765-AD86-A965835EF7FA}" type="presParOf" srcId="{D4B83A75-FDF5-416D-814E-CB538F451755}" destId="{8BCFF0F3-0E49-47FC-870E-AFF603CC9958}" srcOrd="9" destOrd="0" presId="urn:microsoft.com/office/officeart/2005/8/layout/radial5"/>
    <dgm:cxn modelId="{1CA610D4-B907-4A23-AC89-1A0B68E139D7}" type="presParOf" srcId="{8BCFF0F3-0E49-47FC-870E-AFF603CC9958}" destId="{C9597B6E-2422-406C-BFD8-C02F14407CB3}" srcOrd="0" destOrd="0" presId="urn:microsoft.com/office/officeart/2005/8/layout/radial5"/>
    <dgm:cxn modelId="{D5699E07-148D-4232-8A5E-EF9D79027931}" type="presParOf" srcId="{D4B83A75-FDF5-416D-814E-CB538F451755}" destId="{C9DCB6F5-B98E-4F32-A968-C81565E8C87F}" srcOrd="10" destOrd="0" presId="urn:microsoft.com/office/officeart/2005/8/layout/radial5"/>
    <dgm:cxn modelId="{D19C15F1-61B0-4A8E-9F97-B6D69B28C122}" type="presParOf" srcId="{D4B83A75-FDF5-416D-814E-CB538F451755}" destId="{E0CB009E-129E-45AB-B06F-BFC826C71C85}" srcOrd="11" destOrd="0" presId="urn:microsoft.com/office/officeart/2005/8/layout/radial5"/>
    <dgm:cxn modelId="{32723981-5F55-46DD-970F-1C5980503B89}" type="presParOf" srcId="{E0CB009E-129E-45AB-B06F-BFC826C71C85}" destId="{A7A8AFAE-5AB6-4BD6-9F93-EB1AD0B023B0}" srcOrd="0" destOrd="0" presId="urn:microsoft.com/office/officeart/2005/8/layout/radial5"/>
    <dgm:cxn modelId="{14E561DE-1D20-445D-970E-3137C4F05480}" type="presParOf" srcId="{D4B83A75-FDF5-416D-814E-CB538F451755}" destId="{9876A6B1-B99A-49E8-AEB3-922FCC42C524}" srcOrd="12" destOrd="0" presId="urn:microsoft.com/office/officeart/2005/8/layout/radial5"/>
    <dgm:cxn modelId="{7DA4AA9F-EB81-432C-9A5E-2220F31F8292}" type="presParOf" srcId="{D4B83A75-FDF5-416D-814E-CB538F451755}" destId="{344B0CA0-9B35-479F-B856-05874F4F14A6}" srcOrd="13" destOrd="0" presId="urn:microsoft.com/office/officeart/2005/8/layout/radial5"/>
    <dgm:cxn modelId="{F48C4B9F-433A-4888-BB1C-8D9381DAD570}" type="presParOf" srcId="{344B0CA0-9B35-479F-B856-05874F4F14A6}" destId="{13E8CA49-1A8E-4259-BC0A-64563BD98DF1}" srcOrd="0" destOrd="0" presId="urn:microsoft.com/office/officeart/2005/8/layout/radial5"/>
    <dgm:cxn modelId="{72A317B0-C4E4-4340-A749-6D0406047F50}" type="presParOf" srcId="{D4B83A75-FDF5-416D-814E-CB538F451755}" destId="{4890A763-AB2B-4C7D-A4E4-83816B862772}" srcOrd="14" destOrd="0" presId="urn:microsoft.com/office/officeart/2005/8/layout/radial5"/>
    <dgm:cxn modelId="{BB569C62-BBBE-4C96-B081-652916E70414}" type="presParOf" srcId="{D4B83A75-FDF5-416D-814E-CB538F451755}" destId="{68F2B792-2FD7-4319-9540-BBD2350BC8E1}" srcOrd="15" destOrd="0" presId="urn:microsoft.com/office/officeart/2005/8/layout/radial5"/>
    <dgm:cxn modelId="{AB60CA76-3B97-4A90-B633-FB0BC1983DDD}" type="presParOf" srcId="{68F2B792-2FD7-4319-9540-BBD2350BC8E1}" destId="{8924099C-AB8E-45EB-8CB3-CE2057C334CA}" srcOrd="0" destOrd="0" presId="urn:microsoft.com/office/officeart/2005/8/layout/radial5"/>
    <dgm:cxn modelId="{B94CEC3C-BBBD-4063-8D22-0CEFE51AB86A}" type="presParOf" srcId="{D4B83A75-FDF5-416D-814E-CB538F451755}" destId="{38CEB814-0DF7-492A-9648-F0425508F5B2}" srcOrd="16" destOrd="0" presId="urn:microsoft.com/office/officeart/2005/8/layout/radial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DA0577-C346-49CD-A96A-993F557EAAF9}" type="doc">
      <dgm:prSet loTypeId="urn:microsoft.com/office/officeart/2011/layout/HexagonRadial" loCatId="cycle" qsTypeId="urn:microsoft.com/office/officeart/2005/8/quickstyle/simple1" qsCatId="simple" csTypeId="urn:microsoft.com/office/officeart/2005/8/colors/accent1_2" csCatId="accent1" phldr="1"/>
      <dgm:spPr/>
      <dgm:t>
        <a:bodyPr/>
        <a:lstStyle/>
        <a:p>
          <a:endParaRPr lang="es-MX"/>
        </a:p>
      </dgm:t>
    </dgm:pt>
    <dgm:pt modelId="{6482E2D4-5A7F-4691-A21D-B728ED442903}">
      <dgm:prSet phldrT="[Texto]"/>
      <dgm:spPr>
        <a:xfrm>
          <a:off x="670512" y="904174"/>
          <a:ext cx="1011414" cy="87491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MX" dirty="0" smtClean="0">
              <a:solidFill>
                <a:sysClr val="windowText" lastClr="000000"/>
              </a:solidFill>
              <a:latin typeface="Calibri" panose="020F0502020204030204"/>
              <a:ea typeface="+mn-ea"/>
              <a:cs typeface="+mn-cs"/>
            </a:rPr>
            <a:t>Estrategias de Aprendizaje</a:t>
          </a:r>
          <a:endParaRPr lang="es-MX" dirty="0">
            <a:solidFill>
              <a:sysClr val="windowText" lastClr="000000"/>
            </a:solidFill>
            <a:latin typeface="Calibri" panose="020F0502020204030204"/>
            <a:ea typeface="+mn-ea"/>
            <a:cs typeface="+mn-cs"/>
          </a:endParaRPr>
        </a:p>
      </dgm:t>
    </dgm:pt>
    <dgm:pt modelId="{FA816288-69C8-4699-A458-D8BC119F7FA7}" type="parTrans" cxnId="{A59672AE-D05B-4D59-A033-30E257726C1B}">
      <dgm:prSet/>
      <dgm:spPr/>
      <dgm:t>
        <a:bodyPr/>
        <a:lstStyle/>
        <a:p>
          <a:endParaRPr lang="es-MX">
            <a:solidFill>
              <a:schemeClr val="tx1"/>
            </a:solidFill>
          </a:endParaRPr>
        </a:p>
      </dgm:t>
    </dgm:pt>
    <dgm:pt modelId="{1008B04C-84BC-4AC2-903D-B0E119F53CC6}" type="sibTrans" cxnId="{A59672AE-D05B-4D59-A033-30E257726C1B}">
      <dgm:prSet/>
      <dgm:spPr/>
      <dgm:t>
        <a:bodyPr/>
        <a:lstStyle/>
        <a:p>
          <a:endParaRPr lang="es-MX">
            <a:solidFill>
              <a:schemeClr val="tx1"/>
            </a:solidFill>
          </a:endParaRPr>
        </a:p>
      </dgm:t>
    </dgm:pt>
    <dgm:pt modelId="{63D5836F-4428-401F-9964-F3CED210F2CF}">
      <dgm:prSet phldrT="[Texto]"/>
      <dgm:spPr>
        <a:xfrm>
          <a:off x="763678" y="108438"/>
          <a:ext cx="828847" cy="71705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MX" dirty="0" smtClean="0">
              <a:solidFill>
                <a:sysClr val="windowText" lastClr="000000"/>
              </a:solidFill>
              <a:latin typeface="Calibri" panose="020F0502020204030204"/>
              <a:ea typeface="+mn-ea"/>
              <a:cs typeface="+mn-cs"/>
            </a:rPr>
            <a:t>CEVEAPEU</a:t>
          </a:r>
        </a:p>
        <a:p>
          <a:r>
            <a:rPr lang="es-MX" dirty="0" smtClean="0">
              <a:solidFill>
                <a:sysClr val="windowText" lastClr="000000"/>
              </a:solidFill>
              <a:latin typeface="Calibri" panose="020F0502020204030204"/>
              <a:ea typeface="+mn-ea"/>
              <a:cs typeface="+mn-cs"/>
            </a:rPr>
            <a:t>Gargallo, Suárez y Pérez</a:t>
          </a:r>
        </a:p>
        <a:p>
          <a:r>
            <a:rPr lang="es-MX" dirty="0" smtClean="0">
              <a:solidFill>
                <a:sysClr val="windowText" lastClr="000000"/>
              </a:solidFill>
              <a:latin typeface="Calibri" panose="020F0502020204030204"/>
              <a:ea typeface="+mn-ea"/>
              <a:cs typeface="+mn-cs"/>
            </a:rPr>
            <a:t>(2009)</a:t>
          </a:r>
          <a:endParaRPr lang="es-MX" dirty="0">
            <a:solidFill>
              <a:sysClr val="windowText" lastClr="000000"/>
            </a:solidFill>
            <a:latin typeface="Calibri" panose="020F0502020204030204"/>
            <a:ea typeface="+mn-ea"/>
            <a:cs typeface="+mn-cs"/>
          </a:endParaRPr>
        </a:p>
      </dgm:t>
    </dgm:pt>
    <dgm:pt modelId="{BA8374E7-7DAB-41F4-A41F-E49E5A648CCB}" type="parTrans" cxnId="{1EDE0773-6455-401B-BC27-6BF2D4624835}">
      <dgm:prSet/>
      <dgm:spPr/>
      <dgm:t>
        <a:bodyPr/>
        <a:lstStyle/>
        <a:p>
          <a:endParaRPr lang="es-MX">
            <a:solidFill>
              <a:schemeClr val="tx1"/>
            </a:solidFill>
          </a:endParaRPr>
        </a:p>
      </dgm:t>
    </dgm:pt>
    <dgm:pt modelId="{13C2E75D-B52E-4AA2-8D26-DBF5386647EB}" type="sibTrans" cxnId="{1EDE0773-6455-401B-BC27-6BF2D4624835}">
      <dgm:prSet/>
      <dgm:spPr/>
      <dgm:t>
        <a:bodyPr/>
        <a:lstStyle/>
        <a:p>
          <a:endParaRPr lang="es-MX">
            <a:solidFill>
              <a:schemeClr val="tx1"/>
            </a:solidFill>
          </a:endParaRPr>
        </a:p>
      </dgm:t>
    </dgm:pt>
    <dgm:pt modelId="{9AA41FE2-0CB7-4443-B1FC-16B074E73A93}">
      <dgm:prSet phldrT="[Texto]"/>
      <dgm:spPr>
        <a:xfrm>
          <a:off x="1523827" y="549472"/>
          <a:ext cx="828847" cy="71705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MX" dirty="0" smtClean="0">
              <a:solidFill>
                <a:sysClr val="windowText" lastClr="000000"/>
              </a:solidFill>
              <a:latin typeface="Calibri" panose="020F0502020204030204"/>
              <a:ea typeface="+mn-ea"/>
              <a:cs typeface="+mn-cs"/>
            </a:rPr>
            <a:t>LASSI</a:t>
          </a:r>
        </a:p>
        <a:p>
          <a:r>
            <a:rPr lang="es-MX" dirty="0" err="1" smtClean="0">
              <a:solidFill>
                <a:sysClr val="windowText" lastClr="000000"/>
              </a:solidFill>
              <a:latin typeface="Calibri" panose="020F0502020204030204"/>
              <a:ea typeface="+mn-ea"/>
              <a:cs typeface="+mn-cs"/>
            </a:rPr>
            <a:t>Weinstein</a:t>
          </a:r>
          <a:r>
            <a:rPr lang="es-MX" dirty="0" smtClean="0">
              <a:solidFill>
                <a:sysClr val="windowText" lastClr="000000"/>
              </a:solidFill>
              <a:latin typeface="Calibri" panose="020F0502020204030204"/>
              <a:ea typeface="+mn-ea"/>
              <a:cs typeface="+mn-cs"/>
            </a:rPr>
            <a:t> y Palmer (1988)</a:t>
          </a:r>
          <a:endParaRPr lang="es-MX" dirty="0">
            <a:solidFill>
              <a:sysClr val="windowText" lastClr="000000"/>
            </a:solidFill>
            <a:latin typeface="Calibri" panose="020F0502020204030204"/>
            <a:ea typeface="+mn-ea"/>
            <a:cs typeface="+mn-cs"/>
          </a:endParaRPr>
        </a:p>
      </dgm:t>
    </dgm:pt>
    <dgm:pt modelId="{D7BEE973-B148-4520-9596-E7E136EE97A6}" type="parTrans" cxnId="{ABDC6C00-E18D-4657-BA35-3926BBB8A2ED}">
      <dgm:prSet/>
      <dgm:spPr/>
      <dgm:t>
        <a:bodyPr/>
        <a:lstStyle/>
        <a:p>
          <a:endParaRPr lang="es-MX">
            <a:solidFill>
              <a:schemeClr val="tx1"/>
            </a:solidFill>
          </a:endParaRPr>
        </a:p>
      </dgm:t>
    </dgm:pt>
    <dgm:pt modelId="{ECDA11BE-4800-4525-B12D-482934AC3C32}" type="sibTrans" cxnId="{ABDC6C00-E18D-4657-BA35-3926BBB8A2ED}">
      <dgm:prSet/>
      <dgm:spPr/>
      <dgm:t>
        <a:bodyPr/>
        <a:lstStyle/>
        <a:p>
          <a:endParaRPr lang="es-MX">
            <a:solidFill>
              <a:schemeClr val="tx1"/>
            </a:solidFill>
          </a:endParaRPr>
        </a:p>
      </dgm:t>
    </dgm:pt>
    <dgm:pt modelId="{5A1A343E-BB4A-4310-BAF3-A6423A1EE226}">
      <dgm:prSet phldrT="[Texto]"/>
      <dgm:spPr>
        <a:xfrm>
          <a:off x="1523827" y="1416493"/>
          <a:ext cx="828847" cy="71705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MX" i="1" dirty="0" smtClean="0">
              <a:solidFill>
                <a:sysClr val="windowText" lastClr="000000"/>
              </a:solidFill>
              <a:latin typeface="Calibri" panose="020F0502020204030204"/>
              <a:ea typeface="+mn-ea"/>
              <a:cs typeface="+mn-cs"/>
            </a:rPr>
            <a:t>I.H.E.</a:t>
          </a:r>
          <a:r>
            <a:rPr lang="es-MX" dirty="0" smtClean="0">
              <a:solidFill>
                <a:sysClr val="windowText" lastClr="000000"/>
              </a:solidFill>
              <a:latin typeface="Calibri" panose="020F0502020204030204"/>
              <a:ea typeface="+mn-ea"/>
              <a:cs typeface="+mn-cs"/>
            </a:rPr>
            <a:t> </a:t>
          </a:r>
        </a:p>
        <a:p>
          <a:r>
            <a:rPr lang="es-MX" dirty="0" err="1" smtClean="0">
              <a:solidFill>
                <a:sysClr val="windowText" lastClr="000000"/>
              </a:solidFill>
              <a:latin typeface="Calibri" panose="020F0502020204030204"/>
              <a:ea typeface="+mn-ea"/>
              <a:cs typeface="+mn-cs"/>
            </a:rPr>
            <a:t>Pozar</a:t>
          </a:r>
          <a:endParaRPr lang="es-MX" dirty="0" smtClean="0">
            <a:solidFill>
              <a:sysClr val="windowText" lastClr="000000"/>
            </a:solidFill>
            <a:latin typeface="Calibri" panose="020F0502020204030204"/>
            <a:ea typeface="+mn-ea"/>
            <a:cs typeface="+mn-cs"/>
          </a:endParaRPr>
        </a:p>
        <a:p>
          <a:r>
            <a:rPr lang="es-MX" dirty="0" smtClean="0">
              <a:solidFill>
                <a:sysClr val="windowText" lastClr="000000"/>
              </a:solidFill>
              <a:latin typeface="Calibri" panose="020F0502020204030204"/>
              <a:ea typeface="+mn-ea"/>
              <a:cs typeface="+mn-cs"/>
            </a:rPr>
            <a:t>(1994)</a:t>
          </a:r>
          <a:endParaRPr lang="es-MX" dirty="0">
            <a:solidFill>
              <a:sysClr val="windowText" lastClr="000000"/>
            </a:solidFill>
            <a:latin typeface="Calibri" panose="020F0502020204030204"/>
            <a:ea typeface="+mn-ea"/>
            <a:cs typeface="+mn-cs"/>
          </a:endParaRPr>
        </a:p>
      </dgm:t>
    </dgm:pt>
    <dgm:pt modelId="{591393BE-37C4-452D-93EB-37E2567EBC41}" type="parTrans" cxnId="{65483020-4FAB-4CA4-BE61-25442C61C74C}">
      <dgm:prSet/>
      <dgm:spPr/>
      <dgm:t>
        <a:bodyPr/>
        <a:lstStyle/>
        <a:p>
          <a:endParaRPr lang="es-MX">
            <a:solidFill>
              <a:schemeClr val="tx1"/>
            </a:solidFill>
          </a:endParaRPr>
        </a:p>
      </dgm:t>
    </dgm:pt>
    <dgm:pt modelId="{B9D205CC-4949-4953-B0E5-CF866B82841B}" type="sibTrans" cxnId="{65483020-4FAB-4CA4-BE61-25442C61C74C}">
      <dgm:prSet/>
      <dgm:spPr/>
      <dgm:t>
        <a:bodyPr/>
        <a:lstStyle/>
        <a:p>
          <a:endParaRPr lang="es-MX">
            <a:solidFill>
              <a:schemeClr val="tx1"/>
            </a:solidFill>
          </a:endParaRPr>
        </a:p>
      </dgm:t>
    </dgm:pt>
    <dgm:pt modelId="{3D9CB9E3-BE38-4003-8626-960A062F6954}">
      <dgm:prSet phldrT="[Texto]"/>
      <dgm:spPr>
        <a:xfrm>
          <a:off x="763678" y="1858021"/>
          <a:ext cx="828847" cy="71705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MX" i="1" dirty="0" smtClean="0">
              <a:solidFill>
                <a:sysClr val="windowText" lastClr="000000"/>
              </a:solidFill>
              <a:latin typeface="Calibri" panose="020F0502020204030204"/>
              <a:ea typeface="+mn-ea"/>
              <a:cs typeface="+mn-cs"/>
            </a:rPr>
            <a:t>MSLQ </a:t>
          </a:r>
        </a:p>
        <a:p>
          <a:r>
            <a:rPr lang="es-MX" dirty="0" smtClean="0">
              <a:solidFill>
                <a:sysClr val="windowText" lastClr="000000"/>
              </a:solidFill>
              <a:latin typeface="Calibri" panose="020F0502020204030204"/>
              <a:ea typeface="+mn-ea"/>
              <a:cs typeface="+mn-cs"/>
            </a:rPr>
            <a:t>García y </a:t>
          </a:r>
          <a:r>
            <a:rPr lang="es-MX" dirty="0" err="1" smtClean="0">
              <a:solidFill>
                <a:sysClr val="windowText" lastClr="000000"/>
              </a:solidFill>
              <a:latin typeface="Calibri" panose="020F0502020204030204"/>
              <a:ea typeface="+mn-ea"/>
              <a:cs typeface="+mn-cs"/>
            </a:rPr>
            <a:t>Princh</a:t>
          </a:r>
          <a:r>
            <a:rPr lang="es-MX" dirty="0" smtClean="0">
              <a:solidFill>
                <a:sysClr val="windowText" lastClr="000000"/>
              </a:solidFill>
              <a:latin typeface="Calibri" panose="020F0502020204030204"/>
              <a:ea typeface="+mn-ea"/>
              <a:cs typeface="+mn-cs"/>
            </a:rPr>
            <a:t> (1996)</a:t>
          </a:r>
          <a:endParaRPr lang="es-MX" dirty="0">
            <a:solidFill>
              <a:sysClr val="windowText" lastClr="000000"/>
            </a:solidFill>
            <a:latin typeface="Calibri" panose="020F0502020204030204"/>
            <a:ea typeface="+mn-ea"/>
            <a:cs typeface="+mn-cs"/>
          </a:endParaRPr>
        </a:p>
      </dgm:t>
    </dgm:pt>
    <dgm:pt modelId="{18AA97BE-B564-4EDA-87FC-5D1BF1D5E664}" type="parTrans" cxnId="{30A07277-D609-4351-BDEC-D4E62CFF34BF}">
      <dgm:prSet/>
      <dgm:spPr/>
      <dgm:t>
        <a:bodyPr/>
        <a:lstStyle/>
        <a:p>
          <a:endParaRPr lang="es-MX">
            <a:solidFill>
              <a:schemeClr val="tx1"/>
            </a:solidFill>
          </a:endParaRPr>
        </a:p>
      </dgm:t>
    </dgm:pt>
    <dgm:pt modelId="{F4537CD8-5482-4028-9C94-591E374B10A8}" type="sibTrans" cxnId="{30A07277-D609-4351-BDEC-D4E62CFF34BF}">
      <dgm:prSet/>
      <dgm:spPr/>
      <dgm:t>
        <a:bodyPr/>
        <a:lstStyle/>
        <a:p>
          <a:endParaRPr lang="es-MX">
            <a:solidFill>
              <a:schemeClr val="tx1"/>
            </a:solidFill>
          </a:endParaRPr>
        </a:p>
      </dgm:t>
    </dgm:pt>
    <dgm:pt modelId="{000821B8-10D2-459F-83AD-EC3C6064B16C}">
      <dgm:prSet phldrT="[Texto]"/>
      <dgm:spPr>
        <a:xfrm>
          <a:off x="0" y="1416987"/>
          <a:ext cx="828847" cy="71705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MX" i="1" dirty="0" smtClean="0">
              <a:solidFill>
                <a:sysClr val="windowText" lastClr="000000"/>
              </a:solidFill>
              <a:latin typeface="Calibri" panose="020F0502020204030204"/>
              <a:ea typeface="+mn-ea"/>
              <a:cs typeface="+mn-cs"/>
            </a:rPr>
            <a:t>CEA-U</a:t>
          </a:r>
          <a:r>
            <a:rPr lang="es-MX" dirty="0" smtClean="0">
              <a:solidFill>
                <a:sysClr val="windowText" lastClr="000000"/>
              </a:solidFill>
              <a:latin typeface="Calibri" panose="020F0502020204030204"/>
              <a:ea typeface="+mn-ea"/>
              <a:cs typeface="+mn-cs"/>
            </a:rPr>
            <a:t> Esteban y Ruiz (1996)</a:t>
          </a:r>
          <a:endParaRPr lang="es-MX" dirty="0">
            <a:solidFill>
              <a:sysClr val="windowText" lastClr="000000"/>
            </a:solidFill>
            <a:latin typeface="Calibri" panose="020F0502020204030204"/>
            <a:ea typeface="+mn-ea"/>
            <a:cs typeface="+mn-cs"/>
          </a:endParaRPr>
        </a:p>
      </dgm:t>
    </dgm:pt>
    <dgm:pt modelId="{7788BEDC-BC90-4F53-B48E-40C7C70BC7B5}" type="parTrans" cxnId="{42902030-6122-4B61-8AC8-8CFFCCE2096D}">
      <dgm:prSet/>
      <dgm:spPr/>
      <dgm:t>
        <a:bodyPr/>
        <a:lstStyle/>
        <a:p>
          <a:endParaRPr lang="es-MX">
            <a:solidFill>
              <a:schemeClr val="tx1"/>
            </a:solidFill>
          </a:endParaRPr>
        </a:p>
      </dgm:t>
    </dgm:pt>
    <dgm:pt modelId="{ADF24DBB-2DEC-44FE-A696-E479DB3DE252}" type="sibTrans" cxnId="{42902030-6122-4B61-8AC8-8CFFCCE2096D}">
      <dgm:prSet/>
      <dgm:spPr/>
      <dgm:t>
        <a:bodyPr/>
        <a:lstStyle/>
        <a:p>
          <a:endParaRPr lang="es-MX">
            <a:solidFill>
              <a:schemeClr val="tx1"/>
            </a:solidFill>
          </a:endParaRPr>
        </a:p>
      </dgm:t>
    </dgm:pt>
    <dgm:pt modelId="{A020D4B3-4EAD-4484-A76E-8A90055842E2}">
      <dgm:prSet phldrT="[Texto]"/>
      <dgm:spPr/>
      <dgm:t>
        <a:bodyPr/>
        <a:lstStyle/>
        <a:p>
          <a:endParaRPr lang="es-MX" dirty="0">
            <a:solidFill>
              <a:schemeClr val="tx1"/>
            </a:solidFill>
          </a:endParaRPr>
        </a:p>
      </dgm:t>
    </dgm:pt>
    <dgm:pt modelId="{CEA421C0-89CD-43BC-9D18-F75DC9D15E05}" type="parTrans" cxnId="{1D64C1A8-351C-41A3-88BD-28612D956D59}">
      <dgm:prSet/>
      <dgm:spPr/>
      <dgm:t>
        <a:bodyPr/>
        <a:lstStyle/>
        <a:p>
          <a:endParaRPr lang="es-MX">
            <a:solidFill>
              <a:schemeClr val="tx1"/>
            </a:solidFill>
          </a:endParaRPr>
        </a:p>
      </dgm:t>
    </dgm:pt>
    <dgm:pt modelId="{29CD2D22-41CF-489B-935F-4DFB83628D0E}" type="sibTrans" cxnId="{1D64C1A8-351C-41A3-88BD-28612D956D59}">
      <dgm:prSet/>
      <dgm:spPr/>
      <dgm:t>
        <a:bodyPr/>
        <a:lstStyle/>
        <a:p>
          <a:endParaRPr lang="es-MX">
            <a:solidFill>
              <a:schemeClr val="tx1"/>
            </a:solidFill>
          </a:endParaRPr>
        </a:p>
      </dgm:t>
    </dgm:pt>
    <dgm:pt modelId="{49F9AB3E-CD72-4E45-98E9-86C56377FDF5}">
      <dgm:prSet/>
      <dgm:spPr>
        <a:xfrm>
          <a:off x="0" y="548485"/>
          <a:ext cx="828847" cy="71705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s-MX" i="1" dirty="0" smtClean="0">
              <a:solidFill>
                <a:sysClr val="windowText" lastClr="000000"/>
              </a:solidFill>
              <a:latin typeface="Calibri" panose="020F0502020204030204"/>
              <a:ea typeface="+mn-ea"/>
              <a:cs typeface="+mn-cs"/>
            </a:rPr>
            <a:t>ACRA Román y Gallego (1994)</a:t>
          </a:r>
          <a:endParaRPr lang="es-MX" dirty="0">
            <a:solidFill>
              <a:sysClr val="windowText" lastClr="000000"/>
            </a:solidFill>
            <a:latin typeface="Calibri" panose="020F0502020204030204"/>
            <a:ea typeface="+mn-ea"/>
            <a:cs typeface="+mn-cs"/>
          </a:endParaRPr>
        </a:p>
      </dgm:t>
    </dgm:pt>
    <dgm:pt modelId="{D24674BC-9545-4348-9FF8-96CED706B05E}" type="parTrans" cxnId="{7374CB96-F329-4142-B114-6A7E10D8D821}">
      <dgm:prSet/>
      <dgm:spPr/>
      <dgm:t>
        <a:bodyPr/>
        <a:lstStyle/>
        <a:p>
          <a:endParaRPr lang="es-MX"/>
        </a:p>
      </dgm:t>
    </dgm:pt>
    <dgm:pt modelId="{2462002D-B66E-4387-8BAD-E2E9BA8C2E01}" type="sibTrans" cxnId="{7374CB96-F329-4142-B114-6A7E10D8D821}">
      <dgm:prSet/>
      <dgm:spPr/>
      <dgm:t>
        <a:bodyPr/>
        <a:lstStyle/>
        <a:p>
          <a:endParaRPr lang="es-MX"/>
        </a:p>
      </dgm:t>
    </dgm:pt>
    <dgm:pt modelId="{B3E55CFF-6C87-4D62-A4CE-2B55C98D1A1B}">
      <dgm:prSet/>
      <dgm:spPr/>
      <dgm:t>
        <a:bodyPr/>
        <a:lstStyle/>
        <a:p>
          <a:endParaRPr lang="es-CO"/>
        </a:p>
      </dgm:t>
    </dgm:pt>
    <dgm:pt modelId="{6D42672C-3A11-4891-B61F-C567031F4F52}" type="parTrans" cxnId="{7A48556E-DEE6-4E7A-885D-D22D40181DF5}">
      <dgm:prSet/>
      <dgm:spPr/>
      <dgm:t>
        <a:bodyPr/>
        <a:lstStyle/>
        <a:p>
          <a:endParaRPr lang="es-MX"/>
        </a:p>
      </dgm:t>
    </dgm:pt>
    <dgm:pt modelId="{55BEAEE9-3C03-49AB-9D92-2B49C26FDE06}" type="sibTrans" cxnId="{7A48556E-DEE6-4E7A-885D-D22D40181DF5}">
      <dgm:prSet/>
      <dgm:spPr/>
      <dgm:t>
        <a:bodyPr/>
        <a:lstStyle/>
        <a:p>
          <a:endParaRPr lang="es-MX"/>
        </a:p>
      </dgm:t>
    </dgm:pt>
    <dgm:pt modelId="{ACC18012-2038-427E-98FC-9904099AE85E}">
      <dgm:prSet/>
      <dgm:spPr/>
      <dgm:t>
        <a:bodyPr/>
        <a:lstStyle/>
        <a:p>
          <a:endParaRPr lang="es-CO"/>
        </a:p>
      </dgm:t>
    </dgm:pt>
    <dgm:pt modelId="{811AB409-D9AD-43AD-A6DD-B854C8F3197B}" type="parTrans" cxnId="{0521EDF1-E88C-452E-9F22-1C2A4ADAA5FD}">
      <dgm:prSet/>
      <dgm:spPr/>
      <dgm:t>
        <a:bodyPr/>
        <a:lstStyle/>
        <a:p>
          <a:endParaRPr lang="es-MX"/>
        </a:p>
      </dgm:t>
    </dgm:pt>
    <dgm:pt modelId="{792DA78A-C5DF-42B7-8494-3AF6B432046E}" type="sibTrans" cxnId="{0521EDF1-E88C-452E-9F22-1C2A4ADAA5FD}">
      <dgm:prSet/>
      <dgm:spPr/>
      <dgm:t>
        <a:bodyPr/>
        <a:lstStyle/>
        <a:p>
          <a:endParaRPr lang="es-MX"/>
        </a:p>
      </dgm:t>
    </dgm:pt>
    <dgm:pt modelId="{188A1796-CB8D-459B-8B21-FC0E27BDF6C5}" type="pres">
      <dgm:prSet presAssocID="{E6DA0577-C346-49CD-A96A-993F557EAAF9}" presName="Name0" presStyleCnt="0">
        <dgm:presLayoutVars>
          <dgm:chMax val="1"/>
          <dgm:chPref val="1"/>
          <dgm:dir/>
          <dgm:animOne val="branch"/>
          <dgm:animLvl val="lvl"/>
        </dgm:presLayoutVars>
      </dgm:prSet>
      <dgm:spPr/>
      <dgm:t>
        <a:bodyPr/>
        <a:lstStyle/>
        <a:p>
          <a:endParaRPr lang="es-MX"/>
        </a:p>
      </dgm:t>
    </dgm:pt>
    <dgm:pt modelId="{3449D7F6-D948-4671-A65C-429374792D86}" type="pres">
      <dgm:prSet presAssocID="{6482E2D4-5A7F-4691-A21D-B728ED442903}" presName="Parent" presStyleLbl="node0" presStyleIdx="0" presStyleCnt="1">
        <dgm:presLayoutVars>
          <dgm:chMax val="6"/>
          <dgm:chPref val="6"/>
        </dgm:presLayoutVars>
      </dgm:prSet>
      <dgm:spPr>
        <a:prstGeom prst="hexagon">
          <a:avLst>
            <a:gd name="adj" fmla="val 28570"/>
            <a:gd name="vf" fmla="val 115470"/>
          </a:avLst>
        </a:prstGeom>
      </dgm:spPr>
      <dgm:t>
        <a:bodyPr/>
        <a:lstStyle/>
        <a:p>
          <a:endParaRPr lang="es-MX"/>
        </a:p>
      </dgm:t>
    </dgm:pt>
    <dgm:pt modelId="{EA3B52C5-6323-40BB-832B-794F83D79195}" type="pres">
      <dgm:prSet presAssocID="{63D5836F-4428-401F-9964-F3CED210F2CF}" presName="Accent1" presStyleCnt="0"/>
      <dgm:spPr/>
    </dgm:pt>
    <dgm:pt modelId="{99F49A7F-D698-4185-964A-226FF4CC4C16}" type="pres">
      <dgm:prSet presAssocID="{63D5836F-4428-401F-9964-F3CED210F2CF}" presName="Accent" presStyleLbl="bgShp" presStyleIdx="0" presStyleCnt="6"/>
      <dgm:spPr/>
    </dgm:pt>
    <dgm:pt modelId="{1B41BD02-C033-4F6B-81E1-6DA43D87D6E0}" type="pres">
      <dgm:prSet presAssocID="{63D5836F-4428-401F-9964-F3CED210F2CF}" presName="Child1" presStyleLbl="node1" presStyleIdx="0" presStyleCnt="6">
        <dgm:presLayoutVars>
          <dgm:chMax val="0"/>
          <dgm:chPref val="0"/>
          <dgm:bulletEnabled val="1"/>
        </dgm:presLayoutVars>
      </dgm:prSet>
      <dgm:spPr>
        <a:prstGeom prst="hexagon">
          <a:avLst>
            <a:gd name="adj" fmla="val 28570"/>
            <a:gd name="vf" fmla="val 115470"/>
          </a:avLst>
        </a:prstGeom>
      </dgm:spPr>
      <dgm:t>
        <a:bodyPr/>
        <a:lstStyle/>
        <a:p>
          <a:endParaRPr lang="es-MX"/>
        </a:p>
      </dgm:t>
    </dgm:pt>
    <dgm:pt modelId="{47680A09-B7DE-42B4-85BC-EB24AA3E187B}" type="pres">
      <dgm:prSet presAssocID="{9AA41FE2-0CB7-4443-B1FC-16B074E73A93}" presName="Accent2" presStyleCnt="0"/>
      <dgm:spPr/>
    </dgm:pt>
    <dgm:pt modelId="{074B28F2-A692-4107-8EBE-4DE2CA80FEEF}" type="pres">
      <dgm:prSet presAssocID="{9AA41FE2-0CB7-4443-B1FC-16B074E73A93}" presName="Accent" presStyleLbl="bgShp" presStyleIdx="1" presStyleCnt="6"/>
      <dgm:spPr>
        <a:xfrm>
          <a:off x="1303852" y="485586"/>
          <a:ext cx="381603" cy="328802"/>
        </a:xfrm>
        <a:prstGeom prst="hexagon">
          <a:avLst>
            <a:gd name="adj" fmla="val 28900"/>
            <a:gd name="vf" fmla="val 115470"/>
          </a:avLst>
        </a:prstGeom>
        <a:solidFill>
          <a:srgbClr val="5B9BD5">
            <a:tint val="40000"/>
            <a:hueOff val="0"/>
            <a:satOff val="0"/>
            <a:lumOff val="0"/>
            <a:alphaOff val="0"/>
          </a:srgbClr>
        </a:solidFill>
        <a:ln>
          <a:noFill/>
        </a:ln>
        <a:effectLst/>
      </dgm:spPr>
      <dgm:t>
        <a:bodyPr/>
        <a:lstStyle/>
        <a:p>
          <a:endParaRPr lang="es-CO"/>
        </a:p>
      </dgm:t>
    </dgm:pt>
    <dgm:pt modelId="{5CDACFE2-6B7E-4BD9-BBDD-ABAE451F4AE3}" type="pres">
      <dgm:prSet presAssocID="{9AA41FE2-0CB7-4443-B1FC-16B074E73A93}" presName="Child2" presStyleLbl="node1" presStyleIdx="1" presStyleCnt="6">
        <dgm:presLayoutVars>
          <dgm:chMax val="0"/>
          <dgm:chPref val="0"/>
          <dgm:bulletEnabled val="1"/>
        </dgm:presLayoutVars>
      </dgm:prSet>
      <dgm:spPr>
        <a:prstGeom prst="hexagon">
          <a:avLst>
            <a:gd name="adj" fmla="val 28570"/>
            <a:gd name="vf" fmla="val 115470"/>
          </a:avLst>
        </a:prstGeom>
      </dgm:spPr>
      <dgm:t>
        <a:bodyPr/>
        <a:lstStyle/>
        <a:p>
          <a:endParaRPr lang="es-MX"/>
        </a:p>
      </dgm:t>
    </dgm:pt>
    <dgm:pt modelId="{CEC4F969-5808-4EA0-B13A-B1FC6EF5D47B}" type="pres">
      <dgm:prSet presAssocID="{5A1A343E-BB4A-4310-BAF3-A6423A1EE226}" presName="Accent3" presStyleCnt="0"/>
      <dgm:spPr/>
    </dgm:pt>
    <dgm:pt modelId="{1E693AD3-647A-47FB-A6B1-C4A3147908FD}" type="pres">
      <dgm:prSet presAssocID="{5A1A343E-BB4A-4310-BAF3-A6423A1EE226}" presName="Accent" presStyleLbl="bgShp" presStyleIdx="2" presStyleCnt="6"/>
      <dgm:spPr>
        <a:xfrm>
          <a:off x="1749213" y="1100271"/>
          <a:ext cx="381603" cy="328802"/>
        </a:xfrm>
        <a:prstGeom prst="hexagon">
          <a:avLst>
            <a:gd name="adj" fmla="val 28900"/>
            <a:gd name="vf" fmla="val 115470"/>
          </a:avLst>
        </a:prstGeom>
        <a:solidFill>
          <a:srgbClr val="5B9BD5">
            <a:tint val="40000"/>
            <a:hueOff val="0"/>
            <a:satOff val="0"/>
            <a:lumOff val="0"/>
            <a:alphaOff val="0"/>
          </a:srgbClr>
        </a:solidFill>
        <a:ln>
          <a:noFill/>
        </a:ln>
        <a:effectLst/>
      </dgm:spPr>
      <dgm:t>
        <a:bodyPr/>
        <a:lstStyle/>
        <a:p>
          <a:endParaRPr lang="es-CO"/>
        </a:p>
      </dgm:t>
    </dgm:pt>
    <dgm:pt modelId="{9380DE92-B2A7-456F-B581-3A291502A99F}" type="pres">
      <dgm:prSet presAssocID="{5A1A343E-BB4A-4310-BAF3-A6423A1EE226}" presName="Child3" presStyleLbl="node1" presStyleIdx="2" presStyleCnt="6" custLinFactNeighborX="3166">
        <dgm:presLayoutVars>
          <dgm:chMax val="0"/>
          <dgm:chPref val="0"/>
          <dgm:bulletEnabled val="1"/>
        </dgm:presLayoutVars>
      </dgm:prSet>
      <dgm:spPr>
        <a:prstGeom prst="hexagon">
          <a:avLst>
            <a:gd name="adj" fmla="val 28570"/>
            <a:gd name="vf" fmla="val 115470"/>
          </a:avLst>
        </a:prstGeom>
      </dgm:spPr>
      <dgm:t>
        <a:bodyPr/>
        <a:lstStyle/>
        <a:p>
          <a:endParaRPr lang="es-MX"/>
        </a:p>
      </dgm:t>
    </dgm:pt>
    <dgm:pt modelId="{3686D782-F2D9-43E7-94E0-AEBD0843B0A0}" type="pres">
      <dgm:prSet presAssocID="{3D9CB9E3-BE38-4003-8626-960A062F6954}" presName="Accent4" presStyleCnt="0"/>
      <dgm:spPr/>
    </dgm:pt>
    <dgm:pt modelId="{C93E5AB3-E8CC-4168-9D40-7513810291D1}" type="pres">
      <dgm:prSet presAssocID="{3D9CB9E3-BE38-4003-8626-960A062F6954}" presName="Accent" presStyleLbl="bgShp" presStyleIdx="3" presStyleCnt="6"/>
      <dgm:spPr>
        <a:xfrm>
          <a:off x="1439837" y="1794135"/>
          <a:ext cx="381603" cy="328802"/>
        </a:xfrm>
        <a:prstGeom prst="hexagon">
          <a:avLst>
            <a:gd name="adj" fmla="val 28900"/>
            <a:gd name="vf" fmla="val 115470"/>
          </a:avLst>
        </a:prstGeom>
        <a:solidFill>
          <a:srgbClr val="5B9BD5">
            <a:tint val="40000"/>
            <a:hueOff val="0"/>
            <a:satOff val="0"/>
            <a:lumOff val="0"/>
            <a:alphaOff val="0"/>
          </a:srgbClr>
        </a:solidFill>
        <a:ln>
          <a:noFill/>
        </a:ln>
        <a:effectLst/>
      </dgm:spPr>
      <dgm:t>
        <a:bodyPr/>
        <a:lstStyle/>
        <a:p>
          <a:endParaRPr lang="es-CO"/>
        </a:p>
      </dgm:t>
    </dgm:pt>
    <dgm:pt modelId="{7883CA70-A37B-42D3-83C5-2FCC2BF82959}" type="pres">
      <dgm:prSet presAssocID="{3D9CB9E3-BE38-4003-8626-960A062F6954}" presName="Child4" presStyleLbl="node1" presStyleIdx="3" presStyleCnt="6">
        <dgm:presLayoutVars>
          <dgm:chMax val="0"/>
          <dgm:chPref val="0"/>
          <dgm:bulletEnabled val="1"/>
        </dgm:presLayoutVars>
      </dgm:prSet>
      <dgm:spPr>
        <a:prstGeom prst="hexagon">
          <a:avLst>
            <a:gd name="adj" fmla="val 28570"/>
            <a:gd name="vf" fmla="val 115470"/>
          </a:avLst>
        </a:prstGeom>
      </dgm:spPr>
      <dgm:t>
        <a:bodyPr/>
        <a:lstStyle/>
        <a:p>
          <a:endParaRPr lang="es-MX"/>
        </a:p>
      </dgm:t>
    </dgm:pt>
    <dgm:pt modelId="{D7C6AB6F-5422-463F-A3BB-2C0A2F6E4B2C}" type="pres">
      <dgm:prSet presAssocID="{000821B8-10D2-459F-83AD-EC3C6064B16C}" presName="Accent5" presStyleCnt="0"/>
      <dgm:spPr/>
    </dgm:pt>
    <dgm:pt modelId="{DB94044E-0F87-4A01-AEEA-D01CFFFD31F4}" type="pres">
      <dgm:prSet presAssocID="{000821B8-10D2-459F-83AD-EC3C6064B16C}" presName="Accent" presStyleLbl="bgShp" presStyleIdx="4" presStyleCnt="6"/>
      <dgm:spPr>
        <a:xfrm>
          <a:off x="672394" y="1866161"/>
          <a:ext cx="381603" cy="328802"/>
        </a:xfrm>
        <a:prstGeom prst="hexagon">
          <a:avLst>
            <a:gd name="adj" fmla="val 28900"/>
            <a:gd name="vf" fmla="val 115470"/>
          </a:avLst>
        </a:prstGeom>
        <a:solidFill>
          <a:srgbClr val="5B9BD5">
            <a:tint val="40000"/>
            <a:hueOff val="0"/>
            <a:satOff val="0"/>
            <a:lumOff val="0"/>
            <a:alphaOff val="0"/>
          </a:srgbClr>
        </a:solidFill>
        <a:ln>
          <a:noFill/>
        </a:ln>
        <a:effectLst/>
      </dgm:spPr>
      <dgm:t>
        <a:bodyPr/>
        <a:lstStyle/>
        <a:p>
          <a:endParaRPr lang="es-CO"/>
        </a:p>
      </dgm:t>
    </dgm:pt>
    <dgm:pt modelId="{AAA07C93-FBD6-4104-9A98-CD2F50CF0C7F}" type="pres">
      <dgm:prSet presAssocID="{000821B8-10D2-459F-83AD-EC3C6064B16C}" presName="Child5" presStyleLbl="node1" presStyleIdx="4" presStyleCnt="6">
        <dgm:presLayoutVars>
          <dgm:chMax val="0"/>
          <dgm:chPref val="0"/>
          <dgm:bulletEnabled val="1"/>
        </dgm:presLayoutVars>
      </dgm:prSet>
      <dgm:spPr>
        <a:prstGeom prst="hexagon">
          <a:avLst>
            <a:gd name="adj" fmla="val 28570"/>
            <a:gd name="vf" fmla="val 115470"/>
          </a:avLst>
        </a:prstGeom>
      </dgm:spPr>
      <dgm:t>
        <a:bodyPr/>
        <a:lstStyle/>
        <a:p>
          <a:endParaRPr lang="es-MX"/>
        </a:p>
      </dgm:t>
    </dgm:pt>
    <dgm:pt modelId="{9BAA2C6D-6B74-444D-A4BA-B748E7DDEF76}" type="pres">
      <dgm:prSet presAssocID="{49F9AB3E-CD72-4E45-98E9-86C56377FDF5}" presName="Accent6" presStyleCnt="0"/>
      <dgm:spPr/>
    </dgm:pt>
    <dgm:pt modelId="{5B9D03D9-AA1B-4B9A-891B-D3189363F57F}" type="pres">
      <dgm:prSet presAssocID="{49F9AB3E-CD72-4E45-98E9-86C56377FDF5}" presName="Accent" presStyleLbl="bgShp" presStyleIdx="5" presStyleCnt="6"/>
      <dgm:spPr>
        <a:xfrm>
          <a:off x="219739" y="1251722"/>
          <a:ext cx="381603" cy="328802"/>
        </a:xfrm>
        <a:prstGeom prst="hexagon">
          <a:avLst>
            <a:gd name="adj" fmla="val 28900"/>
            <a:gd name="vf" fmla="val 115470"/>
          </a:avLst>
        </a:prstGeom>
        <a:solidFill>
          <a:srgbClr val="5B9BD5">
            <a:tint val="40000"/>
            <a:hueOff val="0"/>
            <a:satOff val="0"/>
            <a:lumOff val="0"/>
            <a:alphaOff val="0"/>
          </a:srgbClr>
        </a:solidFill>
        <a:ln>
          <a:noFill/>
        </a:ln>
        <a:effectLst/>
      </dgm:spPr>
      <dgm:t>
        <a:bodyPr/>
        <a:lstStyle/>
        <a:p>
          <a:endParaRPr lang="es-CO"/>
        </a:p>
      </dgm:t>
    </dgm:pt>
    <dgm:pt modelId="{34B4408F-DAE5-4B62-A54E-A0521536F42F}" type="pres">
      <dgm:prSet presAssocID="{49F9AB3E-CD72-4E45-98E9-86C56377FDF5}" presName="Child6" presStyleLbl="node1" presStyleIdx="5" presStyleCnt="6">
        <dgm:presLayoutVars>
          <dgm:chMax val="0"/>
          <dgm:chPref val="0"/>
          <dgm:bulletEnabled val="1"/>
        </dgm:presLayoutVars>
      </dgm:prSet>
      <dgm:spPr>
        <a:prstGeom prst="hexagon">
          <a:avLst>
            <a:gd name="adj" fmla="val 28570"/>
            <a:gd name="vf" fmla="val 115470"/>
          </a:avLst>
        </a:prstGeom>
      </dgm:spPr>
      <dgm:t>
        <a:bodyPr/>
        <a:lstStyle/>
        <a:p>
          <a:endParaRPr lang="es-MX"/>
        </a:p>
      </dgm:t>
    </dgm:pt>
  </dgm:ptLst>
  <dgm:cxnLst>
    <dgm:cxn modelId="{A59672AE-D05B-4D59-A033-30E257726C1B}" srcId="{E6DA0577-C346-49CD-A96A-993F557EAAF9}" destId="{6482E2D4-5A7F-4691-A21D-B728ED442903}" srcOrd="0" destOrd="0" parTransId="{FA816288-69C8-4699-A458-D8BC119F7FA7}" sibTransId="{1008B04C-84BC-4AC2-903D-B0E119F53CC6}"/>
    <dgm:cxn modelId="{DFAA9AA5-77DE-4D88-B936-7A3938A8A2EA}" type="presOf" srcId="{6482E2D4-5A7F-4691-A21D-B728ED442903}" destId="{3449D7F6-D948-4671-A65C-429374792D86}" srcOrd="0" destOrd="0" presId="urn:microsoft.com/office/officeart/2011/layout/HexagonRadial"/>
    <dgm:cxn modelId="{3E56C19C-889F-461D-AB76-2EB1F1B2673E}" type="presOf" srcId="{E6DA0577-C346-49CD-A96A-993F557EAAF9}" destId="{188A1796-CB8D-459B-8B21-FC0E27BDF6C5}" srcOrd="0" destOrd="0" presId="urn:microsoft.com/office/officeart/2011/layout/HexagonRadial"/>
    <dgm:cxn modelId="{AD598E4F-D80D-4DB9-A303-CBE5F94505A0}" type="presOf" srcId="{9AA41FE2-0CB7-4443-B1FC-16B074E73A93}" destId="{5CDACFE2-6B7E-4BD9-BBDD-ABAE451F4AE3}" srcOrd="0" destOrd="0" presId="urn:microsoft.com/office/officeart/2011/layout/HexagonRadial"/>
    <dgm:cxn modelId="{2CD8A6B4-8FCF-4BF3-94E5-3342CC9F0A8F}" type="presOf" srcId="{5A1A343E-BB4A-4310-BAF3-A6423A1EE226}" destId="{9380DE92-B2A7-456F-B581-3A291502A99F}" srcOrd="0" destOrd="0" presId="urn:microsoft.com/office/officeart/2011/layout/HexagonRadial"/>
    <dgm:cxn modelId="{9360A20E-D038-4495-B545-3079F34FBD5F}" type="presOf" srcId="{000821B8-10D2-459F-83AD-EC3C6064B16C}" destId="{AAA07C93-FBD6-4104-9A98-CD2F50CF0C7F}" srcOrd="0" destOrd="0" presId="urn:microsoft.com/office/officeart/2011/layout/HexagonRadial"/>
    <dgm:cxn modelId="{30A07277-D609-4351-BDEC-D4E62CFF34BF}" srcId="{6482E2D4-5A7F-4691-A21D-B728ED442903}" destId="{3D9CB9E3-BE38-4003-8626-960A062F6954}" srcOrd="3" destOrd="0" parTransId="{18AA97BE-B564-4EDA-87FC-5D1BF1D5E664}" sibTransId="{F4537CD8-5482-4028-9C94-591E374B10A8}"/>
    <dgm:cxn modelId="{1EDE0773-6455-401B-BC27-6BF2D4624835}" srcId="{6482E2D4-5A7F-4691-A21D-B728ED442903}" destId="{63D5836F-4428-401F-9964-F3CED210F2CF}" srcOrd="0" destOrd="0" parTransId="{BA8374E7-7DAB-41F4-A41F-E49E5A648CCB}" sibTransId="{13C2E75D-B52E-4AA2-8D26-DBF5386647EB}"/>
    <dgm:cxn modelId="{65483020-4FAB-4CA4-BE61-25442C61C74C}" srcId="{6482E2D4-5A7F-4691-A21D-B728ED442903}" destId="{5A1A343E-BB4A-4310-BAF3-A6423A1EE226}" srcOrd="2" destOrd="0" parTransId="{591393BE-37C4-452D-93EB-37E2567EBC41}" sibTransId="{B9D205CC-4949-4953-B0E5-CF866B82841B}"/>
    <dgm:cxn modelId="{7374CB96-F329-4142-B114-6A7E10D8D821}" srcId="{6482E2D4-5A7F-4691-A21D-B728ED442903}" destId="{49F9AB3E-CD72-4E45-98E9-86C56377FDF5}" srcOrd="5" destOrd="0" parTransId="{D24674BC-9545-4348-9FF8-96CED706B05E}" sibTransId="{2462002D-B66E-4387-8BAD-E2E9BA8C2E01}"/>
    <dgm:cxn modelId="{7A48556E-DEE6-4E7A-885D-D22D40181DF5}" srcId="{6482E2D4-5A7F-4691-A21D-B728ED442903}" destId="{B3E55CFF-6C87-4D62-A4CE-2B55C98D1A1B}" srcOrd="7" destOrd="0" parTransId="{6D42672C-3A11-4891-B61F-C567031F4F52}" sibTransId="{55BEAEE9-3C03-49AB-9D92-2B49C26FDE06}"/>
    <dgm:cxn modelId="{79D33A5E-AD2C-4D87-944B-36903B90292D}" type="presOf" srcId="{49F9AB3E-CD72-4E45-98E9-86C56377FDF5}" destId="{34B4408F-DAE5-4B62-A54E-A0521536F42F}" srcOrd="0" destOrd="0" presId="urn:microsoft.com/office/officeart/2011/layout/HexagonRadial"/>
    <dgm:cxn modelId="{ABDC6C00-E18D-4657-BA35-3926BBB8A2ED}" srcId="{6482E2D4-5A7F-4691-A21D-B728ED442903}" destId="{9AA41FE2-0CB7-4443-B1FC-16B074E73A93}" srcOrd="1" destOrd="0" parTransId="{D7BEE973-B148-4520-9596-E7E136EE97A6}" sibTransId="{ECDA11BE-4800-4525-B12D-482934AC3C32}"/>
    <dgm:cxn modelId="{B8865DCE-5824-43D7-AF06-21644F742E7E}" type="presOf" srcId="{63D5836F-4428-401F-9964-F3CED210F2CF}" destId="{1B41BD02-C033-4F6B-81E1-6DA43D87D6E0}" srcOrd="0" destOrd="0" presId="urn:microsoft.com/office/officeart/2011/layout/HexagonRadial"/>
    <dgm:cxn modelId="{0521EDF1-E88C-452E-9F22-1C2A4ADAA5FD}" srcId="{6482E2D4-5A7F-4691-A21D-B728ED442903}" destId="{ACC18012-2038-427E-98FC-9904099AE85E}" srcOrd="6" destOrd="0" parTransId="{811AB409-D9AD-43AD-A6DD-B854C8F3197B}" sibTransId="{792DA78A-C5DF-42B7-8494-3AF6B432046E}"/>
    <dgm:cxn modelId="{42902030-6122-4B61-8AC8-8CFFCCE2096D}" srcId="{6482E2D4-5A7F-4691-A21D-B728ED442903}" destId="{000821B8-10D2-459F-83AD-EC3C6064B16C}" srcOrd="4" destOrd="0" parTransId="{7788BEDC-BC90-4F53-B48E-40C7C70BC7B5}" sibTransId="{ADF24DBB-2DEC-44FE-A696-E479DB3DE252}"/>
    <dgm:cxn modelId="{1D64C1A8-351C-41A3-88BD-28612D956D59}" srcId="{6482E2D4-5A7F-4691-A21D-B728ED442903}" destId="{A020D4B3-4EAD-4484-A76E-8A90055842E2}" srcOrd="8" destOrd="0" parTransId="{CEA421C0-89CD-43BC-9D18-F75DC9D15E05}" sibTransId="{29CD2D22-41CF-489B-935F-4DFB83628D0E}"/>
    <dgm:cxn modelId="{9BCC154E-F39D-4943-A47A-814D9D586715}" type="presOf" srcId="{3D9CB9E3-BE38-4003-8626-960A062F6954}" destId="{7883CA70-A37B-42D3-83C5-2FCC2BF82959}" srcOrd="0" destOrd="0" presId="urn:microsoft.com/office/officeart/2011/layout/HexagonRadial"/>
    <dgm:cxn modelId="{97E59FCC-2E37-46A8-9B6D-CFFDAD338F38}" type="presParOf" srcId="{188A1796-CB8D-459B-8B21-FC0E27BDF6C5}" destId="{3449D7F6-D948-4671-A65C-429374792D86}" srcOrd="0" destOrd="0" presId="urn:microsoft.com/office/officeart/2011/layout/HexagonRadial"/>
    <dgm:cxn modelId="{DD2BABA5-F1D2-4DA0-A81C-CB713253DE5D}" type="presParOf" srcId="{188A1796-CB8D-459B-8B21-FC0E27BDF6C5}" destId="{EA3B52C5-6323-40BB-832B-794F83D79195}" srcOrd="1" destOrd="0" presId="urn:microsoft.com/office/officeart/2011/layout/HexagonRadial"/>
    <dgm:cxn modelId="{797FA1E7-2F95-4F68-9B9C-0184866621A3}" type="presParOf" srcId="{EA3B52C5-6323-40BB-832B-794F83D79195}" destId="{99F49A7F-D698-4185-964A-226FF4CC4C16}" srcOrd="0" destOrd="0" presId="urn:microsoft.com/office/officeart/2011/layout/HexagonRadial"/>
    <dgm:cxn modelId="{2132694F-66AF-4978-9CAF-0032D986AAEE}" type="presParOf" srcId="{188A1796-CB8D-459B-8B21-FC0E27BDF6C5}" destId="{1B41BD02-C033-4F6B-81E1-6DA43D87D6E0}" srcOrd="2" destOrd="0" presId="urn:microsoft.com/office/officeart/2011/layout/HexagonRadial"/>
    <dgm:cxn modelId="{EBBB2973-138D-40A9-AD8F-6CBE3D4BF605}" type="presParOf" srcId="{188A1796-CB8D-459B-8B21-FC0E27BDF6C5}" destId="{47680A09-B7DE-42B4-85BC-EB24AA3E187B}" srcOrd="3" destOrd="0" presId="urn:microsoft.com/office/officeart/2011/layout/HexagonRadial"/>
    <dgm:cxn modelId="{4751F40C-2C18-4C1C-A39A-96CA803A39E7}" type="presParOf" srcId="{47680A09-B7DE-42B4-85BC-EB24AA3E187B}" destId="{074B28F2-A692-4107-8EBE-4DE2CA80FEEF}" srcOrd="0" destOrd="0" presId="urn:microsoft.com/office/officeart/2011/layout/HexagonRadial"/>
    <dgm:cxn modelId="{B17756FF-D34D-4660-BCE0-AED1B86048BD}" type="presParOf" srcId="{188A1796-CB8D-459B-8B21-FC0E27BDF6C5}" destId="{5CDACFE2-6B7E-4BD9-BBDD-ABAE451F4AE3}" srcOrd="4" destOrd="0" presId="urn:microsoft.com/office/officeart/2011/layout/HexagonRadial"/>
    <dgm:cxn modelId="{E6EE6EB1-9F69-4B69-B6C8-905F4C2008EF}" type="presParOf" srcId="{188A1796-CB8D-459B-8B21-FC0E27BDF6C5}" destId="{CEC4F969-5808-4EA0-B13A-B1FC6EF5D47B}" srcOrd="5" destOrd="0" presId="urn:microsoft.com/office/officeart/2011/layout/HexagonRadial"/>
    <dgm:cxn modelId="{4B71CC35-E4D9-424C-A4B5-2FD542EC4CE9}" type="presParOf" srcId="{CEC4F969-5808-4EA0-B13A-B1FC6EF5D47B}" destId="{1E693AD3-647A-47FB-A6B1-C4A3147908FD}" srcOrd="0" destOrd="0" presId="urn:microsoft.com/office/officeart/2011/layout/HexagonRadial"/>
    <dgm:cxn modelId="{6424A36D-2C59-43C4-863C-D492C297CC8F}" type="presParOf" srcId="{188A1796-CB8D-459B-8B21-FC0E27BDF6C5}" destId="{9380DE92-B2A7-456F-B581-3A291502A99F}" srcOrd="6" destOrd="0" presId="urn:microsoft.com/office/officeart/2011/layout/HexagonRadial"/>
    <dgm:cxn modelId="{A234FD7E-A42D-4370-9E0E-AA6006546573}" type="presParOf" srcId="{188A1796-CB8D-459B-8B21-FC0E27BDF6C5}" destId="{3686D782-F2D9-43E7-94E0-AEBD0843B0A0}" srcOrd="7" destOrd="0" presId="urn:microsoft.com/office/officeart/2011/layout/HexagonRadial"/>
    <dgm:cxn modelId="{AA96323F-4672-4130-A8DB-E19466877607}" type="presParOf" srcId="{3686D782-F2D9-43E7-94E0-AEBD0843B0A0}" destId="{C93E5AB3-E8CC-4168-9D40-7513810291D1}" srcOrd="0" destOrd="0" presId="urn:microsoft.com/office/officeart/2011/layout/HexagonRadial"/>
    <dgm:cxn modelId="{E39BAEF2-DFF0-442A-9BB1-00439221DBF4}" type="presParOf" srcId="{188A1796-CB8D-459B-8B21-FC0E27BDF6C5}" destId="{7883CA70-A37B-42D3-83C5-2FCC2BF82959}" srcOrd="8" destOrd="0" presId="urn:microsoft.com/office/officeart/2011/layout/HexagonRadial"/>
    <dgm:cxn modelId="{4E2CB414-8CAC-40AD-B85A-8EABC2A71661}" type="presParOf" srcId="{188A1796-CB8D-459B-8B21-FC0E27BDF6C5}" destId="{D7C6AB6F-5422-463F-A3BB-2C0A2F6E4B2C}" srcOrd="9" destOrd="0" presId="urn:microsoft.com/office/officeart/2011/layout/HexagonRadial"/>
    <dgm:cxn modelId="{1DF72DA0-5915-4125-B8A3-4D7DB790F924}" type="presParOf" srcId="{D7C6AB6F-5422-463F-A3BB-2C0A2F6E4B2C}" destId="{DB94044E-0F87-4A01-AEEA-D01CFFFD31F4}" srcOrd="0" destOrd="0" presId="urn:microsoft.com/office/officeart/2011/layout/HexagonRadial"/>
    <dgm:cxn modelId="{DF833F93-9FEE-4AB4-B657-008A8529629B}" type="presParOf" srcId="{188A1796-CB8D-459B-8B21-FC0E27BDF6C5}" destId="{AAA07C93-FBD6-4104-9A98-CD2F50CF0C7F}" srcOrd="10" destOrd="0" presId="urn:microsoft.com/office/officeart/2011/layout/HexagonRadial"/>
    <dgm:cxn modelId="{2FC92ACC-539E-404E-B101-6F3374C7686F}" type="presParOf" srcId="{188A1796-CB8D-459B-8B21-FC0E27BDF6C5}" destId="{9BAA2C6D-6B74-444D-A4BA-B748E7DDEF76}" srcOrd="11" destOrd="0" presId="urn:microsoft.com/office/officeart/2011/layout/HexagonRadial"/>
    <dgm:cxn modelId="{E72C6473-F011-4374-B3BF-1DE695631101}" type="presParOf" srcId="{9BAA2C6D-6B74-444D-A4BA-B748E7DDEF76}" destId="{5B9D03D9-AA1B-4B9A-891B-D3189363F57F}" srcOrd="0" destOrd="0" presId="urn:microsoft.com/office/officeart/2011/layout/HexagonRadial"/>
    <dgm:cxn modelId="{A6AB8C04-FF09-4DDD-9C8E-0590DC82D4D6}" type="presParOf" srcId="{188A1796-CB8D-459B-8B21-FC0E27BDF6C5}" destId="{34B4408F-DAE5-4B62-A54E-A0521536F42F}" srcOrd="12" destOrd="0" presId="urn:microsoft.com/office/officeart/2011/layout/HexagonRadial"/>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779D0B-88C6-417D-B1E7-5DC47E637078}">
      <dsp:nvSpPr>
        <dsp:cNvPr id="0" name=""/>
        <dsp:cNvSpPr/>
      </dsp:nvSpPr>
      <dsp:spPr>
        <a:xfrm>
          <a:off x="1023296" y="1070921"/>
          <a:ext cx="683906" cy="683906"/>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177800">
            <a:lnSpc>
              <a:spcPct val="90000"/>
            </a:lnSpc>
            <a:spcBef>
              <a:spcPct val="0"/>
            </a:spcBef>
            <a:spcAft>
              <a:spcPct val="35000"/>
            </a:spcAft>
          </a:pPr>
          <a:r>
            <a:rPr lang="es-MX" sz="400" kern="1200">
              <a:solidFill>
                <a:sysClr val="window" lastClr="FFFFFF"/>
              </a:solidFill>
              <a:latin typeface="Calibri" panose="020F0502020204030204"/>
              <a:ea typeface="+mn-ea"/>
              <a:cs typeface="+mn-cs"/>
            </a:rPr>
            <a:t>ESTRATEGIAS DE APRENDIZAJE </a:t>
          </a:r>
        </a:p>
      </dsp:txBody>
      <dsp:txXfrm>
        <a:off x="1123452" y="1171077"/>
        <a:ext cx="483594" cy="483594"/>
      </dsp:txXfrm>
    </dsp:sp>
    <dsp:sp modelId="{1BA7079F-A38A-4753-B652-05E3BD6B065A}">
      <dsp:nvSpPr>
        <dsp:cNvPr id="0" name=""/>
        <dsp:cNvSpPr/>
      </dsp:nvSpPr>
      <dsp:spPr>
        <a:xfrm rot="16200000">
          <a:off x="1259971" y="761978"/>
          <a:ext cx="210556" cy="23252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MX" sz="1000" kern="1200">
            <a:solidFill>
              <a:sysClr val="windowText" lastClr="000000">
                <a:hueOff val="0"/>
                <a:satOff val="0"/>
                <a:lumOff val="0"/>
                <a:alphaOff val="0"/>
              </a:sysClr>
            </a:solidFill>
            <a:latin typeface="Calibri" panose="020F0502020204030204"/>
            <a:ea typeface="+mn-ea"/>
            <a:cs typeface="+mn-cs"/>
          </a:endParaRPr>
        </a:p>
      </dsp:txBody>
      <dsp:txXfrm>
        <a:off x="1291555" y="840068"/>
        <a:ext cx="147389" cy="139516"/>
      </dsp:txXfrm>
    </dsp:sp>
    <dsp:sp modelId="{2807F3A3-9337-400F-BB00-978CD52C5338}">
      <dsp:nvSpPr>
        <dsp:cNvPr id="0" name=""/>
        <dsp:cNvSpPr/>
      </dsp:nvSpPr>
      <dsp:spPr>
        <a:xfrm>
          <a:off x="1057492" y="58129"/>
          <a:ext cx="615515" cy="615515"/>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177800">
            <a:lnSpc>
              <a:spcPct val="90000"/>
            </a:lnSpc>
            <a:spcBef>
              <a:spcPct val="0"/>
            </a:spcBef>
            <a:spcAft>
              <a:spcPct val="35000"/>
            </a:spcAft>
          </a:pPr>
          <a:r>
            <a:rPr lang="es-MX" sz="400" kern="1200">
              <a:solidFill>
                <a:sysClr val="window" lastClr="FFFFFF"/>
              </a:solidFill>
              <a:latin typeface="Calibri" panose="020F0502020204030204"/>
              <a:ea typeface="+mn-ea"/>
              <a:cs typeface="+mn-cs"/>
            </a:rPr>
            <a:t>ESTRATEGIA COGNITIVA </a:t>
          </a:r>
        </a:p>
      </dsp:txBody>
      <dsp:txXfrm>
        <a:off x="1147632" y="148269"/>
        <a:ext cx="435235" cy="435235"/>
      </dsp:txXfrm>
    </dsp:sp>
    <dsp:sp modelId="{36CD6D7E-F004-4938-868B-465B84881D69}">
      <dsp:nvSpPr>
        <dsp:cNvPr id="0" name=""/>
        <dsp:cNvSpPr/>
      </dsp:nvSpPr>
      <dsp:spPr>
        <a:xfrm rot="18900000">
          <a:off x="1638013" y="918568"/>
          <a:ext cx="210556" cy="23252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MX" sz="1000" kern="1200">
            <a:solidFill>
              <a:sysClr val="windowText" lastClr="000000">
                <a:hueOff val="0"/>
                <a:satOff val="0"/>
                <a:lumOff val="0"/>
                <a:alphaOff val="0"/>
              </a:sysClr>
            </a:solidFill>
            <a:latin typeface="Calibri" panose="020F0502020204030204"/>
            <a:ea typeface="+mn-ea"/>
            <a:cs typeface="+mn-cs"/>
          </a:endParaRPr>
        </a:p>
      </dsp:txBody>
      <dsp:txXfrm>
        <a:off x="1647264" y="987407"/>
        <a:ext cx="147389" cy="139516"/>
      </dsp:txXfrm>
    </dsp:sp>
    <dsp:sp modelId="{D27F36FF-F48A-44CF-9867-C03A8A082F24}">
      <dsp:nvSpPr>
        <dsp:cNvPr id="0" name=""/>
        <dsp:cNvSpPr/>
      </dsp:nvSpPr>
      <dsp:spPr>
        <a:xfrm>
          <a:off x="1797824" y="364784"/>
          <a:ext cx="615515" cy="615515"/>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177800">
            <a:lnSpc>
              <a:spcPct val="90000"/>
            </a:lnSpc>
            <a:spcBef>
              <a:spcPct val="0"/>
            </a:spcBef>
            <a:spcAft>
              <a:spcPct val="35000"/>
            </a:spcAft>
          </a:pPr>
          <a:r>
            <a:rPr lang="es-MX" sz="400" kern="1200">
              <a:solidFill>
                <a:sysClr val="window" lastClr="FFFFFF"/>
              </a:solidFill>
              <a:latin typeface="Calibri" panose="020F0502020204030204"/>
              <a:ea typeface="+mn-ea"/>
              <a:cs typeface="+mn-cs"/>
            </a:rPr>
            <a:t>ESTRATEGIAS DE CODIFICACIÓN </a:t>
          </a:r>
        </a:p>
      </dsp:txBody>
      <dsp:txXfrm>
        <a:off x="1887964" y="454924"/>
        <a:ext cx="435235" cy="435235"/>
      </dsp:txXfrm>
    </dsp:sp>
    <dsp:sp modelId="{BF7C76C1-AFBA-495A-B4AB-F51AC70E0BE0}">
      <dsp:nvSpPr>
        <dsp:cNvPr id="0" name=""/>
        <dsp:cNvSpPr/>
      </dsp:nvSpPr>
      <dsp:spPr>
        <a:xfrm>
          <a:off x="1794604" y="1296610"/>
          <a:ext cx="210556" cy="23252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MX" sz="1000" kern="1200">
            <a:solidFill>
              <a:sysClr val="windowText" lastClr="000000">
                <a:hueOff val="0"/>
                <a:satOff val="0"/>
                <a:lumOff val="0"/>
                <a:alphaOff val="0"/>
              </a:sysClr>
            </a:solidFill>
            <a:latin typeface="Calibri" panose="020F0502020204030204"/>
            <a:ea typeface="+mn-ea"/>
            <a:cs typeface="+mn-cs"/>
          </a:endParaRPr>
        </a:p>
      </dsp:txBody>
      <dsp:txXfrm>
        <a:off x="1794604" y="1343116"/>
        <a:ext cx="147389" cy="139516"/>
      </dsp:txXfrm>
    </dsp:sp>
    <dsp:sp modelId="{BB8346EA-FEEB-4889-B024-DBD4E8B1F529}">
      <dsp:nvSpPr>
        <dsp:cNvPr id="0" name=""/>
        <dsp:cNvSpPr/>
      </dsp:nvSpPr>
      <dsp:spPr>
        <a:xfrm>
          <a:off x="2104480" y="1105117"/>
          <a:ext cx="615515" cy="615515"/>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177800">
            <a:lnSpc>
              <a:spcPct val="90000"/>
            </a:lnSpc>
            <a:spcBef>
              <a:spcPct val="0"/>
            </a:spcBef>
            <a:spcAft>
              <a:spcPct val="35000"/>
            </a:spcAft>
          </a:pPr>
          <a:r>
            <a:rPr lang="es-MX" sz="400" kern="1200">
              <a:solidFill>
                <a:sysClr val="window" lastClr="FFFFFF"/>
              </a:solidFill>
              <a:latin typeface="Calibri" panose="020F0502020204030204"/>
              <a:ea typeface="+mn-ea"/>
              <a:cs typeface="+mn-cs"/>
            </a:rPr>
            <a:t>ESTRATEGIA DE RECUPERACIÓN </a:t>
          </a:r>
        </a:p>
      </dsp:txBody>
      <dsp:txXfrm>
        <a:off x="2194620" y="1195257"/>
        <a:ext cx="435235" cy="435235"/>
      </dsp:txXfrm>
    </dsp:sp>
    <dsp:sp modelId="{58D70CA5-A350-4B4A-A093-54B49984CC78}">
      <dsp:nvSpPr>
        <dsp:cNvPr id="0" name=""/>
        <dsp:cNvSpPr/>
      </dsp:nvSpPr>
      <dsp:spPr>
        <a:xfrm rot="2700000">
          <a:off x="1638013" y="1674653"/>
          <a:ext cx="210556" cy="23252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MX" sz="1000" kern="1200">
            <a:solidFill>
              <a:sysClr val="windowText" lastClr="000000">
                <a:hueOff val="0"/>
                <a:satOff val="0"/>
                <a:lumOff val="0"/>
                <a:alphaOff val="0"/>
              </a:sysClr>
            </a:solidFill>
            <a:latin typeface="Calibri" panose="020F0502020204030204"/>
            <a:ea typeface="+mn-ea"/>
            <a:cs typeface="+mn-cs"/>
          </a:endParaRPr>
        </a:p>
      </dsp:txBody>
      <dsp:txXfrm>
        <a:off x="1647264" y="1698826"/>
        <a:ext cx="147389" cy="139516"/>
      </dsp:txXfrm>
    </dsp:sp>
    <dsp:sp modelId="{27D069E0-16E9-43FC-8A17-B170B4E2C0AE}">
      <dsp:nvSpPr>
        <dsp:cNvPr id="0" name=""/>
        <dsp:cNvSpPr/>
      </dsp:nvSpPr>
      <dsp:spPr>
        <a:xfrm>
          <a:off x="1797824" y="1845449"/>
          <a:ext cx="615515" cy="615515"/>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177800">
            <a:lnSpc>
              <a:spcPct val="90000"/>
            </a:lnSpc>
            <a:spcBef>
              <a:spcPct val="0"/>
            </a:spcBef>
            <a:spcAft>
              <a:spcPct val="35000"/>
            </a:spcAft>
          </a:pPr>
          <a:r>
            <a:rPr lang="es-MX" sz="400" kern="1200">
              <a:solidFill>
                <a:sysClr val="window" lastClr="FFFFFF"/>
              </a:solidFill>
              <a:latin typeface="Calibri" panose="020F0502020204030204"/>
              <a:ea typeface="+mn-ea"/>
              <a:cs typeface="+mn-cs"/>
            </a:rPr>
            <a:t>ESTRATEGIAS DE ADQUISICIÓN </a:t>
          </a:r>
        </a:p>
      </dsp:txBody>
      <dsp:txXfrm>
        <a:off x="1887964" y="1935589"/>
        <a:ext cx="435235" cy="435235"/>
      </dsp:txXfrm>
    </dsp:sp>
    <dsp:sp modelId="{8BCFF0F3-0E49-47FC-870E-AFF603CC9958}">
      <dsp:nvSpPr>
        <dsp:cNvPr id="0" name=""/>
        <dsp:cNvSpPr/>
      </dsp:nvSpPr>
      <dsp:spPr>
        <a:xfrm rot="5400000">
          <a:off x="1259971" y="1831243"/>
          <a:ext cx="210556" cy="23252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MX" sz="1000" kern="1200">
            <a:solidFill>
              <a:sysClr val="windowText" lastClr="000000">
                <a:hueOff val="0"/>
                <a:satOff val="0"/>
                <a:lumOff val="0"/>
                <a:alphaOff val="0"/>
              </a:sysClr>
            </a:solidFill>
            <a:latin typeface="Calibri" panose="020F0502020204030204"/>
            <a:ea typeface="+mn-ea"/>
            <a:cs typeface="+mn-cs"/>
          </a:endParaRPr>
        </a:p>
      </dsp:txBody>
      <dsp:txXfrm>
        <a:off x="1291555" y="1846166"/>
        <a:ext cx="147389" cy="139516"/>
      </dsp:txXfrm>
    </dsp:sp>
    <dsp:sp modelId="{C9DCB6F5-B98E-4F32-A968-C81565E8C87F}">
      <dsp:nvSpPr>
        <dsp:cNvPr id="0" name=""/>
        <dsp:cNvSpPr/>
      </dsp:nvSpPr>
      <dsp:spPr>
        <a:xfrm>
          <a:off x="1057492" y="2152105"/>
          <a:ext cx="615515" cy="615515"/>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177800">
            <a:lnSpc>
              <a:spcPct val="90000"/>
            </a:lnSpc>
            <a:spcBef>
              <a:spcPct val="0"/>
            </a:spcBef>
            <a:spcAft>
              <a:spcPct val="35000"/>
            </a:spcAft>
          </a:pPr>
          <a:r>
            <a:rPr lang="es-MX" sz="400" kern="1200">
              <a:solidFill>
                <a:sysClr val="window" lastClr="FFFFFF"/>
              </a:solidFill>
              <a:latin typeface="Calibri" panose="020F0502020204030204"/>
              <a:ea typeface="+mn-ea"/>
              <a:cs typeface="+mn-cs"/>
            </a:rPr>
            <a:t>ESTRATEGIA DE TRANSFERENCIA </a:t>
          </a:r>
        </a:p>
      </dsp:txBody>
      <dsp:txXfrm>
        <a:off x="1147632" y="2242245"/>
        <a:ext cx="435235" cy="435235"/>
      </dsp:txXfrm>
    </dsp:sp>
    <dsp:sp modelId="{E0CB009E-129E-45AB-B06F-BFC826C71C85}">
      <dsp:nvSpPr>
        <dsp:cNvPr id="0" name=""/>
        <dsp:cNvSpPr/>
      </dsp:nvSpPr>
      <dsp:spPr>
        <a:xfrm rot="8100000">
          <a:off x="881929" y="1674653"/>
          <a:ext cx="210556" cy="23252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MX" sz="1000" kern="1200">
            <a:solidFill>
              <a:sysClr val="windowText" lastClr="000000">
                <a:hueOff val="0"/>
                <a:satOff val="0"/>
                <a:lumOff val="0"/>
                <a:alphaOff val="0"/>
              </a:sysClr>
            </a:solidFill>
            <a:latin typeface="Calibri" panose="020F0502020204030204"/>
            <a:ea typeface="+mn-ea"/>
            <a:cs typeface="+mn-cs"/>
          </a:endParaRPr>
        </a:p>
      </dsp:txBody>
      <dsp:txXfrm rot="10800000">
        <a:off x="935845" y="1698826"/>
        <a:ext cx="147389" cy="139516"/>
      </dsp:txXfrm>
    </dsp:sp>
    <dsp:sp modelId="{9876A6B1-B99A-49E8-AEB3-922FCC42C524}">
      <dsp:nvSpPr>
        <dsp:cNvPr id="0" name=""/>
        <dsp:cNvSpPr/>
      </dsp:nvSpPr>
      <dsp:spPr>
        <a:xfrm>
          <a:off x="317159" y="1845449"/>
          <a:ext cx="615515" cy="615515"/>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177800">
            <a:lnSpc>
              <a:spcPct val="90000"/>
            </a:lnSpc>
            <a:spcBef>
              <a:spcPct val="0"/>
            </a:spcBef>
            <a:spcAft>
              <a:spcPct val="35000"/>
            </a:spcAft>
          </a:pPr>
          <a:r>
            <a:rPr lang="es-MX" sz="400" kern="1200">
              <a:solidFill>
                <a:sysClr val="window" lastClr="FFFFFF"/>
              </a:solidFill>
              <a:latin typeface="Calibri" panose="020F0502020204030204"/>
              <a:ea typeface="+mn-ea"/>
              <a:cs typeface="+mn-cs"/>
            </a:rPr>
            <a:t>ESTRATEGIA METACOGNITIVA</a:t>
          </a:r>
        </a:p>
      </dsp:txBody>
      <dsp:txXfrm>
        <a:off x="407299" y="1935589"/>
        <a:ext cx="435235" cy="435235"/>
      </dsp:txXfrm>
    </dsp:sp>
    <dsp:sp modelId="{344B0CA0-9B35-479F-B856-05874F4F14A6}">
      <dsp:nvSpPr>
        <dsp:cNvPr id="0" name=""/>
        <dsp:cNvSpPr/>
      </dsp:nvSpPr>
      <dsp:spPr>
        <a:xfrm rot="10800000">
          <a:off x="725338" y="1296610"/>
          <a:ext cx="210556" cy="23252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MX" sz="1000" kern="1200">
            <a:solidFill>
              <a:sysClr val="windowText" lastClr="000000">
                <a:hueOff val="0"/>
                <a:satOff val="0"/>
                <a:lumOff val="0"/>
                <a:alphaOff val="0"/>
              </a:sysClr>
            </a:solidFill>
            <a:latin typeface="Calibri" panose="020F0502020204030204"/>
            <a:ea typeface="+mn-ea"/>
            <a:cs typeface="+mn-cs"/>
          </a:endParaRPr>
        </a:p>
      </dsp:txBody>
      <dsp:txXfrm rot="10800000">
        <a:off x="788505" y="1343116"/>
        <a:ext cx="147389" cy="139516"/>
      </dsp:txXfrm>
    </dsp:sp>
    <dsp:sp modelId="{4890A763-AB2B-4C7D-A4E4-83816B862772}">
      <dsp:nvSpPr>
        <dsp:cNvPr id="0" name=""/>
        <dsp:cNvSpPr/>
      </dsp:nvSpPr>
      <dsp:spPr>
        <a:xfrm>
          <a:off x="10504" y="1105117"/>
          <a:ext cx="615515" cy="615515"/>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177800">
            <a:lnSpc>
              <a:spcPct val="90000"/>
            </a:lnSpc>
            <a:spcBef>
              <a:spcPct val="0"/>
            </a:spcBef>
            <a:spcAft>
              <a:spcPct val="35000"/>
            </a:spcAft>
          </a:pPr>
          <a:r>
            <a:rPr lang="es-MX" sz="400" kern="1200">
              <a:solidFill>
                <a:sysClr val="window" lastClr="FFFFFF"/>
              </a:solidFill>
              <a:latin typeface="Calibri" panose="020F0502020204030204"/>
              <a:ea typeface="+mn-ea"/>
              <a:cs typeface="+mn-cs"/>
            </a:rPr>
            <a:t>ESTRATEGIA MOTIVACIONAL</a:t>
          </a:r>
        </a:p>
      </dsp:txBody>
      <dsp:txXfrm>
        <a:off x="100644" y="1195257"/>
        <a:ext cx="435235" cy="435235"/>
      </dsp:txXfrm>
    </dsp:sp>
    <dsp:sp modelId="{68F2B792-2FD7-4319-9540-BBD2350BC8E1}">
      <dsp:nvSpPr>
        <dsp:cNvPr id="0" name=""/>
        <dsp:cNvSpPr/>
      </dsp:nvSpPr>
      <dsp:spPr>
        <a:xfrm rot="13500000">
          <a:off x="881929" y="918568"/>
          <a:ext cx="210556" cy="232528"/>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s-MX" sz="1000" kern="1200">
            <a:solidFill>
              <a:sysClr val="windowText" lastClr="000000">
                <a:hueOff val="0"/>
                <a:satOff val="0"/>
                <a:lumOff val="0"/>
                <a:alphaOff val="0"/>
              </a:sysClr>
            </a:solidFill>
            <a:latin typeface="Calibri" panose="020F0502020204030204"/>
            <a:ea typeface="+mn-ea"/>
            <a:cs typeface="+mn-cs"/>
          </a:endParaRPr>
        </a:p>
      </dsp:txBody>
      <dsp:txXfrm rot="10800000">
        <a:off x="935845" y="987407"/>
        <a:ext cx="147389" cy="139516"/>
      </dsp:txXfrm>
    </dsp:sp>
    <dsp:sp modelId="{38CEB814-0DF7-492A-9648-F0425508F5B2}">
      <dsp:nvSpPr>
        <dsp:cNvPr id="0" name=""/>
        <dsp:cNvSpPr/>
      </dsp:nvSpPr>
      <dsp:spPr>
        <a:xfrm>
          <a:off x="317159" y="364784"/>
          <a:ext cx="615515" cy="615515"/>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177800">
            <a:lnSpc>
              <a:spcPct val="90000"/>
            </a:lnSpc>
            <a:spcBef>
              <a:spcPct val="0"/>
            </a:spcBef>
            <a:spcAft>
              <a:spcPct val="35000"/>
            </a:spcAft>
          </a:pPr>
          <a:r>
            <a:rPr lang="es-MX" sz="400" kern="1200">
              <a:solidFill>
                <a:sysClr val="window" lastClr="FFFFFF"/>
              </a:solidFill>
              <a:latin typeface="Calibri" panose="020F0502020204030204"/>
              <a:ea typeface="+mn-ea"/>
              <a:cs typeface="+mn-cs"/>
            </a:rPr>
            <a:t>ESTRATEGIA DE AUTORREGULACIÓN </a:t>
          </a:r>
        </a:p>
      </dsp:txBody>
      <dsp:txXfrm>
        <a:off x="407299" y="454924"/>
        <a:ext cx="435235" cy="43523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49D7F6-D948-4671-A65C-429374792D86}">
      <dsp:nvSpPr>
        <dsp:cNvPr id="0" name=""/>
        <dsp:cNvSpPr/>
      </dsp:nvSpPr>
      <dsp:spPr>
        <a:xfrm>
          <a:off x="745157" y="866110"/>
          <a:ext cx="1100863" cy="952291"/>
        </a:xfrm>
        <a:prstGeom prst="hexagon">
          <a:avLst>
            <a:gd name="adj" fmla="val 28570"/>
            <a:gd name="vf" fmla="val 11547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MX" sz="700" kern="1200" dirty="0" smtClean="0">
              <a:solidFill>
                <a:sysClr val="windowText" lastClr="000000"/>
              </a:solidFill>
              <a:latin typeface="Calibri" panose="020F0502020204030204"/>
              <a:ea typeface="+mn-ea"/>
              <a:cs typeface="+mn-cs"/>
            </a:rPr>
            <a:t>Estrategias de Aprendizaje</a:t>
          </a:r>
          <a:endParaRPr lang="es-MX" sz="700" kern="1200" dirty="0">
            <a:solidFill>
              <a:sysClr val="windowText" lastClr="000000"/>
            </a:solidFill>
            <a:latin typeface="Calibri" panose="020F0502020204030204"/>
            <a:ea typeface="+mn-ea"/>
            <a:cs typeface="+mn-cs"/>
          </a:endParaRPr>
        </a:p>
      </dsp:txBody>
      <dsp:txXfrm>
        <a:off x="927585" y="1023918"/>
        <a:ext cx="736007" cy="636675"/>
      </dsp:txXfrm>
    </dsp:sp>
    <dsp:sp modelId="{074B28F2-A692-4107-8EBE-4DE2CA80FEEF}">
      <dsp:nvSpPr>
        <dsp:cNvPr id="0" name=""/>
        <dsp:cNvSpPr/>
      </dsp:nvSpPr>
      <dsp:spPr>
        <a:xfrm>
          <a:off x="1434509" y="410502"/>
          <a:ext cx="415352" cy="357881"/>
        </a:xfrm>
        <a:prstGeom prst="hexagon">
          <a:avLst>
            <a:gd name="adj" fmla="val 28900"/>
            <a:gd name="vf" fmla="val 11547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1B41BD02-C033-4F6B-81E1-6DA43D87D6E0}">
      <dsp:nvSpPr>
        <dsp:cNvPr id="0" name=""/>
        <dsp:cNvSpPr/>
      </dsp:nvSpPr>
      <dsp:spPr>
        <a:xfrm>
          <a:off x="846563" y="0"/>
          <a:ext cx="902149" cy="780465"/>
        </a:xfrm>
        <a:prstGeom prst="hexagon">
          <a:avLst>
            <a:gd name="adj" fmla="val 28570"/>
            <a:gd name="vf" fmla="val 11547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MX" sz="700" kern="1200" dirty="0" smtClean="0">
              <a:solidFill>
                <a:sysClr val="windowText" lastClr="000000"/>
              </a:solidFill>
              <a:latin typeface="Calibri" panose="020F0502020204030204"/>
              <a:ea typeface="+mn-ea"/>
              <a:cs typeface="+mn-cs"/>
            </a:rPr>
            <a:t>CEVEAPEU</a:t>
          </a:r>
        </a:p>
        <a:p>
          <a:pPr lvl="0" algn="ctr" defTabSz="311150">
            <a:lnSpc>
              <a:spcPct val="90000"/>
            </a:lnSpc>
            <a:spcBef>
              <a:spcPct val="0"/>
            </a:spcBef>
            <a:spcAft>
              <a:spcPct val="35000"/>
            </a:spcAft>
          </a:pPr>
          <a:r>
            <a:rPr lang="es-MX" sz="700" kern="1200" dirty="0" smtClean="0">
              <a:solidFill>
                <a:sysClr val="windowText" lastClr="000000"/>
              </a:solidFill>
              <a:latin typeface="Calibri" panose="020F0502020204030204"/>
              <a:ea typeface="+mn-ea"/>
              <a:cs typeface="+mn-cs"/>
            </a:rPr>
            <a:t>Gargallo, Suárez y Pérez</a:t>
          </a:r>
        </a:p>
        <a:p>
          <a:pPr lvl="0" algn="ctr" defTabSz="311150">
            <a:lnSpc>
              <a:spcPct val="90000"/>
            </a:lnSpc>
            <a:spcBef>
              <a:spcPct val="0"/>
            </a:spcBef>
            <a:spcAft>
              <a:spcPct val="35000"/>
            </a:spcAft>
          </a:pPr>
          <a:r>
            <a:rPr lang="es-MX" sz="700" kern="1200" dirty="0" smtClean="0">
              <a:solidFill>
                <a:sysClr val="windowText" lastClr="000000"/>
              </a:solidFill>
              <a:latin typeface="Calibri" panose="020F0502020204030204"/>
              <a:ea typeface="+mn-ea"/>
              <a:cs typeface="+mn-cs"/>
            </a:rPr>
            <a:t>(2009)</a:t>
          </a:r>
          <a:endParaRPr lang="es-MX" sz="700" kern="1200" dirty="0">
            <a:solidFill>
              <a:sysClr val="windowText" lastClr="000000"/>
            </a:solidFill>
            <a:latin typeface="Calibri" panose="020F0502020204030204"/>
            <a:ea typeface="+mn-ea"/>
            <a:cs typeface="+mn-cs"/>
          </a:endParaRPr>
        </a:p>
      </dsp:txBody>
      <dsp:txXfrm>
        <a:off x="996068" y="129340"/>
        <a:ext cx="603139" cy="521785"/>
      </dsp:txXfrm>
    </dsp:sp>
    <dsp:sp modelId="{1E693AD3-647A-47FB-A6B1-C4A3147908FD}">
      <dsp:nvSpPr>
        <dsp:cNvPr id="0" name=""/>
        <dsp:cNvSpPr/>
      </dsp:nvSpPr>
      <dsp:spPr>
        <a:xfrm>
          <a:off x="1919258" y="1079550"/>
          <a:ext cx="415352" cy="357881"/>
        </a:xfrm>
        <a:prstGeom prst="hexagon">
          <a:avLst>
            <a:gd name="adj" fmla="val 28900"/>
            <a:gd name="vf" fmla="val 11547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5CDACFE2-6B7E-4BD9-BBDD-ABAE451F4AE3}">
      <dsp:nvSpPr>
        <dsp:cNvPr id="0" name=""/>
        <dsp:cNvSpPr/>
      </dsp:nvSpPr>
      <dsp:spPr>
        <a:xfrm>
          <a:off x="1673939" y="480038"/>
          <a:ext cx="902149" cy="780465"/>
        </a:xfrm>
        <a:prstGeom prst="hexagon">
          <a:avLst>
            <a:gd name="adj" fmla="val 28570"/>
            <a:gd name="vf" fmla="val 11547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MX" sz="700" kern="1200" dirty="0" smtClean="0">
              <a:solidFill>
                <a:sysClr val="windowText" lastClr="000000"/>
              </a:solidFill>
              <a:latin typeface="Calibri" panose="020F0502020204030204"/>
              <a:ea typeface="+mn-ea"/>
              <a:cs typeface="+mn-cs"/>
            </a:rPr>
            <a:t>LASSI</a:t>
          </a:r>
        </a:p>
        <a:p>
          <a:pPr lvl="0" algn="ctr" defTabSz="311150">
            <a:lnSpc>
              <a:spcPct val="90000"/>
            </a:lnSpc>
            <a:spcBef>
              <a:spcPct val="0"/>
            </a:spcBef>
            <a:spcAft>
              <a:spcPct val="35000"/>
            </a:spcAft>
          </a:pPr>
          <a:r>
            <a:rPr lang="es-MX" sz="700" kern="1200" dirty="0" err="1" smtClean="0">
              <a:solidFill>
                <a:sysClr val="windowText" lastClr="000000"/>
              </a:solidFill>
              <a:latin typeface="Calibri" panose="020F0502020204030204"/>
              <a:ea typeface="+mn-ea"/>
              <a:cs typeface="+mn-cs"/>
            </a:rPr>
            <a:t>Weinstein</a:t>
          </a:r>
          <a:r>
            <a:rPr lang="es-MX" sz="700" kern="1200" dirty="0" smtClean="0">
              <a:solidFill>
                <a:sysClr val="windowText" lastClr="000000"/>
              </a:solidFill>
              <a:latin typeface="Calibri" panose="020F0502020204030204"/>
              <a:ea typeface="+mn-ea"/>
              <a:cs typeface="+mn-cs"/>
            </a:rPr>
            <a:t> y Palmer (1988)</a:t>
          </a:r>
          <a:endParaRPr lang="es-MX" sz="700" kern="1200" dirty="0">
            <a:solidFill>
              <a:sysClr val="windowText" lastClr="000000"/>
            </a:solidFill>
            <a:latin typeface="Calibri" panose="020F0502020204030204"/>
            <a:ea typeface="+mn-ea"/>
            <a:cs typeface="+mn-cs"/>
          </a:endParaRPr>
        </a:p>
      </dsp:txBody>
      <dsp:txXfrm>
        <a:off x="1823444" y="609378"/>
        <a:ext cx="603139" cy="521785"/>
      </dsp:txXfrm>
    </dsp:sp>
    <dsp:sp modelId="{C93E5AB3-E8CC-4168-9D40-7513810291D1}">
      <dsp:nvSpPr>
        <dsp:cNvPr id="0" name=""/>
        <dsp:cNvSpPr/>
      </dsp:nvSpPr>
      <dsp:spPr>
        <a:xfrm>
          <a:off x="1582520" y="1834778"/>
          <a:ext cx="415352" cy="357881"/>
        </a:xfrm>
        <a:prstGeom prst="hexagon">
          <a:avLst>
            <a:gd name="adj" fmla="val 28900"/>
            <a:gd name="vf" fmla="val 11547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9380DE92-B2A7-456F-B581-3A291502A99F}">
      <dsp:nvSpPr>
        <dsp:cNvPr id="0" name=""/>
        <dsp:cNvSpPr/>
      </dsp:nvSpPr>
      <dsp:spPr>
        <a:xfrm>
          <a:off x="1689285" y="1423738"/>
          <a:ext cx="902149" cy="780465"/>
        </a:xfrm>
        <a:prstGeom prst="hexagon">
          <a:avLst>
            <a:gd name="adj" fmla="val 28570"/>
            <a:gd name="vf" fmla="val 11547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MX" sz="700" i="1" kern="1200" dirty="0" smtClean="0">
              <a:solidFill>
                <a:sysClr val="windowText" lastClr="000000"/>
              </a:solidFill>
              <a:latin typeface="Calibri" panose="020F0502020204030204"/>
              <a:ea typeface="+mn-ea"/>
              <a:cs typeface="+mn-cs"/>
            </a:rPr>
            <a:t>I.H.E.</a:t>
          </a:r>
          <a:r>
            <a:rPr lang="es-MX" sz="700" kern="1200" dirty="0" smtClean="0">
              <a:solidFill>
                <a:sysClr val="windowText" lastClr="000000"/>
              </a:solidFill>
              <a:latin typeface="Calibri" panose="020F0502020204030204"/>
              <a:ea typeface="+mn-ea"/>
              <a:cs typeface="+mn-cs"/>
            </a:rPr>
            <a:t> </a:t>
          </a:r>
        </a:p>
        <a:p>
          <a:pPr lvl="0" algn="ctr" defTabSz="311150">
            <a:lnSpc>
              <a:spcPct val="90000"/>
            </a:lnSpc>
            <a:spcBef>
              <a:spcPct val="0"/>
            </a:spcBef>
            <a:spcAft>
              <a:spcPct val="35000"/>
            </a:spcAft>
          </a:pPr>
          <a:r>
            <a:rPr lang="es-MX" sz="700" kern="1200" dirty="0" err="1" smtClean="0">
              <a:solidFill>
                <a:sysClr val="windowText" lastClr="000000"/>
              </a:solidFill>
              <a:latin typeface="Calibri" panose="020F0502020204030204"/>
              <a:ea typeface="+mn-ea"/>
              <a:cs typeface="+mn-cs"/>
            </a:rPr>
            <a:t>Pozar</a:t>
          </a:r>
          <a:endParaRPr lang="es-MX" sz="700" kern="1200" dirty="0" smtClean="0">
            <a:solidFill>
              <a:sysClr val="windowText" lastClr="000000"/>
            </a:solidFill>
            <a:latin typeface="Calibri" panose="020F0502020204030204"/>
            <a:ea typeface="+mn-ea"/>
            <a:cs typeface="+mn-cs"/>
          </a:endParaRPr>
        </a:p>
        <a:p>
          <a:pPr lvl="0" algn="ctr" defTabSz="311150">
            <a:lnSpc>
              <a:spcPct val="90000"/>
            </a:lnSpc>
            <a:spcBef>
              <a:spcPct val="0"/>
            </a:spcBef>
            <a:spcAft>
              <a:spcPct val="35000"/>
            </a:spcAft>
          </a:pPr>
          <a:r>
            <a:rPr lang="es-MX" sz="700" kern="1200" dirty="0" smtClean="0">
              <a:solidFill>
                <a:sysClr val="windowText" lastClr="000000"/>
              </a:solidFill>
              <a:latin typeface="Calibri" panose="020F0502020204030204"/>
              <a:ea typeface="+mn-ea"/>
              <a:cs typeface="+mn-cs"/>
            </a:rPr>
            <a:t>(1994)</a:t>
          </a:r>
          <a:endParaRPr lang="es-MX" sz="700" kern="1200" dirty="0">
            <a:solidFill>
              <a:sysClr val="windowText" lastClr="000000"/>
            </a:solidFill>
            <a:latin typeface="Calibri" panose="020F0502020204030204"/>
            <a:ea typeface="+mn-ea"/>
            <a:cs typeface="+mn-cs"/>
          </a:endParaRPr>
        </a:p>
      </dsp:txBody>
      <dsp:txXfrm>
        <a:off x="1838790" y="1553078"/>
        <a:ext cx="603139" cy="521785"/>
      </dsp:txXfrm>
    </dsp:sp>
    <dsp:sp modelId="{DB94044E-0F87-4A01-AEEA-D01CFFFD31F4}">
      <dsp:nvSpPr>
        <dsp:cNvPr id="0" name=""/>
        <dsp:cNvSpPr/>
      </dsp:nvSpPr>
      <dsp:spPr>
        <a:xfrm>
          <a:off x="747206" y="1913174"/>
          <a:ext cx="415352" cy="357881"/>
        </a:xfrm>
        <a:prstGeom prst="hexagon">
          <a:avLst>
            <a:gd name="adj" fmla="val 28900"/>
            <a:gd name="vf" fmla="val 11547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7883CA70-A37B-42D3-83C5-2FCC2BF82959}">
      <dsp:nvSpPr>
        <dsp:cNvPr id="0" name=""/>
        <dsp:cNvSpPr/>
      </dsp:nvSpPr>
      <dsp:spPr>
        <a:xfrm>
          <a:off x="846563" y="1904314"/>
          <a:ext cx="902149" cy="780465"/>
        </a:xfrm>
        <a:prstGeom prst="hexagon">
          <a:avLst>
            <a:gd name="adj" fmla="val 28570"/>
            <a:gd name="vf" fmla="val 11547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MX" sz="700" i="1" kern="1200" dirty="0" smtClean="0">
              <a:solidFill>
                <a:sysClr val="windowText" lastClr="000000"/>
              </a:solidFill>
              <a:latin typeface="Calibri" panose="020F0502020204030204"/>
              <a:ea typeface="+mn-ea"/>
              <a:cs typeface="+mn-cs"/>
            </a:rPr>
            <a:t>MSLQ </a:t>
          </a:r>
        </a:p>
        <a:p>
          <a:pPr lvl="0" algn="ctr" defTabSz="311150">
            <a:lnSpc>
              <a:spcPct val="90000"/>
            </a:lnSpc>
            <a:spcBef>
              <a:spcPct val="0"/>
            </a:spcBef>
            <a:spcAft>
              <a:spcPct val="35000"/>
            </a:spcAft>
          </a:pPr>
          <a:r>
            <a:rPr lang="es-MX" sz="700" kern="1200" dirty="0" smtClean="0">
              <a:solidFill>
                <a:sysClr val="windowText" lastClr="000000"/>
              </a:solidFill>
              <a:latin typeface="Calibri" panose="020F0502020204030204"/>
              <a:ea typeface="+mn-ea"/>
              <a:cs typeface="+mn-cs"/>
            </a:rPr>
            <a:t>García y </a:t>
          </a:r>
          <a:r>
            <a:rPr lang="es-MX" sz="700" kern="1200" dirty="0" err="1" smtClean="0">
              <a:solidFill>
                <a:sysClr val="windowText" lastClr="000000"/>
              </a:solidFill>
              <a:latin typeface="Calibri" panose="020F0502020204030204"/>
              <a:ea typeface="+mn-ea"/>
              <a:cs typeface="+mn-cs"/>
            </a:rPr>
            <a:t>Princh</a:t>
          </a:r>
          <a:r>
            <a:rPr lang="es-MX" sz="700" kern="1200" dirty="0" smtClean="0">
              <a:solidFill>
                <a:sysClr val="windowText" lastClr="000000"/>
              </a:solidFill>
              <a:latin typeface="Calibri" panose="020F0502020204030204"/>
              <a:ea typeface="+mn-ea"/>
              <a:cs typeface="+mn-cs"/>
            </a:rPr>
            <a:t> (1996)</a:t>
          </a:r>
          <a:endParaRPr lang="es-MX" sz="700" kern="1200" dirty="0">
            <a:solidFill>
              <a:sysClr val="windowText" lastClr="000000"/>
            </a:solidFill>
            <a:latin typeface="Calibri" panose="020F0502020204030204"/>
            <a:ea typeface="+mn-ea"/>
            <a:cs typeface="+mn-cs"/>
          </a:endParaRPr>
        </a:p>
      </dsp:txBody>
      <dsp:txXfrm>
        <a:off x="996068" y="2033654"/>
        <a:ext cx="603139" cy="521785"/>
      </dsp:txXfrm>
    </dsp:sp>
    <dsp:sp modelId="{5B9D03D9-AA1B-4B9A-891B-D3189363F57F}">
      <dsp:nvSpPr>
        <dsp:cNvPr id="0" name=""/>
        <dsp:cNvSpPr/>
      </dsp:nvSpPr>
      <dsp:spPr>
        <a:xfrm>
          <a:off x="254519" y="1244395"/>
          <a:ext cx="415352" cy="357881"/>
        </a:xfrm>
        <a:prstGeom prst="hexagon">
          <a:avLst>
            <a:gd name="adj" fmla="val 28900"/>
            <a:gd name="vf" fmla="val 11547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AAA07C93-FBD6-4104-9A98-CD2F50CF0C7F}">
      <dsp:nvSpPr>
        <dsp:cNvPr id="0" name=""/>
        <dsp:cNvSpPr/>
      </dsp:nvSpPr>
      <dsp:spPr>
        <a:xfrm>
          <a:off x="15345" y="1424275"/>
          <a:ext cx="902149" cy="780465"/>
        </a:xfrm>
        <a:prstGeom prst="hexagon">
          <a:avLst>
            <a:gd name="adj" fmla="val 28570"/>
            <a:gd name="vf" fmla="val 11547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MX" sz="700" i="1" kern="1200" dirty="0" smtClean="0">
              <a:solidFill>
                <a:sysClr val="windowText" lastClr="000000"/>
              </a:solidFill>
              <a:latin typeface="Calibri" panose="020F0502020204030204"/>
              <a:ea typeface="+mn-ea"/>
              <a:cs typeface="+mn-cs"/>
            </a:rPr>
            <a:t>CEA-U</a:t>
          </a:r>
          <a:r>
            <a:rPr lang="es-MX" sz="700" kern="1200" dirty="0" smtClean="0">
              <a:solidFill>
                <a:sysClr val="windowText" lastClr="000000"/>
              </a:solidFill>
              <a:latin typeface="Calibri" panose="020F0502020204030204"/>
              <a:ea typeface="+mn-ea"/>
              <a:cs typeface="+mn-cs"/>
            </a:rPr>
            <a:t> Esteban y Ruiz (1996)</a:t>
          </a:r>
          <a:endParaRPr lang="es-MX" sz="700" kern="1200" dirty="0">
            <a:solidFill>
              <a:sysClr val="windowText" lastClr="000000"/>
            </a:solidFill>
            <a:latin typeface="Calibri" panose="020F0502020204030204"/>
            <a:ea typeface="+mn-ea"/>
            <a:cs typeface="+mn-cs"/>
          </a:endParaRPr>
        </a:p>
      </dsp:txBody>
      <dsp:txXfrm>
        <a:off x="164850" y="1553615"/>
        <a:ext cx="603139" cy="521785"/>
      </dsp:txXfrm>
    </dsp:sp>
    <dsp:sp modelId="{34B4408F-DAE5-4B62-A54E-A0521536F42F}">
      <dsp:nvSpPr>
        <dsp:cNvPr id="0" name=""/>
        <dsp:cNvSpPr/>
      </dsp:nvSpPr>
      <dsp:spPr>
        <a:xfrm>
          <a:off x="15345" y="478964"/>
          <a:ext cx="902149" cy="780465"/>
        </a:xfrm>
        <a:prstGeom prst="hexagon">
          <a:avLst>
            <a:gd name="adj" fmla="val 28570"/>
            <a:gd name="vf" fmla="val 11547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s-MX" sz="700" i="1" kern="1200" dirty="0" smtClean="0">
              <a:solidFill>
                <a:sysClr val="windowText" lastClr="000000"/>
              </a:solidFill>
              <a:latin typeface="Calibri" panose="020F0502020204030204"/>
              <a:ea typeface="+mn-ea"/>
              <a:cs typeface="+mn-cs"/>
            </a:rPr>
            <a:t>ACRA Román y Gallego (1994)</a:t>
          </a:r>
          <a:endParaRPr lang="es-MX" sz="700" kern="1200" dirty="0">
            <a:solidFill>
              <a:sysClr val="windowText" lastClr="000000"/>
            </a:solidFill>
            <a:latin typeface="Calibri" panose="020F0502020204030204"/>
            <a:ea typeface="+mn-ea"/>
            <a:cs typeface="+mn-cs"/>
          </a:endParaRPr>
        </a:p>
      </dsp:txBody>
      <dsp:txXfrm>
        <a:off x="164850" y="608304"/>
        <a:ext cx="603139" cy="521785"/>
      </dsp:txXfrm>
    </dsp:sp>
  </dsp:spTree>
</dsp:drawing>
</file>

<file path=word/diagrams/layout1.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HexagonRadial">
  <dgm:title val="Hexágonos radiales"/>
  <dgm:desc val="Se usa para mostrar un proceso secuencial  relacionado con un tema o una idea centrales. Limitado a seis formas de Nivel 2. Funciona mejor con poco texto No aparece el texto sin utilizar, pero queda disponible si cambia entre diseños."/>
  <dgm:catLst>
    <dgm:cat type="cycle" pri="8500"/>
    <dgm:cat type="officeonline" pri="9000"/>
  </dgm:catLst>
  <dgm:samp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sampData>
  <dgm:styleData>
    <dgm:dataModel>
      <dgm:ptLst>
        <dgm:pt modelId="0" type="doc"/>
        <dgm:pt modelId="10">
          <dgm:prSet phldr="1"/>
        </dgm:pt>
        <dgm:pt modelId="11">
          <dgm:prSet phldr="1"/>
        </dgm:pt>
        <dgm:pt modelId="12">
          <dgm:prSet phldr="1"/>
        </dgm:pt>
        <dgm:pt modelId="13">
          <dgm:prSet phldr="1"/>
        </dgm:pt>
      </dgm:ptLst>
      <dgm:cxnLst>
        <dgm:cxn modelId="40" srcId="0" destId="10" srcOrd="0" destOrd="0"/>
        <dgm:cxn modelId="50" srcId="10" destId="11" srcOrd="0" destOrd="0"/>
        <dgm:cxn modelId="60" srcId="10" destId="12" srcOrd="0" destOrd="0"/>
        <dgm:cxn modelId="70" srcId="10" destId="13" srcOrd="0" destOrd="0"/>
      </dgm:cxnLst>
      <dgm:bg/>
      <dgm:whole/>
    </dgm:dataModel>
  </dgm:styleData>
  <dgm:clrData>
    <dgm:dataModel>
      <dgm:ptLst>
        <dgm:pt modelId="0" type="doc"/>
        <dgm:pt modelId="10">
          <dgm:prSet phldr="1"/>
        </dgm:pt>
        <dgm:pt modelId="11">
          <dgm:prSet phldr="1"/>
        </dgm:pt>
        <dgm:pt modelId="12">
          <dgm:prSet phldr="1"/>
        </dgm:pt>
        <dgm:pt modelId="13">
          <dgm:prSet phldr="1"/>
        </dgm:pt>
        <dgm:pt modelId="14">
          <dgm:prSet phldr="1"/>
        </dgm:pt>
        <dgm:pt modelId="15">
          <dgm:prSet phldr="1"/>
        </dgm:pt>
        <dgm:pt modelId="16">
          <dgm:prSet phldr="1"/>
        </dgm:pt>
      </dgm:ptLst>
      <dgm:cxnLst>
        <dgm:cxn modelId="40" srcId="0" destId="10" srcOrd="0" destOrd="0"/>
        <dgm:cxn modelId="50" srcId="10" destId="11" srcOrd="0" destOrd="0"/>
        <dgm:cxn modelId="60" srcId="10" destId="12" srcOrd="0" destOrd="0"/>
        <dgm:cxn modelId="70" srcId="10" destId="13" srcOrd="0" destOrd="0"/>
        <dgm:cxn modelId="80" srcId="10" destId="14" srcOrd="0" destOrd="0"/>
        <dgm:cxn modelId="90" srcId="10" destId="15" srcOrd="0" destOrd="0"/>
        <dgm:cxn modelId="100" srcId="10" destId="16" srcOrd="0" destOrd="0"/>
      </dgm:cxnLst>
      <dgm:bg/>
      <dgm:whole/>
    </dgm:dataModel>
  </dgm:clrData>
  <dgm:layoutNode name="Name0">
    <dgm:varLst>
      <dgm:chMax val="1"/>
      <dgm:chPref val="1"/>
      <dgm:dir/>
      <dgm:animOne val="branch"/>
      <dgm:animLvl val="lvl"/>
    </dgm:varLst>
    <dgm:shape xmlns:r="http://schemas.openxmlformats.org/officeDocument/2006/relationships" r:blip="">
      <dgm:adjLst/>
    </dgm:shape>
    <dgm:choose name="Name1">
      <dgm:if name="Name2" func="var" arg="dir" op="equ" val="norm">
        <dgm:choose name="Name3">
          <dgm:if name="Name4"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5"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l" for="ch" forName="Accent1" refType="w" fact="0.1685"/>
              <dgm:constr type="t" for="ch" forName="Accent1" refType="h" fact="0.2946"/>
              <dgm:constr type="w" for="ch" forName="Accent1" refType="w" fact="0.462"/>
              <dgm:constr type="h" for="ch" forName="Accent1" refType="h" fact="0.5472"/>
              <dgm:constr type="l" for="ch" forName="Parent" refType="w" fact="0"/>
              <dgm:constr type="t" for="ch" forName="Parent" refType="h" fact="0.2885"/>
              <dgm:constr type="w" for="ch" forName="Parent" refType="w" fact="0.6013"/>
              <dgm:constr type="h" for="ch" forName="Parent" refType="h" fact="0.7115"/>
              <dgm:constr type="l" for="ch" forName="Child1" refType="w" fact="0.5073"/>
              <dgm:constr type="t" for="ch" forName="Child1" refType="h" fact="0"/>
              <dgm:constr type="w" for="ch" forName="Child1" refType="w" fact="0.4927"/>
              <dgm:constr type="h" for="ch" forName="Child1" refType="h" fact="0.5831"/>
            </dgm:constrLst>
          </dgm:if>
          <dgm:if name="Name6"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l" for="ch" forName="Accent2" refType="w" fact="0.6413"/>
              <dgm:constr type="t" for="ch" forName="Accent2" refType="h" fact="0.3477"/>
              <dgm:constr type="w" for="ch" forName="Accent2" refType="w" fact="0.2269"/>
              <dgm:constr type="h" for="ch" forName="Accent2" refType="h" fact="0.2076"/>
              <dgm:constr type="l" for="ch" forName="Accent1" refType="w" fact="0"/>
              <dgm:constr type="t" for="ch" forName="Accent1" refType="h" fact="0"/>
              <dgm:constr type="w" for="ch" forName="Accent1" refType="w" fact="0"/>
              <dgm:constr type="h" for="ch" forName="Accent1" refType="h" fact="0"/>
              <dgm:constr type="l" for="ch" forName="Parent" refType="w" fact="0"/>
              <dgm:constr type="t" for="ch" forName="Parent" refType="h" fact="0.2239"/>
              <dgm:constr type="w" for="ch" forName="Parent" refType="w" fact="0.6013"/>
              <dgm:constr type="h" for="ch" forName="Parent" refType="h" fact="0.5523"/>
              <dgm:constr type="l" for="ch" forName="Child1" refType="w" fact="0.5073"/>
              <dgm:constr type="t" for="ch" forName="Child1" refType="h" fact="0"/>
              <dgm:constr type="w" for="ch" forName="Child1" refType="w" fact="0.4927"/>
              <dgm:constr type="h" for="ch" forName="Child1" refType="h" fact="0.4527"/>
              <dgm:constr type="l" for="ch" forName="Child2" refType="w" fact="0.5073"/>
              <dgm:constr type="t" for="ch" forName="Child2" refType="h" fact="0.5473"/>
              <dgm:constr type="w" for="ch" forName="Child2" refType="w" fact="0.4927"/>
              <dgm:constr type="h" for="ch" forName="Child2" refType="h" fact="0.4527"/>
            </dgm:constrLst>
          </dgm:if>
          <dgm:if name="Name7"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l" for="ch" forName="Accent3" refType="w" fact="0.4573"/>
              <dgm:constr type="t" for="ch" forName="Accent3" refType="h" fact="0.6145"/>
              <dgm:constr type="w" for="ch" forName="Accent3" refType="w" fact="0.2269"/>
              <dgm:constr type="h" for="ch" forName="Accent3" refType="h" fact="0.1623"/>
              <dgm:constr type="l" for="ch" forName="Accent2" refType="w" fact="0.6413"/>
              <dgm:constr type="t" for="ch" forName="Accent2" refType="h" fact="0.2719"/>
              <dgm:constr type="w" for="ch" forName="Accent2" refType="w" fact="0.2269"/>
              <dgm:constr type="h" for="ch" forName="Accent2" refType="h" fact="0.1623"/>
              <dgm:constr type="l" for="ch" forName="Accent1" refType="w" fact="0"/>
              <dgm:constr type="t" for="ch" forName="Accent1" refType="h" fact="0"/>
              <dgm:constr type="w" for="ch" forName="Accent1" refType="w" fact="0"/>
              <dgm:constr type="h" for="ch" forName="Accent1" refType="h" fact="0"/>
              <dgm:constr type="l" for="ch" forName="Child3" refType="w" fact="0.0554"/>
              <dgm:constr type="t" for="ch" forName="Child3" refType="h" fact="0.646"/>
              <dgm:constr type="w" for="ch" forName="Child3" refType="w" fact="0.4927"/>
              <dgm:constr type="h" for="ch" forName="Child3" refType="h" fact="0.354"/>
              <dgm:constr type="l" for="ch" forName="Parent" refType="w" fact="0"/>
              <dgm:constr type="t" for="ch" forName="Parent" refType="h" fact="0.1751"/>
              <dgm:constr type="w" for="ch" forName="Parent" refType="w" fact="0.6013"/>
              <dgm:constr type="h" for="ch" forName="Parent" refType="h" fact="0.4319"/>
              <dgm:constr type="l" for="ch" forName="Child1" refType="w" fact="0.5073"/>
              <dgm:constr type="t" for="ch" forName="Child1" refType="h" fact="0"/>
              <dgm:constr type="w" for="ch" forName="Child1" refType="w" fact="0.4927"/>
              <dgm:constr type="h" for="ch" forName="Child1" refType="h" fact="0.354"/>
              <dgm:constr type="l" for="ch" forName="Child2" refType="w" fact="0.5073"/>
              <dgm:constr type="t" for="ch" forName="Child2" refType="h" fact="0.428"/>
              <dgm:constr type="w" for="ch" forName="Child2" refType="w" fact="0.4927"/>
              <dgm:constr type="h" for="ch" forName="Child2" refType="h" fact="0.354"/>
            </dgm:constrLst>
          </dgm:if>
          <dgm:if name="Name8"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4" refType="w" fact="0.4573"/>
              <dgm:constr type="t" for="ch" forName="Accent4" refType="h" fact="0.6834"/>
              <dgm:constr type="w" for="ch" forName="Accent4" refType="w" fact="0.2269"/>
              <dgm:constr type="h" for="ch" forName="Accent4" refType="h" fact="0.1333"/>
              <dgm:constr type="l" for="ch" forName="Accent3" refType="w" fact="0.6413"/>
              <dgm:constr type="t" for="ch" forName="Accent3" refType="h" fact="0.4021"/>
              <dgm:constr type="w" for="ch" forName="Accent3" refType="w" fact="0.2269"/>
              <dgm:constr type="h" for="ch" forName="Accent3" refType="h" fact="0.1333"/>
              <dgm:constr type="l" for="ch" forName="Accent2" refType="w" fact="0.3765"/>
              <dgm:constr type="t" for="ch" forName="Accent2" refType="h" fact="0.1529"/>
              <dgm:constr type="w" for="ch" forName="Accent2" refType="w" fact="0.2269"/>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0554"/>
              <dgm:constr type="t" for="ch" forName="Child4" refType="h" fact="0.7093"/>
              <dgm:constr type="w" for="ch" forName="Child4" refType="w" fact="0.4927"/>
              <dgm:constr type="h" for="ch" forName="Child4" refType="h" fact="0.2907"/>
              <dgm:constr type="l" for="ch" forName="Parent" refType="w" fact="0"/>
              <dgm:constr type="t" for="ch" forName="Parent" refType="h" fact="0.3226"/>
              <dgm:constr type="w" for="ch" forName="Parent" refType="w" fact="0.6013"/>
              <dgm:constr type="h" for="ch" forName="Parent" refType="h" fact="0.3547"/>
              <dgm:constr type="l" for="ch" forName="Child2" refType="w" fact="0.5073"/>
              <dgm:constr type="t" for="ch" forName="Child2" refType="h" fact="0.1788"/>
              <dgm:constr type="w" for="ch" forName="Child2" refType="w" fact="0.4927"/>
              <dgm:constr type="h" for="ch" forName="Child2" refType="h" fact="0.2907"/>
              <dgm:constr type="l" for="ch" forName="Child3" refType="w" fact="0.5073"/>
              <dgm:constr type="t" for="ch" forName="Child3" refType="h" fact="0.5303"/>
              <dgm:constr type="w" for="ch" forName="Child3" refType="w" fact="0.4927"/>
              <dgm:constr type="h" for="ch" forName="Child3" refType="h" fact="0.2907"/>
              <dgm:constr type="l" for="ch" forName="Child1" refType="w" fact="0.0554"/>
              <dgm:constr type="t" for="ch" forName="Child1" refType="h" fact="0"/>
              <dgm:constr type="w" for="ch" forName="Child1" refType="w" fact="0.4927"/>
              <dgm:constr type="h" for="ch" forName="Child1" refType="h" fact="0.2907"/>
            </dgm:constrLst>
          </dgm:if>
          <dgm:if name="Name9"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1" refType="w" fact="0.3246"/>
              <dgm:constr type="t" for="ch" forName="Child1" refType="h" fact="0"/>
              <dgm:constr type="w" for="ch" forName="Child1" refType="w" fact="0.3523"/>
              <dgm:constr type="h" for="ch" forName="Child1" refType="h" fact="0.2907"/>
            </dgm:constrLst>
          </dgm:if>
          <dgm:else name="Name10">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l" for="ch" forName="Accent6" refType="w" fact="0.0934"/>
              <dgm:constr type="t" for="ch" forName="Accent6" refType="h" fact="0.4635"/>
              <dgm:constr type="w" for="ch" forName="Accent6" refType="w" fact="0.1622"/>
              <dgm:constr type="h" for="ch" forName="Accent6" refType="h" fact="0.1333"/>
              <dgm:constr type="l" for="ch" forName="Accent5" refType="w" fact="0.2858"/>
              <dgm:constr type="t" for="ch" forName="Accent5" refType="h" fact="0.7126"/>
              <dgm:constr type="w" for="ch" forName="Accent5" refType="w" fact="0.1622"/>
              <dgm:constr type="h" for="ch" forName="Accent5" refType="h" fact="0.1333"/>
              <dgm:constr type="l" for="ch" forName="Accent4" refType="w" fact="0.612"/>
              <dgm:constr type="t" for="ch" forName="Accent4" refType="h" fact="0.6834"/>
              <dgm:constr type="w" for="ch" forName="Accent4" refType="w" fact="0.1622"/>
              <dgm:constr type="h" for="ch" forName="Accent4" refType="h" fact="0.1333"/>
              <dgm:constr type="l" for="ch" forName="Accent3" refType="w" fact="0.7435"/>
              <dgm:constr type="t" for="ch" forName="Accent3" refType="h" fact="0.4021"/>
              <dgm:constr type="w" for="ch" forName="Accent3" refType="w" fact="0.1622"/>
              <dgm:constr type="h" for="ch" forName="Accent3" refType="h" fact="0.1333"/>
              <dgm:constr type="l" for="ch" forName="Accent2" refType="w" fact="0.5542"/>
              <dgm:constr type="t" for="ch" forName="Accent2" refType="h" fact="0.1529"/>
              <dgm:constr type="w" for="ch" forName="Accent2" refType="w" fact="0.1622"/>
              <dgm:constr type="h" for="ch" forName="Accent2" refType="h" fact="0.1333"/>
              <dgm:constr type="l" for="ch" forName="Accent1" refType="w" fact="0"/>
              <dgm:constr type="t" for="ch" forName="Accent1" refType="h" fact="0"/>
              <dgm:constr type="w" for="ch" forName="Accent1" refType="w" fact="0"/>
              <dgm:constr type="h" for="ch" forName="Accent1" refType="h" fact="0"/>
              <dgm:constr type="l" for="ch" forName="Child4" refType="w" fact="0.3246"/>
              <dgm:constr type="t" for="ch" forName="Child4" refType="h" fact="0.7093"/>
              <dgm:constr type="w" for="ch" forName="Child4" refType="w" fact="0.3523"/>
              <dgm:constr type="h" for="ch" forName="Child4" refType="h" fact="0.2907"/>
              <dgm:constr type="l" for="ch" forName="Parent" refType="w" fact="0.285"/>
              <dgm:constr type="t" for="ch" forName="Parent" refType="h" fact="0.3226"/>
              <dgm:constr type="w" for="ch" forName="Parent" refType="w" fact="0.4299"/>
              <dgm:constr type="h" for="ch" forName="Parent" refType="h" fact="0.3547"/>
              <dgm:constr type="l" for="ch" forName="Child2" refType="w" fact="0.6477"/>
              <dgm:constr type="t" for="ch" forName="Child2" refType="h" fact="0.1788"/>
              <dgm:constr type="w" for="ch" forName="Child2" refType="w" fact="0.3523"/>
              <dgm:constr type="h" for="ch" forName="Child2" refType="h" fact="0.2907"/>
              <dgm:constr type="l" for="ch" forName="Child3" refType="w" fact="0.6477"/>
              <dgm:constr type="t" for="ch" forName="Child3" refType="h" fact="0.5303"/>
              <dgm:constr type="w" for="ch" forName="Child3" refType="w" fact="0.3523"/>
              <dgm:constr type="h" for="ch" forName="Child3" refType="h" fact="0.2907"/>
              <dgm:constr type="l" for="ch" forName="Child5" refType="w" fact="0"/>
              <dgm:constr type="t" for="ch" forName="Child5" refType="h" fact="0.5305"/>
              <dgm:constr type="w" for="ch" forName="Child5" refType="w" fact="0.3523"/>
              <dgm:constr type="h" for="ch" forName="Child5" refType="h" fact="0.2907"/>
              <dgm:constr type="l" for="ch" forName="Child6" refType="w" fact="0"/>
              <dgm:constr type="t" for="ch" forName="Child6" refType="h" fact="0.1784"/>
              <dgm:constr type="w" for="ch" forName="Child6" refType="w" fact="0.3523"/>
              <dgm:constr type="h" for="ch" forName="Child6" refType="h" fact="0.2907"/>
              <dgm:constr type="l" for="ch" forName="Child1" refType="w" fact="0.3246"/>
              <dgm:constr type="t" for="ch" forName="Child1" refType="h" fact="0"/>
              <dgm:constr type="w" for="ch" forName="Child1" refType="w" fact="0.3523"/>
              <dgm:constr type="h" for="ch" forName="Child1" refType="h" fact="0.2907"/>
            </dgm:constrLst>
          </dgm:else>
        </dgm:choose>
      </dgm:if>
      <dgm:else name="Name11">
        <dgm:choose name="Name12">
          <dgm:if name="Name13" axis="ch ch" ptType="node node" st="1 1" cnt="1 0" func="cnt" op="equ" val="0">
            <dgm:alg type="composite">
              <dgm:param type="ar" val="1.1561"/>
            </dgm:alg>
            <dgm:constrLst>
              <dgm:constr type="primFontSz" for="des" forName="Parent" val="65"/>
              <dgm:constr type="l" for="ch" forName="Parent" refType="w" fact="0"/>
              <dgm:constr type="t" for="ch" forName="Parent" refType="h" fact="0"/>
              <dgm:constr type="w" for="ch" forName="Parent" refType="w"/>
              <dgm:constr type="h" for="ch" forName="Parent" refType="h"/>
            </dgm:constrLst>
          </dgm:if>
          <dgm:if name="Name14" axis="ch ch" ptType="node node" st="1 1" cnt="1 0" func="cnt" op="lte" val="1">
            <dgm:alg type="composite">
              <dgm:param type="ar" val="1.368"/>
            </dgm:alg>
            <dgm:constrLst>
              <dgm:constr type="primFontSz" for="des" forName="Parent" val="65"/>
              <dgm:constr type="primFontSz" for="des" forName="Child1" val="65"/>
              <dgm:constr type="primFontSz" for="des" forName="Child1" refType="primFontSz" refFor="des" refForName="Parent" op="lte"/>
              <dgm:constr type="r" for="ch" forName="Accent1" refType="w" fact="0.8315"/>
              <dgm:constr type="t" for="ch" forName="Accent1" refType="h" fact="0.2946"/>
              <dgm:constr type="w" for="ch" forName="Accent1" refType="w" fact="0.462"/>
              <dgm:constr type="h" for="ch" forName="Accent1" refType="h" fact="0.5472"/>
              <dgm:constr type="r" for="ch" forName="Parent" refType="w"/>
              <dgm:constr type="t" for="ch" forName="Parent" refType="h" fact="0.2885"/>
              <dgm:constr type="w" for="ch" forName="Parent" refType="w" fact="0.6013"/>
              <dgm:constr type="h" for="ch" forName="Parent" refType="h" fact="0.7115"/>
              <dgm:constr type="r" for="ch" forName="Child1" refType="w" fact="0.4927"/>
              <dgm:constr type="t" for="ch" forName="Child1" refType="h" fact="0"/>
              <dgm:constr type="w" for="ch" forName="Child1" refType="w" fact="0.4927"/>
              <dgm:constr type="h" for="ch" forName="Child1" refType="h" fact="0.5831"/>
            </dgm:constrLst>
          </dgm:if>
          <dgm:if name="Name15" axis="ch ch" ptType="node node" st="1 1" cnt="1 0" func="cnt" op="equ" val="2">
            <dgm:alg type="composite">
              <dgm:param type="ar" val="1.0619"/>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2" refType="primFontSz" refFor="des" refForName="Child1" op="equ"/>
              <dgm:constr type="r" for="ch" forName="Accent2" refType="w" fact="0.3587"/>
              <dgm:constr type="t" for="ch" forName="Accent2" refType="h" fact="0.3477"/>
              <dgm:constr type="w" for="ch" forName="Accent2" refType="w" fact="0.2269"/>
              <dgm:constr type="h" for="ch" forName="Accent2" refType="h" fact="0.2076"/>
              <dgm:constr type="r" for="ch" forName="Accent1" refType="w" fact="0"/>
              <dgm:constr type="t" for="ch" forName="Accent1" refType="h" fact="0"/>
              <dgm:constr type="w" for="ch" forName="Accent1" refType="w" fact="0"/>
              <dgm:constr type="h" for="ch" forName="Accent1" refType="h" fact="0"/>
              <dgm:constr type="r" for="ch" forName="Parent" refType="w"/>
              <dgm:constr type="t" for="ch" forName="Parent" refType="h" fact="0.2239"/>
              <dgm:constr type="w" for="ch" forName="Parent" refType="w" fact="0.6013"/>
              <dgm:constr type="h" for="ch" forName="Parent" refType="h" fact="0.5523"/>
              <dgm:constr type="r" for="ch" forName="Child1" refType="w" fact="0.4927"/>
              <dgm:constr type="t" for="ch" forName="Child1" refType="h" fact="0"/>
              <dgm:constr type="w" for="ch" forName="Child1" refType="w" fact="0.4927"/>
              <dgm:constr type="h" for="ch" forName="Child1" refType="h" fact="0.4527"/>
              <dgm:constr type="r" for="ch" forName="Child2" refType="w" fact="0.5073"/>
              <dgm:constr type="t" for="ch" forName="Child2" refType="h" fact="0.5473"/>
              <dgm:constr type="w" for="ch" forName="Child2" refType="w" fact="0.4927"/>
              <dgm:constr type="h" for="ch" forName="Child2" refType="h" fact="0.4527"/>
            </dgm:constrLst>
          </dgm:if>
          <dgm:if name="Name16" axis="ch ch" ptType="node node" st="1 1" cnt="1 0" func="cnt" op="equ" val="3">
            <dgm:alg type="composite">
              <dgm:param type="ar" val="0.8305"/>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2" refType="primFontSz" refFor="des" refForName="Child1" op="equ"/>
              <dgm:constr type="primFontSz" for="des" forName="Child3" refType="primFontSz" refFor="des" refForName="Child1" op="equ"/>
              <dgm:constr type="r" for="ch" forName="Accent3" refType="w" fact="0.5427"/>
              <dgm:constr type="t" for="ch" forName="Accent3" refType="h" fact="0.6145"/>
              <dgm:constr type="w" for="ch" forName="Accent3" refType="w" fact="0.2269"/>
              <dgm:constr type="h" for="ch" forName="Accent3" refType="h" fact="0.1623"/>
              <dgm:constr type="r" for="ch" forName="Accent2" refType="w" fact="0.3587"/>
              <dgm:constr type="t" for="ch" forName="Accent2" refType="h" fact="0.2719"/>
              <dgm:constr type="w" for="ch" forName="Accent2" refType="w" fact="0.2269"/>
              <dgm:constr type="h" for="ch" forName="Accent2" refType="h" fact="0.1623"/>
              <dgm:constr type="r" for="ch" forName="Accent1" refType="w" fact="0"/>
              <dgm:constr type="t" for="ch" forName="Accent1" refType="h" fact="0"/>
              <dgm:constr type="w" for="ch" forName="Accent1" refType="w" fact="0"/>
              <dgm:constr type="h" for="ch" forName="Accent1" refType="h" fact="0"/>
              <dgm:constr type="r" for="ch" forName="Child3" refType="w" fact="0.9446"/>
              <dgm:constr type="t" for="ch" forName="Child3" refType="h" fact="0.646"/>
              <dgm:constr type="w" for="ch" forName="Child3" refType="w" fact="0.4927"/>
              <dgm:constr type="h" for="ch" forName="Child3" refType="h" fact="0.354"/>
              <dgm:constr type="r" for="ch" forName="Parent" refType="w"/>
              <dgm:constr type="t" for="ch" forName="Parent" refType="h" fact="0.1751"/>
              <dgm:constr type="w" for="ch" forName="Parent" refType="w" fact="0.6013"/>
              <dgm:constr type="h" for="ch" forName="Parent" refType="h" fact="0.4319"/>
              <dgm:constr type="r" for="ch" forName="Child1" refType="w" fact="0.4927"/>
              <dgm:constr type="t" for="ch" forName="Child1" refType="h" fact="0"/>
              <dgm:constr type="w" for="ch" forName="Child1" refType="w" fact="0.4927"/>
              <dgm:constr type="h" for="ch" forName="Child1" refType="h" fact="0.354"/>
              <dgm:constr type="r" for="ch" forName="Child2" refType="w" fact="0.4927"/>
              <dgm:constr type="t" for="ch" forName="Child2" refType="h" fact="0.428"/>
              <dgm:constr type="w" for="ch" forName="Child2" refType="w" fact="0.4927"/>
              <dgm:constr type="h" for="ch" forName="Child2" refType="h" fact="0.354"/>
            </dgm:constrLst>
          </dgm:if>
          <dgm:if name="Name17" axis="ch ch" ptType="node node" st="1 1" cnt="1 0" func="cnt" op="equ" val="4">
            <dgm:alg type="composite">
              <dgm:param type="ar" val="0.682"/>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Accent4" refType="w" fact="0.5427"/>
              <dgm:constr type="t" for="ch" forName="Accent4" refType="h" fact="0.6834"/>
              <dgm:constr type="w" for="ch" forName="Accent4" refType="w" fact="0.2269"/>
              <dgm:constr type="h" for="ch" forName="Accent4" refType="h" fact="0.1333"/>
              <dgm:constr type="r" for="ch" forName="Accent3" refType="w" fact="0.3587"/>
              <dgm:constr type="t" for="ch" forName="Accent3" refType="h" fact="0.4021"/>
              <dgm:constr type="w" for="ch" forName="Accent3" refType="w" fact="0.2269"/>
              <dgm:constr type="h" for="ch" forName="Accent3" refType="h" fact="0.1333"/>
              <dgm:constr type="r" for="ch" forName="Accent2" refType="w" fact="0.6235"/>
              <dgm:constr type="t" for="ch" forName="Accent2" refType="h" fact="0.1529"/>
              <dgm:constr type="w" for="ch" forName="Accent2" refType="w" fact="0.2269"/>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9446"/>
              <dgm:constr type="t" for="ch" forName="Child4" refType="h" fact="0.7093"/>
              <dgm:constr type="w" for="ch" forName="Child4" refType="w" fact="0.4927"/>
              <dgm:constr type="h" for="ch" forName="Child4" refType="h" fact="0.2907"/>
              <dgm:constr type="r" for="ch" forName="Parent" refType="w"/>
              <dgm:constr type="t" for="ch" forName="Parent" refType="h" fact="0.3226"/>
              <dgm:constr type="w" for="ch" forName="Parent" refType="w" fact="0.6013"/>
              <dgm:constr type="h" for="ch" forName="Parent" refType="h" fact="0.3547"/>
              <dgm:constr type="r" for="ch" forName="Child2" refType="w" fact="0.4927"/>
              <dgm:constr type="t" for="ch" forName="Child2" refType="h" fact="0.1788"/>
              <dgm:constr type="w" for="ch" forName="Child2" refType="w" fact="0.4927"/>
              <dgm:constr type="h" for="ch" forName="Child2" refType="h" fact="0.2907"/>
              <dgm:constr type="r" for="ch" forName="Child3" refType="w" fact="0.4927"/>
              <dgm:constr type="t" for="ch" forName="Child3" refType="h" fact="0.5303"/>
              <dgm:constr type="w" for="ch" forName="Child3" refType="w" fact="0.4927"/>
              <dgm:constr type="h" for="ch" forName="Child3" refType="h" fact="0.2907"/>
              <dgm:constr type="r" for="ch" forName="Child1" refType="w" fact="0.9446"/>
              <dgm:constr type="t" for="ch" forName="Child1" refType="h" fact="0"/>
              <dgm:constr type="w" for="ch" forName="Child1" refType="w" fact="0.4927"/>
              <dgm:constr type="h" for="ch" forName="Child1" refType="h" fact="0.2907"/>
            </dgm:constrLst>
          </dgm:if>
          <dgm:if name="Name18" axis="ch ch" ptType="node node" st="1 1" cnt="1 0" func="cnt" op="equ" val="5">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1" refType="w" fact="0.6754"/>
              <dgm:constr type="t" for="ch" forName="Child1" refType="h" fact="0"/>
              <dgm:constr type="w" for="ch" forName="Child1" refType="w" fact="0.3523"/>
              <dgm:constr type="h" for="ch" forName="Child1" refType="h" fact="0.2907"/>
            </dgm:constrLst>
          </dgm:if>
          <dgm:else name="Name19">
            <dgm:alg type="composite">
              <dgm:param type="ar" val="0.9538"/>
            </dgm:alg>
            <dgm:constrLst>
              <dgm:constr type="primFontSz" for="des" forName="Parent" val="65"/>
              <dgm:constr type="primFontSz" for="des" forName="Child1" val="65"/>
              <dgm:constr type="primFontSz" for="des" forName="Child1" refType="primFontSz" refFor="des" refForName="Parent" op="lte"/>
              <dgm:constr type="primFontSz" for="des" forName="Child2" refType="primFontSz" refFor="des" refForName="Parent" op="lte"/>
              <dgm:constr type="primFontSz" for="des" forName="Child3" refType="primFontSz" refFor="des" refForName="Parent" op="lte"/>
              <dgm:constr type="primFontSz" for="des" forName="Child4" refType="primFontSz" refFor="des" refForName="Parent" op="lte"/>
              <dgm:constr type="primFontSz" for="des" forName="Child5" refType="primFontSz" refFor="des" refForName="Parent" op="lte"/>
              <dgm:constr type="primFontSz" for="des" forName="Child6" refType="primFontSz" refFor="des" refForName="Parent" op="lte"/>
              <dgm:constr type="primFontSz" for="des" forName="Child7" refType="primFontSz" refFor="des" refForName="Parent" op="lte"/>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ptType="node" op="equ" val="65"/>
              <dgm:constr type="r" for="ch" forName="Accent6" refType="w" fact="0.9066"/>
              <dgm:constr type="t" for="ch" forName="Accent6" refType="h" fact="0.4635"/>
              <dgm:constr type="w" for="ch" forName="Accent6" refType="w" fact="0.1622"/>
              <dgm:constr type="h" for="ch" forName="Accent6" refType="h" fact="0.1333"/>
              <dgm:constr type="r" for="ch" forName="Accent5" refType="w" fact="0.7142"/>
              <dgm:constr type="t" for="ch" forName="Accent5" refType="h" fact="0.7126"/>
              <dgm:constr type="w" for="ch" forName="Accent5" refType="w" fact="0.1622"/>
              <dgm:constr type="h" for="ch" forName="Accent5" refType="h" fact="0.1333"/>
              <dgm:constr type="r" for="ch" forName="Accent4" refType="w" fact="0.388"/>
              <dgm:constr type="t" for="ch" forName="Accent4" refType="h" fact="0.6834"/>
              <dgm:constr type="w" for="ch" forName="Accent4" refType="w" fact="0.1622"/>
              <dgm:constr type="h" for="ch" forName="Accent4" refType="h" fact="0.1333"/>
              <dgm:constr type="r" for="ch" forName="Accent3" refType="w" fact="0.2565"/>
              <dgm:constr type="t" for="ch" forName="Accent3" refType="h" fact="0.4021"/>
              <dgm:constr type="w" for="ch" forName="Accent3" refType="w" fact="0.1622"/>
              <dgm:constr type="h" for="ch" forName="Accent3" refType="h" fact="0.1333"/>
              <dgm:constr type="r" for="ch" forName="Accent2" refType="w" fact="0.4458"/>
              <dgm:constr type="t" for="ch" forName="Accent2" refType="h" fact="0.1529"/>
              <dgm:constr type="w" for="ch" forName="Accent2" refType="w" fact="0.1622"/>
              <dgm:constr type="h" for="ch" forName="Accent2" refType="h" fact="0.1333"/>
              <dgm:constr type="r" for="ch" forName="Accent1" refType="w" fact="0"/>
              <dgm:constr type="t" for="ch" forName="Accent1" refType="h" fact="0"/>
              <dgm:constr type="w" for="ch" forName="Accent1" refType="w" fact="0"/>
              <dgm:constr type="h" for="ch" forName="Accent1" refType="h" fact="0"/>
              <dgm:constr type="r" for="ch" forName="Child4" refType="w" fact="0.6754"/>
              <dgm:constr type="t" for="ch" forName="Child4" refType="h" fact="0.7093"/>
              <dgm:constr type="w" for="ch" forName="Child4" refType="w" fact="0.3523"/>
              <dgm:constr type="h" for="ch" forName="Child4" refType="h" fact="0.2907"/>
              <dgm:constr type="r" for="ch" forName="Parent" refType="w" fact="0.715"/>
              <dgm:constr type="t" for="ch" forName="Parent" refType="h" fact="0.3226"/>
              <dgm:constr type="w" for="ch" forName="Parent" refType="w" fact="0.4299"/>
              <dgm:constr type="h" for="ch" forName="Parent" refType="h" fact="0.3547"/>
              <dgm:constr type="r" for="ch" forName="Child2" refType="w" fact="0.3523"/>
              <dgm:constr type="t" for="ch" forName="Child2" refType="h" fact="0.1788"/>
              <dgm:constr type="w" for="ch" forName="Child2" refType="w" fact="0.3523"/>
              <dgm:constr type="h" for="ch" forName="Child2" refType="h" fact="0.2907"/>
              <dgm:constr type="r" for="ch" forName="Child3" refType="w" fact="0.3523"/>
              <dgm:constr type="t" for="ch" forName="Child3" refType="h" fact="0.5303"/>
              <dgm:constr type="w" for="ch" forName="Child3" refType="w" fact="0.3523"/>
              <dgm:constr type="h" for="ch" forName="Child3" refType="h" fact="0.2907"/>
              <dgm:constr type="r" for="ch" forName="Child5" refType="w"/>
              <dgm:constr type="t" for="ch" forName="Child5" refType="h" fact="0.5305"/>
              <dgm:constr type="w" for="ch" forName="Child5" refType="w" fact="0.3523"/>
              <dgm:constr type="h" for="ch" forName="Child5" refType="h" fact="0.2907"/>
              <dgm:constr type="r" for="ch" forName="Child6" refType="w"/>
              <dgm:constr type="t" for="ch" forName="Child6" refType="h" fact="0.1784"/>
              <dgm:constr type="w" for="ch" forName="Child6" refType="w" fact="0.3523"/>
              <dgm:constr type="h" for="ch" forName="Child6" refType="h" fact="0.2907"/>
              <dgm:constr type="r" for="ch" forName="Child1" refType="w" fact="0.6754"/>
              <dgm:constr type="t" for="ch" forName="Child1" refType="h" fact="0"/>
              <dgm:constr type="w" for="ch" forName="Child1" refType="w" fact="0.3523"/>
              <dgm:constr type="h" for="ch" forName="Child1" refType="h" fact="0.2907"/>
            </dgm:constrLst>
          </dgm:else>
        </dgm:choose>
      </dgm:else>
    </dgm:choose>
    <dgm:forEach name="wrapper" axis="self" ptType="parTrans">
      <dgm:forEach name="accentRepeat" axis="self">
        <dgm:layoutNode name="Accent" styleLbl="bgShp">
          <dgm:alg type="sp"/>
          <dgm:shape xmlns:r="http://schemas.openxmlformats.org/officeDocument/2006/relationships" type="hexagon" r:blip="" zOrderOff="-2">
            <dgm:adjLst>
              <dgm:adj idx="1" val="0.289"/>
              <dgm:adj idx="2" val="1.1547"/>
            </dgm:adjLst>
          </dgm:shape>
          <dgm:presOf/>
        </dgm:layoutNode>
      </dgm:forEach>
    </dgm:forEach>
    <dgm:forEach name="Name20" axis="ch" ptType="node" cnt="1">
      <dgm:layoutNode name="Parent" styleLbl="node0">
        <dgm:varLst>
          <dgm:chMax val="6"/>
          <dgm:chPref val="6"/>
        </dgm:varLst>
        <dgm:alg type="tx"/>
        <dgm:shape xmlns:r="http://schemas.openxmlformats.org/officeDocument/2006/relationships" type="hexagon" r:blip="">
          <dgm:adjLst>
            <dgm:adj idx="1" val="0.2857"/>
            <dgm:adj idx="2" val="1.1547"/>
          </dgm:adjLst>
        </dgm:shape>
        <dgm:presOf axis="self"/>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1" axis="ch ch" ptType="node node" st="1 1" cnt="1 1">
      <dgm:layoutNode name="Accent1">
        <dgm:alg type="sp"/>
        <dgm:shape xmlns:r="http://schemas.openxmlformats.org/officeDocument/2006/relationships" r:blip="" zOrderOff="-2">
          <dgm:adjLst/>
        </dgm:shape>
        <dgm:presOf/>
        <dgm:constrLst/>
        <dgm:forEach name="Name22" ref="accentRepeat"/>
      </dgm:layoutNode>
      <dgm:layoutNode name="Child1"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3" axis="ch ch" ptType="node node" st="1 2" cnt="1 1">
      <dgm:layoutNode name="Accent2">
        <dgm:alg type="sp"/>
        <dgm:shape xmlns:r="http://schemas.openxmlformats.org/officeDocument/2006/relationships" r:blip="" zOrderOff="-2">
          <dgm:adjLst/>
        </dgm:shape>
        <dgm:presOf/>
        <dgm:constrLst/>
        <dgm:forEach name="Name24" ref="accentRepeat"/>
      </dgm:layoutNode>
      <dgm:layoutNode name="Child2"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5" axis="ch ch" ptType="node node" st="1 3" cnt="1 1">
      <dgm:layoutNode name="Accent3">
        <dgm:alg type="sp"/>
        <dgm:shape xmlns:r="http://schemas.openxmlformats.org/officeDocument/2006/relationships" r:blip="" zOrderOff="-2">
          <dgm:adjLst/>
        </dgm:shape>
        <dgm:presOf/>
        <dgm:constrLst/>
        <dgm:forEach name="Name26" ref="accentRepeat"/>
      </dgm:layoutNode>
      <dgm:layoutNode name="Child3"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7" axis="ch ch" ptType="node node" st="1 4" cnt="1 1">
      <dgm:layoutNode name="Accent4">
        <dgm:alg type="sp"/>
        <dgm:shape xmlns:r="http://schemas.openxmlformats.org/officeDocument/2006/relationships" r:blip="">
          <dgm:adjLst/>
        </dgm:shape>
        <dgm:presOf/>
        <dgm:constrLst/>
        <dgm:forEach name="Name28" ref="accentRepeat"/>
      </dgm:layoutNode>
      <dgm:layoutNode name="Child4"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29" axis="ch ch" ptType="node node" st="1 5" cnt="1 1">
      <dgm:layoutNode name="Accent5">
        <dgm:alg type="sp"/>
        <dgm:shape xmlns:r="http://schemas.openxmlformats.org/officeDocument/2006/relationships" r:blip="">
          <dgm:adjLst/>
        </dgm:shape>
        <dgm:presOf/>
        <dgm:constrLst/>
        <dgm:forEach name="Name30" ref="accentRepeat"/>
      </dgm:layoutNode>
      <dgm:layoutNode name="Child5"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31" axis="ch ch" ptType="node node" st="1 6" cnt="1 1">
      <dgm:layoutNode name="Accent6">
        <dgm:alg type="sp"/>
        <dgm:shape xmlns:r="http://schemas.openxmlformats.org/officeDocument/2006/relationships" r:blip="">
          <dgm:adjLst/>
        </dgm:shape>
        <dgm:presOf/>
        <dgm:constrLst/>
        <dgm:forEach name="Name32" ref="accentRepeat"/>
      </dgm:layoutNode>
      <dgm:layoutNode name="Child6" styleLbl="node1">
        <dgm:varLst>
          <dgm:chMax val="0"/>
          <dgm:chPref val="0"/>
          <dgm:bulletEnabled val="1"/>
        </dgm:varLst>
        <dgm:alg type="tx">
          <dgm:param type="shpTxLTRAlignCh" val="ctr"/>
          <dgm:param type="txAnchorVertCh" val="mid"/>
        </dgm:alg>
        <dgm:shape xmlns:r="http://schemas.openxmlformats.org/officeDocument/2006/relationships" type="hexagon" r:blip="">
          <dgm:adjLst>
            <dgm:adj idx="1" val="0.2857"/>
            <dgm:adj idx="2" val="1.1547"/>
          </dgm:adjLst>
        </dgm:shape>
        <dgm:presOf axis="desOr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4BA8A-E133-4082-813D-93CC28A1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1</TotalTime>
  <Pages>15</Pages>
  <Words>5905</Words>
  <Characters>32481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38310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creator>Jose Rodríguez</dc:creator>
  <cp:lastModifiedBy>Bea Berrios</cp:lastModifiedBy>
  <cp:revision>3</cp:revision>
  <cp:lastPrinted>2014-12-27T20:37:00Z</cp:lastPrinted>
  <dcterms:created xsi:type="dcterms:W3CDTF">2017-10-03T09:00:00Z</dcterms:created>
  <dcterms:modified xsi:type="dcterms:W3CDTF">2017-10-03T09:02:00Z</dcterms:modified>
</cp:coreProperties>
</file>