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4F6" w:rsidRDefault="00E344F6" w:rsidP="000F7EDF">
      <w:pPr>
        <w:spacing w:line="288" w:lineRule="auto"/>
        <w:ind w:firstLine="0"/>
        <w:jc w:val="center"/>
        <w:rPr>
          <w:rFonts w:ascii="Times New Roman" w:hAnsi="Times New Roman"/>
          <w:b/>
          <w:bCs/>
          <w:caps/>
          <w:strike/>
          <w:kern w:val="32"/>
          <w:sz w:val="28"/>
          <w:szCs w:val="28"/>
        </w:rPr>
      </w:pPr>
    </w:p>
    <w:p w:rsidR="00E344F6" w:rsidRDefault="00E344F6" w:rsidP="000F7EDF">
      <w:pPr>
        <w:spacing w:line="288" w:lineRule="auto"/>
        <w:ind w:firstLine="0"/>
        <w:jc w:val="center"/>
        <w:rPr>
          <w:rFonts w:ascii="Times New Roman" w:hAnsi="Times New Roman"/>
          <w:b/>
          <w:bCs/>
          <w:caps/>
          <w:strike/>
          <w:kern w:val="32"/>
          <w:sz w:val="28"/>
          <w:szCs w:val="28"/>
        </w:rPr>
      </w:pPr>
    </w:p>
    <w:p w:rsidR="00227B82" w:rsidRPr="00D82410" w:rsidRDefault="004D6657" w:rsidP="000F7EDF">
      <w:pPr>
        <w:spacing w:line="288" w:lineRule="auto"/>
        <w:ind w:firstLine="0"/>
        <w:jc w:val="center"/>
        <w:rPr>
          <w:rFonts w:ascii="Times New Roman" w:hAnsi="Times New Roman"/>
          <w:b/>
          <w:bCs/>
          <w:caps/>
          <w:strike/>
          <w:kern w:val="32"/>
          <w:sz w:val="28"/>
          <w:szCs w:val="28"/>
        </w:rPr>
      </w:pPr>
      <w:r w:rsidRPr="00D82410">
        <w:rPr>
          <w:rFonts w:ascii="Times New Roman" w:hAnsi="Times New Roman"/>
          <w:b/>
          <w:bCs/>
          <w:caps/>
          <w:strike/>
          <w:kern w:val="32"/>
          <w:sz w:val="28"/>
          <w:szCs w:val="28"/>
        </w:rPr>
        <w:t>DISCAPACIDAD INTELECTUAL Y VIOLENCIA DE GÉNERO:</w:t>
      </w:r>
    </w:p>
    <w:p w:rsidR="00EB651B" w:rsidRDefault="004D6657" w:rsidP="00EB651B">
      <w:pPr>
        <w:spacing w:line="288" w:lineRule="auto"/>
        <w:ind w:firstLine="0"/>
        <w:jc w:val="center"/>
        <w:rPr>
          <w:rFonts w:ascii="Times New Roman" w:hAnsi="Times New Roman"/>
          <w:b/>
          <w:bCs/>
          <w:caps/>
          <w:strike/>
          <w:kern w:val="32"/>
          <w:sz w:val="28"/>
          <w:szCs w:val="28"/>
        </w:rPr>
      </w:pPr>
      <w:r w:rsidRPr="00D82410">
        <w:rPr>
          <w:rFonts w:ascii="Times New Roman" w:hAnsi="Times New Roman"/>
          <w:b/>
          <w:bCs/>
          <w:caps/>
          <w:strike/>
          <w:kern w:val="32"/>
          <w:sz w:val="28"/>
          <w:szCs w:val="28"/>
        </w:rPr>
        <w:t>UN ANÁLISIS TRANSNACIONAL</w:t>
      </w:r>
    </w:p>
    <w:p w:rsidR="00227B82" w:rsidRPr="00EB651B" w:rsidRDefault="00F82255" w:rsidP="00EB651B">
      <w:pPr>
        <w:spacing w:line="288" w:lineRule="auto"/>
        <w:ind w:firstLine="0"/>
        <w:jc w:val="center"/>
        <w:rPr>
          <w:rFonts w:ascii="Times New Roman" w:hAnsi="Times New Roman"/>
          <w:b/>
          <w:bCs/>
          <w:caps/>
          <w:strike/>
          <w:kern w:val="32"/>
          <w:sz w:val="28"/>
          <w:szCs w:val="28"/>
        </w:rPr>
      </w:pPr>
      <w:bookmarkStart w:id="0" w:name="_Hlk501652039"/>
      <w:r>
        <w:rPr>
          <w:rFonts w:ascii="Times New Roman" w:hAnsi="Times New Roman"/>
          <w:b/>
          <w:color w:val="FF0000"/>
          <w:sz w:val="28"/>
          <w:szCs w:val="28"/>
          <w:lang w:val="en"/>
        </w:rPr>
        <w:t>VIOLENCIA DE GÉNERO CONTRA LAS MUJERES</w:t>
      </w:r>
      <w:r w:rsidR="00EB651B">
        <w:rPr>
          <w:rFonts w:ascii="Times New Roman" w:hAnsi="Times New Roman"/>
          <w:b/>
          <w:bCs/>
          <w:caps/>
          <w:strike/>
          <w:kern w:val="32"/>
          <w:sz w:val="28"/>
          <w:szCs w:val="28"/>
        </w:rPr>
        <w:t xml:space="preserve"> </w:t>
      </w:r>
      <w:r w:rsidR="0009372C">
        <w:rPr>
          <w:rFonts w:ascii="Times New Roman" w:hAnsi="Times New Roman"/>
          <w:b/>
          <w:color w:val="FF0000"/>
          <w:sz w:val="28"/>
          <w:szCs w:val="28"/>
          <w:lang w:val="en"/>
        </w:rPr>
        <w:t>INMIGRANTES Y</w:t>
      </w:r>
      <w:r>
        <w:rPr>
          <w:rFonts w:ascii="Times New Roman" w:hAnsi="Times New Roman"/>
          <w:b/>
          <w:color w:val="FF0000"/>
          <w:sz w:val="28"/>
          <w:szCs w:val="28"/>
          <w:lang w:val="en"/>
        </w:rPr>
        <w:t xml:space="preserve"> MUJERES CON DISCAPACIDA</w:t>
      </w:r>
      <w:r w:rsidR="00EB651B">
        <w:rPr>
          <w:rFonts w:ascii="Times New Roman" w:hAnsi="Times New Roman"/>
          <w:b/>
          <w:color w:val="FF0000"/>
          <w:sz w:val="28"/>
          <w:szCs w:val="28"/>
          <w:lang w:val="en"/>
        </w:rPr>
        <w:t xml:space="preserve">D </w:t>
      </w:r>
      <w:r>
        <w:rPr>
          <w:rFonts w:ascii="Times New Roman" w:hAnsi="Times New Roman"/>
          <w:b/>
          <w:color w:val="FF0000"/>
          <w:sz w:val="28"/>
          <w:szCs w:val="28"/>
          <w:lang w:val="en"/>
        </w:rPr>
        <w:t>INTELECTUAL: LA DOBLE DISCRIMINACIÓN</w:t>
      </w:r>
    </w:p>
    <w:bookmarkEnd w:id="0"/>
    <w:p w:rsidR="00227B82" w:rsidRDefault="004D6657" w:rsidP="00EB651B">
      <w:pPr>
        <w:pStyle w:val="Ttulo2"/>
        <w:spacing w:line="240" w:lineRule="auto"/>
        <w:rPr>
          <w:rFonts w:ascii="Times New Roman" w:hAnsi="Times New Roman" w:cs="Times New Roman"/>
          <w:sz w:val="24"/>
          <w:szCs w:val="24"/>
        </w:rPr>
      </w:pPr>
      <w:r>
        <w:rPr>
          <w:rFonts w:ascii="Times New Roman" w:hAnsi="Times New Roman" w:cs="Times New Roman"/>
          <w:sz w:val="24"/>
          <w:szCs w:val="24"/>
        </w:rPr>
        <w:t>Juana Mª Morcillo Martínez</w:t>
      </w:r>
      <w:r>
        <w:rPr>
          <w:rStyle w:val="Refdenotaalpie"/>
          <w:rFonts w:ascii="Times New Roman" w:hAnsi="Times New Roman" w:cs="Times New Roman"/>
          <w:sz w:val="20"/>
          <w:szCs w:val="20"/>
        </w:rPr>
        <w:footnoteReference w:id="1"/>
      </w:r>
    </w:p>
    <w:p w:rsidR="00227B82" w:rsidRDefault="004D6657" w:rsidP="00EB651B">
      <w:pPr>
        <w:pStyle w:val="Ttulo2"/>
        <w:spacing w:line="240" w:lineRule="auto"/>
        <w:rPr>
          <w:rFonts w:ascii="Times New Roman" w:hAnsi="Times New Roman" w:cs="Times New Roman"/>
          <w:b w:val="0"/>
          <w:sz w:val="24"/>
          <w:szCs w:val="24"/>
        </w:rPr>
      </w:pPr>
      <w:r>
        <w:rPr>
          <w:rFonts w:ascii="Times New Roman" w:hAnsi="Times New Roman" w:cs="Times New Roman"/>
          <w:b w:val="0"/>
          <w:sz w:val="24"/>
          <w:szCs w:val="24"/>
        </w:rPr>
        <w:t>Universidad de Jaén. España</w:t>
      </w:r>
    </w:p>
    <w:p w:rsidR="00227B82" w:rsidRDefault="004D6657" w:rsidP="00EB651B">
      <w:pPr>
        <w:pStyle w:val="Ttulo2"/>
        <w:spacing w:line="240" w:lineRule="auto"/>
        <w:rPr>
          <w:rFonts w:ascii="Times New Roman" w:hAnsi="Times New Roman" w:cs="Times New Roman"/>
          <w:sz w:val="24"/>
          <w:szCs w:val="24"/>
        </w:rPr>
      </w:pPr>
      <w:r>
        <w:rPr>
          <w:rFonts w:ascii="Times New Roman" w:hAnsi="Times New Roman" w:cs="Times New Roman"/>
          <w:sz w:val="24"/>
          <w:szCs w:val="24"/>
        </w:rPr>
        <w:t>Juana Pérez Villar</w:t>
      </w:r>
      <w:r>
        <w:rPr>
          <w:rStyle w:val="Refdenotaalpie"/>
          <w:rFonts w:ascii="Times New Roman" w:hAnsi="Times New Roman" w:cs="Times New Roman"/>
          <w:sz w:val="24"/>
          <w:szCs w:val="24"/>
        </w:rPr>
        <w:footnoteReference w:id="2"/>
      </w:r>
    </w:p>
    <w:p w:rsidR="00227B82" w:rsidRDefault="004D6657" w:rsidP="00EB651B">
      <w:pPr>
        <w:spacing w:line="240" w:lineRule="auto"/>
        <w:ind w:firstLine="0"/>
        <w:jc w:val="center"/>
        <w:rPr>
          <w:rFonts w:ascii="Times New Roman" w:hAnsi="Times New Roman"/>
          <w:sz w:val="24"/>
        </w:rPr>
      </w:pPr>
      <w:r>
        <w:rPr>
          <w:rFonts w:ascii="Times New Roman" w:hAnsi="Times New Roman"/>
          <w:sz w:val="24"/>
        </w:rPr>
        <w:t>Universidad de Jaén. España</w:t>
      </w:r>
    </w:p>
    <w:p w:rsidR="00EB651B" w:rsidRDefault="004D6657">
      <w:pPr>
        <w:pStyle w:val="Resumen"/>
        <w:spacing w:before="120" w:after="120" w:line="288" w:lineRule="auto"/>
        <w:ind w:left="0" w:right="-1"/>
        <w:rPr>
          <w:rFonts w:ascii="Times New Roman" w:hAnsi="Times New Roman"/>
          <w:sz w:val="20"/>
          <w:szCs w:val="20"/>
        </w:rPr>
      </w:pPr>
      <w:r>
        <w:rPr>
          <w:rFonts w:ascii="Times New Roman" w:hAnsi="Times New Roman"/>
          <w:b/>
          <w:i w:val="0"/>
          <w:sz w:val="20"/>
          <w:szCs w:val="20"/>
        </w:rPr>
        <w:t xml:space="preserve">Resumen. </w:t>
      </w:r>
      <w:r>
        <w:rPr>
          <w:rFonts w:ascii="Times New Roman" w:hAnsi="Times New Roman"/>
          <w:i w:val="0"/>
          <w:sz w:val="20"/>
          <w:szCs w:val="20"/>
        </w:rPr>
        <w:t>Dentro de los múltiples factores que pueden originar situaciones de discriminación, la discapacidad se configura como un factor importante a tener en cuenta, problema que se ve agravado en función de los  factores discriminatorios añadidos que puedan ir sumándosele.  De este modo, si a dificultades intrínsecas que afrontan las personas con discapacidad le unimos la cuestión de  género, nos encontramos con que las  mujeres con discapacidad sufren una doble discriminación que las situará en una posición desigual con respecto a la población en general y  hombres con discapacidad en particular. Por otro lado, la violencia de género, entendida como la manifestación de las relaciones sociales, económicas y culturales, que históricamente se han mantenido de forma desigual entre mujeres y hombres, se convierte por tanto, en un fenómeno de enorme calado que afecta, no sólo a la integridad física de las mujeres, sino al reconocimiento de su dignidad, donde se socava el principio básico de igualdad entre hombres y mujeres consagradas en la Constitución española. Por ello, el objetivo fundamental de este trabajo es analizar desde una perspectiva de género la situación actual de la mujer con discapacidad intelectual que sufre violencia de género, tanto españolas como de otras nacionalidades, poniendo de manifiesto que la característica más notable a destacar, es su sustentación en las desigualdades de género</w:t>
      </w:r>
      <w:r w:rsidR="00EB651B">
        <w:rPr>
          <w:rFonts w:ascii="Times New Roman" w:hAnsi="Times New Roman"/>
          <w:sz w:val="20"/>
          <w:szCs w:val="20"/>
        </w:rPr>
        <w:t>.</w:t>
      </w:r>
    </w:p>
    <w:p w:rsidR="00EB651B" w:rsidRDefault="004D6657" w:rsidP="00E344F6">
      <w:pPr>
        <w:pStyle w:val="Resumen"/>
        <w:spacing w:before="120" w:after="120" w:line="288" w:lineRule="auto"/>
        <w:ind w:left="0" w:right="-1"/>
        <w:rPr>
          <w:rFonts w:ascii="Times New Roman" w:hAnsi="Times New Roman"/>
          <w:b/>
          <w:i w:val="0"/>
          <w:color w:val="FF0000"/>
          <w:sz w:val="20"/>
          <w:szCs w:val="20"/>
        </w:rPr>
      </w:pPr>
      <w:r>
        <w:rPr>
          <w:rFonts w:ascii="Times New Roman" w:hAnsi="Times New Roman"/>
          <w:b/>
          <w:i w:val="0"/>
          <w:sz w:val="20"/>
          <w:szCs w:val="20"/>
        </w:rPr>
        <w:t xml:space="preserve">Palabras clave: </w:t>
      </w:r>
      <w:r>
        <w:rPr>
          <w:rFonts w:ascii="Times New Roman" w:hAnsi="Times New Roman"/>
          <w:i w:val="0"/>
          <w:sz w:val="20"/>
          <w:szCs w:val="20"/>
        </w:rPr>
        <w:t>discapacidad</w:t>
      </w:r>
      <w:r w:rsidR="006515E1" w:rsidRPr="006515E1">
        <w:rPr>
          <w:rFonts w:ascii="Times New Roman" w:hAnsi="Times New Roman"/>
          <w:i w:val="0"/>
          <w:color w:val="FF0000"/>
          <w:sz w:val="20"/>
          <w:szCs w:val="20"/>
        </w:rPr>
        <w:t xml:space="preserve"> intelectual</w:t>
      </w:r>
      <w:r>
        <w:rPr>
          <w:rFonts w:ascii="Times New Roman" w:hAnsi="Times New Roman"/>
          <w:i w:val="0"/>
          <w:sz w:val="20"/>
          <w:szCs w:val="20"/>
        </w:rPr>
        <w:t>, violencia</w:t>
      </w:r>
      <w:r w:rsidR="006515E1">
        <w:rPr>
          <w:rFonts w:ascii="Times New Roman" w:hAnsi="Times New Roman"/>
          <w:i w:val="0"/>
          <w:sz w:val="20"/>
          <w:szCs w:val="20"/>
        </w:rPr>
        <w:t xml:space="preserve"> </w:t>
      </w:r>
      <w:r w:rsidR="006515E1" w:rsidRPr="006515E1">
        <w:rPr>
          <w:rFonts w:ascii="Times New Roman" w:hAnsi="Times New Roman"/>
          <w:i w:val="0"/>
          <w:color w:val="FF0000"/>
          <w:sz w:val="20"/>
          <w:szCs w:val="20"/>
        </w:rPr>
        <w:t>de género</w:t>
      </w:r>
      <w:r w:rsidRPr="006515E1">
        <w:rPr>
          <w:rFonts w:ascii="Times New Roman" w:hAnsi="Times New Roman"/>
          <w:i w:val="0"/>
          <w:color w:val="FF0000"/>
          <w:sz w:val="20"/>
          <w:szCs w:val="20"/>
        </w:rPr>
        <w:t xml:space="preserve">, </w:t>
      </w:r>
      <w:r w:rsidR="006515E1" w:rsidRPr="006515E1">
        <w:rPr>
          <w:rFonts w:ascii="Times New Roman" w:hAnsi="Times New Roman"/>
          <w:i w:val="0"/>
          <w:color w:val="FF0000"/>
          <w:sz w:val="20"/>
          <w:szCs w:val="20"/>
        </w:rPr>
        <w:t xml:space="preserve">inmigración, mujer. </w:t>
      </w:r>
      <w:r w:rsidRPr="006515E1">
        <w:rPr>
          <w:rFonts w:ascii="Times New Roman" w:hAnsi="Times New Roman"/>
          <w:b/>
          <w:i w:val="0"/>
          <w:color w:val="FF0000"/>
          <w:sz w:val="20"/>
          <w:szCs w:val="20"/>
        </w:rPr>
        <w:t xml:space="preserve"> </w:t>
      </w:r>
    </w:p>
    <w:p w:rsidR="00E344F6" w:rsidRDefault="00E344F6" w:rsidP="00E344F6">
      <w:pPr>
        <w:rPr>
          <w:lang w:val="it-IT"/>
        </w:rPr>
      </w:pPr>
    </w:p>
    <w:p w:rsidR="00E344F6" w:rsidRPr="00E344F6" w:rsidRDefault="00E344F6" w:rsidP="00E344F6">
      <w:pPr>
        <w:rPr>
          <w:lang w:val="it-IT"/>
        </w:rPr>
      </w:pPr>
    </w:p>
    <w:p w:rsidR="00227B82" w:rsidRPr="00F82255" w:rsidRDefault="004D6657" w:rsidP="00E344F6">
      <w:pPr>
        <w:spacing w:line="240" w:lineRule="auto"/>
        <w:ind w:firstLine="0"/>
        <w:jc w:val="center"/>
        <w:rPr>
          <w:rFonts w:ascii="Times New Roman" w:hAnsi="Times New Roman"/>
          <w:b/>
          <w:bCs/>
          <w:caps/>
          <w:strike/>
          <w:kern w:val="32"/>
          <w:sz w:val="28"/>
          <w:szCs w:val="28"/>
          <w:lang w:val="en-US"/>
        </w:rPr>
      </w:pPr>
      <w:r w:rsidRPr="00F82255">
        <w:rPr>
          <w:rFonts w:ascii="Times New Roman" w:hAnsi="Times New Roman"/>
          <w:b/>
          <w:bCs/>
          <w:caps/>
          <w:strike/>
          <w:kern w:val="32"/>
          <w:sz w:val="28"/>
          <w:szCs w:val="28"/>
          <w:lang w:val="en-US"/>
        </w:rPr>
        <w:t>INTELLECTUAL DISABILITY AND GENDER VIOLENCE:</w:t>
      </w:r>
    </w:p>
    <w:p w:rsidR="00227B82" w:rsidRDefault="004D6657" w:rsidP="00E344F6">
      <w:pPr>
        <w:spacing w:line="240" w:lineRule="auto"/>
        <w:ind w:firstLine="0"/>
        <w:jc w:val="center"/>
        <w:rPr>
          <w:rFonts w:ascii="Times New Roman" w:hAnsi="Times New Roman"/>
          <w:b/>
          <w:bCs/>
          <w:caps/>
          <w:strike/>
          <w:kern w:val="32"/>
          <w:sz w:val="28"/>
          <w:szCs w:val="28"/>
          <w:lang w:val="en-US"/>
        </w:rPr>
      </w:pPr>
      <w:r w:rsidRPr="00F82255">
        <w:rPr>
          <w:rFonts w:ascii="Times New Roman" w:hAnsi="Times New Roman"/>
          <w:b/>
          <w:bCs/>
          <w:caps/>
          <w:strike/>
          <w:kern w:val="32"/>
          <w:sz w:val="28"/>
          <w:szCs w:val="28"/>
          <w:lang w:val="en-US"/>
        </w:rPr>
        <w:t>A cross-country analysis</w:t>
      </w:r>
    </w:p>
    <w:p w:rsidR="00F82255" w:rsidRPr="00F82255" w:rsidRDefault="00F82255" w:rsidP="00F822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b/>
          <w:color w:val="FF0000"/>
          <w:sz w:val="28"/>
          <w:szCs w:val="28"/>
          <w:lang w:val="en"/>
        </w:rPr>
      </w:pPr>
      <w:bookmarkStart w:id="1" w:name="_Hlk501558640"/>
      <w:r w:rsidRPr="00F82255">
        <w:rPr>
          <w:rFonts w:ascii="Times New Roman" w:hAnsi="Times New Roman"/>
          <w:b/>
          <w:color w:val="FF0000"/>
          <w:sz w:val="28"/>
          <w:szCs w:val="28"/>
          <w:lang w:val="en"/>
        </w:rPr>
        <w:lastRenderedPageBreak/>
        <w:t>GENDER VIOLENCE AGAINST</w:t>
      </w:r>
    </w:p>
    <w:p w:rsidR="00F82255" w:rsidRPr="00F82255" w:rsidRDefault="00F82255" w:rsidP="00F822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hAnsi="Times New Roman"/>
          <w:b/>
          <w:color w:val="FF0000"/>
          <w:sz w:val="28"/>
          <w:szCs w:val="28"/>
          <w:lang w:val="en"/>
        </w:rPr>
      </w:pPr>
      <w:r w:rsidRPr="00F82255">
        <w:rPr>
          <w:rFonts w:ascii="Times New Roman" w:hAnsi="Times New Roman"/>
          <w:b/>
          <w:color w:val="FF0000"/>
          <w:sz w:val="28"/>
          <w:szCs w:val="28"/>
          <w:lang w:val="en"/>
        </w:rPr>
        <w:t>IMMIGRANT WOMEN AND WOMEN WITH INTELLECTUAL DISABILITIES: THE DOUBLE DISCRIMINATION</w:t>
      </w:r>
    </w:p>
    <w:bookmarkEnd w:id="1"/>
    <w:p w:rsidR="00227B82" w:rsidRDefault="004D6657">
      <w:pPr>
        <w:pStyle w:val="Resumen"/>
        <w:spacing w:before="120" w:after="120" w:line="288" w:lineRule="auto"/>
        <w:ind w:left="0" w:right="-1"/>
        <w:rPr>
          <w:rFonts w:ascii="Times New Roman" w:hAnsi="Times New Roman"/>
          <w:i w:val="0"/>
          <w:sz w:val="20"/>
          <w:szCs w:val="20"/>
          <w:lang w:val="en-US"/>
        </w:rPr>
      </w:pPr>
      <w:r>
        <w:rPr>
          <w:rFonts w:ascii="Times New Roman" w:hAnsi="Times New Roman"/>
          <w:b/>
          <w:i w:val="0"/>
          <w:sz w:val="20"/>
          <w:szCs w:val="20"/>
          <w:lang w:val="en-US"/>
        </w:rPr>
        <w:t>Abstract</w:t>
      </w:r>
      <w:r>
        <w:rPr>
          <w:rFonts w:ascii="Times New Roman" w:hAnsi="Times New Roman"/>
          <w:i w:val="0"/>
          <w:sz w:val="20"/>
          <w:szCs w:val="20"/>
          <w:lang w:val="en-US"/>
        </w:rPr>
        <w:t xml:space="preserve">. Among the many factors that can lead to situations of discrimination, disability is configured as an important to keep in mind, a problem that is compounded </w:t>
      </w:r>
      <w:proofErr w:type="gramStart"/>
      <w:r>
        <w:rPr>
          <w:rFonts w:ascii="Times New Roman" w:hAnsi="Times New Roman"/>
          <w:i w:val="0"/>
          <w:sz w:val="20"/>
          <w:szCs w:val="20"/>
          <w:lang w:val="en-US"/>
        </w:rPr>
        <w:t>on the basis of</w:t>
      </w:r>
      <w:proofErr w:type="gramEnd"/>
      <w:r>
        <w:rPr>
          <w:rFonts w:ascii="Times New Roman" w:hAnsi="Times New Roman"/>
          <w:i w:val="0"/>
          <w:sz w:val="20"/>
          <w:szCs w:val="20"/>
          <w:lang w:val="en-US"/>
        </w:rPr>
        <w:t xml:space="preserve"> added factors that may be discriminatory, additionally factor. Thus, if intrinsic difficulties faced by people with disabilities we add the question of gender, we find that women with disabilities suffer double discrimination that placed in an unequal position relative to the general population and men </w:t>
      </w:r>
      <w:proofErr w:type="gramStart"/>
      <w:r>
        <w:rPr>
          <w:rFonts w:ascii="Times New Roman" w:hAnsi="Times New Roman"/>
          <w:i w:val="0"/>
          <w:sz w:val="20"/>
          <w:szCs w:val="20"/>
          <w:lang w:val="en-US"/>
        </w:rPr>
        <w:t>particular disability</w:t>
      </w:r>
      <w:proofErr w:type="gramEnd"/>
      <w:r>
        <w:rPr>
          <w:rFonts w:ascii="Times New Roman" w:hAnsi="Times New Roman"/>
          <w:i w:val="0"/>
          <w:sz w:val="20"/>
          <w:szCs w:val="20"/>
          <w:lang w:val="en-US"/>
        </w:rPr>
        <w:t>. On the other hand, gender violence, understood as the manifestation of social, economic and cultural relations, which have historically been uneven between women and men, it becomes therefore a phenomenon of enormous depth that affects not only to the physical integrity of women, but the recognition of their dignity, where the basic principle of equality between men and enshrined in the Spanish Constitution undermines women. Therefore, the main objective of this paper is to analyze from a gender perspective the current situation of women with intellectual disabilities who suffer gender violence, both Spanish and other nationalities, showing that the most notable highlight feature is its support on gender inequalitie.</w:t>
      </w:r>
    </w:p>
    <w:p w:rsidR="00447089" w:rsidRPr="00447089" w:rsidRDefault="004D6657" w:rsidP="00447089">
      <w:pPr>
        <w:pStyle w:val="HTMLconformatoprevio"/>
        <w:shd w:val="clear" w:color="auto" w:fill="FFFFFF"/>
        <w:ind w:firstLine="0"/>
        <w:rPr>
          <w:rFonts w:ascii="inherit" w:hAnsi="inherit" w:cs="Courier New"/>
          <w:color w:val="212121"/>
        </w:rPr>
      </w:pPr>
      <w:r>
        <w:rPr>
          <w:rFonts w:ascii="Times New Roman" w:hAnsi="Times New Roman"/>
          <w:b/>
        </w:rPr>
        <w:t xml:space="preserve">Keywords: </w:t>
      </w:r>
      <w:r w:rsidR="00447089" w:rsidRPr="00447089">
        <w:rPr>
          <w:rFonts w:ascii="inherit" w:hAnsi="inherit" w:cs="Courier New"/>
          <w:color w:val="FF0000"/>
          <w:lang w:val="en"/>
        </w:rPr>
        <w:t>intellectual disability, gender violence, immigration, women.</w:t>
      </w:r>
    </w:p>
    <w:p w:rsidR="00E344F6" w:rsidRDefault="00E344F6">
      <w:pPr>
        <w:pStyle w:val="Resumen"/>
        <w:spacing w:line="288" w:lineRule="auto"/>
        <w:ind w:left="0" w:right="-1"/>
        <w:jc w:val="center"/>
        <w:rPr>
          <w:rFonts w:ascii="Times New Roman" w:hAnsi="Times New Roman"/>
          <w:i w:val="0"/>
          <w:sz w:val="20"/>
          <w:szCs w:val="20"/>
        </w:rPr>
      </w:pPr>
    </w:p>
    <w:p w:rsidR="00E344F6" w:rsidRDefault="00E344F6">
      <w:pPr>
        <w:pStyle w:val="Resumen"/>
        <w:spacing w:line="288" w:lineRule="auto"/>
        <w:ind w:left="0" w:right="-1"/>
        <w:jc w:val="center"/>
        <w:rPr>
          <w:rFonts w:ascii="Times New Roman" w:hAnsi="Times New Roman"/>
          <w:b/>
          <w:bCs/>
          <w:i w:val="0"/>
          <w:strike/>
          <w:sz w:val="28"/>
          <w:szCs w:val="28"/>
          <w:lang w:val="es-ES"/>
        </w:rPr>
      </w:pPr>
    </w:p>
    <w:p w:rsidR="00227B82" w:rsidRPr="00D82410" w:rsidRDefault="004D6657">
      <w:pPr>
        <w:pStyle w:val="Resumen"/>
        <w:spacing w:line="288" w:lineRule="auto"/>
        <w:ind w:left="0" w:right="-1"/>
        <w:jc w:val="center"/>
        <w:rPr>
          <w:rFonts w:ascii="Times New Roman" w:hAnsi="Times New Roman"/>
          <w:b/>
          <w:bCs/>
          <w:i w:val="0"/>
          <w:strike/>
          <w:sz w:val="28"/>
          <w:szCs w:val="28"/>
          <w:lang w:val="es-ES"/>
        </w:rPr>
      </w:pPr>
      <w:r w:rsidRPr="00D82410">
        <w:rPr>
          <w:rFonts w:ascii="Times New Roman" w:hAnsi="Times New Roman"/>
          <w:b/>
          <w:bCs/>
          <w:i w:val="0"/>
          <w:strike/>
          <w:sz w:val="28"/>
          <w:szCs w:val="28"/>
          <w:lang w:val="es-ES"/>
        </w:rPr>
        <w:t>DEFICIÊNCIA INTELECTUAL E VIOLÊNCIA DE GÊNERO:</w:t>
      </w:r>
    </w:p>
    <w:p w:rsidR="00D82410" w:rsidRPr="00447089" w:rsidRDefault="004D6657" w:rsidP="00447089">
      <w:pPr>
        <w:pStyle w:val="Resumen"/>
        <w:spacing w:line="288" w:lineRule="auto"/>
        <w:ind w:left="0" w:right="-1"/>
        <w:jc w:val="center"/>
        <w:rPr>
          <w:rFonts w:ascii="Times New Roman" w:hAnsi="Times New Roman"/>
          <w:b/>
          <w:bCs/>
          <w:i w:val="0"/>
          <w:strike/>
          <w:sz w:val="28"/>
          <w:szCs w:val="28"/>
          <w:lang w:val="en-US"/>
        </w:rPr>
      </w:pPr>
      <w:r w:rsidRPr="00D82410">
        <w:rPr>
          <w:rFonts w:ascii="Times New Roman" w:hAnsi="Times New Roman"/>
          <w:b/>
          <w:bCs/>
          <w:i w:val="0"/>
          <w:strike/>
          <w:sz w:val="28"/>
          <w:szCs w:val="28"/>
          <w:lang w:val="en-US"/>
        </w:rPr>
        <w:t>UMA ANÁLISE CROSS-COUNTRY</w:t>
      </w:r>
    </w:p>
    <w:p w:rsidR="00D82410" w:rsidRPr="00D82410" w:rsidRDefault="00D82410" w:rsidP="00D82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 w:lineRule="atLeast"/>
        <w:ind w:firstLine="0"/>
        <w:jc w:val="center"/>
        <w:rPr>
          <w:rFonts w:ascii="Times New Roman" w:hAnsi="Times New Roman"/>
          <w:b/>
          <w:color w:val="FF0000"/>
          <w:sz w:val="28"/>
          <w:szCs w:val="28"/>
          <w:lang w:val="pt-PT"/>
        </w:rPr>
      </w:pPr>
      <w:r w:rsidRPr="00F82255">
        <w:rPr>
          <w:rFonts w:ascii="Times New Roman" w:hAnsi="Times New Roman"/>
          <w:b/>
          <w:color w:val="FF0000"/>
          <w:sz w:val="28"/>
          <w:szCs w:val="28"/>
          <w:lang w:val="pt-PT"/>
        </w:rPr>
        <w:t>VIOLÊNCIA DE GÊNERO CONTRA</w:t>
      </w:r>
    </w:p>
    <w:p w:rsidR="00D82410" w:rsidRPr="00D82410" w:rsidRDefault="00D82410" w:rsidP="00D82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 w:lineRule="atLeast"/>
        <w:ind w:firstLine="0"/>
        <w:jc w:val="center"/>
        <w:rPr>
          <w:rFonts w:ascii="Times New Roman" w:hAnsi="Times New Roman"/>
          <w:b/>
          <w:color w:val="FF0000"/>
          <w:sz w:val="28"/>
          <w:szCs w:val="28"/>
          <w:lang w:val="pt-PT"/>
        </w:rPr>
      </w:pPr>
      <w:r w:rsidRPr="00F82255">
        <w:rPr>
          <w:rFonts w:ascii="Times New Roman" w:hAnsi="Times New Roman"/>
          <w:b/>
          <w:color w:val="FF0000"/>
          <w:sz w:val="28"/>
          <w:szCs w:val="28"/>
          <w:lang w:val="pt-PT"/>
        </w:rPr>
        <w:t>MULHERES IMIGRANTES E MULHERES COM DEFICIÊNCIA INTELECTUAL: O DUPLO</w:t>
      </w:r>
    </w:p>
    <w:p w:rsidR="00D82410" w:rsidRPr="00D82410" w:rsidRDefault="00D82410" w:rsidP="00D824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 w:lineRule="atLeast"/>
        <w:ind w:firstLine="0"/>
        <w:jc w:val="center"/>
        <w:rPr>
          <w:rFonts w:ascii="Times New Roman" w:hAnsi="Times New Roman"/>
          <w:b/>
          <w:color w:val="FF0000"/>
          <w:sz w:val="28"/>
          <w:szCs w:val="28"/>
        </w:rPr>
      </w:pPr>
      <w:r w:rsidRPr="00F82255">
        <w:rPr>
          <w:rFonts w:ascii="Times New Roman" w:hAnsi="Times New Roman"/>
          <w:b/>
          <w:color w:val="FF0000"/>
          <w:sz w:val="28"/>
          <w:szCs w:val="28"/>
          <w:lang w:val="pt-PT"/>
        </w:rPr>
        <w:t>DISCRIMINAÇÃO</w:t>
      </w:r>
    </w:p>
    <w:p w:rsidR="00227B82" w:rsidRDefault="004D6657">
      <w:pPr>
        <w:pStyle w:val="Resumen"/>
        <w:spacing w:before="120" w:after="120" w:line="288" w:lineRule="auto"/>
        <w:ind w:left="0" w:right="-1"/>
        <w:rPr>
          <w:rFonts w:ascii="Times New Roman" w:hAnsi="Times New Roman"/>
          <w:bCs/>
          <w:i w:val="0"/>
          <w:sz w:val="20"/>
          <w:szCs w:val="20"/>
        </w:rPr>
      </w:pPr>
      <w:r>
        <w:rPr>
          <w:rFonts w:ascii="Times New Roman" w:hAnsi="Times New Roman"/>
          <w:b/>
          <w:bCs/>
          <w:i w:val="0"/>
          <w:sz w:val="20"/>
          <w:szCs w:val="20"/>
          <w:lang w:val="en-US"/>
        </w:rPr>
        <w:t>Resumo</w:t>
      </w:r>
      <w:r>
        <w:rPr>
          <w:rFonts w:ascii="Times New Roman" w:hAnsi="Times New Roman"/>
          <w:b/>
          <w:bCs/>
          <w:i w:val="0"/>
          <w:sz w:val="20"/>
          <w:szCs w:val="20"/>
        </w:rPr>
        <w:t xml:space="preserve">. </w:t>
      </w:r>
      <w:r>
        <w:rPr>
          <w:rFonts w:ascii="Times New Roman" w:hAnsi="Times New Roman"/>
          <w:bCs/>
          <w:i w:val="0"/>
          <w:sz w:val="20"/>
          <w:szCs w:val="20"/>
        </w:rPr>
        <w:t>Entre os muitos fatores que podem levar a situações de discriminação, a deficiência é configurado como um importante manter em mente, um problema que é agravado com base em fatores adicionais que podem ser discriminatórias, adicionalmente fator. Assim, em caso de dificuldades intrínsecas enfrentados por pessoas com deficiência somarmos a questão de gênero, encontramos que as mulheres com deficiência sofrem uma dupla discriminação que colocou em uma posição desigual em relação à população em geral e os homens em particular deficiência. Por outro lado, a violência de gênero, entendido como a manifestação das relações sociais, econômicas e culturais, que têm sido historicamente desiguais entre mulheres e homens, torna-se, portanto, um fenómeno de enorme profundidade que não afeta só para a integridade física das mulheres, mas o reconhecimento de sua dignidade, onde o princípio básico da igualdade entre homens e consagrado na Constituição espanhola mina mulheres. Portanto, o objetivo principal deste trabalho é analisar a partir de uma perspectiva de gênero a actual situação das mulheres com deficiência intelectual que sofrem violência de género, tanto espanhóis e outras nacionalidades, mostrando que o recurso de destaque mais notável é o seu apoio sobre as desigualdades de género</w:t>
      </w:r>
    </w:p>
    <w:p w:rsidR="00227B82" w:rsidRDefault="004D6657">
      <w:pPr>
        <w:pStyle w:val="Resumen"/>
        <w:spacing w:before="120" w:after="120" w:line="288" w:lineRule="auto"/>
        <w:ind w:left="0" w:right="-1"/>
        <w:rPr>
          <w:rFonts w:ascii="Times New Roman" w:hAnsi="Times New Roman"/>
          <w:i w:val="0"/>
          <w:color w:val="FF0000"/>
          <w:sz w:val="20"/>
          <w:szCs w:val="20"/>
          <w:shd w:val="clear" w:color="auto" w:fill="FFFFFF"/>
        </w:rPr>
      </w:pPr>
      <w:r>
        <w:rPr>
          <w:rFonts w:ascii="Times New Roman" w:hAnsi="Times New Roman"/>
          <w:b/>
          <w:i w:val="0"/>
          <w:sz w:val="20"/>
          <w:szCs w:val="20"/>
        </w:rPr>
        <w:t>Palavras-chave:</w:t>
      </w:r>
      <w:r>
        <w:rPr>
          <w:rFonts w:ascii="Times New Roman" w:hAnsi="Times New Roman"/>
          <w:i w:val="0"/>
          <w:sz w:val="20"/>
          <w:szCs w:val="20"/>
        </w:rPr>
        <w:t xml:space="preserve"> </w:t>
      </w:r>
      <w:r w:rsidR="00447089" w:rsidRPr="00447089">
        <w:rPr>
          <w:rFonts w:ascii="Times New Roman" w:hAnsi="Times New Roman"/>
          <w:i w:val="0"/>
          <w:color w:val="FF0000"/>
          <w:sz w:val="20"/>
          <w:szCs w:val="20"/>
          <w:shd w:val="clear" w:color="auto" w:fill="FFFFFF"/>
        </w:rPr>
        <w:t>deficiência intelectual, violência de gênero, imigração, mulheres</w:t>
      </w:r>
      <w:r w:rsidR="00533E7B">
        <w:rPr>
          <w:rFonts w:ascii="Times New Roman" w:hAnsi="Times New Roman"/>
          <w:i w:val="0"/>
          <w:color w:val="FF0000"/>
          <w:sz w:val="20"/>
          <w:szCs w:val="20"/>
          <w:shd w:val="clear" w:color="auto" w:fill="FFFFFF"/>
        </w:rPr>
        <w:t xml:space="preserve">. </w:t>
      </w:r>
    </w:p>
    <w:p w:rsidR="00E344F6" w:rsidRDefault="00E344F6" w:rsidP="00E344F6">
      <w:pPr>
        <w:rPr>
          <w:lang w:val="it-IT"/>
        </w:rPr>
      </w:pPr>
    </w:p>
    <w:p w:rsidR="00E344F6" w:rsidRPr="00E344F6" w:rsidRDefault="00E344F6" w:rsidP="00E344F6">
      <w:pPr>
        <w:rPr>
          <w:lang w:val="it-IT"/>
        </w:rPr>
      </w:pPr>
    </w:p>
    <w:p w:rsidR="00227B82" w:rsidRDefault="004D6657">
      <w:pPr>
        <w:spacing w:before="120" w:after="120" w:line="288" w:lineRule="auto"/>
        <w:ind w:firstLine="0"/>
        <w:rPr>
          <w:rFonts w:ascii="Times New Roman" w:hAnsi="Times New Roman"/>
          <w:bCs/>
          <w:sz w:val="24"/>
        </w:rPr>
      </w:pPr>
      <w:r>
        <w:rPr>
          <w:rFonts w:ascii="Times New Roman" w:hAnsi="Times New Roman"/>
          <w:b/>
          <w:bCs/>
          <w:sz w:val="24"/>
        </w:rPr>
        <w:lastRenderedPageBreak/>
        <w:t>Introducción</w:t>
      </w:r>
      <w:r>
        <w:rPr>
          <w:rFonts w:ascii="Times New Roman" w:hAnsi="Times New Roman"/>
          <w:bCs/>
          <w:sz w:val="24"/>
        </w:rPr>
        <w:t xml:space="preserve"> </w:t>
      </w:r>
    </w:p>
    <w:p w:rsidR="00227B82" w:rsidRDefault="004D6657">
      <w:pPr>
        <w:spacing w:before="120" w:after="120" w:line="288" w:lineRule="auto"/>
        <w:ind w:firstLine="708"/>
        <w:rPr>
          <w:rFonts w:ascii="Times New Roman" w:hAnsi="Times New Roman"/>
          <w:bCs/>
          <w:sz w:val="24"/>
        </w:rPr>
      </w:pPr>
      <w:r>
        <w:rPr>
          <w:rFonts w:ascii="Times New Roman" w:hAnsi="Times New Roman"/>
          <w:bCs/>
          <w:sz w:val="24"/>
        </w:rPr>
        <w:t xml:space="preserve">Según el Real Diccionario de la Lengua Española, discriminación es “todo acto por el que se da un trato de inferioridad a una persona o colectividad por motivos raciales, religiosos, políticos, etc.”. Esto es, separar a una persona de una sociedad o formar grupos de personas a partir de criterios determinados. </w:t>
      </w:r>
    </w:p>
    <w:p w:rsidR="004B1416" w:rsidRDefault="004D6657" w:rsidP="004B1416">
      <w:pPr>
        <w:spacing w:before="120" w:after="120" w:line="288" w:lineRule="auto"/>
        <w:ind w:firstLine="708"/>
        <w:rPr>
          <w:rFonts w:ascii="Times New Roman" w:hAnsi="Times New Roman"/>
          <w:bCs/>
          <w:sz w:val="24"/>
        </w:rPr>
      </w:pPr>
      <w:r>
        <w:rPr>
          <w:rFonts w:ascii="Times New Roman" w:hAnsi="Times New Roman"/>
          <w:bCs/>
          <w:sz w:val="24"/>
        </w:rPr>
        <w:t xml:space="preserve">En su acepción más coloquial, el término discriminación se refiere al acto de hacer una distinción o segregación que atenta contra la igualdad. Para Vonfack en 1998 (citado en Becerra, S. et all, 2009) existen tres procesos claves que explican las relaciones de rechazo en las relaciones interpersonales entre personas de distintos grupos: los estereotipos, el prejuicio y la discriminación. </w:t>
      </w:r>
    </w:p>
    <w:p w:rsidR="00227B82" w:rsidRDefault="004D6657" w:rsidP="004B1416">
      <w:pPr>
        <w:spacing w:before="120" w:after="120" w:line="288" w:lineRule="auto"/>
        <w:ind w:firstLine="708"/>
        <w:rPr>
          <w:rFonts w:ascii="Times New Roman" w:hAnsi="Times New Roman"/>
          <w:bCs/>
          <w:sz w:val="24"/>
        </w:rPr>
      </w:pPr>
      <w:r>
        <w:rPr>
          <w:rFonts w:ascii="Times New Roman" w:hAnsi="Times New Roman"/>
          <w:bCs/>
          <w:sz w:val="24"/>
        </w:rPr>
        <w:t xml:space="preserve">Dentro de los múltiples factores que pueden originar situaciones de discriminación (género, religión, edad, lugar de procedencia, etc.), la discapacidad se configura como un factor importante </w:t>
      </w:r>
      <w:proofErr w:type="gramStart"/>
      <w:r>
        <w:rPr>
          <w:rFonts w:ascii="Times New Roman" w:hAnsi="Times New Roman"/>
          <w:bCs/>
          <w:sz w:val="24"/>
        </w:rPr>
        <w:t>a</w:t>
      </w:r>
      <w:proofErr w:type="gramEnd"/>
      <w:r>
        <w:rPr>
          <w:rFonts w:ascii="Times New Roman" w:hAnsi="Times New Roman"/>
          <w:bCs/>
          <w:sz w:val="24"/>
        </w:rPr>
        <w:t xml:space="preserve"> tener en cuenta, ya que se concibe socialmente como resultado de la desventaja a la hora de participar en igualdad de oportunidades en la sociedad, problema que se ve agravado en función de los factores discriminatorios añadidos que puedan ir sumándosele. Por tanto, siguiendo a Sastre, Moral y Giménez (2012) la discriminación sufrida por la mujer con discapacidad es especialmente intensa, ya que convergen, en ella dos factores discriminatorios importantes: género y discapacidad, produciendo de este modo</w:t>
      </w:r>
      <w:r w:rsidR="004B1416">
        <w:rPr>
          <w:rFonts w:ascii="Times New Roman" w:hAnsi="Times New Roman"/>
          <w:bCs/>
          <w:sz w:val="24"/>
        </w:rPr>
        <w:t xml:space="preserve"> </w:t>
      </w:r>
      <w:r>
        <w:rPr>
          <w:rFonts w:ascii="Times New Roman" w:hAnsi="Times New Roman"/>
          <w:bCs/>
          <w:sz w:val="24"/>
        </w:rPr>
        <w:t>un efecto exponencial de su desigualdad en la sociedad.</w:t>
      </w:r>
    </w:p>
    <w:p w:rsidR="00227B82" w:rsidRDefault="004D6657">
      <w:pPr>
        <w:spacing w:before="120" w:after="120" w:line="288" w:lineRule="auto"/>
        <w:ind w:firstLine="709"/>
        <w:rPr>
          <w:rFonts w:ascii="Times New Roman" w:hAnsi="Times New Roman"/>
          <w:bCs/>
          <w:sz w:val="24"/>
        </w:rPr>
      </w:pPr>
      <w:r w:rsidRPr="005A394D">
        <w:rPr>
          <w:rFonts w:ascii="Times New Roman" w:hAnsi="Times New Roman"/>
          <w:bCs/>
          <w:sz w:val="24"/>
        </w:rPr>
        <w:t>Por otro lado,</w:t>
      </w:r>
      <w:r>
        <w:rPr>
          <w:rFonts w:ascii="Times New Roman" w:hAnsi="Times New Roman"/>
          <w:bCs/>
          <w:sz w:val="24"/>
        </w:rPr>
        <w:t xml:space="preserve"> </w:t>
      </w:r>
      <w:r w:rsidR="005A394D">
        <w:rPr>
          <w:rFonts w:ascii="Times New Roman" w:hAnsi="Times New Roman"/>
          <w:bCs/>
          <w:sz w:val="24"/>
        </w:rPr>
        <w:t>l</w:t>
      </w:r>
      <w:r>
        <w:rPr>
          <w:rFonts w:ascii="Times New Roman" w:hAnsi="Times New Roman"/>
          <w:bCs/>
          <w:sz w:val="24"/>
        </w:rPr>
        <w:t xml:space="preserve">a violencia de </w:t>
      </w:r>
      <w:r w:rsidR="005A394D">
        <w:rPr>
          <w:rFonts w:ascii="Times New Roman" w:hAnsi="Times New Roman"/>
          <w:bCs/>
          <w:sz w:val="24"/>
        </w:rPr>
        <w:t>género</w:t>
      </w:r>
      <w:r>
        <w:rPr>
          <w:rFonts w:ascii="Times New Roman" w:hAnsi="Times New Roman"/>
          <w:bCs/>
          <w:sz w:val="24"/>
        </w:rPr>
        <w:t xml:space="preserve"> </w:t>
      </w:r>
      <w:r w:rsidR="005A394D">
        <w:rPr>
          <w:rFonts w:ascii="Times New Roman" w:hAnsi="Times New Roman"/>
          <w:bCs/>
          <w:sz w:val="24"/>
        </w:rPr>
        <w:t xml:space="preserve">queda </w:t>
      </w:r>
      <w:r>
        <w:rPr>
          <w:rFonts w:ascii="Times New Roman" w:hAnsi="Times New Roman"/>
          <w:bCs/>
          <w:sz w:val="24"/>
        </w:rPr>
        <w:t>entendida como la manifestación de las relaciones sociales, económicas y culturales, que históricamente se han mantenido de forma desigual entre mujeres y hombres</w:t>
      </w:r>
      <w:r w:rsidR="004B1416">
        <w:rPr>
          <w:rFonts w:ascii="Times New Roman" w:hAnsi="Times New Roman"/>
          <w:bCs/>
          <w:sz w:val="24"/>
        </w:rPr>
        <w:t>.</w:t>
      </w:r>
      <w:r>
        <w:rPr>
          <w:rFonts w:ascii="Times New Roman" w:hAnsi="Times New Roman"/>
          <w:bCs/>
          <w:sz w:val="24"/>
        </w:rPr>
        <w:t xml:space="preserve"> </w:t>
      </w:r>
      <w:r w:rsidR="004B1416">
        <w:rPr>
          <w:rFonts w:ascii="Times New Roman" w:hAnsi="Times New Roman"/>
          <w:bCs/>
          <w:sz w:val="24"/>
        </w:rPr>
        <w:t>S</w:t>
      </w:r>
      <w:r>
        <w:rPr>
          <w:rFonts w:ascii="Times New Roman" w:hAnsi="Times New Roman"/>
          <w:bCs/>
          <w:sz w:val="24"/>
        </w:rPr>
        <w:t xml:space="preserve">e </w:t>
      </w:r>
      <w:r w:rsidR="004B1416">
        <w:rPr>
          <w:rFonts w:ascii="Times New Roman" w:hAnsi="Times New Roman"/>
          <w:bCs/>
          <w:sz w:val="24"/>
        </w:rPr>
        <w:t>convierte,</w:t>
      </w:r>
      <w:r>
        <w:rPr>
          <w:rFonts w:ascii="Times New Roman" w:hAnsi="Times New Roman"/>
          <w:bCs/>
          <w:sz w:val="24"/>
        </w:rPr>
        <w:t xml:space="preserve"> por tanto, en un fenómeno de enorme calado que afecta, no sólo a la integridad física de las mujeres, sino al reconocimiento de su dignidad, donde se socava el principio básico de igualdad entre hombres y mujeres consagradas en la Constitución española.</w:t>
      </w:r>
    </w:p>
    <w:p w:rsidR="00227B82" w:rsidRPr="005A394D" w:rsidRDefault="004D6657">
      <w:pPr>
        <w:spacing w:before="120" w:after="120" w:line="288" w:lineRule="auto"/>
        <w:ind w:firstLine="708"/>
        <w:rPr>
          <w:rFonts w:ascii="Times New Roman" w:hAnsi="Times New Roman"/>
          <w:strike/>
          <w:sz w:val="20"/>
          <w:szCs w:val="20"/>
        </w:rPr>
      </w:pPr>
      <w:bookmarkStart w:id="2" w:name="_Hlk501559654"/>
      <w:r w:rsidRPr="005A394D">
        <w:rPr>
          <w:rFonts w:ascii="Times New Roman" w:hAnsi="Times New Roman"/>
          <w:bCs/>
          <w:strike/>
          <w:sz w:val="24"/>
        </w:rPr>
        <w:t>Por ello, e</w:t>
      </w:r>
      <w:r w:rsidRPr="005A394D">
        <w:rPr>
          <w:rFonts w:ascii="Times New Roman" w:hAnsi="Times New Roman"/>
          <w:strike/>
          <w:sz w:val="24"/>
        </w:rPr>
        <w:t xml:space="preserve">ste trabajo de revisión analiza desde una perspectiva de género los malos tratos que padecen tanto mujeres de otras nacionalidades, como mujeres que sufren discapacidad intelectual en España. Asimismo, queda constituido en diferentes bloques, donde marcamos pautas y lineamientos en diversas áreas. </w:t>
      </w:r>
    </w:p>
    <w:p w:rsidR="00227B82" w:rsidRPr="005A394D" w:rsidRDefault="004D6657">
      <w:pPr>
        <w:spacing w:before="120" w:after="120" w:line="288" w:lineRule="auto"/>
        <w:ind w:firstLine="709"/>
        <w:rPr>
          <w:rFonts w:ascii="Times New Roman" w:hAnsi="Times New Roman"/>
          <w:strike/>
          <w:sz w:val="24"/>
        </w:rPr>
      </w:pPr>
      <w:r w:rsidRPr="005A394D">
        <w:rPr>
          <w:rFonts w:ascii="Times New Roman" w:hAnsi="Times New Roman"/>
          <w:strike/>
          <w:sz w:val="24"/>
        </w:rPr>
        <w:t xml:space="preserve">Por un lado, pretendemos indagar y reflexionar sobre diferentes cuestiones que afectan a la situación actual de la mujer con discapacidad intelectual que sufre violencia de género, poniendo de manifiesto, que la característica más notable a </w:t>
      </w:r>
      <w:proofErr w:type="gramStart"/>
      <w:r w:rsidRPr="005A394D">
        <w:rPr>
          <w:rFonts w:ascii="Times New Roman" w:hAnsi="Times New Roman"/>
          <w:strike/>
          <w:sz w:val="24"/>
        </w:rPr>
        <w:t>destacar,</w:t>
      </w:r>
      <w:proofErr w:type="gramEnd"/>
      <w:r w:rsidRPr="005A394D">
        <w:rPr>
          <w:rFonts w:ascii="Times New Roman" w:hAnsi="Times New Roman"/>
          <w:strike/>
          <w:sz w:val="24"/>
        </w:rPr>
        <w:t xml:space="preserve"> es su sustentación en las desigualdades de género.  </w:t>
      </w:r>
    </w:p>
    <w:bookmarkEnd w:id="2"/>
    <w:p w:rsidR="00227B82" w:rsidRDefault="004D6657">
      <w:pPr>
        <w:spacing w:before="120" w:after="120" w:line="288" w:lineRule="auto"/>
        <w:ind w:firstLine="709"/>
        <w:rPr>
          <w:rFonts w:ascii="Times New Roman" w:hAnsi="Times New Roman"/>
          <w:sz w:val="24"/>
        </w:rPr>
      </w:pPr>
      <w:r>
        <w:rPr>
          <w:rFonts w:ascii="Times New Roman" w:hAnsi="Times New Roman"/>
          <w:sz w:val="24"/>
        </w:rPr>
        <w:t xml:space="preserve">Subrayamos que existe una gran diversidad de mujeres de otras nacionalidades, que son recibidas en el Estado español, con el prejuicio de que sólo están capacitadas para realizar tareas vinculadas al tema de los cuidados, convirtiéndose ellas, en muchos casos, en objeto constante de agresiones y ataques. </w:t>
      </w:r>
      <w:r w:rsidR="004B1416">
        <w:rPr>
          <w:rFonts w:ascii="Times New Roman" w:hAnsi="Times New Roman"/>
          <w:sz w:val="24"/>
        </w:rPr>
        <w:t>Y,</w:t>
      </w:r>
      <w:r>
        <w:rPr>
          <w:rFonts w:ascii="Times New Roman" w:hAnsi="Times New Roman"/>
          <w:sz w:val="24"/>
        </w:rPr>
        <w:t xml:space="preserve"> por tanto, quedan configuradas en muestras significativas de desigualdades sociales sufridas durante años en silencio. </w:t>
      </w:r>
      <w:r w:rsidRPr="005A394D">
        <w:rPr>
          <w:rFonts w:ascii="Times New Roman" w:hAnsi="Times New Roman"/>
          <w:strike/>
          <w:sz w:val="24"/>
        </w:rPr>
        <w:lastRenderedPageBreak/>
        <w:t xml:space="preserve">Igualmente, ponemos de manifiesto, los obstáculos que ellas solventan y la labor que cubren en este país, como garantes de un Bienestar Social, </w:t>
      </w:r>
      <w:proofErr w:type="gramStart"/>
      <w:r w:rsidRPr="005A394D">
        <w:rPr>
          <w:rFonts w:ascii="Times New Roman" w:hAnsi="Times New Roman"/>
          <w:strike/>
          <w:sz w:val="24"/>
        </w:rPr>
        <w:t>que</w:t>
      </w:r>
      <w:proofErr w:type="gramEnd"/>
      <w:r w:rsidRPr="005A394D">
        <w:rPr>
          <w:rFonts w:ascii="Times New Roman" w:hAnsi="Times New Roman"/>
          <w:strike/>
          <w:sz w:val="24"/>
        </w:rPr>
        <w:t xml:space="preserve"> a ellas, por su país de procedencia, les queda muy lejano</w:t>
      </w:r>
      <w:r>
        <w:rPr>
          <w:rFonts w:ascii="Times New Roman" w:hAnsi="Times New Roman"/>
          <w:sz w:val="24"/>
        </w:rPr>
        <w:t xml:space="preserve">.   </w:t>
      </w:r>
    </w:p>
    <w:p w:rsidR="005A394D" w:rsidRDefault="004D6657" w:rsidP="005A394D">
      <w:pPr>
        <w:spacing w:before="120" w:after="120" w:line="288" w:lineRule="auto"/>
        <w:ind w:firstLine="709"/>
        <w:rPr>
          <w:rFonts w:ascii="Times New Roman" w:hAnsi="Times New Roman"/>
          <w:sz w:val="24"/>
        </w:rPr>
      </w:pPr>
      <w:r>
        <w:rPr>
          <w:rFonts w:ascii="Times New Roman" w:hAnsi="Times New Roman"/>
          <w:sz w:val="24"/>
        </w:rPr>
        <w:t xml:space="preserve">Es importante destacar que la violencia de género suele presentarse de forma velada e invisible, donde la vulnerabilidad y el aislamiento se convierten en factores importantes de exclusión social para las mujeres que la padecen. La historia está llena de este dolor, donde las mujeres son convertidas en objeto constante de agresiones y ataques, que constituyen un universo especial de violaciones de los derechos humanos. Y desde luego, mientras no cale en la sociedad española hacer efectivos los derechos humanos, civiles, políticos, culturales, económicos, sanitarios y laborales de todas las mujeres, dicha sociedad está condenada a un éxito insignificante. </w:t>
      </w:r>
    </w:p>
    <w:p w:rsidR="005A394D" w:rsidRPr="005A394D" w:rsidRDefault="005A394D" w:rsidP="005A394D">
      <w:pPr>
        <w:spacing w:before="120" w:after="120" w:line="288" w:lineRule="auto"/>
        <w:ind w:firstLine="709"/>
        <w:rPr>
          <w:rFonts w:ascii="Times New Roman" w:hAnsi="Times New Roman"/>
          <w:color w:val="FF0000"/>
          <w:sz w:val="24"/>
        </w:rPr>
      </w:pPr>
      <w:r w:rsidRPr="005A394D">
        <w:rPr>
          <w:rFonts w:ascii="Times New Roman" w:hAnsi="Times New Roman"/>
          <w:bCs/>
          <w:color w:val="FF0000"/>
          <w:sz w:val="24"/>
        </w:rPr>
        <w:t>Por ello, e</w:t>
      </w:r>
      <w:r w:rsidRPr="005A394D">
        <w:rPr>
          <w:rFonts w:ascii="Times New Roman" w:hAnsi="Times New Roman"/>
          <w:color w:val="FF0000"/>
          <w:sz w:val="24"/>
        </w:rPr>
        <w:t xml:space="preserve">ste trabajo de revisión analiza desde una perspectiva de género los malos tratos que padecen tanto mujeres de otras nacionalidades, como mujeres que sufren discapacidad intelectual en España. Asimismo, queda constituido en diferentes bloques, donde marcamos pautas y lineamientos en diversas áreas. </w:t>
      </w:r>
    </w:p>
    <w:p w:rsidR="005A394D" w:rsidRDefault="004B1416" w:rsidP="005A394D">
      <w:pPr>
        <w:spacing w:before="120" w:after="120" w:line="288" w:lineRule="auto"/>
        <w:ind w:firstLine="709"/>
        <w:rPr>
          <w:rFonts w:ascii="Times New Roman" w:hAnsi="Times New Roman"/>
          <w:color w:val="FF0000"/>
          <w:sz w:val="24"/>
        </w:rPr>
      </w:pPr>
      <w:r>
        <w:rPr>
          <w:rFonts w:ascii="Times New Roman" w:hAnsi="Times New Roman"/>
          <w:color w:val="FF0000"/>
          <w:sz w:val="24"/>
        </w:rPr>
        <w:t xml:space="preserve">De igual forma, </w:t>
      </w:r>
      <w:r w:rsidR="005A394D" w:rsidRPr="005A394D">
        <w:rPr>
          <w:rFonts w:ascii="Times New Roman" w:hAnsi="Times New Roman"/>
          <w:color w:val="FF0000"/>
          <w:sz w:val="24"/>
        </w:rPr>
        <w:t>pretendemos indagar y reflexionar sobre diferentes cuestiones que afectan a la situación actual de la mujer con discapacidad intelectual que sufre violencia de género, poniendo de manifiesto, que la característica más notable a destacar</w:t>
      </w:r>
      <w:r>
        <w:rPr>
          <w:rFonts w:ascii="Times New Roman" w:hAnsi="Times New Roman"/>
          <w:color w:val="FF0000"/>
          <w:sz w:val="24"/>
        </w:rPr>
        <w:t xml:space="preserve"> </w:t>
      </w:r>
      <w:r w:rsidR="005A394D" w:rsidRPr="005A394D">
        <w:rPr>
          <w:rFonts w:ascii="Times New Roman" w:hAnsi="Times New Roman"/>
          <w:color w:val="FF0000"/>
          <w:sz w:val="24"/>
        </w:rPr>
        <w:t xml:space="preserve">es su sustentación en las desigualdades de género.  </w:t>
      </w:r>
    </w:p>
    <w:p w:rsidR="005A394D" w:rsidRDefault="004B1416" w:rsidP="005A394D">
      <w:pPr>
        <w:spacing w:before="120" w:after="120" w:line="288" w:lineRule="auto"/>
        <w:ind w:firstLine="709"/>
        <w:rPr>
          <w:rFonts w:ascii="Times New Roman" w:hAnsi="Times New Roman"/>
          <w:sz w:val="24"/>
        </w:rPr>
      </w:pPr>
      <w:r>
        <w:rPr>
          <w:rFonts w:ascii="Times New Roman" w:hAnsi="Times New Roman"/>
          <w:sz w:val="24"/>
        </w:rPr>
        <w:t>S</w:t>
      </w:r>
      <w:r w:rsidR="005A394D">
        <w:rPr>
          <w:rFonts w:ascii="Times New Roman" w:hAnsi="Times New Roman"/>
          <w:sz w:val="24"/>
        </w:rPr>
        <w:t xml:space="preserve">e hace preciso señalar que no es menos cierto </w:t>
      </w:r>
      <w:r>
        <w:rPr>
          <w:rFonts w:ascii="Times New Roman" w:hAnsi="Times New Roman"/>
          <w:sz w:val="24"/>
        </w:rPr>
        <w:t>que,</w:t>
      </w:r>
      <w:r w:rsidR="005A394D">
        <w:rPr>
          <w:rFonts w:ascii="Times New Roman" w:hAnsi="Times New Roman"/>
          <w:sz w:val="24"/>
        </w:rPr>
        <w:t xml:space="preserve"> en este periodo de crisis o periodo crítico a nivel económico, han aumentado las necesidades sociales, constándose un incremento de personas en riesgo de exclusión social y perfilando aún más por cuestión de género, señalaremos entre este incremento, al colectivo de mujeres con discapacidad intelectual y mujeres procedentes de otros países.   </w:t>
      </w:r>
    </w:p>
    <w:p w:rsidR="004B1416" w:rsidRDefault="005A394D" w:rsidP="004B1416">
      <w:pPr>
        <w:spacing w:before="120" w:after="120" w:line="288" w:lineRule="auto"/>
        <w:ind w:firstLine="709"/>
        <w:rPr>
          <w:rFonts w:ascii="Times New Roman" w:hAnsi="Times New Roman"/>
          <w:sz w:val="24"/>
        </w:rPr>
      </w:pPr>
      <w:r>
        <w:rPr>
          <w:rFonts w:ascii="Times New Roman" w:hAnsi="Times New Roman"/>
          <w:sz w:val="24"/>
        </w:rPr>
        <w:t>Añadiremos que más allá de las dificultades inherentes a cualquier periodo de crisis, esta supone un momento de cambio y una oportunidad para poder transformar el modelo social y económico existente.</w:t>
      </w:r>
    </w:p>
    <w:p w:rsidR="004B1416" w:rsidRDefault="004B1416" w:rsidP="004B1416">
      <w:pPr>
        <w:spacing w:before="120" w:after="120" w:line="288" w:lineRule="auto"/>
        <w:ind w:firstLine="709"/>
        <w:rPr>
          <w:rFonts w:ascii="Times New Roman" w:hAnsi="Times New Roman"/>
          <w:strike/>
          <w:sz w:val="24"/>
        </w:rPr>
      </w:pPr>
    </w:p>
    <w:p w:rsidR="00227B82" w:rsidRPr="004B1416" w:rsidRDefault="004D6657" w:rsidP="004B1416">
      <w:pPr>
        <w:spacing w:before="120" w:after="120" w:line="288" w:lineRule="auto"/>
        <w:ind w:firstLine="709"/>
        <w:rPr>
          <w:rFonts w:ascii="Times New Roman" w:hAnsi="Times New Roman"/>
          <w:b/>
          <w:sz w:val="24"/>
        </w:rPr>
      </w:pPr>
      <w:r w:rsidRPr="004B1416">
        <w:rPr>
          <w:rFonts w:ascii="Times New Roman" w:hAnsi="Times New Roman"/>
          <w:b/>
          <w:strike/>
          <w:sz w:val="24"/>
        </w:rPr>
        <w:t>Métodología</w:t>
      </w:r>
    </w:p>
    <w:p w:rsidR="00227B82" w:rsidRPr="00D82410" w:rsidRDefault="004D6657">
      <w:pPr>
        <w:spacing w:before="120" w:after="120" w:line="288" w:lineRule="auto"/>
        <w:ind w:firstLine="709"/>
        <w:rPr>
          <w:rFonts w:ascii="Times New Roman" w:hAnsi="Times New Roman"/>
          <w:strike/>
          <w:sz w:val="24"/>
        </w:rPr>
      </w:pPr>
      <w:r w:rsidRPr="00D82410">
        <w:rPr>
          <w:rFonts w:ascii="Times New Roman" w:hAnsi="Times New Roman"/>
          <w:strike/>
          <w:sz w:val="24"/>
        </w:rPr>
        <w:t xml:space="preserve">Para el desarrollo de este trabajo se ha elegido una metodología cualitativa, en este sentido podemos </w:t>
      </w:r>
      <w:proofErr w:type="gramStart"/>
      <w:r w:rsidRPr="00D82410">
        <w:rPr>
          <w:rFonts w:ascii="Times New Roman" w:hAnsi="Times New Roman"/>
          <w:strike/>
          <w:sz w:val="24"/>
        </w:rPr>
        <w:t>señalar  que</w:t>
      </w:r>
      <w:proofErr w:type="gramEnd"/>
      <w:r w:rsidRPr="00D82410">
        <w:rPr>
          <w:rFonts w:ascii="Times New Roman" w:hAnsi="Times New Roman"/>
          <w:strike/>
          <w:sz w:val="24"/>
        </w:rPr>
        <w:t xml:space="preserve"> el término "cualitativo" es usado comúnmente bajo dos acepciones: como cualidad y como  calidad, ambas vienen del mismo término latino qualitas, y éste deriva de qualis: cuál, qué (Martínez, 2006).</w:t>
      </w:r>
      <w:r w:rsidRPr="00D82410">
        <w:rPr>
          <w:strike/>
        </w:rPr>
        <w:t xml:space="preserve"> </w:t>
      </w:r>
      <w:r w:rsidRPr="00D82410">
        <w:rPr>
          <w:rFonts w:ascii="Times New Roman" w:hAnsi="Times New Roman"/>
          <w:strike/>
          <w:sz w:val="24"/>
        </w:rPr>
        <w:t>Así, siguiendo un enfoque aristotélico, el Diccionario de la Real Academia define la cualidad como la "manera de ser de una persona o cosa" (2ª acepción) y el Diccionario que acompaña a la Enciclopedia Británica señala que la cualidad "es aquello que hace a un ser o cosa tal cual es" (1ª acepción, entre 11) (Martín, 2013).</w:t>
      </w:r>
    </w:p>
    <w:p w:rsidR="00227B82" w:rsidRPr="00D82410" w:rsidRDefault="004D6657">
      <w:pPr>
        <w:spacing w:before="120" w:after="120" w:line="288" w:lineRule="auto"/>
        <w:ind w:firstLine="709"/>
        <w:rPr>
          <w:rFonts w:ascii="Times New Roman" w:hAnsi="Times New Roman"/>
          <w:strike/>
          <w:sz w:val="24"/>
        </w:rPr>
      </w:pPr>
      <w:r w:rsidRPr="00D82410">
        <w:rPr>
          <w:rFonts w:ascii="Times New Roman" w:hAnsi="Times New Roman"/>
          <w:strike/>
          <w:sz w:val="24"/>
        </w:rPr>
        <w:t xml:space="preserve">La metodología cualitativa se nutre precisamente del enfoque de dicha acepción, no se trata pues del estudio de cualidades separadas o separables, sino </w:t>
      </w:r>
      <w:proofErr w:type="gramStart"/>
      <w:r w:rsidRPr="00D82410">
        <w:rPr>
          <w:rFonts w:ascii="Times New Roman" w:hAnsi="Times New Roman"/>
          <w:strike/>
          <w:sz w:val="24"/>
        </w:rPr>
        <w:t>del  estudio</w:t>
      </w:r>
      <w:proofErr w:type="gramEnd"/>
      <w:r w:rsidRPr="00D82410">
        <w:rPr>
          <w:rFonts w:ascii="Times New Roman" w:hAnsi="Times New Roman"/>
          <w:strike/>
          <w:sz w:val="24"/>
        </w:rPr>
        <w:t xml:space="preserve"> de un </w:t>
      </w:r>
      <w:r w:rsidRPr="00D82410">
        <w:rPr>
          <w:rFonts w:ascii="Times New Roman" w:hAnsi="Times New Roman"/>
          <w:strike/>
          <w:sz w:val="24"/>
        </w:rPr>
        <w:lastRenderedPageBreak/>
        <w:t xml:space="preserve">todo integrado que constituye una unidad de análisis, aunque también se podría estudiar una cualidad específica, obviamente teniendo en cuenta los nexos y relaciones que tiene con el todo, los cuales contribuyen a darle significación propia.  </w:t>
      </w:r>
    </w:p>
    <w:p w:rsidR="00227B82" w:rsidRPr="00D82410" w:rsidRDefault="004D6657">
      <w:pPr>
        <w:spacing w:before="120" w:after="120" w:line="288" w:lineRule="auto"/>
        <w:ind w:firstLine="709"/>
        <w:rPr>
          <w:rFonts w:ascii="Times New Roman" w:hAnsi="Times New Roman"/>
          <w:strike/>
          <w:sz w:val="24"/>
        </w:rPr>
      </w:pPr>
      <w:r w:rsidRPr="00D82410">
        <w:rPr>
          <w:rFonts w:ascii="Times New Roman" w:hAnsi="Times New Roman"/>
          <w:strike/>
          <w:sz w:val="24"/>
        </w:rPr>
        <w:t>La revisión documental ha estado orientada hacia la búsqueda, localización, consulta de la literatura empírica y teórica relacionada con el tema elegido, así como la localización de la información estadística publicada a la que nos ha sido posible acceder. De igual manera, las búsquedas retrospectivas nos permitieron conocer una serie de publicaciones y seleccionar un conjunto de revistas en las que se abordaban aspectos relacionados a nuestro objeto de estudio</w:t>
      </w:r>
    </w:p>
    <w:p w:rsidR="00227B82" w:rsidRDefault="004D6657">
      <w:pPr>
        <w:spacing w:before="120" w:after="120" w:line="288" w:lineRule="auto"/>
        <w:ind w:firstLine="709"/>
        <w:rPr>
          <w:rFonts w:ascii="Times New Roman" w:hAnsi="Times New Roman"/>
          <w:strike/>
          <w:sz w:val="24"/>
        </w:rPr>
      </w:pPr>
      <w:r w:rsidRPr="00D82410">
        <w:rPr>
          <w:rFonts w:ascii="Times New Roman" w:hAnsi="Times New Roman"/>
          <w:strike/>
          <w:sz w:val="24"/>
        </w:rPr>
        <w:t xml:space="preserve">En este sentido, la metodología utilizada revisa datos disponibles en España y en la Comunidad Autónoma de Andalucía, sobre diferentes cuestiones que afectan a la población extranjera femenina y mujeres que padecen discapacidad intelectual y/o violencia de género. </w:t>
      </w:r>
      <w:proofErr w:type="gramStart"/>
      <w:r w:rsidRPr="00D82410">
        <w:rPr>
          <w:rFonts w:ascii="Times New Roman" w:hAnsi="Times New Roman"/>
          <w:strike/>
          <w:sz w:val="24"/>
        </w:rPr>
        <w:t>Además</w:t>
      </w:r>
      <w:proofErr w:type="gramEnd"/>
      <w:r w:rsidRPr="00D82410">
        <w:rPr>
          <w:rFonts w:ascii="Times New Roman" w:hAnsi="Times New Roman"/>
          <w:strike/>
          <w:sz w:val="24"/>
        </w:rPr>
        <w:t xml:space="preserve"> se han examinado datos de otras fuentes destacando el Instituto Nacional de Empleo, Observatorio Estatal de la Discapacidad, el Observatorio Permanente de Inmigración de la Universidad de Jaén, el Anuario Estadístico de Migraciones del Ministerio de Trabajo y Asuntos Sociales y el Observatorio Estatal de Violencia sobre la Mujer del Ministerio de Sanidad, Política Social e Igualdad </w:t>
      </w:r>
    </w:p>
    <w:p w:rsidR="007F29EB" w:rsidRDefault="007F29EB">
      <w:pPr>
        <w:autoSpaceDE w:val="0"/>
        <w:autoSpaceDN w:val="0"/>
        <w:adjustRightInd w:val="0"/>
        <w:spacing w:before="120" w:after="120" w:line="288" w:lineRule="auto"/>
        <w:ind w:firstLine="0"/>
        <w:rPr>
          <w:rFonts w:ascii="Times New Roman" w:hAnsi="Times New Roman"/>
          <w:strike/>
          <w:sz w:val="24"/>
        </w:rPr>
      </w:pPr>
    </w:p>
    <w:p w:rsidR="007F29EB" w:rsidRDefault="007F29EB">
      <w:pPr>
        <w:autoSpaceDE w:val="0"/>
        <w:autoSpaceDN w:val="0"/>
        <w:adjustRightInd w:val="0"/>
        <w:spacing w:before="120" w:after="120" w:line="288" w:lineRule="auto"/>
        <w:ind w:firstLine="0"/>
        <w:rPr>
          <w:rFonts w:ascii="Times New Roman" w:hAnsi="Times New Roman"/>
          <w:b/>
          <w:i/>
          <w:sz w:val="24"/>
          <w:lang w:eastAsia="en-US" w:bidi="en-US"/>
        </w:rPr>
      </w:pPr>
    </w:p>
    <w:p w:rsidR="00227B82" w:rsidRPr="00C012A9" w:rsidRDefault="004D6657">
      <w:pPr>
        <w:autoSpaceDE w:val="0"/>
        <w:autoSpaceDN w:val="0"/>
        <w:adjustRightInd w:val="0"/>
        <w:spacing w:before="120" w:after="120" w:line="288" w:lineRule="auto"/>
        <w:ind w:firstLine="0"/>
        <w:rPr>
          <w:rFonts w:ascii="Times New Roman" w:hAnsi="Times New Roman"/>
          <w:b/>
          <w:i/>
          <w:sz w:val="24"/>
          <w:u w:val="single"/>
          <w:lang w:eastAsia="en-US" w:bidi="en-US"/>
        </w:rPr>
      </w:pPr>
      <w:r w:rsidRPr="00C012A9">
        <w:rPr>
          <w:rFonts w:ascii="Times New Roman" w:hAnsi="Times New Roman"/>
          <w:b/>
          <w:i/>
          <w:sz w:val="24"/>
          <w:lang w:eastAsia="en-US" w:bidi="en-US"/>
        </w:rPr>
        <w:t>Violencia de género ejercida en mujeres con discapacidad intelectual. Una aproximación general</w:t>
      </w:r>
    </w:p>
    <w:p w:rsidR="00227B82" w:rsidRPr="00A17A31" w:rsidRDefault="004D6657">
      <w:pPr>
        <w:spacing w:before="120" w:after="120" w:line="288" w:lineRule="auto"/>
        <w:ind w:firstLine="709"/>
        <w:rPr>
          <w:rFonts w:ascii="Times New Roman" w:hAnsi="Times New Roman"/>
          <w:color w:val="FF0000"/>
          <w:sz w:val="24"/>
          <w:lang w:eastAsia="en-US" w:bidi="en-US"/>
        </w:rPr>
      </w:pPr>
      <w:r>
        <w:rPr>
          <w:rFonts w:ascii="Times New Roman" w:hAnsi="Times New Roman"/>
          <w:sz w:val="24"/>
          <w:lang w:eastAsia="en-US" w:bidi="en-US"/>
        </w:rPr>
        <w:t>A modo de introducción</w:t>
      </w:r>
      <w:r w:rsidR="00A17A31">
        <w:rPr>
          <w:rFonts w:ascii="Times New Roman" w:hAnsi="Times New Roman"/>
          <w:sz w:val="24"/>
          <w:lang w:eastAsia="en-US" w:bidi="en-US"/>
        </w:rPr>
        <w:t xml:space="preserve"> y </w:t>
      </w:r>
      <w:r>
        <w:rPr>
          <w:rFonts w:ascii="Times New Roman" w:hAnsi="Times New Roman"/>
          <w:sz w:val="24"/>
          <w:lang w:eastAsia="en-US" w:bidi="en-US"/>
        </w:rPr>
        <w:t xml:space="preserve">siguiendo lo expuesto por la Dirección General de la Mujer de la Consejería de Empleo y Bienestar </w:t>
      </w:r>
      <w:r w:rsidR="00A17A31">
        <w:rPr>
          <w:rFonts w:ascii="Times New Roman" w:hAnsi="Times New Roman"/>
          <w:sz w:val="24"/>
          <w:lang w:eastAsia="en-US" w:bidi="en-US"/>
        </w:rPr>
        <w:t>S</w:t>
      </w:r>
      <w:r>
        <w:rPr>
          <w:rFonts w:ascii="Times New Roman" w:hAnsi="Times New Roman"/>
          <w:sz w:val="24"/>
          <w:lang w:eastAsia="en-US" w:bidi="en-US"/>
        </w:rPr>
        <w:t>ocial del Gobierno de Cantabria (2008) cabe señalar que</w:t>
      </w:r>
      <w:r w:rsidR="00F84323">
        <w:rPr>
          <w:rFonts w:ascii="Times New Roman" w:hAnsi="Times New Roman"/>
          <w:sz w:val="24"/>
          <w:lang w:eastAsia="en-US" w:bidi="en-US"/>
        </w:rPr>
        <w:t xml:space="preserve"> </w:t>
      </w:r>
      <w:r>
        <w:rPr>
          <w:rFonts w:ascii="Times New Roman" w:hAnsi="Times New Roman"/>
          <w:sz w:val="24"/>
          <w:lang w:eastAsia="en-US" w:bidi="en-US"/>
        </w:rPr>
        <w:t xml:space="preserve">las mujeres con </w:t>
      </w:r>
      <w:r w:rsidR="00F84323">
        <w:rPr>
          <w:rFonts w:ascii="Times New Roman" w:hAnsi="Times New Roman"/>
          <w:sz w:val="24"/>
          <w:lang w:eastAsia="en-US" w:bidi="en-US"/>
        </w:rPr>
        <w:t>discapacidad</w:t>
      </w:r>
      <w:r w:rsidR="001748D9">
        <w:rPr>
          <w:rFonts w:ascii="Times New Roman" w:hAnsi="Times New Roman"/>
          <w:sz w:val="24"/>
          <w:lang w:eastAsia="en-US" w:bidi="en-US"/>
        </w:rPr>
        <w:t xml:space="preserve"> </w:t>
      </w:r>
      <w:r>
        <w:rPr>
          <w:rFonts w:ascii="Times New Roman" w:hAnsi="Times New Roman"/>
          <w:sz w:val="24"/>
          <w:lang w:eastAsia="en-US" w:bidi="en-US"/>
        </w:rPr>
        <w:t xml:space="preserve">se encuentran en una situación de mayor vulnerabilidad o riesgo a la hora de padecer comportamientos violentos </w:t>
      </w:r>
      <w:r w:rsidRPr="00A17A31">
        <w:rPr>
          <w:rFonts w:ascii="Times New Roman" w:hAnsi="Times New Roman"/>
          <w:color w:val="FF0000"/>
          <w:sz w:val="24"/>
          <w:lang w:eastAsia="en-US" w:bidi="en-US"/>
        </w:rPr>
        <w:t>debido a</w:t>
      </w:r>
      <w:r w:rsidR="00A17A31" w:rsidRPr="00A17A31">
        <w:rPr>
          <w:rFonts w:ascii="Times New Roman" w:hAnsi="Times New Roman"/>
          <w:color w:val="FF0000"/>
          <w:sz w:val="24"/>
          <w:lang w:eastAsia="en-US" w:bidi="en-US"/>
        </w:rPr>
        <w:t xml:space="preserve"> distintas cuestiones</w:t>
      </w:r>
      <w:r w:rsidR="00F84323">
        <w:rPr>
          <w:rFonts w:ascii="Times New Roman" w:hAnsi="Times New Roman"/>
          <w:color w:val="FF0000"/>
          <w:sz w:val="24"/>
          <w:lang w:eastAsia="en-US" w:bidi="en-US"/>
        </w:rPr>
        <w:t>.</w:t>
      </w:r>
      <w:r w:rsidR="00A17A31" w:rsidRPr="00A17A31">
        <w:rPr>
          <w:rFonts w:ascii="Times New Roman" w:hAnsi="Times New Roman"/>
          <w:color w:val="FF0000"/>
          <w:sz w:val="24"/>
          <w:lang w:eastAsia="en-US" w:bidi="en-US"/>
        </w:rPr>
        <w:t xml:space="preserve"> </w:t>
      </w:r>
      <w:r w:rsidR="00F84323">
        <w:rPr>
          <w:rFonts w:ascii="Times New Roman" w:hAnsi="Times New Roman"/>
          <w:color w:val="FF0000"/>
          <w:sz w:val="24"/>
          <w:lang w:eastAsia="en-US" w:bidi="en-US"/>
        </w:rPr>
        <w:t>E</w:t>
      </w:r>
      <w:r w:rsidR="00A17A31" w:rsidRPr="00A17A31">
        <w:rPr>
          <w:rFonts w:ascii="Times New Roman" w:hAnsi="Times New Roman"/>
          <w:color w:val="FF0000"/>
          <w:sz w:val="24"/>
          <w:lang w:eastAsia="en-US" w:bidi="en-US"/>
        </w:rPr>
        <w:t>ntre</w:t>
      </w:r>
      <w:r w:rsidR="00A17A31">
        <w:rPr>
          <w:rFonts w:ascii="Times New Roman" w:hAnsi="Times New Roman"/>
          <w:color w:val="FF0000"/>
          <w:sz w:val="24"/>
          <w:lang w:eastAsia="en-US" w:bidi="en-US"/>
        </w:rPr>
        <w:t xml:space="preserve"> ellas</w:t>
      </w:r>
      <w:r w:rsidR="00F84323">
        <w:rPr>
          <w:rFonts w:ascii="Times New Roman" w:hAnsi="Times New Roman"/>
          <w:color w:val="FF0000"/>
          <w:sz w:val="24"/>
          <w:lang w:eastAsia="en-US" w:bidi="en-US"/>
        </w:rPr>
        <w:t>,</w:t>
      </w:r>
      <w:r w:rsidR="00A17A31">
        <w:rPr>
          <w:rFonts w:ascii="Times New Roman" w:hAnsi="Times New Roman"/>
          <w:color w:val="FF0000"/>
          <w:sz w:val="24"/>
          <w:lang w:eastAsia="en-US" w:bidi="en-US"/>
        </w:rPr>
        <w:t xml:space="preserve"> señalamos</w:t>
      </w:r>
      <w:r w:rsidR="001748D9">
        <w:rPr>
          <w:rFonts w:ascii="Times New Roman" w:hAnsi="Times New Roman"/>
          <w:color w:val="FF0000"/>
          <w:sz w:val="24"/>
          <w:lang w:eastAsia="en-US" w:bidi="en-US"/>
        </w:rPr>
        <w:t xml:space="preserve"> </w:t>
      </w:r>
      <w:r w:rsidR="00A17A31">
        <w:rPr>
          <w:rFonts w:ascii="Times New Roman" w:hAnsi="Times New Roman"/>
          <w:color w:val="FF0000"/>
          <w:sz w:val="24"/>
          <w:lang w:eastAsia="en-US" w:bidi="en-US"/>
        </w:rPr>
        <w:t>las relacionadas con una menor posibilidad de defensa personal ante su agresor y una menor posibilidad de acceso al mercado laboral</w:t>
      </w:r>
      <w:r w:rsidR="00AA3178">
        <w:rPr>
          <w:rFonts w:ascii="Times New Roman" w:hAnsi="Times New Roman"/>
          <w:color w:val="FF0000"/>
          <w:sz w:val="24"/>
          <w:lang w:eastAsia="en-US" w:bidi="en-US"/>
        </w:rPr>
        <w:t>. Además</w:t>
      </w:r>
      <w:r w:rsidR="00D37346">
        <w:rPr>
          <w:rFonts w:ascii="Times New Roman" w:hAnsi="Times New Roman"/>
          <w:color w:val="FF0000"/>
          <w:sz w:val="24"/>
          <w:lang w:eastAsia="en-US" w:bidi="en-US"/>
        </w:rPr>
        <w:t>,</w:t>
      </w:r>
      <w:r w:rsidR="00AA3178">
        <w:rPr>
          <w:rFonts w:ascii="Times New Roman" w:hAnsi="Times New Roman"/>
          <w:color w:val="FF0000"/>
          <w:sz w:val="24"/>
          <w:lang w:eastAsia="en-US" w:bidi="en-US"/>
        </w:rPr>
        <w:t xml:space="preserve"> es importante señalar el aislamiento que se produce </w:t>
      </w:r>
      <w:r w:rsidR="00A17A31">
        <w:rPr>
          <w:rFonts w:ascii="Times New Roman" w:hAnsi="Times New Roman"/>
          <w:color w:val="FF0000"/>
          <w:sz w:val="24"/>
          <w:lang w:eastAsia="en-US" w:bidi="en-US"/>
        </w:rPr>
        <w:t>en el ámbito doméstico</w:t>
      </w:r>
      <w:r w:rsidR="00AA3178">
        <w:rPr>
          <w:rFonts w:ascii="Times New Roman" w:hAnsi="Times New Roman"/>
          <w:color w:val="FF0000"/>
          <w:sz w:val="24"/>
          <w:lang w:eastAsia="en-US" w:bidi="en-US"/>
        </w:rPr>
        <w:t xml:space="preserve"> donde quedan inmersas y</w:t>
      </w:r>
      <w:r w:rsidR="00A17A31">
        <w:rPr>
          <w:rFonts w:ascii="Times New Roman" w:hAnsi="Times New Roman"/>
          <w:color w:val="FF0000"/>
          <w:sz w:val="24"/>
          <w:lang w:eastAsia="en-US" w:bidi="en-US"/>
        </w:rPr>
        <w:t xml:space="preserve"> </w:t>
      </w:r>
      <w:r w:rsidR="001748D9">
        <w:rPr>
          <w:rFonts w:ascii="Times New Roman" w:hAnsi="Times New Roman"/>
          <w:color w:val="FF0000"/>
          <w:sz w:val="24"/>
          <w:lang w:eastAsia="en-US" w:bidi="en-US"/>
        </w:rPr>
        <w:t>donde se incrementa</w:t>
      </w:r>
      <w:r w:rsidR="00AA3178">
        <w:rPr>
          <w:rFonts w:ascii="Times New Roman" w:hAnsi="Times New Roman"/>
          <w:color w:val="FF0000"/>
          <w:sz w:val="24"/>
          <w:lang w:eastAsia="en-US" w:bidi="en-US"/>
        </w:rPr>
        <w:t>n</w:t>
      </w:r>
      <w:r w:rsidR="001748D9">
        <w:rPr>
          <w:rFonts w:ascii="Times New Roman" w:hAnsi="Times New Roman"/>
          <w:color w:val="FF0000"/>
          <w:sz w:val="24"/>
          <w:lang w:eastAsia="en-US" w:bidi="en-US"/>
        </w:rPr>
        <w:t xml:space="preserve"> las</w:t>
      </w:r>
      <w:r w:rsidR="00A17A31">
        <w:rPr>
          <w:rFonts w:ascii="Times New Roman" w:hAnsi="Times New Roman"/>
          <w:color w:val="FF0000"/>
          <w:sz w:val="24"/>
          <w:lang w:eastAsia="en-US" w:bidi="en-US"/>
        </w:rPr>
        <w:t xml:space="preserve"> posibilidades de padecer dependencia económica, </w:t>
      </w:r>
      <w:r w:rsidR="001748D9">
        <w:rPr>
          <w:rFonts w:ascii="Times New Roman" w:hAnsi="Times New Roman"/>
          <w:color w:val="FF0000"/>
          <w:sz w:val="24"/>
          <w:lang w:eastAsia="en-US" w:bidi="en-US"/>
        </w:rPr>
        <w:t>p</w:t>
      </w:r>
      <w:r w:rsidR="00AA3178">
        <w:rPr>
          <w:rFonts w:ascii="Times New Roman" w:hAnsi="Times New Roman"/>
          <w:color w:val="FF0000"/>
          <w:sz w:val="24"/>
          <w:lang w:eastAsia="en-US" w:bidi="en-US"/>
        </w:rPr>
        <w:t>érdida de</w:t>
      </w:r>
      <w:r w:rsidR="00A17A31">
        <w:rPr>
          <w:rFonts w:ascii="Times New Roman" w:hAnsi="Times New Roman"/>
          <w:color w:val="FF0000"/>
          <w:sz w:val="24"/>
          <w:lang w:eastAsia="en-US" w:bidi="en-US"/>
        </w:rPr>
        <w:t xml:space="preserve"> vínculos afectivos</w:t>
      </w:r>
      <w:r w:rsidR="00E7444A">
        <w:rPr>
          <w:rFonts w:ascii="Times New Roman" w:hAnsi="Times New Roman"/>
          <w:color w:val="FF0000"/>
          <w:sz w:val="24"/>
          <w:lang w:eastAsia="en-US" w:bidi="en-US"/>
        </w:rPr>
        <w:t xml:space="preserve">, sufrimiento y </w:t>
      </w:r>
      <w:r w:rsidR="00A17A31">
        <w:rPr>
          <w:rFonts w:ascii="Times New Roman" w:hAnsi="Times New Roman"/>
          <w:color w:val="FF0000"/>
          <w:sz w:val="24"/>
          <w:lang w:eastAsia="en-US" w:bidi="en-US"/>
        </w:rPr>
        <w:t xml:space="preserve">malos tratos. </w:t>
      </w:r>
    </w:p>
    <w:p w:rsidR="00227B82" w:rsidRPr="00A17A31" w:rsidRDefault="004D6657">
      <w:pPr>
        <w:pStyle w:val="Prrafodelista1"/>
        <w:numPr>
          <w:ilvl w:val="0"/>
          <w:numId w:val="3"/>
        </w:numPr>
        <w:spacing w:before="120" w:after="120" w:line="288" w:lineRule="auto"/>
        <w:rPr>
          <w:rFonts w:ascii="Times New Roman" w:hAnsi="Times New Roman"/>
          <w:strike/>
          <w:sz w:val="24"/>
          <w:lang w:eastAsia="en-US" w:bidi="en-US"/>
        </w:rPr>
      </w:pPr>
      <w:r w:rsidRPr="00A17A31">
        <w:rPr>
          <w:rFonts w:ascii="Times New Roman" w:hAnsi="Times New Roman"/>
          <w:strike/>
          <w:sz w:val="24"/>
          <w:lang w:eastAsia="en-US" w:bidi="en-US"/>
        </w:rPr>
        <w:t>Menos posibilidades de defensa personal ante el agresor.</w:t>
      </w:r>
    </w:p>
    <w:p w:rsidR="00227B82" w:rsidRPr="00A17A31" w:rsidRDefault="004D6657">
      <w:pPr>
        <w:pStyle w:val="Prrafodelista1"/>
        <w:numPr>
          <w:ilvl w:val="0"/>
          <w:numId w:val="3"/>
        </w:numPr>
        <w:spacing w:before="120" w:after="120" w:line="288" w:lineRule="auto"/>
        <w:rPr>
          <w:rFonts w:ascii="Times New Roman" w:hAnsi="Times New Roman"/>
          <w:strike/>
          <w:sz w:val="24"/>
          <w:lang w:eastAsia="en-US" w:bidi="en-US"/>
        </w:rPr>
      </w:pPr>
      <w:r w:rsidRPr="00A17A31">
        <w:rPr>
          <w:rFonts w:ascii="Times New Roman" w:hAnsi="Times New Roman"/>
          <w:strike/>
          <w:sz w:val="24"/>
          <w:lang w:eastAsia="en-US" w:bidi="en-US"/>
        </w:rPr>
        <w:t>Menor posibilidad de acceso al mercado laboral, lo que las s aísla en el ámbito doméstico e incrementa sus posibilidades de sufrir dependencia económica.</w:t>
      </w:r>
    </w:p>
    <w:p w:rsidR="00227B82" w:rsidRPr="00A17A31" w:rsidRDefault="004D6657">
      <w:pPr>
        <w:pStyle w:val="Prrafodelista1"/>
        <w:numPr>
          <w:ilvl w:val="0"/>
          <w:numId w:val="3"/>
        </w:numPr>
        <w:spacing w:before="120" w:after="120" w:line="288" w:lineRule="auto"/>
        <w:rPr>
          <w:rFonts w:ascii="Times New Roman" w:hAnsi="Times New Roman"/>
          <w:strike/>
          <w:sz w:val="24"/>
          <w:lang w:eastAsia="en-US" w:bidi="en-US"/>
        </w:rPr>
      </w:pPr>
      <w:r w:rsidRPr="00A17A31">
        <w:rPr>
          <w:rFonts w:ascii="Times New Roman" w:hAnsi="Times New Roman"/>
          <w:strike/>
          <w:sz w:val="24"/>
          <w:lang w:eastAsia="en-US" w:bidi="en-US"/>
        </w:rPr>
        <w:t xml:space="preserve">Presentan </w:t>
      </w:r>
      <w:proofErr w:type="gramStart"/>
      <w:r w:rsidRPr="00A17A31">
        <w:rPr>
          <w:rFonts w:ascii="Times New Roman" w:hAnsi="Times New Roman"/>
          <w:strike/>
          <w:sz w:val="24"/>
          <w:lang w:eastAsia="en-US" w:bidi="en-US"/>
        </w:rPr>
        <w:t>mayor  dependencia</w:t>
      </w:r>
      <w:proofErr w:type="gramEnd"/>
      <w:r w:rsidRPr="00A17A31">
        <w:rPr>
          <w:rFonts w:ascii="Times New Roman" w:hAnsi="Times New Roman"/>
          <w:strike/>
          <w:sz w:val="24"/>
          <w:lang w:eastAsia="en-US" w:bidi="en-US"/>
        </w:rPr>
        <w:t xml:space="preserve"> a la asistencia o cuidados del agresor.</w:t>
      </w:r>
    </w:p>
    <w:p w:rsidR="00227B82" w:rsidRPr="00A17A31" w:rsidRDefault="004D6657">
      <w:pPr>
        <w:pStyle w:val="Prrafodelista1"/>
        <w:numPr>
          <w:ilvl w:val="0"/>
          <w:numId w:val="3"/>
        </w:numPr>
        <w:spacing w:before="120" w:after="120" w:line="288" w:lineRule="auto"/>
        <w:rPr>
          <w:rFonts w:ascii="Times New Roman" w:hAnsi="Times New Roman"/>
          <w:strike/>
          <w:sz w:val="24"/>
          <w:lang w:eastAsia="en-US" w:bidi="en-US"/>
        </w:rPr>
      </w:pPr>
      <w:r w:rsidRPr="00A17A31">
        <w:rPr>
          <w:rFonts w:ascii="Times New Roman" w:hAnsi="Times New Roman"/>
          <w:strike/>
          <w:sz w:val="24"/>
          <w:lang w:eastAsia="en-US" w:bidi="en-US"/>
        </w:rPr>
        <w:t>Por el miedo a denunciar el abuso y perder vínculos afectivos y la provisión de cuidados.</w:t>
      </w:r>
    </w:p>
    <w:p w:rsidR="00227B82" w:rsidRDefault="004D6657">
      <w:pPr>
        <w:spacing w:before="120" w:after="120" w:line="288" w:lineRule="auto"/>
        <w:ind w:firstLine="709"/>
        <w:rPr>
          <w:rFonts w:ascii="Times New Roman" w:hAnsi="Times New Roman"/>
          <w:sz w:val="24"/>
          <w:lang w:eastAsia="en-US" w:bidi="en-US"/>
        </w:rPr>
      </w:pPr>
      <w:r>
        <w:rPr>
          <w:rFonts w:ascii="Times New Roman" w:hAnsi="Times New Roman"/>
          <w:sz w:val="24"/>
          <w:lang w:eastAsia="en-US" w:bidi="en-US"/>
        </w:rPr>
        <w:t xml:space="preserve">Por ello, como ya señaláramos en un principio, la mujeres con discapacidad en general y con discapacidad intelectual, como objeto de nuestro estudio en particular,  no sólo tienen que luchar contra las barreras y retos tradicionales que encontramos la </w:t>
      </w:r>
      <w:r>
        <w:rPr>
          <w:rFonts w:ascii="Times New Roman" w:hAnsi="Times New Roman"/>
          <w:sz w:val="24"/>
          <w:lang w:eastAsia="en-US" w:bidi="en-US"/>
        </w:rPr>
        <w:lastRenderedPageBreak/>
        <w:t xml:space="preserve">mayoría de las mujeres en la familia, en la comunidad y en el mundo laboral, sino que además, padecen las dificultades adicionales, obstáculos y falta de oportunidades, derivadas de la propia discapacidad, junto con un mayor riesgo de padecer abuso sexual y/o físico. </w:t>
      </w:r>
    </w:p>
    <w:p w:rsidR="00227B82" w:rsidRDefault="004D6657">
      <w:pPr>
        <w:spacing w:before="120" w:after="120" w:line="288" w:lineRule="auto"/>
        <w:ind w:firstLine="709"/>
        <w:rPr>
          <w:rFonts w:ascii="Times New Roman" w:hAnsi="Times New Roman"/>
          <w:sz w:val="24"/>
          <w:lang w:eastAsia="en-US" w:bidi="en-US"/>
        </w:rPr>
      </w:pPr>
      <w:r>
        <w:rPr>
          <w:rFonts w:ascii="Times New Roman" w:hAnsi="Times New Roman"/>
          <w:sz w:val="24"/>
          <w:lang w:eastAsia="en-US" w:bidi="en-US"/>
        </w:rPr>
        <w:t xml:space="preserve">Asimismo, entendiendo la violencia de género como la manifestación de las relaciones sociales, económicas y culturales, que históricamente se han mantenido de forma desigual entre mujeres y hombres, nos encontramos ante un fenómeno de enorme calado que afecta, no sólo a la integridad física de las mujeres, sino al reconocimiento de su dignidad, donde se socava el principio básico de igualdad entre hombres y mujeres consagradas en la Constitución española, así como una clara vulneración de los Derechos Humanos. </w:t>
      </w:r>
    </w:p>
    <w:p w:rsidR="00227B82" w:rsidRDefault="004D6657">
      <w:pPr>
        <w:spacing w:before="120" w:after="120" w:line="288" w:lineRule="auto"/>
        <w:ind w:firstLine="709"/>
        <w:rPr>
          <w:rFonts w:ascii="Times New Roman" w:hAnsi="Times New Roman"/>
          <w:sz w:val="24"/>
          <w:lang w:eastAsia="en-US" w:bidi="en-US"/>
        </w:rPr>
      </w:pPr>
      <w:r>
        <w:rPr>
          <w:rFonts w:ascii="Times New Roman" w:hAnsi="Times New Roman"/>
          <w:sz w:val="24"/>
          <w:lang w:eastAsia="en-US" w:bidi="en-US"/>
        </w:rPr>
        <w:t xml:space="preserve">Evidentemente, mujeres con discapacidad intelectual, </w:t>
      </w:r>
      <w:r w:rsidRPr="00BC407A">
        <w:rPr>
          <w:rFonts w:ascii="Times New Roman" w:hAnsi="Times New Roman"/>
          <w:sz w:val="24"/>
          <w:lang w:eastAsia="en-US" w:bidi="en-US"/>
        </w:rPr>
        <w:t xml:space="preserve">suscitan cuestiones difíciles en el contexto social actual, donde la multidiscriminación </w:t>
      </w:r>
      <w:r>
        <w:rPr>
          <w:rFonts w:ascii="Times New Roman" w:hAnsi="Times New Roman"/>
          <w:sz w:val="24"/>
          <w:lang w:eastAsia="en-US" w:bidi="en-US"/>
        </w:rPr>
        <w:t>y la estigmatización, se convierten en una causa importante de diferenciación social</w:t>
      </w:r>
      <w:r w:rsidR="0050171A">
        <w:t xml:space="preserve">. </w:t>
      </w:r>
      <w:r w:rsidR="00BC407A" w:rsidRPr="00BC407A">
        <w:rPr>
          <w:rFonts w:ascii="Times New Roman" w:hAnsi="Times New Roman"/>
          <w:color w:val="FF0000"/>
          <w:sz w:val="24"/>
        </w:rPr>
        <w:t xml:space="preserve">Por tanto, </w:t>
      </w:r>
      <w:bookmarkStart w:id="3" w:name="_Hlk501651014"/>
      <w:r w:rsidR="00BC407A" w:rsidRPr="00BC407A">
        <w:rPr>
          <w:rFonts w:ascii="Times New Roman" w:hAnsi="Times New Roman"/>
          <w:color w:val="FF0000"/>
          <w:sz w:val="24"/>
          <w:lang w:eastAsia="en-US" w:bidi="en-US"/>
        </w:rPr>
        <w:t xml:space="preserve">la inserción </w:t>
      </w:r>
      <w:r w:rsidR="007A0D68" w:rsidRPr="00BC407A">
        <w:rPr>
          <w:rFonts w:ascii="Times New Roman" w:hAnsi="Times New Roman"/>
          <w:color w:val="FF0000"/>
          <w:sz w:val="24"/>
          <w:lang w:eastAsia="en-US" w:bidi="en-US"/>
        </w:rPr>
        <w:t>sociolaboral</w:t>
      </w:r>
      <w:r w:rsidR="00BC407A" w:rsidRPr="00BC407A">
        <w:rPr>
          <w:rFonts w:ascii="Times New Roman" w:hAnsi="Times New Roman"/>
          <w:color w:val="FF0000"/>
          <w:sz w:val="24"/>
          <w:lang w:eastAsia="en-US" w:bidi="en-US"/>
        </w:rPr>
        <w:t xml:space="preserve"> es </w:t>
      </w:r>
      <w:r w:rsidR="00BC407A" w:rsidRPr="00BC407A">
        <w:rPr>
          <w:rFonts w:ascii="Times New Roman" w:hAnsi="Times New Roman"/>
          <w:color w:val="FF0000"/>
          <w:spacing w:val="6"/>
          <w:sz w:val="24"/>
          <w:shd w:val="clear" w:color="auto" w:fill="FFFFFF"/>
        </w:rPr>
        <w:t>una de las</w:t>
      </w:r>
      <w:r w:rsidR="00BC407A">
        <w:rPr>
          <w:rFonts w:ascii="Times New Roman" w:hAnsi="Times New Roman"/>
          <w:color w:val="FF0000"/>
          <w:spacing w:val="6"/>
          <w:sz w:val="24"/>
          <w:shd w:val="clear" w:color="auto" w:fill="FFFFFF"/>
        </w:rPr>
        <w:t xml:space="preserve"> piezas claves</w:t>
      </w:r>
      <w:r w:rsidR="00BC407A" w:rsidRPr="00BC407A">
        <w:rPr>
          <w:rFonts w:ascii="Times New Roman" w:hAnsi="Times New Roman"/>
          <w:color w:val="FF0000"/>
          <w:spacing w:val="6"/>
          <w:sz w:val="24"/>
          <w:shd w:val="clear" w:color="auto" w:fill="FFFFFF"/>
        </w:rPr>
        <w:t xml:space="preserve"> para que las personas con discapacidad </w:t>
      </w:r>
      <w:r w:rsidR="00BC407A">
        <w:rPr>
          <w:rFonts w:ascii="Times New Roman" w:hAnsi="Times New Roman"/>
          <w:color w:val="FF0000"/>
          <w:spacing w:val="6"/>
          <w:sz w:val="24"/>
          <w:shd w:val="clear" w:color="auto" w:fill="FFFFFF"/>
        </w:rPr>
        <w:t xml:space="preserve">intelectual </w:t>
      </w:r>
      <w:r w:rsidR="00BC407A" w:rsidRPr="00BC407A">
        <w:rPr>
          <w:rFonts w:ascii="Times New Roman" w:hAnsi="Times New Roman"/>
          <w:color w:val="FF0000"/>
          <w:spacing w:val="6"/>
          <w:sz w:val="24"/>
          <w:shd w:val="clear" w:color="auto" w:fill="FFFFFF"/>
        </w:rPr>
        <w:t>tengan un proyecto de vida adecuado, igual que le sucede al resto de personas. Acceder a él es todo </w:t>
      </w:r>
      <w:r w:rsidR="00BC407A" w:rsidRPr="00BC407A">
        <w:rPr>
          <w:rStyle w:val="Textoennegrita"/>
          <w:rFonts w:ascii="Times New Roman" w:hAnsi="Times New Roman"/>
          <w:b w:val="0"/>
          <w:bCs w:val="0"/>
          <w:color w:val="FF0000"/>
          <w:spacing w:val="6"/>
          <w:sz w:val="24"/>
          <w:bdr w:val="none" w:sz="0" w:space="0" w:color="auto" w:frame="1"/>
          <w:shd w:val="clear" w:color="auto" w:fill="FFFFFF"/>
        </w:rPr>
        <w:t>un</w:t>
      </w:r>
      <w:r w:rsidR="00BC407A" w:rsidRPr="00BC407A">
        <w:rPr>
          <w:rStyle w:val="Textoennegrita"/>
          <w:rFonts w:ascii="Times New Roman" w:hAnsi="Times New Roman"/>
          <w:b w:val="0"/>
          <w:color w:val="FF0000"/>
          <w:spacing w:val="6"/>
          <w:sz w:val="24"/>
          <w:bdr w:val="none" w:sz="0" w:space="0" w:color="auto" w:frame="1"/>
          <w:shd w:val="clear" w:color="auto" w:fill="FFFFFF"/>
        </w:rPr>
        <w:t> reto de la sociedad</w:t>
      </w:r>
      <w:r w:rsidR="00BC407A" w:rsidRPr="00BC407A">
        <w:rPr>
          <w:rStyle w:val="Textoennegrita"/>
          <w:rFonts w:ascii="Times New Roman" w:hAnsi="Times New Roman"/>
          <w:color w:val="FF0000"/>
          <w:spacing w:val="6"/>
          <w:sz w:val="24"/>
          <w:bdr w:val="none" w:sz="0" w:space="0" w:color="auto" w:frame="1"/>
          <w:shd w:val="clear" w:color="auto" w:fill="FFFFFF"/>
        </w:rPr>
        <w:t> </w:t>
      </w:r>
      <w:r w:rsidR="00BC407A" w:rsidRPr="00BC407A">
        <w:rPr>
          <w:rFonts w:ascii="Times New Roman" w:hAnsi="Times New Roman"/>
          <w:color w:val="FF0000"/>
          <w:spacing w:val="6"/>
          <w:sz w:val="24"/>
          <w:shd w:val="clear" w:color="auto" w:fill="FFFFFF"/>
        </w:rPr>
        <w:t>y</w:t>
      </w:r>
      <w:r w:rsidR="00DA45EE">
        <w:rPr>
          <w:rFonts w:ascii="Times New Roman" w:hAnsi="Times New Roman"/>
          <w:color w:val="FF0000"/>
          <w:spacing w:val="6"/>
          <w:sz w:val="24"/>
          <w:shd w:val="clear" w:color="auto" w:fill="FFFFFF"/>
        </w:rPr>
        <w:t xml:space="preserve"> aunque </w:t>
      </w:r>
      <w:r w:rsidR="00BC407A" w:rsidRPr="00BC407A">
        <w:rPr>
          <w:rFonts w:ascii="Times New Roman" w:hAnsi="Times New Roman"/>
          <w:color w:val="FF0000"/>
          <w:spacing w:val="6"/>
          <w:sz w:val="24"/>
          <w:shd w:val="clear" w:color="auto" w:fill="FFFFFF"/>
        </w:rPr>
        <w:t>en los últimos años se han realizado</w:t>
      </w:r>
      <w:r w:rsidR="00BC407A" w:rsidRPr="00BC407A">
        <w:rPr>
          <w:rStyle w:val="Textoennegrita"/>
          <w:rFonts w:ascii="Times New Roman" w:hAnsi="Times New Roman"/>
          <w:color w:val="FF0000"/>
          <w:spacing w:val="6"/>
          <w:sz w:val="24"/>
          <w:bdr w:val="none" w:sz="0" w:space="0" w:color="auto" w:frame="1"/>
          <w:shd w:val="clear" w:color="auto" w:fill="FFFFFF"/>
        </w:rPr>
        <w:t xml:space="preserve"> </w:t>
      </w:r>
      <w:r w:rsidR="00BC407A" w:rsidRPr="00BC407A">
        <w:rPr>
          <w:rStyle w:val="Textoennegrita"/>
          <w:rFonts w:ascii="Times New Roman" w:hAnsi="Times New Roman"/>
          <w:b w:val="0"/>
          <w:color w:val="FF0000"/>
          <w:spacing w:val="6"/>
          <w:sz w:val="24"/>
          <w:bdr w:val="none" w:sz="0" w:space="0" w:color="auto" w:frame="1"/>
          <w:shd w:val="clear" w:color="auto" w:fill="FFFFFF"/>
        </w:rPr>
        <w:t>avances en este terreno</w:t>
      </w:r>
      <w:r w:rsidR="00BC407A" w:rsidRPr="00BC407A">
        <w:rPr>
          <w:rFonts w:ascii="Times New Roman" w:hAnsi="Times New Roman"/>
          <w:b/>
          <w:color w:val="FF0000"/>
          <w:spacing w:val="6"/>
          <w:sz w:val="24"/>
          <w:shd w:val="clear" w:color="auto" w:fill="FFFFFF"/>
        </w:rPr>
        <w:t>,</w:t>
      </w:r>
      <w:r w:rsidR="00BC407A" w:rsidRPr="00BC407A">
        <w:rPr>
          <w:rFonts w:ascii="Times New Roman" w:hAnsi="Times New Roman"/>
          <w:color w:val="FF0000"/>
          <w:spacing w:val="6"/>
          <w:sz w:val="24"/>
          <w:shd w:val="clear" w:color="auto" w:fill="FFFFFF"/>
        </w:rPr>
        <w:t xml:space="preserve"> aún siguen siendo muchos los campos que quedan por conquistar para que se consiga una</w:t>
      </w:r>
      <w:r w:rsidR="00DA45EE">
        <w:rPr>
          <w:rFonts w:ascii="Times New Roman" w:hAnsi="Times New Roman"/>
          <w:color w:val="FF0000"/>
          <w:spacing w:val="6"/>
          <w:sz w:val="24"/>
          <w:shd w:val="clear" w:color="auto" w:fill="FFFFFF"/>
        </w:rPr>
        <w:t xml:space="preserve"> verdadera </w:t>
      </w:r>
      <w:r w:rsidR="00BC407A" w:rsidRPr="00BC407A">
        <w:rPr>
          <w:rFonts w:ascii="Times New Roman" w:hAnsi="Times New Roman"/>
          <w:color w:val="FF0000"/>
          <w:spacing w:val="6"/>
          <w:sz w:val="24"/>
          <w:shd w:val="clear" w:color="auto" w:fill="FFFFFF"/>
        </w:rPr>
        <w:t>inclusión social dirigida a este</w:t>
      </w:r>
      <w:r w:rsidR="00BC407A">
        <w:rPr>
          <w:rFonts w:ascii="Times New Roman" w:hAnsi="Times New Roman"/>
          <w:color w:val="FF0000"/>
          <w:spacing w:val="6"/>
          <w:sz w:val="24"/>
          <w:shd w:val="clear" w:color="auto" w:fill="FFFFFF"/>
        </w:rPr>
        <w:t xml:space="preserve"> </w:t>
      </w:r>
      <w:r w:rsidR="00BC407A" w:rsidRPr="00BC407A">
        <w:rPr>
          <w:rFonts w:ascii="Times New Roman" w:hAnsi="Times New Roman"/>
          <w:color w:val="FF0000"/>
          <w:spacing w:val="6"/>
          <w:sz w:val="24"/>
          <w:shd w:val="clear" w:color="auto" w:fill="FFFFFF"/>
        </w:rPr>
        <w:t>colectivo.</w:t>
      </w:r>
      <w:bookmarkEnd w:id="3"/>
      <w:r w:rsidR="00BC407A">
        <w:rPr>
          <w:rFonts w:ascii="Georgia" w:hAnsi="Georgia"/>
          <w:spacing w:val="6"/>
          <w:sz w:val="26"/>
          <w:szCs w:val="26"/>
          <w:shd w:val="clear" w:color="auto" w:fill="FFFFFF"/>
        </w:rPr>
        <w:t xml:space="preserve"> </w:t>
      </w:r>
      <w:r w:rsidRPr="00BC407A">
        <w:rPr>
          <w:rFonts w:ascii="Times New Roman" w:hAnsi="Times New Roman"/>
          <w:sz w:val="24"/>
          <w:lang w:eastAsia="en-US" w:bidi="en-US"/>
        </w:rPr>
        <w:t xml:space="preserve">Pertenecer </w:t>
      </w:r>
      <w:r>
        <w:rPr>
          <w:rFonts w:ascii="Times New Roman" w:hAnsi="Times New Roman"/>
          <w:sz w:val="24"/>
          <w:lang w:eastAsia="en-US" w:bidi="en-US"/>
        </w:rPr>
        <w:t xml:space="preserve">a grupos minoritarios y en desventaja social, conlleva enfrentarse a múltiples barreras, que dificultan la consecución de objetivos de vida considerados como esenciales, para conseguir una óptima integración social dentro del denominado Estado de Bienestar Social. </w:t>
      </w:r>
    </w:p>
    <w:p w:rsidR="007A0D68" w:rsidRPr="007A0D68" w:rsidRDefault="007A0D68" w:rsidP="007A0D68">
      <w:pPr>
        <w:autoSpaceDE w:val="0"/>
        <w:autoSpaceDN w:val="0"/>
        <w:adjustRightInd w:val="0"/>
        <w:spacing w:before="120" w:after="120" w:line="288" w:lineRule="auto"/>
        <w:ind w:firstLine="709"/>
        <w:rPr>
          <w:rFonts w:ascii="Times New Roman" w:hAnsi="Times New Roman"/>
          <w:color w:val="FF0000"/>
          <w:sz w:val="24"/>
          <w:lang w:eastAsia="en-US" w:bidi="en-US"/>
        </w:rPr>
      </w:pPr>
      <w:r w:rsidRPr="00C81223">
        <w:rPr>
          <w:rFonts w:ascii="Times New Roman" w:hAnsi="Times New Roman"/>
          <w:strike/>
          <w:sz w:val="24"/>
          <w:lang w:eastAsia="en-US" w:bidi="en-US"/>
        </w:rPr>
        <w:t>Es imposible determinar el número de mujeres con discapacidad intelectual en España, víctimas de violencia de género, que están situadas en un preocupante nivel de desprotección y discriminación.</w:t>
      </w:r>
      <w:r w:rsidR="007D53C9">
        <w:rPr>
          <w:rFonts w:ascii="Times New Roman" w:hAnsi="Times New Roman"/>
          <w:sz w:val="24"/>
          <w:lang w:eastAsia="en-US" w:bidi="en-US"/>
        </w:rPr>
        <w:t xml:space="preserve"> </w:t>
      </w:r>
      <w:r w:rsidR="007D53C9" w:rsidRPr="007D53C9">
        <w:rPr>
          <w:rFonts w:ascii="Times New Roman" w:hAnsi="Times New Roman"/>
          <w:color w:val="FF0000"/>
          <w:sz w:val="24"/>
          <w:lang w:eastAsia="en-US" w:bidi="en-US"/>
        </w:rPr>
        <w:t>C</w:t>
      </w:r>
      <w:r w:rsidRPr="007A0D68">
        <w:rPr>
          <w:rFonts w:ascii="Times New Roman" w:hAnsi="Times New Roman"/>
          <w:color w:val="FF0000"/>
          <w:sz w:val="24"/>
          <w:lang w:eastAsia="en-US" w:bidi="en-US"/>
        </w:rPr>
        <w:t xml:space="preserve">omo se puede comprobar en la siguiente tabla </w:t>
      </w:r>
      <w:proofErr w:type="gramStart"/>
      <w:r w:rsidRPr="007A0D68">
        <w:rPr>
          <w:rFonts w:ascii="Times New Roman" w:hAnsi="Times New Roman"/>
          <w:color w:val="FF0000"/>
          <w:sz w:val="24"/>
          <w:lang w:eastAsia="en-US" w:bidi="en-US"/>
        </w:rPr>
        <w:t>en relación a</w:t>
      </w:r>
      <w:proofErr w:type="gramEnd"/>
      <w:r w:rsidRPr="007A0D68">
        <w:rPr>
          <w:rFonts w:ascii="Times New Roman" w:hAnsi="Times New Roman"/>
          <w:color w:val="FF0000"/>
          <w:sz w:val="24"/>
          <w:lang w:eastAsia="en-US" w:bidi="en-US"/>
        </w:rPr>
        <w:t xml:space="preserve"> mujeres con discapacidad que han sufrido algún tipo de violencia </w:t>
      </w:r>
      <w:r w:rsidR="007F29EB" w:rsidRPr="00891BC6">
        <w:rPr>
          <w:rFonts w:ascii="Times New Roman" w:hAnsi="Times New Roman"/>
          <w:color w:val="FF0000"/>
          <w:sz w:val="24"/>
        </w:rPr>
        <w:t>por su pareja actual, su anterior pareja o bien por alguna de sus parejas, según edad, nivel de estudios y clase social</w:t>
      </w:r>
      <w:r w:rsidR="004C3623">
        <w:rPr>
          <w:rFonts w:ascii="Times New Roman" w:hAnsi="Times New Roman"/>
          <w:i/>
          <w:color w:val="FF0000"/>
          <w:sz w:val="24"/>
        </w:rPr>
        <w:t xml:space="preserve"> </w:t>
      </w:r>
      <w:r w:rsidRPr="007A0D68">
        <w:rPr>
          <w:rFonts w:ascii="Times New Roman" w:hAnsi="Times New Roman"/>
          <w:color w:val="FF0000"/>
          <w:sz w:val="24"/>
          <w:lang w:eastAsia="en-US" w:bidi="en-US"/>
        </w:rPr>
        <w:t>señalamos que</w:t>
      </w:r>
      <w:r>
        <w:rPr>
          <w:rFonts w:ascii="Times New Roman" w:hAnsi="Times New Roman"/>
          <w:color w:val="FF0000"/>
          <w:sz w:val="24"/>
          <w:lang w:eastAsia="en-US" w:bidi="en-US"/>
        </w:rPr>
        <w:t xml:space="preserve">, </w:t>
      </w:r>
      <w:r w:rsidRPr="007A0D68">
        <w:rPr>
          <w:rFonts w:ascii="Times New Roman" w:hAnsi="Times New Roman"/>
          <w:strike/>
          <w:sz w:val="24"/>
          <w:lang w:eastAsia="en-US" w:bidi="en-US"/>
        </w:rPr>
        <w:t>Estas víctimas de violencia de género, son aún más invisibles a ojos de la sociedad. En muchos casos</w:t>
      </w:r>
      <w:r w:rsidR="004C3623">
        <w:rPr>
          <w:rFonts w:ascii="Times New Roman" w:hAnsi="Times New Roman"/>
          <w:sz w:val="24"/>
          <w:lang w:eastAsia="en-US" w:bidi="en-US"/>
        </w:rPr>
        <w:t xml:space="preserve"> </w:t>
      </w:r>
      <w:r w:rsidR="007D53C9" w:rsidRPr="007D53C9">
        <w:rPr>
          <w:rFonts w:ascii="Times New Roman" w:hAnsi="Times New Roman"/>
          <w:color w:val="FF0000"/>
          <w:sz w:val="24"/>
          <w:lang w:eastAsia="en-US" w:bidi="en-US"/>
        </w:rPr>
        <w:t xml:space="preserve">en muchos casos, </w:t>
      </w:r>
      <w:r w:rsidR="007D53C9">
        <w:rPr>
          <w:rFonts w:ascii="Times New Roman" w:hAnsi="Times New Roman"/>
          <w:sz w:val="24"/>
          <w:lang w:eastAsia="en-US" w:bidi="en-US"/>
        </w:rPr>
        <w:t>e</w:t>
      </w:r>
      <w:r>
        <w:rPr>
          <w:rFonts w:ascii="Times New Roman" w:hAnsi="Times New Roman"/>
          <w:sz w:val="24"/>
          <w:lang w:eastAsia="en-US" w:bidi="en-US"/>
        </w:rPr>
        <w:t xml:space="preserve">llas mismas desconocen que la situación vivida de violencia es un delito denunciable, y cuando lo reconocen si se diera el caso, ignoran los medios y maneras para ejercer su derecho a la denuncia. Además, cuando ésta se formula, se las atribuye a priori y en aras de su discapacidad, una falta de credibilidad por parte de la sociedad, exageradamente injusta. </w:t>
      </w:r>
    </w:p>
    <w:p w:rsidR="00C81223" w:rsidRDefault="00C81223" w:rsidP="00891BC6">
      <w:pPr>
        <w:spacing w:before="120" w:after="120" w:line="288" w:lineRule="auto"/>
        <w:ind w:firstLine="0"/>
        <w:rPr>
          <w:rFonts w:ascii="Times New Roman" w:hAnsi="Times New Roman"/>
          <w:sz w:val="24"/>
          <w:lang w:eastAsia="en-US" w:bidi="en-US"/>
        </w:rPr>
      </w:pPr>
    </w:p>
    <w:p w:rsidR="001935A8" w:rsidRDefault="001935A8">
      <w:pPr>
        <w:spacing w:before="120" w:after="120" w:line="288" w:lineRule="auto"/>
        <w:ind w:firstLine="709"/>
        <w:rPr>
          <w:rFonts w:ascii="Times New Roman" w:hAnsi="Times New Roman"/>
          <w:b/>
          <w:color w:val="FF0000"/>
          <w:sz w:val="24"/>
          <w:lang w:eastAsia="en-US" w:bidi="en-US"/>
        </w:rPr>
      </w:pPr>
    </w:p>
    <w:p w:rsidR="001935A8" w:rsidRDefault="001935A8" w:rsidP="007D53C9">
      <w:pPr>
        <w:spacing w:before="120" w:after="120" w:line="288" w:lineRule="auto"/>
        <w:ind w:firstLine="0"/>
        <w:rPr>
          <w:rFonts w:ascii="Times New Roman" w:hAnsi="Times New Roman"/>
          <w:b/>
          <w:color w:val="FF0000"/>
          <w:sz w:val="24"/>
          <w:lang w:eastAsia="en-US" w:bidi="en-US"/>
        </w:rPr>
      </w:pPr>
    </w:p>
    <w:p w:rsidR="004C3623" w:rsidRDefault="004C3623" w:rsidP="007D53C9">
      <w:pPr>
        <w:spacing w:before="120" w:after="120" w:line="288" w:lineRule="auto"/>
        <w:ind w:firstLine="0"/>
        <w:rPr>
          <w:rFonts w:ascii="Times New Roman" w:hAnsi="Times New Roman"/>
          <w:b/>
          <w:color w:val="FF0000"/>
          <w:sz w:val="24"/>
          <w:lang w:eastAsia="en-US" w:bidi="en-US"/>
        </w:rPr>
      </w:pPr>
    </w:p>
    <w:p w:rsidR="004C3623" w:rsidRDefault="004C3623" w:rsidP="007D53C9">
      <w:pPr>
        <w:spacing w:before="120" w:after="120" w:line="288" w:lineRule="auto"/>
        <w:ind w:firstLine="0"/>
        <w:rPr>
          <w:rFonts w:ascii="Times New Roman" w:hAnsi="Times New Roman"/>
          <w:b/>
          <w:color w:val="FF0000"/>
          <w:sz w:val="24"/>
          <w:lang w:eastAsia="en-US" w:bidi="en-US"/>
        </w:rPr>
      </w:pPr>
    </w:p>
    <w:p w:rsidR="00C81223" w:rsidRPr="007A0D68" w:rsidRDefault="00C81223">
      <w:pPr>
        <w:spacing w:before="120" w:after="120" w:line="288" w:lineRule="auto"/>
        <w:ind w:firstLine="709"/>
        <w:rPr>
          <w:rFonts w:ascii="Times New Roman" w:hAnsi="Times New Roman"/>
          <w:b/>
          <w:color w:val="FF0000"/>
          <w:sz w:val="24"/>
          <w:lang w:eastAsia="en-US" w:bidi="en-US"/>
        </w:rPr>
      </w:pPr>
      <w:r w:rsidRPr="007A0D68">
        <w:rPr>
          <w:rFonts w:ascii="Times New Roman" w:hAnsi="Times New Roman"/>
          <w:b/>
          <w:color w:val="FF0000"/>
          <w:sz w:val="24"/>
          <w:lang w:eastAsia="en-US" w:bidi="en-US"/>
        </w:rPr>
        <w:lastRenderedPageBreak/>
        <w:t>Tabla 1</w:t>
      </w:r>
    </w:p>
    <w:p w:rsidR="00C81223" w:rsidRDefault="00C81223" w:rsidP="007A0D68">
      <w:pPr>
        <w:spacing w:before="120" w:after="120" w:line="288" w:lineRule="auto"/>
        <w:ind w:firstLine="709"/>
        <w:rPr>
          <w:rFonts w:ascii="Times New Roman" w:hAnsi="Times New Roman"/>
          <w:i/>
          <w:color w:val="FF0000"/>
          <w:sz w:val="24"/>
        </w:rPr>
      </w:pPr>
      <w:r w:rsidRPr="007A0D68">
        <w:rPr>
          <w:rFonts w:ascii="Times New Roman" w:hAnsi="Times New Roman"/>
          <w:i/>
          <w:color w:val="FF0000"/>
          <w:sz w:val="24"/>
        </w:rPr>
        <w:t xml:space="preserve">Descripción de </w:t>
      </w:r>
      <w:bookmarkStart w:id="4" w:name="_Hlk501607894"/>
      <w:r w:rsidRPr="007A0D68">
        <w:rPr>
          <w:rFonts w:ascii="Times New Roman" w:hAnsi="Times New Roman"/>
          <w:i/>
          <w:color w:val="FF0000"/>
          <w:sz w:val="24"/>
        </w:rPr>
        <w:t>las mujeres con discapacidad que han sufrido algún tipo de violencia por su pareja actual o su anterior pareja o bien por alguna de sus parejas, según edad, nivel de estudios y clase social</w:t>
      </w:r>
      <w:bookmarkEnd w:id="4"/>
    </w:p>
    <w:p w:rsidR="001935A8" w:rsidRPr="007A0D68" w:rsidRDefault="001935A8" w:rsidP="007A0D68">
      <w:pPr>
        <w:spacing w:before="120" w:after="120" w:line="288" w:lineRule="auto"/>
        <w:ind w:firstLine="709"/>
        <w:rPr>
          <w:rFonts w:ascii="Times New Roman" w:hAnsi="Times New Roman"/>
          <w:i/>
          <w:color w:val="FF0000"/>
          <w:sz w:val="24"/>
          <w:lang w:eastAsia="en-US" w:bidi="en-US"/>
        </w:rPr>
      </w:pPr>
    </w:p>
    <w:p w:rsidR="00C81223" w:rsidRPr="007A0D68" w:rsidRDefault="00C81223" w:rsidP="00C16B9A">
      <w:pPr>
        <w:spacing w:before="120" w:after="120" w:line="288" w:lineRule="auto"/>
        <w:ind w:firstLine="709"/>
        <w:jc w:val="left"/>
        <w:rPr>
          <w:rFonts w:ascii="Times New Roman" w:hAnsi="Times New Roman"/>
          <w:color w:val="FF0000"/>
          <w:sz w:val="24"/>
          <w:lang w:eastAsia="en-US" w:bidi="en-US"/>
        </w:rPr>
      </w:pPr>
      <w:r w:rsidRPr="007A0D68">
        <w:rPr>
          <w:noProof/>
          <w:color w:val="FF0000"/>
        </w:rPr>
        <w:drawing>
          <wp:inline distT="0" distB="0" distL="0" distR="0">
            <wp:extent cx="4951970" cy="5727700"/>
            <wp:effectExtent l="0" t="0" r="127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9683" cy="5759755"/>
                    </a:xfrm>
                    <a:prstGeom prst="rect">
                      <a:avLst/>
                    </a:prstGeom>
                    <a:noFill/>
                    <a:ln>
                      <a:noFill/>
                    </a:ln>
                  </pic:spPr>
                </pic:pic>
              </a:graphicData>
            </a:graphic>
          </wp:inline>
        </w:drawing>
      </w:r>
    </w:p>
    <w:p w:rsidR="004C3623" w:rsidRDefault="007A0D68" w:rsidP="004C3623">
      <w:pPr>
        <w:autoSpaceDE w:val="0"/>
        <w:autoSpaceDN w:val="0"/>
        <w:adjustRightInd w:val="0"/>
        <w:spacing w:before="120" w:after="120" w:line="288" w:lineRule="auto"/>
        <w:ind w:firstLine="709"/>
        <w:rPr>
          <w:rFonts w:ascii="Times New Roman" w:hAnsi="Times New Roman"/>
          <w:color w:val="FF0000"/>
          <w:sz w:val="20"/>
          <w:szCs w:val="20"/>
          <w:lang w:eastAsia="en-US" w:bidi="en-US"/>
        </w:rPr>
      </w:pPr>
      <w:r w:rsidRPr="007A0D68">
        <w:rPr>
          <w:rFonts w:ascii="Times New Roman" w:hAnsi="Times New Roman"/>
          <w:color w:val="FF0000"/>
          <w:sz w:val="20"/>
          <w:szCs w:val="20"/>
          <w:lang w:eastAsia="en-US" w:bidi="en-US"/>
        </w:rPr>
        <w:t xml:space="preserve">                                                       </w:t>
      </w:r>
      <w:r w:rsidR="00C16B9A" w:rsidRPr="007A0D68">
        <w:rPr>
          <w:rFonts w:ascii="Times New Roman" w:hAnsi="Times New Roman"/>
          <w:color w:val="FF0000"/>
          <w:sz w:val="20"/>
          <w:szCs w:val="20"/>
          <w:lang w:eastAsia="en-US" w:bidi="en-US"/>
        </w:rPr>
        <w:t xml:space="preserve">Fuente: </w:t>
      </w:r>
      <w:r w:rsidR="00891300" w:rsidRPr="007A0D68">
        <w:rPr>
          <w:rFonts w:ascii="Times New Roman" w:hAnsi="Times New Roman"/>
          <w:color w:val="FF0000"/>
          <w:sz w:val="20"/>
          <w:szCs w:val="20"/>
          <w:lang w:eastAsia="en-US" w:bidi="en-US"/>
        </w:rPr>
        <w:t xml:space="preserve">CERMI, </w:t>
      </w:r>
      <w:r w:rsidRPr="007A0D68">
        <w:rPr>
          <w:rFonts w:ascii="Times New Roman" w:hAnsi="Times New Roman"/>
          <w:color w:val="FF0000"/>
          <w:sz w:val="20"/>
          <w:szCs w:val="20"/>
          <w:lang w:eastAsia="en-US" w:bidi="en-US"/>
        </w:rPr>
        <w:t>2015</w:t>
      </w:r>
    </w:p>
    <w:p w:rsidR="00227B82" w:rsidRPr="004C3623" w:rsidRDefault="004D6657" w:rsidP="004C3623">
      <w:pPr>
        <w:autoSpaceDE w:val="0"/>
        <w:autoSpaceDN w:val="0"/>
        <w:adjustRightInd w:val="0"/>
        <w:spacing w:before="120" w:after="120" w:line="288" w:lineRule="auto"/>
        <w:ind w:firstLine="709"/>
        <w:rPr>
          <w:rFonts w:ascii="Times New Roman" w:hAnsi="Times New Roman"/>
          <w:color w:val="FF0000"/>
          <w:sz w:val="20"/>
          <w:szCs w:val="20"/>
          <w:lang w:eastAsia="en-US" w:bidi="en-US"/>
        </w:rPr>
      </w:pPr>
      <w:r>
        <w:rPr>
          <w:rFonts w:ascii="Times New Roman" w:hAnsi="Times New Roman"/>
          <w:sz w:val="24"/>
        </w:rPr>
        <w:t>La mujer en estas circunstancias es atacada en su más íntima y profunda dimensión, es como si no existiese. Ser visible significa ser reconocida en su propia persona, en la justa expresión de sí misma, en los diferentes contextos de la vida, la familia, la escuela, el trabajo, el ámbito social, etc.  La ocultación o la ignorancia de esta situación hacen que la invisibilidad, en la que se encuentra la mujer con discapacidad intelectual, aumente considerablemente su vulnerabilidad ante distintos escenarios de malos tratos.</w:t>
      </w:r>
    </w:p>
    <w:p w:rsidR="00227B82" w:rsidRDefault="004D6657">
      <w:pPr>
        <w:autoSpaceDE w:val="0"/>
        <w:autoSpaceDN w:val="0"/>
        <w:adjustRightInd w:val="0"/>
        <w:spacing w:before="120" w:after="120" w:line="288" w:lineRule="auto"/>
        <w:ind w:firstLine="709"/>
        <w:rPr>
          <w:rFonts w:ascii="Times New Roman" w:hAnsi="Times New Roman"/>
          <w:sz w:val="24"/>
        </w:rPr>
      </w:pPr>
      <w:r>
        <w:rPr>
          <w:rFonts w:ascii="Times New Roman" w:hAnsi="Times New Roman"/>
          <w:sz w:val="24"/>
        </w:rPr>
        <w:lastRenderedPageBreak/>
        <w:t xml:space="preserve">Desde luego, entender qué grado de marginación padecen y los obstáculos que tienen que sortear, a lo largo de su existencia, permitirían reconocer que el camino que recorren es dificultoso. Además, en el imaginario social, las mujeres con discapacidad intelectual no desarrollan ningún rol, no existen.  Este </w:t>
      </w:r>
      <w:r>
        <w:rPr>
          <w:rFonts w:ascii="Times New Roman" w:hAnsi="Times New Roman"/>
          <w:i/>
          <w:sz w:val="24"/>
        </w:rPr>
        <w:t xml:space="preserve">“no ser”, </w:t>
      </w:r>
      <w:r>
        <w:rPr>
          <w:rFonts w:ascii="Times New Roman" w:hAnsi="Times New Roman"/>
          <w:sz w:val="24"/>
        </w:rPr>
        <w:t>oculta la tremenda realidad de miles de mujeres que permanecen en un entorno social, con pocas posibilidades de decidir por sí mismas, realizando aquellas tareas de cuidados, que supuestamente no pueden llevar a cabo por no estar “</w:t>
      </w:r>
      <w:r>
        <w:rPr>
          <w:rFonts w:ascii="Times New Roman" w:hAnsi="Times New Roman"/>
          <w:i/>
          <w:sz w:val="24"/>
        </w:rPr>
        <w:t>capacitadas.</w:t>
      </w:r>
      <w:r>
        <w:rPr>
          <w:rFonts w:ascii="Times New Roman" w:hAnsi="Times New Roman"/>
          <w:sz w:val="24"/>
        </w:rPr>
        <w:t xml:space="preserve"> Evidentemente, este trabajo invisibilizado, que durante siglos han realizado las mujeres y que nunca ha tenido su reconocimiento social, también se nutre de las tareas que desarrollan las mujeres con discapacidad intelectual. </w:t>
      </w:r>
    </w:p>
    <w:p w:rsidR="00227B82" w:rsidRDefault="004D6657">
      <w:pPr>
        <w:autoSpaceDE w:val="0"/>
        <w:autoSpaceDN w:val="0"/>
        <w:adjustRightInd w:val="0"/>
        <w:spacing w:before="120" w:after="120" w:line="288" w:lineRule="auto"/>
        <w:ind w:firstLine="709"/>
        <w:rPr>
          <w:rFonts w:ascii="Times New Roman" w:hAnsi="Times New Roman"/>
          <w:sz w:val="24"/>
          <w:lang w:eastAsia="en-US" w:bidi="en-US"/>
        </w:rPr>
      </w:pPr>
      <w:proofErr w:type="gramStart"/>
      <w:r>
        <w:rPr>
          <w:rFonts w:ascii="Times New Roman" w:hAnsi="Times New Roman"/>
          <w:sz w:val="24"/>
          <w:lang w:eastAsia="en-US" w:bidi="en-US"/>
        </w:rPr>
        <w:t>Un aspecto importante a destacar</w:t>
      </w:r>
      <w:proofErr w:type="gramEnd"/>
      <w:r>
        <w:rPr>
          <w:rFonts w:ascii="Times New Roman" w:hAnsi="Times New Roman"/>
          <w:sz w:val="24"/>
          <w:lang w:eastAsia="en-US" w:bidi="en-US"/>
        </w:rPr>
        <w:t xml:space="preserve"> del sistema </w:t>
      </w:r>
      <w:r w:rsidR="006C6237">
        <w:rPr>
          <w:rFonts w:ascii="Times New Roman" w:hAnsi="Times New Roman"/>
          <w:sz w:val="24"/>
          <w:lang w:eastAsia="en-US" w:bidi="en-US"/>
        </w:rPr>
        <w:t>patriarcal</w:t>
      </w:r>
      <w:r>
        <w:rPr>
          <w:rFonts w:ascii="Times New Roman" w:hAnsi="Times New Roman"/>
          <w:sz w:val="24"/>
          <w:lang w:eastAsia="en-US" w:bidi="en-US"/>
        </w:rPr>
        <w:t xml:space="preserve"> es el poder como valor que define el modelo social y el sistema de relaciones. Esto significa, </w:t>
      </w:r>
      <w:r w:rsidR="006C6237">
        <w:rPr>
          <w:rFonts w:ascii="Times New Roman" w:hAnsi="Times New Roman"/>
          <w:sz w:val="24"/>
          <w:lang w:eastAsia="en-US" w:bidi="en-US"/>
        </w:rPr>
        <w:t>que,</w:t>
      </w:r>
      <w:r>
        <w:rPr>
          <w:rFonts w:ascii="Times New Roman" w:hAnsi="Times New Roman"/>
          <w:sz w:val="24"/>
          <w:lang w:eastAsia="en-US" w:bidi="en-US"/>
        </w:rPr>
        <w:t xml:space="preserve"> aunque el género es expresado de forma diferente en distintas culturas, y el grado de subordinación de las mujeres varía a lo largo del tiempo y el espacio, no hay ninguna cultura o sociedad conocida, donde las mujeres tengan más ventajas sociales y políticas que los hombres.</w:t>
      </w:r>
      <w:r w:rsidR="00DD7A21">
        <w:rPr>
          <w:rFonts w:ascii="Times New Roman" w:hAnsi="Times New Roman"/>
          <w:sz w:val="24"/>
          <w:lang w:eastAsia="en-US" w:bidi="en-US"/>
        </w:rPr>
        <w:t xml:space="preserve"> (Amnistía Internacional,1995). </w:t>
      </w:r>
      <w:r w:rsidR="006C6237">
        <w:rPr>
          <w:rFonts w:ascii="Times New Roman" w:hAnsi="Times New Roman"/>
          <w:sz w:val="24"/>
          <w:lang w:eastAsia="en-US" w:bidi="en-US"/>
        </w:rPr>
        <w:t>U</w:t>
      </w:r>
      <w:r>
        <w:rPr>
          <w:rFonts w:ascii="Times New Roman" w:hAnsi="Times New Roman"/>
          <w:sz w:val="24"/>
          <w:lang w:eastAsia="en-US" w:bidi="en-US"/>
        </w:rPr>
        <w:t xml:space="preserve">n ejemplo de este desequilibrio de </w:t>
      </w:r>
      <w:r w:rsidR="006C6237">
        <w:rPr>
          <w:rFonts w:ascii="Times New Roman" w:hAnsi="Times New Roman"/>
          <w:sz w:val="24"/>
          <w:lang w:eastAsia="en-US" w:bidi="en-US"/>
        </w:rPr>
        <w:t>poder</w:t>
      </w:r>
      <w:r>
        <w:rPr>
          <w:rFonts w:ascii="Times New Roman" w:hAnsi="Times New Roman"/>
          <w:sz w:val="24"/>
          <w:lang w:eastAsia="en-US" w:bidi="en-US"/>
        </w:rPr>
        <w:t xml:space="preserve"> se hace evidente</w:t>
      </w:r>
      <w:r w:rsidR="006C6237">
        <w:rPr>
          <w:rFonts w:ascii="Times New Roman" w:hAnsi="Times New Roman"/>
          <w:sz w:val="24"/>
          <w:lang w:eastAsia="en-US" w:bidi="en-US"/>
        </w:rPr>
        <w:t xml:space="preserve"> </w:t>
      </w:r>
      <w:r>
        <w:rPr>
          <w:rFonts w:ascii="Times New Roman" w:hAnsi="Times New Roman"/>
          <w:sz w:val="24"/>
          <w:lang w:eastAsia="en-US" w:bidi="en-US"/>
        </w:rPr>
        <w:t>en los altos índices de violencia ejercida contra las mujeres, destacando el mal trato hacia ellas y haciéndose evidente el concepto del ideal patriarcal de mujer.</w:t>
      </w:r>
      <w:r>
        <w:rPr>
          <w:rFonts w:ascii="Times New Roman" w:hAnsi="Times New Roman"/>
          <w:sz w:val="24"/>
        </w:rPr>
        <w:t xml:space="preserve"> </w:t>
      </w:r>
    </w:p>
    <w:p w:rsidR="00DD7A21" w:rsidRDefault="004D6657" w:rsidP="00DD7A21">
      <w:pPr>
        <w:autoSpaceDE w:val="0"/>
        <w:autoSpaceDN w:val="0"/>
        <w:adjustRightInd w:val="0"/>
        <w:spacing w:before="120" w:after="120" w:line="288" w:lineRule="auto"/>
        <w:ind w:firstLine="709"/>
        <w:rPr>
          <w:rFonts w:ascii="Times New Roman" w:hAnsi="Times New Roman"/>
          <w:sz w:val="24"/>
          <w:lang w:eastAsia="en-US" w:bidi="en-US"/>
        </w:rPr>
      </w:pPr>
      <w:r>
        <w:rPr>
          <w:rFonts w:ascii="Times New Roman" w:hAnsi="Times New Roman"/>
          <w:sz w:val="24"/>
          <w:lang w:eastAsia="en-US" w:bidi="en-US"/>
        </w:rPr>
        <w:t xml:space="preserve">En este sentido, y de acuerdo con Lagarde (2000), señalaremos el ideal patriarcal de mujer, basándose en su capacidad de entrega y cuidado de los otros. Esta </w:t>
      </w:r>
      <w:r w:rsidR="006C6237">
        <w:rPr>
          <w:rFonts w:ascii="Times New Roman" w:hAnsi="Times New Roman"/>
          <w:sz w:val="24"/>
          <w:lang w:eastAsia="en-US" w:bidi="en-US"/>
        </w:rPr>
        <w:t>autora afirma</w:t>
      </w:r>
      <w:r w:rsidR="00AC7312">
        <w:rPr>
          <w:rFonts w:ascii="Times New Roman" w:hAnsi="Times New Roman"/>
          <w:sz w:val="24"/>
          <w:lang w:eastAsia="en-US" w:bidi="en-US"/>
        </w:rPr>
        <w:t xml:space="preserve"> </w:t>
      </w:r>
      <w:r>
        <w:rPr>
          <w:rFonts w:ascii="Times New Roman" w:hAnsi="Times New Roman"/>
          <w:sz w:val="24"/>
          <w:lang w:eastAsia="en-US" w:bidi="en-US"/>
        </w:rPr>
        <w:t>que las mujeres</w:t>
      </w:r>
      <w:r w:rsidR="00AC7312">
        <w:rPr>
          <w:rFonts w:ascii="Times New Roman" w:hAnsi="Times New Roman"/>
          <w:sz w:val="24"/>
          <w:lang w:eastAsia="en-US" w:bidi="en-US"/>
        </w:rPr>
        <w:t xml:space="preserve"> </w:t>
      </w:r>
      <w:r>
        <w:rPr>
          <w:rFonts w:ascii="Times New Roman" w:hAnsi="Times New Roman"/>
          <w:sz w:val="24"/>
          <w:lang w:eastAsia="en-US" w:bidi="en-US"/>
        </w:rPr>
        <w:t xml:space="preserve">conformadas como </w:t>
      </w:r>
      <w:r>
        <w:rPr>
          <w:rFonts w:ascii="Times New Roman" w:hAnsi="Times New Roman"/>
          <w:i/>
          <w:iCs/>
          <w:sz w:val="24"/>
          <w:lang w:eastAsia="en-US" w:bidi="en-US"/>
        </w:rPr>
        <w:t>seres-para-otros</w:t>
      </w:r>
      <w:r>
        <w:rPr>
          <w:rFonts w:ascii="Times New Roman" w:hAnsi="Times New Roman"/>
          <w:sz w:val="24"/>
          <w:lang w:eastAsia="en-US" w:bidi="en-US"/>
        </w:rPr>
        <w:t xml:space="preserve">, depositan la autoestima en </w:t>
      </w:r>
      <w:r>
        <w:rPr>
          <w:rFonts w:ascii="Times New Roman" w:hAnsi="Times New Roman"/>
          <w:i/>
          <w:iCs/>
          <w:sz w:val="24"/>
          <w:lang w:eastAsia="en-US" w:bidi="en-US"/>
        </w:rPr>
        <w:t xml:space="preserve">los otros </w:t>
      </w:r>
      <w:r>
        <w:rPr>
          <w:rFonts w:ascii="Times New Roman" w:hAnsi="Times New Roman"/>
          <w:sz w:val="24"/>
          <w:lang w:eastAsia="en-US" w:bidi="en-US"/>
        </w:rPr>
        <w:t xml:space="preserve">y, en menor medida, en nuestras propias capacidades, como consecuencia de la interiorización de distintos mandatos imperativos de la feminidad. Esto implica, que el ideal femenino, actúa como criterio de valoración personal, configurando expectativas, deseos, reconocimiento y aceptación social. </w:t>
      </w:r>
    </w:p>
    <w:p w:rsidR="002E0722" w:rsidRDefault="004D6657" w:rsidP="008701C1">
      <w:pPr>
        <w:autoSpaceDE w:val="0"/>
        <w:autoSpaceDN w:val="0"/>
        <w:adjustRightInd w:val="0"/>
        <w:spacing w:before="120" w:after="120" w:line="288" w:lineRule="auto"/>
        <w:ind w:firstLine="709"/>
        <w:rPr>
          <w:rFonts w:ascii="Times New Roman" w:hAnsi="Times New Roman"/>
          <w:sz w:val="24"/>
          <w:lang w:eastAsia="en-US" w:bidi="en-US"/>
        </w:rPr>
      </w:pPr>
      <w:r>
        <w:rPr>
          <w:rFonts w:ascii="Times New Roman" w:hAnsi="Times New Roman"/>
          <w:sz w:val="24"/>
          <w:lang w:eastAsia="en-US" w:bidi="en-US"/>
        </w:rPr>
        <w:t>Siguiendo a Ana de Miguel (2005), la ideología patriarcal, está tan firmemente interiorizada, sus modos de socialización son tan perfectos, que la fuerte coacción estructural en que se desarrolla la vida de las mujeres, violencia incluida, presenta para buena parte de ellas, la imagen misma del comportamiento libremente deseado y elegido</w:t>
      </w:r>
      <w:r w:rsidR="005074C5" w:rsidRPr="005074C5">
        <w:rPr>
          <w:rFonts w:ascii="Times New Roman" w:hAnsi="Times New Roman"/>
          <w:sz w:val="24"/>
          <w:lang w:eastAsia="en-US" w:bidi="en-US"/>
        </w:rPr>
        <w:t xml:space="preserve">, o dicho de otra manera, la crucial importancia de que las mujeres lleguen a deslegitimar dentro y fuera de ellas mismas, un sistema que se ha levantado sobre </w:t>
      </w:r>
      <w:r w:rsidR="005074C5">
        <w:rPr>
          <w:rFonts w:ascii="Times New Roman" w:hAnsi="Times New Roman"/>
          <w:sz w:val="24"/>
          <w:lang w:eastAsia="en-US" w:bidi="en-US"/>
        </w:rPr>
        <w:t xml:space="preserve">la construcción social sobre </w:t>
      </w:r>
      <w:r w:rsidR="005074C5" w:rsidRPr="005074C5">
        <w:rPr>
          <w:rFonts w:ascii="Times New Roman" w:hAnsi="Times New Roman"/>
          <w:sz w:val="24"/>
          <w:lang w:eastAsia="en-US" w:bidi="en-US"/>
        </w:rPr>
        <w:t xml:space="preserve">su inferioridad y su subordinación a los varones. </w:t>
      </w:r>
    </w:p>
    <w:p w:rsidR="008701C1" w:rsidRPr="008701C1" w:rsidRDefault="004D6657" w:rsidP="008701C1">
      <w:pPr>
        <w:autoSpaceDE w:val="0"/>
        <w:autoSpaceDN w:val="0"/>
        <w:adjustRightInd w:val="0"/>
        <w:spacing w:before="120" w:after="120" w:line="288" w:lineRule="auto"/>
        <w:ind w:firstLine="709"/>
        <w:rPr>
          <w:rFonts w:ascii="Times New Roman" w:hAnsi="Times New Roman"/>
          <w:color w:val="FF0000"/>
          <w:sz w:val="24"/>
        </w:rPr>
      </w:pPr>
      <w:r w:rsidRPr="007C38F9">
        <w:rPr>
          <w:rFonts w:ascii="Times New Roman" w:hAnsi="Times New Roman"/>
          <w:color w:val="FF0000"/>
          <w:sz w:val="24"/>
          <w:lang w:eastAsia="en-US" w:bidi="en-US"/>
        </w:rPr>
        <w:t>Estas razones explican la</w:t>
      </w:r>
      <w:r w:rsidR="00356659" w:rsidRPr="007C38F9">
        <w:rPr>
          <w:rFonts w:ascii="Times New Roman" w:hAnsi="Times New Roman"/>
          <w:color w:val="FF0000"/>
          <w:sz w:val="24"/>
          <w:lang w:eastAsia="en-US" w:bidi="en-US"/>
        </w:rPr>
        <w:t xml:space="preserve"> </w:t>
      </w:r>
      <w:r w:rsidRPr="007C38F9">
        <w:rPr>
          <w:rFonts w:ascii="Times New Roman" w:hAnsi="Times New Roman"/>
          <w:color w:val="FF0000"/>
          <w:sz w:val="24"/>
          <w:lang w:eastAsia="en-US" w:bidi="en-US"/>
        </w:rPr>
        <w:t>crucial importancia de la teoría del movimiento feminista</w:t>
      </w:r>
      <w:r w:rsidR="00356659" w:rsidRPr="007C38F9">
        <w:rPr>
          <w:rFonts w:ascii="Times New Roman" w:hAnsi="Times New Roman"/>
          <w:color w:val="FF0000"/>
          <w:sz w:val="24"/>
          <w:lang w:eastAsia="en-US" w:bidi="en-US"/>
        </w:rPr>
        <w:t>, donde</w:t>
      </w:r>
      <w:r w:rsidR="0099114E" w:rsidRPr="007C38F9">
        <w:rPr>
          <w:rFonts w:ascii="Times New Roman" w:hAnsi="Times New Roman"/>
          <w:color w:val="FF0000"/>
          <w:sz w:val="24"/>
          <w:lang w:eastAsia="en-US" w:bidi="en-US"/>
        </w:rPr>
        <w:t xml:space="preserve"> autoras</w:t>
      </w:r>
      <w:r w:rsidR="00356659" w:rsidRPr="007C38F9">
        <w:rPr>
          <w:rFonts w:ascii="Times New Roman" w:hAnsi="Times New Roman"/>
          <w:color w:val="FF0000"/>
          <w:sz w:val="24"/>
          <w:lang w:eastAsia="en-US" w:bidi="en-US"/>
        </w:rPr>
        <w:t xml:space="preserve"> feministas </w:t>
      </w:r>
      <w:r w:rsidR="007C38F9" w:rsidRPr="007C38F9">
        <w:rPr>
          <w:rFonts w:ascii="Times New Roman" w:hAnsi="Times New Roman"/>
          <w:color w:val="FF0000"/>
          <w:sz w:val="24"/>
          <w:lang w:eastAsia="en-US" w:bidi="en-US"/>
        </w:rPr>
        <w:t>relacionadas</w:t>
      </w:r>
      <w:r w:rsidR="00356659" w:rsidRPr="007C38F9">
        <w:rPr>
          <w:rFonts w:ascii="Times New Roman" w:hAnsi="Times New Roman"/>
          <w:color w:val="FF0000"/>
          <w:sz w:val="24"/>
          <w:lang w:eastAsia="en-US" w:bidi="en-US"/>
        </w:rPr>
        <w:t xml:space="preserve"> con el ámbito de la </w:t>
      </w:r>
      <w:r w:rsidR="007C38F9" w:rsidRPr="007C38F9">
        <w:rPr>
          <w:rFonts w:ascii="Times New Roman" w:hAnsi="Times New Roman"/>
          <w:color w:val="FF0000"/>
          <w:sz w:val="24"/>
          <w:lang w:eastAsia="en-US" w:bidi="en-US"/>
        </w:rPr>
        <w:t>discapacidad</w:t>
      </w:r>
      <w:r w:rsidR="002E0722">
        <w:rPr>
          <w:rFonts w:ascii="Times New Roman" w:hAnsi="Times New Roman"/>
          <w:color w:val="FF0000"/>
          <w:sz w:val="24"/>
          <w:lang w:eastAsia="en-US" w:bidi="en-US"/>
        </w:rPr>
        <w:t xml:space="preserve"> como </w:t>
      </w:r>
      <w:r w:rsidR="00356659" w:rsidRPr="007C38F9">
        <w:rPr>
          <w:rFonts w:ascii="Times New Roman" w:hAnsi="Times New Roman"/>
          <w:color w:val="FF0000"/>
          <w:sz w:val="24"/>
        </w:rPr>
        <w:t>Barbara Hillyer</w:t>
      </w:r>
      <w:r w:rsidR="007C38F9">
        <w:rPr>
          <w:rFonts w:ascii="Times New Roman" w:hAnsi="Times New Roman"/>
          <w:color w:val="FF0000"/>
          <w:sz w:val="24"/>
        </w:rPr>
        <w:t xml:space="preserve"> o </w:t>
      </w:r>
      <w:r w:rsidR="00356659" w:rsidRPr="007C38F9">
        <w:rPr>
          <w:rFonts w:ascii="Times New Roman" w:hAnsi="Times New Roman"/>
          <w:color w:val="FF0000"/>
          <w:sz w:val="24"/>
        </w:rPr>
        <w:t>Rosemarie Garland-Thomson</w:t>
      </w:r>
      <w:r w:rsidR="00DA45EE">
        <w:rPr>
          <w:rFonts w:ascii="Times New Roman" w:hAnsi="Times New Roman"/>
          <w:color w:val="FF0000"/>
          <w:sz w:val="24"/>
        </w:rPr>
        <w:t xml:space="preserve">, (2001) </w:t>
      </w:r>
      <w:r w:rsidR="007C38F9">
        <w:rPr>
          <w:rFonts w:ascii="Times New Roman" w:hAnsi="Times New Roman"/>
          <w:color w:val="FF0000"/>
          <w:sz w:val="24"/>
        </w:rPr>
        <w:t>ponen de manifiesto que</w:t>
      </w:r>
      <w:r w:rsidR="00356659" w:rsidRPr="007C38F9">
        <w:rPr>
          <w:rFonts w:ascii="Times New Roman" w:hAnsi="Times New Roman"/>
          <w:color w:val="FF0000"/>
          <w:sz w:val="24"/>
        </w:rPr>
        <w:t xml:space="preserve">: </w:t>
      </w:r>
    </w:p>
    <w:tbl>
      <w:tblPr>
        <w:tblStyle w:val="Tablaconcuadrcula"/>
        <w:tblW w:w="6946" w:type="dxa"/>
        <w:tblInd w:w="846" w:type="dxa"/>
        <w:tblLayout w:type="fixed"/>
        <w:tblLook w:val="04A0" w:firstRow="1" w:lastRow="0" w:firstColumn="1" w:lastColumn="0" w:noHBand="0" w:noVBand="1"/>
      </w:tblPr>
      <w:tblGrid>
        <w:gridCol w:w="6946"/>
      </w:tblGrid>
      <w:tr w:rsidR="008701C1" w:rsidRPr="008701C1" w:rsidTr="00B12C9D">
        <w:tc>
          <w:tcPr>
            <w:tcW w:w="6946" w:type="dxa"/>
            <w:tcBorders>
              <w:top w:val="nil"/>
              <w:left w:val="nil"/>
              <w:bottom w:val="nil"/>
              <w:right w:val="nil"/>
            </w:tcBorders>
          </w:tcPr>
          <w:p w:rsidR="008701C1" w:rsidRPr="00D43711" w:rsidRDefault="008701C1" w:rsidP="00B12C9D">
            <w:pPr>
              <w:autoSpaceDE w:val="0"/>
              <w:autoSpaceDN w:val="0"/>
              <w:adjustRightInd w:val="0"/>
              <w:spacing w:before="120" w:after="120" w:line="288" w:lineRule="auto"/>
              <w:ind w:firstLine="0"/>
              <w:rPr>
                <w:rFonts w:ascii="Times New Roman" w:hAnsi="Times New Roman"/>
                <w:color w:val="0070C0"/>
                <w:szCs w:val="22"/>
                <w:lang w:eastAsia="en-US" w:bidi="en-US"/>
              </w:rPr>
            </w:pPr>
            <w:r w:rsidRPr="00D43711">
              <w:rPr>
                <w:rFonts w:ascii="Times New Roman" w:hAnsi="Times New Roman"/>
                <w:color w:val="FF0000"/>
                <w:szCs w:val="22"/>
                <w:lang w:eastAsia="en-US" w:bidi="en-US"/>
              </w:rPr>
              <w:t>[…]</w:t>
            </w:r>
            <w:r w:rsidR="002E0722">
              <w:rPr>
                <w:rFonts w:ascii="Times New Roman" w:hAnsi="Times New Roman"/>
                <w:color w:val="FF0000"/>
                <w:szCs w:val="22"/>
                <w:lang w:eastAsia="en-US" w:bidi="en-US"/>
              </w:rPr>
              <w:t xml:space="preserve"> </w:t>
            </w:r>
            <w:r w:rsidRPr="00D43711">
              <w:rPr>
                <w:rFonts w:ascii="Times New Roman" w:hAnsi="Times New Roman"/>
                <w:color w:val="FF0000"/>
                <w:szCs w:val="22"/>
              </w:rPr>
              <w:t>La discapacidad, como el género y la raza, está en todas partes, una vez que sabemos cómo encontrarla” (…) “Es necesario estudiar la discapacidad en el contexto de lo que consideramos el corpus de conocimiento que cuenta la historia de nuestro mundo y nuestras vidas</w:t>
            </w:r>
            <w:r w:rsidR="002E0722">
              <w:rPr>
                <w:rFonts w:ascii="Times New Roman" w:hAnsi="Times New Roman"/>
                <w:color w:val="FF0000"/>
                <w:szCs w:val="22"/>
              </w:rPr>
              <w:t xml:space="preserve"> </w:t>
            </w:r>
            <w:r w:rsidR="002E0722" w:rsidRPr="00D43711">
              <w:rPr>
                <w:rFonts w:ascii="Times New Roman" w:hAnsi="Times New Roman"/>
                <w:color w:val="FF0000"/>
                <w:szCs w:val="22"/>
                <w:lang w:eastAsia="en-US" w:bidi="en-US"/>
              </w:rPr>
              <w:t>[...]</w:t>
            </w:r>
          </w:p>
        </w:tc>
      </w:tr>
    </w:tbl>
    <w:p w:rsidR="001935A8" w:rsidRDefault="004D6657" w:rsidP="001935A8">
      <w:pPr>
        <w:spacing w:before="120" w:after="120" w:line="288" w:lineRule="auto"/>
        <w:ind w:firstLine="709"/>
        <w:rPr>
          <w:rFonts w:ascii="Times New Roman" w:hAnsi="Times New Roman"/>
          <w:sz w:val="24"/>
          <w:lang w:eastAsia="en-US" w:bidi="en-US"/>
        </w:rPr>
      </w:pPr>
      <w:r>
        <w:rPr>
          <w:rFonts w:ascii="Times New Roman" w:hAnsi="Times New Roman"/>
          <w:sz w:val="24"/>
          <w:lang w:eastAsia="en-US" w:bidi="en-US"/>
        </w:rPr>
        <w:lastRenderedPageBreak/>
        <w:t xml:space="preserve">Es importante recordar que la consolidación del feminismo en el Estado </w:t>
      </w:r>
      <w:r w:rsidR="00F21627">
        <w:rPr>
          <w:rFonts w:ascii="Times New Roman" w:hAnsi="Times New Roman"/>
          <w:sz w:val="24"/>
          <w:lang w:eastAsia="en-US" w:bidi="en-US"/>
        </w:rPr>
        <w:t>español</w:t>
      </w:r>
      <w:r>
        <w:rPr>
          <w:rFonts w:ascii="Times New Roman" w:hAnsi="Times New Roman"/>
          <w:sz w:val="24"/>
          <w:lang w:eastAsia="en-US" w:bidi="en-US"/>
        </w:rPr>
        <w:t xml:space="preserve"> no habría dado un paso sin las luchas políticas, sin los cambios legales y las reformas estructurales del espacio público ligadas al Estado de Bienestar. Pero su consolidación real, procede de la compleja lucha por captar adecuadamente las muy diversas formas de legitimar la desigualdad, contrarrestándolas con la creación de nuevos discursos feministas de legitimación social, tal y como es el caso de la violencia de género</w:t>
      </w:r>
      <w:r w:rsidR="001935A8">
        <w:rPr>
          <w:rFonts w:ascii="Times New Roman" w:hAnsi="Times New Roman"/>
          <w:sz w:val="24"/>
          <w:lang w:eastAsia="en-US" w:bidi="en-US"/>
        </w:rPr>
        <w:t>.</w:t>
      </w:r>
    </w:p>
    <w:p w:rsidR="00DD7A21" w:rsidRDefault="00A630D1" w:rsidP="00FC6302">
      <w:pPr>
        <w:spacing w:before="120" w:after="120" w:line="288" w:lineRule="auto"/>
        <w:ind w:firstLine="709"/>
        <w:rPr>
          <w:rFonts w:ascii="Times New Roman" w:hAnsi="Times New Roman"/>
          <w:sz w:val="24"/>
          <w:lang w:eastAsia="en-US" w:bidi="en-US"/>
        </w:rPr>
      </w:pPr>
      <w:r w:rsidRPr="00A630D1">
        <w:rPr>
          <w:rFonts w:ascii="Times New Roman" w:hAnsi="Times New Roman"/>
          <w:color w:val="FF0000"/>
          <w:sz w:val="24"/>
          <w:lang w:eastAsia="en-US" w:bidi="en-US"/>
        </w:rPr>
        <w:t xml:space="preserve">Por otro lado, señalamos que </w:t>
      </w:r>
      <w:r w:rsidR="001935A8">
        <w:rPr>
          <w:rFonts w:ascii="Times New Roman" w:hAnsi="Times New Roman"/>
          <w:sz w:val="24"/>
          <w:lang w:eastAsia="en-US" w:bidi="en-US"/>
        </w:rPr>
        <w:t>s</w:t>
      </w:r>
      <w:r w:rsidR="001935A8" w:rsidRPr="001935A8">
        <w:rPr>
          <w:rFonts w:ascii="Times New Roman" w:hAnsi="Times New Roman"/>
          <w:sz w:val="24"/>
          <w:lang w:eastAsia="en-US" w:bidi="en-US"/>
        </w:rPr>
        <w:t xml:space="preserve">on cuantiosas las mujeres que en la actualidad se encuentran ubicadas en categorías laborales precarias, tanto de empleo o subempleo, como de desempleo (larga duración, sin empleo anterior, sin prestación o subsidio de desempleo). </w:t>
      </w:r>
      <w:r w:rsidR="00301CAA">
        <w:rPr>
          <w:rFonts w:ascii="Times New Roman" w:hAnsi="Times New Roman"/>
          <w:sz w:val="24"/>
          <w:lang w:eastAsia="en-US" w:bidi="en-US"/>
        </w:rPr>
        <w:t>S</w:t>
      </w:r>
      <w:r w:rsidR="001935A8" w:rsidRPr="001935A8">
        <w:rPr>
          <w:rFonts w:ascii="Times New Roman" w:hAnsi="Times New Roman"/>
          <w:sz w:val="24"/>
          <w:lang w:eastAsia="en-US" w:bidi="en-US"/>
        </w:rPr>
        <w:t xml:space="preserve">us ingresos económicos son mucho menores y en muchos casos ni existen. </w:t>
      </w:r>
      <w:r w:rsidR="00301CAA">
        <w:rPr>
          <w:rFonts w:ascii="Times New Roman" w:hAnsi="Times New Roman"/>
          <w:sz w:val="24"/>
          <w:lang w:eastAsia="en-US" w:bidi="en-US"/>
        </w:rPr>
        <w:t>E</w:t>
      </w:r>
      <w:r w:rsidR="001935A8" w:rsidRPr="001935A8">
        <w:rPr>
          <w:rFonts w:ascii="Times New Roman" w:hAnsi="Times New Roman"/>
          <w:sz w:val="24"/>
          <w:lang w:eastAsia="en-US" w:bidi="en-US"/>
        </w:rPr>
        <w:t>n definitiva, la situación de marginalidad laboral y de vulnerabilidad social que padecen muchas mujeres en la actualidad es dramática. (</w:t>
      </w:r>
      <w:r>
        <w:rPr>
          <w:rFonts w:ascii="Times New Roman" w:hAnsi="Times New Roman"/>
          <w:sz w:val="24"/>
          <w:lang w:eastAsia="en-US" w:bidi="en-US"/>
        </w:rPr>
        <w:t>M</w:t>
      </w:r>
      <w:r w:rsidR="001935A8" w:rsidRPr="001935A8">
        <w:rPr>
          <w:rFonts w:ascii="Times New Roman" w:hAnsi="Times New Roman"/>
          <w:sz w:val="24"/>
          <w:lang w:eastAsia="en-US" w:bidi="en-US"/>
        </w:rPr>
        <w:t xml:space="preserve">orcillo, 2013). </w:t>
      </w:r>
    </w:p>
    <w:p w:rsidR="001935A8" w:rsidRPr="00FC6302" w:rsidRDefault="004C4981" w:rsidP="00FC6302">
      <w:pPr>
        <w:spacing w:before="120" w:after="120" w:line="288" w:lineRule="auto"/>
        <w:ind w:firstLine="709"/>
        <w:rPr>
          <w:rFonts w:ascii="Times New Roman" w:hAnsi="Times New Roman"/>
          <w:color w:val="444444"/>
          <w:sz w:val="24"/>
        </w:rPr>
      </w:pPr>
      <w:r>
        <w:rPr>
          <w:rFonts w:ascii="Times New Roman" w:hAnsi="Times New Roman"/>
          <w:color w:val="FF0000"/>
          <w:sz w:val="24"/>
        </w:rPr>
        <w:t>E</w:t>
      </w:r>
      <w:r w:rsidR="001935A8" w:rsidRPr="00301CAA">
        <w:rPr>
          <w:rFonts w:ascii="Times New Roman" w:hAnsi="Times New Roman"/>
          <w:color w:val="FF0000"/>
          <w:sz w:val="24"/>
        </w:rPr>
        <w:t xml:space="preserve">l </w:t>
      </w:r>
      <w:r w:rsidR="00A630D1" w:rsidRPr="00301CAA">
        <w:rPr>
          <w:rFonts w:ascii="Times New Roman" w:hAnsi="Times New Roman"/>
          <w:color w:val="FF0000"/>
          <w:sz w:val="24"/>
        </w:rPr>
        <w:t>I</w:t>
      </w:r>
      <w:r w:rsidR="001935A8" w:rsidRPr="00301CAA">
        <w:rPr>
          <w:rFonts w:ascii="Times New Roman" w:hAnsi="Times New Roman"/>
          <w:color w:val="FF0000"/>
          <w:sz w:val="24"/>
        </w:rPr>
        <w:t xml:space="preserve">nforme </w:t>
      </w:r>
      <w:r w:rsidR="00A630D1" w:rsidRPr="00301CAA">
        <w:rPr>
          <w:rFonts w:ascii="Times New Roman" w:hAnsi="Times New Roman"/>
          <w:color w:val="FF0000"/>
          <w:sz w:val="24"/>
        </w:rPr>
        <w:t>G</w:t>
      </w:r>
      <w:r w:rsidR="001935A8" w:rsidRPr="00301CAA">
        <w:rPr>
          <w:rFonts w:ascii="Times New Roman" w:hAnsi="Times New Roman"/>
          <w:color w:val="FF0000"/>
          <w:sz w:val="24"/>
        </w:rPr>
        <w:t xml:space="preserve">lobal de la </w:t>
      </w:r>
      <w:r w:rsidR="00A630D1" w:rsidRPr="00301CAA">
        <w:rPr>
          <w:rFonts w:ascii="Times New Roman" w:hAnsi="Times New Roman"/>
          <w:color w:val="FF0000"/>
          <w:sz w:val="24"/>
        </w:rPr>
        <w:t>B</w:t>
      </w:r>
      <w:r w:rsidR="001935A8" w:rsidRPr="00301CAA">
        <w:rPr>
          <w:rFonts w:ascii="Times New Roman" w:hAnsi="Times New Roman"/>
          <w:color w:val="FF0000"/>
          <w:sz w:val="24"/>
        </w:rPr>
        <w:t xml:space="preserve">recha de </w:t>
      </w:r>
      <w:r w:rsidR="00A630D1" w:rsidRPr="00301CAA">
        <w:rPr>
          <w:rFonts w:ascii="Times New Roman" w:hAnsi="Times New Roman"/>
          <w:color w:val="FF0000"/>
          <w:sz w:val="24"/>
        </w:rPr>
        <w:t>G</w:t>
      </w:r>
      <w:r w:rsidR="001935A8" w:rsidRPr="00301CAA">
        <w:rPr>
          <w:rFonts w:ascii="Times New Roman" w:hAnsi="Times New Roman"/>
          <w:color w:val="FF0000"/>
          <w:sz w:val="24"/>
        </w:rPr>
        <w:t xml:space="preserve">énero de 2016 del </w:t>
      </w:r>
      <w:r w:rsidR="00A630D1" w:rsidRPr="00301CAA">
        <w:rPr>
          <w:rFonts w:ascii="Times New Roman" w:hAnsi="Times New Roman"/>
          <w:color w:val="FF0000"/>
          <w:sz w:val="24"/>
        </w:rPr>
        <w:t>F</w:t>
      </w:r>
      <w:r w:rsidR="001935A8" w:rsidRPr="00301CAA">
        <w:rPr>
          <w:rFonts w:ascii="Times New Roman" w:hAnsi="Times New Roman"/>
          <w:color w:val="FF0000"/>
          <w:sz w:val="24"/>
        </w:rPr>
        <w:t xml:space="preserve">oro </w:t>
      </w:r>
      <w:r w:rsidR="00A630D1" w:rsidRPr="00301CAA">
        <w:rPr>
          <w:rFonts w:ascii="Times New Roman" w:hAnsi="Times New Roman"/>
          <w:color w:val="FF0000"/>
          <w:sz w:val="24"/>
        </w:rPr>
        <w:t>E</w:t>
      </w:r>
      <w:r w:rsidR="001935A8" w:rsidRPr="00301CAA">
        <w:rPr>
          <w:rFonts w:ascii="Times New Roman" w:hAnsi="Times New Roman"/>
          <w:color w:val="FF0000"/>
          <w:sz w:val="24"/>
        </w:rPr>
        <w:t xml:space="preserve">conómico </w:t>
      </w:r>
      <w:r w:rsidR="00A630D1" w:rsidRPr="00301CAA">
        <w:rPr>
          <w:rFonts w:ascii="Times New Roman" w:hAnsi="Times New Roman"/>
          <w:color w:val="FF0000"/>
          <w:sz w:val="24"/>
        </w:rPr>
        <w:t>M</w:t>
      </w:r>
      <w:r w:rsidR="001935A8" w:rsidRPr="00301CAA">
        <w:rPr>
          <w:rFonts w:ascii="Times New Roman" w:hAnsi="Times New Roman"/>
          <w:color w:val="FF0000"/>
          <w:sz w:val="24"/>
        </w:rPr>
        <w:t>undial</w:t>
      </w:r>
      <w:r w:rsidR="00A630D1" w:rsidRPr="00301CAA">
        <w:rPr>
          <w:rFonts w:ascii="Times New Roman" w:hAnsi="Times New Roman"/>
          <w:color w:val="FF0000"/>
          <w:sz w:val="24"/>
        </w:rPr>
        <w:t xml:space="preserve"> expone que</w:t>
      </w:r>
      <w:r w:rsidR="00301CAA" w:rsidRPr="00301CAA">
        <w:rPr>
          <w:rFonts w:ascii="Times New Roman" w:hAnsi="Times New Roman"/>
          <w:color w:val="FF0000"/>
          <w:sz w:val="24"/>
        </w:rPr>
        <w:t xml:space="preserve"> </w:t>
      </w:r>
      <w:r w:rsidR="00A630D1" w:rsidRPr="00301CAA">
        <w:rPr>
          <w:rFonts w:ascii="Times New Roman" w:hAnsi="Times New Roman"/>
          <w:color w:val="FF0000"/>
          <w:sz w:val="24"/>
        </w:rPr>
        <w:t xml:space="preserve">en </w:t>
      </w:r>
      <w:r w:rsidR="00A630D1" w:rsidRPr="00301CAA">
        <w:rPr>
          <w:rFonts w:ascii="Times New Roman" w:hAnsi="Times New Roman"/>
          <w:color w:val="FF0000"/>
          <w:sz w:val="24"/>
          <w:shd w:val="clear" w:color="auto" w:fill="FFFFFF"/>
        </w:rPr>
        <w:t>España las mujer</w:t>
      </w:r>
      <w:r w:rsidR="00301CAA" w:rsidRPr="00301CAA">
        <w:rPr>
          <w:rFonts w:ascii="Times New Roman" w:hAnsi="Times New Roman"/>
          <w:color w:val="FF0000"/>
          <w:sz w:val="24"/>
          <w:shd w:val="clear" w:color="auto" w:fill="FFFFFF"/>
        </w:rPr>
        <w:t>es</w:t>
      </w:r>
      <w:r w:rsidR="00A630D1" w:rsidRPr="00301CAA">
        <w:rPr>
          <w:rFonts w:ascii="Times New Roman" w:hAnsi="Times New Roman"/>
          <w:color w:val="FF0000"/>
          <w:sz w:val="24"/>
          <w:shd w:val="clear" w:color="auto" w:fill="FFFFFF"/>
        </w:rPr>
        <w:t xml:space="preserve"> gana</w:t>
      </w:r>
      <w:r w:rsidR="00301CAA" w:rsidRPr="00301CAA">
        <w:rPr>
          <w:rFonts w:ascii="Times New Roman" w:hAnsi="Times New Roman"/>
          <w:color w:val="FF0000"/>
          <w:sz w:val="24"/>
          <w:shd w:val="clear" w:color="auto" w:fill="FFFFFF"/>
        </w:rPr>
        <w:t>n</w:t>
      </w:r>
      <w:r w:rsidR="00A630D1" w:rsidRPr="00301CAA">
        <w:rPr>
          <w:rFonts w:ascii="Times New Roman" w:hAnsi="Times New Roman"/>
          <w:color w:val="FF0000"/>
          <w:sz w:val="24"/>
          <w:shd w:val="clear" w:color="auto" w:fill="FFFFFF"/>
        </w:rPr>
        <w:t xml:space="preserve"> de media un 18,8% menos por hora que los hombres.</w:t>
      </w:r>
      <w:r w:rsidR="00A630D1" w:rsidRPr="00301CAA">
        <w:rPr>
          <w:rFonts w:ascii="Times New Roman" w:hAnsi="Times New Roman"/>
          <w:color w:val="FF0000"/>
          <w:sz w:val="24"/>
        </w:rPr>
        <w:t xml:space="preserve"> </w:t>
      </w:r>
      <w:r w:rsidR="00A630D1" w:rsidRPr="00301CAA">
        <w:rPr>
          <w:rFonts w:ascii="Times New Roman" w:hAnsi="Times New Roman"/>
          <w:color w:val="FF0000"/>
          <w:sz w:val="24"/>
          <w:shd w:val="clear" w:color="auto" w:fill="FFFFFF"/>
        </w:rPr>
        <w:t>Ellas tuvieron una tasa de paro en 2016 del 20,25% y la de ellos se situó en el 17,22%. La discriminación laboral de las mujeres se refleja en el desempleo, una brecha que está volviendo a crecer</w:t>
      </w:r>
      <w:r>
        <w:rPr>
          <w:rFonts w:ascii="Times New Roman" w:hAnsi="Times New Roman"/>
          <w:color w:val="FF0000"/>
          <w:sz w:val="24"/>
          <w:shd w:val="clear" w:color="auto" w:fill="FFFFFF"/>
        </w:rPr>
        <w:t xml:space="preserve"> </w:t>
      </w:r>
      <w:r w:rsidR="00A630D1" w:rsidRPr="00301CAA">
        <w:rPr>
          <w:rFonts w:ascii="Times New Roman" w:hAnsi="Times New Roman"/>
          <w:color w:val="FF0000"/>
          <w:sz w:val="24"/>
          <w:shd w:val="clear" w:color="auto" w:fill="FFFFFF"/>
        </w:rPr>
        <w:t>desde finales del año 2013</w:t>
      </w:r>
      <w:r>
        <w:rPr>
          <w:rFonts w:ascii="Times New Roman" w:hAnsi="Times New Roman"/>
          <w:color w:val="FF0000"/>
          <w:sz w:val="24"/>
          <w:shd w:val="clear" w:color="auto" w:fill="FFFFFF"/>
        </w:rPr>
        <w:t>.</w:t>
      </w:r>
      <w:r w:rsidR="00301CAA" w:rsidRPr="00301CAA">
        <w:rPr>
          <w:rFonts w:ascii="Times New Roman" w:hAnsi="Times New Roman"/>
          <w:color w:val="FF0000"/>
          <w:sz w:val="24"/>
          <w:shd w:val="clear" w:color="auto" w:fill="FFFFFF"/>
        </w:rPr>
        <w:t xml:space="preserve"> En este sentido,</w:t>
      </w:r>
      <w:r>
        <w:rPr>
          <w:rFonts w:ascii="Times New Roman" w:hAnsi="Times New Roman"/>
          <w:color w:val="FF0000"/>
          <w:sz w:val="24"/>
          <w:shd w:val="clear" w:color="auto" w:fill="FFFFFF"/>
        </w:rPr>
        <w:t xml:space="preserve"> e</w:t>
      </w:r>
      <w:r w:rsidR="00301CAA" w:rsidRPr="00301CAA">
        <w:rPr>
          <w:rFonts w:ascii="Times New Roman" w:hAnsi="Times New Roman"/>
          <w:color w:val="FF0000"/>
          <w:sz w:val="24"/>
          <w:shd w:val="clear" w:color="auto" w:fill="FFFFFF"/>
        </w:rPr>
        <w:t xml:space="preserve">n </w:t>
      </w:r>
      <w:r w:rsidR="00A630D1" w:rsidRPr="00301CAA">
        <w:rPr>
          <w:rFonts w:ascii="Times New Roman" w:hAnsi="Times New Roman"/>
          <w:color w:val="FF0000"/>
          <w:sz w:val="24"/>
          <w:shd w:val="clear" w:color="auto" w:fill="FFFFFF"/>
        </w:rPr>
        <w:t>España hay 1,16 millones de mujeres con trabajos a tiempo parcial porque no han conseguido encontrar un empleo a jornada completa</w:t>
      </w:r>
      <w:r w:rsidR="00301CAA" w:rsidRPr="00301CAA">
        <w:rPr>
          <w:rFonts w:ascii="Times New Roman" w:hAnsi="Times New Roman"/>
          <w:color w:val="FF0000"/>
          <w:sz w:val="24"/>
          <w:shd w:val="clear" w:color="auto" w:fill="FFFFFF"/>
        </w:rPr>
        <w:t xml:space="preserve">. </w:t>
      </w:r>
      <w:r>
        <w:rPr>
          <w:rFonts w:ascii="Times New Roman" w:hAnsi="Times New Roman"/>
          <w:color w:val="FF0000"/>
          <w:sz w:val="24"/>
          <w:shd w:val="clear" w:color="auto" w:fill="FFFFFF"/>
        </w:rPr>
        <w:t>(</w:t>
      </w:r>
      <w:r w:rsidR="00301CAA" w:rsidRPr="00301CAA">
        <w:rPr>
          <w:rFonts w:ascii="Times New Roman" w:hAnsi="Times New Roman"/>
          <w:color w:val="FF0000"/>
          <w:sz w:val="24"/>
          <w:shd w:val="clear" w:color="auto" w:fill="FFFFFF"/>
        </w:rPr>
        <w:t>El País</w:t>
      </w:r>
      <w:r>
        <w:rPr>
          <w:rFonts w:ascii="Times New Roman" w:hAnsi="Times New Roman"/>
          <w:color w:val="FF0000"/>
          <w:sz w:val="24"/>
          <w:shd w:val="clear" w:color="auto" w:fill="FFFFFF"/>
        </w:rPr>
        <w:t xml:space="preserve">, </w:t>
      </w:r>
      <w:r w:rsidR="00301CAA" w:rsidRPr="00301CAA">
        <w:rPr>
          <w:rFonts w:ascii="Times New Roman" w:hAnsi="Times New Roman"/>
          <w:color w:val="FF0000"/>
          <w:sz w:val="24"/>
          <w:shd w:val="clear" w:color="auto" w:fill="FFFFFF"/>
        </w:rPr>
        <w:t>2016).</w:t>
      </w:r>
      <w:r w:rsidR="00301CAA" w:rsidRPr="00301CAA">
        <w:rPr>
          <w:rFonts w:cs="Arial"/>
          <w:color w:val="FF0000"/>
          <w:sz w:val="26"/>
          <w:szCs w:val="26"/>
          <w:shd w:val="clear" w:color="auto" w:fill="FFFFFF"/>
        </w:rPr>
        <w:t xml:space="preserve"> </w:t>
      </w:r>
    </w:p>
    <w:p w:rsidR="006C6237" w:rsidRDefault="00A630D1">
      <w:pPr>
        <w:spacing w:before="120" w:after="120" w:line="288" w:lineRule="auto"/>
        <w:ind w:firstLine="709"/>
        <w:rPr>
          <w:rFonts w:ascii="Times New Roman" w:hAnsi="Times New Roman"/>
          <w:sz w:val="24"/>
        </w:rPr>
      </w:pPr>
      <w:r>
        <w:rPr>
          <w:rFonts w:ascii="Times New Roman" w:hAnsi="Times New Roman"/>
          <w:sz w:val="24"/>
        </w:rPr>
        <w:t>L</w:t>
      </w:r>
      <w:r w:rsidR="004D6657">
        <w:rPr>
          <w:rFonts w:ascii="Times New Roman" w:hAnsi="Times New Roman"/>
          <w:sz w:val="24"/>
        </w:rPr>
        <w:t xml:space="preserve">os recursos disponibles para las situaciones que afectan a las mujeres disminuyen, y si se habilitan mecanismos extraordinarios es sobre todo para paliar situaciones que afectan más a la población masculina. Y, más aún se dirá que en la actualidad sigue existiendo el discurso de lucha contra la violencia de género, pero </w:t>
      </w:r>
      <w:r w:rsidR="004D6657" w:rsidRPr="006C6237">
        <w:rPr>
          <w:rFonts w:ascii="Times New Roman" w:hAnsi="Times New Roman"/>
          <w:sz w:val="24"/>
        </w:rPr>
        <w:t>las herramientas que existen para paliar estas situaciones cada vez son más insuficientes.</w:t>
      </w:r>
      <w:r w:rsidR="004D6657">
        <w:rPr>
          <w:rFonts w:ascii="Times New Roman" w:hAnsi="Times New Roman"/>
          <w:sz w:val="24"/>
        </w:rPr>
        <w:t xml:space="preserve"> </w:t>
      </w:r>
    </w:p>
    <w:p w:rsidR="00C94D9F" w:rsidRDefault="000B56F0">
      <w:pPr>
        <w:spacing w:before="120" w:after="120" w:line="288" w:lineRule="auto"/>
        <w:ind w:firstLine="709"/>
        <w:rPr>
          <w:rFonts w:ascii="Times New Roman" w:hAnsi="Times New Roman"/>
          <w:sz w:val="24"/>
        </w:rPr>
      </w:pPr>
      <w:bookmarkStart w:id="5" w:name="_Hlk501654229"/>
      <w:r w:rsidRPr="006C6237">
        <w:rPr>
          <w:rFonts w:ascii="Times New Roman" w:hAnsi="Times New Roman"/>
          <w:color w:val="FF0000"/>
          <w:sz w:val="24"/>
        </w:rPr>
        <w:t>Por tanto, se hace necesario un Pacto de Estado contra la Violencia de Género donde se igualen derechos y no haya víctimas de primera y segunda categoría. En este sentido, en España existen Comunidades Autónomas que desarrollan políticas más avanzadas en esta materia que otras. Además, es primordial la disposición de buena voluntad política por parte del Gobierno español planificando partidas presupuestarias para que ello se lleve a cabo de forma eficaz y eficiente en los siguientes años</w:t>
      </w:r>
      <w:r>
        <w:rPr>
          <w:rFonts w:ascii="Times New Roman" w:hAnsi="Times New Roman"/>
          <w:sz w:val="24"/>
        </w:rPr>
        <w:t xml:space="preserve">. </w:t>
      </w:r>
    </w:p>
    <w:p w:rsidR="00C94D9F" w:rsidRPr="00A63A30" w:rsidRDefault="006C6237" w:rsidP="00A63A30">
      <w:pPr>
        <w:spacing w:before="120" w:after="120" w:line="288" w:lineRule="auto"/>
        <w:ind w:firstLine="709"/>
        <w:rPr>
          <w:rFonts w:ascii="Times New Roman" w:hAnsi="Times New Roman"/>
          <w:color w:val="FF0000"/>
          <w:sz w:val="24"/>
        </w:rPr>
      </w:pPr>
      <w:r w:rsidRPr="006C6237">
        <w:rPr>
          <w:rFonts w:ascii="Times New Roman" w:hAnsi="Times New Roman"/>
          <w:color w:val="FF0000"/>
          <w:sz w:val="24"/>
        </w:rPr>
        <w:t>En la actualidad movimientos feministas en España señalan que</w:t>
      </w:r>
      <w:r w:rsidRPr="006C6237">
        <w:rPr>
          <w:rFonts w:ascii="Times New Roman" w:hAnsi="Times New Roman"/>
          <w:color w:val="FF0000"/>
          <w:sz w:val="24"/>
          <w:shd w:val="clear" w:color="auto" w:fill="FFFFFF"/>
        </w:rPr>
        <w:t xml:space="preserve"> la </w:t>
      </w:r>
      <w:hyperlink r:id="rId10" w:tgtFrame="_blank" w:history="1">
        <w:r w:rsidRPr="006C6237">
          <w:rPr>
            <w:rFonts w:ascii="Times New Roman" w:hAnsi="Times New Roman"/>
            <w:color w:val="FF0000"/>
            <w:sz w:val="24"/>
            <w:bdr w:val="none" w:sz="0" w:space="0" w:color="auto" w:frame="1"/>
            <w:shd w:val="clear" w:color="auto" w:fill="FFFFFF"/>
          </w:rPr>
          <w:t>Ley Orgánica de Medidas de Protección Integral</w:t>
        </w:r>
      </w:hyperlink>
      <w:r w:rsidRPr="006C6237">
        <w:rPr>
          <w:rFonts w:ascii="Times New Roman" w:hAnsi="Times New Roman"/>
          <w:color w:val="FF0000"/>
          <w:sz w:val="24"/>
          <w:shd w:val="clear" w:color="auto" w:fill="FFFFFF"/>
        </w:rPr>
        <w:t> contra la Violencia de Género de 2004 y la </w:t>
      </w:r>
      <w:hyperlink r:id="rId11" w:tgtFrame="_blank" w:history="1">
        <w:r w:rsidRPr="006C6237">
          <w:rPr>
            <w:rFonts w:ascii="Times New Roman" w:hAnsi="Times New Roman"/>
            <w:color w:val="FF0000"/>
            <w:sz w:val="24"/>
            <w:bdr w:val="none" w:sz="0" w:space="0" w:color="auto" w:frame="1"/>
            <w:shd w:val="clear" w:color="auto" w:fill="FFFFFF"/>
          </w:rPr>
          <w:t xml:space="preserve">Ley para la </w:t>
        </w:r>
        <w:r>
          <w:rPr>
            <w:rFonts w:ascii="Times New Roman" w:hAnsi="Times New Roman"/>
            <w:color w:val="FF0000"/>
            <w:sz w:val="24"/>
            <w:bdr w:val="none" w:sz="0" w:space="0" w:color="auto" w:frame="1"/>
            <w:shd w:val="clear" w:color="auto" w:fill="FFFFFF"/>
          </w:rPr>
          <w:t>I</w:t>
        </w:r>
        <w:r w:rsidRPr="006C6237">
          <w:rPr>
            <w:rFonts w:ascii="Times New Roman" w:hAnsi="Times New Roman"/>
            <w:color w:val="FF0000"/>
            <w:sz w:val="24"/>
            <w:bdr w:val="none" w:sz="0" w:space="0" w:color="auto" w:frame="1"/>
            <w:shd w:val="clear" w:color="auto" w:fill="FFFFFF"/>
          </w:rPr>
          <w:t xml:space="preserve">gualdad </w:t>
        </w:r>
        <w:r>
          <w:rPr>
            <w:rFonts w:ascii="Times New Roman" w:hAnsi="Times New Roman"/>
            <w:color w:val="FF0000"/>
            <w:sz w:val="24"/>
            <w:bdr w:val="none" w:sz="0" w:space="0" w:color="auto" w:frame="1"/>
            <w:shd w:val="clear" w:color="auto" w:fill="FFFFFF"/>
          </w:rPr>
          <w:t>E</w:t>
        </w:r>
        <w:r w:rsidRPr="006C6237">
          <w:rPr>
            <w:rFonts w:ascii="Times New Roman" w:hAnsi="Times New Roman"/>
            <w:color w:val="FF0000"/>
            <w:sz w:val="24"/>
            <w:bdr w:val="none" w:sz="0" w:space="0" w:color="auto" w:frame="1"/>
            <w:shd w:val="clear" w:color="auto" w:fill="FFFFFF"/>
          </w:rPr>
          <w:t xml:space="preserve">fectiva de </w:t>
        </w:r>
        <w:r>
          <w:rPr>
            <w:rFonts w:ascii="Times New Roman" w:hAnsi="Times New Roman"/>
            <w:color w:val="FF0000"/>
            <w:sz w:val="24"/>
            <w:bdr w:val="none" w:sz="0" w:space="0" w:color="auto" w:frame="1"/>
            <w:shd w:val="clear" w:color="auto" w:fill="FFFFFF"/>
          </w:rPr>
          <w:t>M</w:t>
        </w:r>
        <w:r w:rsidRPr="006C6237">
          <w:rPr>
            <w:rFonts w:ascii="Times New Roman" w:hAnsi="Times New Roman"/>
            <w:color w:val="FF0000"/>
            <w:sz w:val="24"/>
            <w:bdr w:val="none" w:sz="0" w:space="0" w:color="auto" w:frame="1"/>
            <w:shd w:val="clear" w:color="auto" w:fill="FFFFFF"/>
          </w:rPr>
          <w:t xml:space="preserve">ujeres y </w:t>
        </w:r>
        <w:r>
          <w:rPr>
            <w:rFonts w:ascii="Times New Roman" w:hAnsi="Times New Roman"/>
            <w:color w:val="FF0000"/>
            <w:sz w:val="24"/>
            <w:bdr w:val="none" w:sz="0" w:space="0" w:color="auto" w:frame="1"/>
            <w:shd w:val="clear" w:color="auto" w:fill="FFFFFF"/>
          </w:rPr>
          <w:t>H</w:t>
        </w:r>
        <w:r w:rsidRPr="006C6237">
          <w:rPr>
            <w:rFonts w:ascii="Times New Roman" w:hAnsi="Times New Roman"/>
            <w:color w:val="FF0000"/>
            <w:sz w:val="24"/>
            <w:bdr w:val="none" w:sz="0" w:space="0" w:color="auto" w:frame="1"/>
            <w:shd w:val="clear" w:color="auto" w:fill="FFFFFF"/>
          </w:rPr>
          <w:t>ombres aprobada</w:t>
        </w:r>
      </w:hyperlink>
      <w:r w:rsidRPr="006C6237">
        <w:rPr>
          <w:rFonts w:ascii="Times New Roman" w:hAnsi="Times New Roman"/>
          <w:color w:val="FF0000"/>
          <w:sz w:val="24"/>
          <w:shd w:val="clear" w:color="auto" w:fill="FFFFFF"/>
        </w:rPr>
        <w:t> en 2007 están desactualizadas y ha</w:t>
      </w:r>
      <w:r>
        <w:rPr>
          <w:rFonts w:ascii="Times New Roman" w:hAnsi="Times New Roman"/>
          <w:color w:val="FF0000"/>
          <w:sz w:val="24"/>
          <w:shd w:val="clear" w:color="auto" w:fill="FFFFFF"/>
        </w:rPr>
        <w:t xml:space="preserve">cen </w:t>
      </w:r>
      <w:r w:rsidRPr="006C6237">
        <w:rPr>
          <w:rFonts w:ascii="Times New Roman" w:hAnsi="Times New Roman"/>
          <w:color w:val="FF0000"/>
          <w:sz w:val="24"/>
          <w:shd w:val="clear" w:color="auto" w:fill="FFFFFF"/>
        </w:rPr>
        <w:t>falta muchas más medidas para acabar</w:t>
      </w:r>
      <w:r w:rsidR="00AC7312">
        <w:rPr>
          <w:rFonts w:ascii="Times New Roman" w:hAnsi="Times New Roman"/>
          <w:color w:val="FF0000"/>
          <w:sz w:val="24"/>
          <w:shd w:val="clear" w:color="auto" w:fill="FFFFFF"/>
        </w:rPr>
        <w:t xml:space="preserve"> con</w:t>
      </w:r>
      <w:r w:rsidRPr="006C6237">
        <w:rPr>
          <w:rFonts w:ascii="Times New Roman" w:hAnsi="Times New Roman"/>
          <w:color w:val="FF0000"/>
          <w:sz w:val="24"/>
          <w:shd w:val="clear" w:color="auto" w:fill="FFFFFF"/>
        </w:rPr>
        <w:t xml:space="preserve"> es</w:t>
      </w:r>
      <w:r>
        <w:rPr>
          <w:rFonts w:ascii="Times New Roman" w:hAnsi="Times New Roman"/>
          <w:color w:val="FF0000"/>
          <w:sz w:val="24"/>
          <w:shd w:val="clear" w:color="auto" w:fill="FFFFFF"/>
        </w:rPr>
        <w:t>a</w:t>
      </w:r>
      <w:r w:rsidRPr="006C6237">
        <w:rPr>
          <w:rFonts w:ascii="Times New Roman" w:hAnsi="Times New Roman"/>
          <w:color w:val="FF0000"/>
          <w:sz w:val="24"/>
          <w:shd w:val="clear" w:color="auto" w:fill="FFFFFF"/>
        </w:rPr>
        <w:t xml:space="preserve"> lacra</w:t>
      </w:r>
      <w:r>
        <w:rPr>
          <w:rFonts w:ascii="Times New Roman" w:hAnsi="Times New Roman"/>
          <w:color w:val="FF0000"/>
          <w:sz w:val="24"/>
          <w:shd w:val="clear" w:color="auto" w:fill="FFFFFF"/>
        </w:rPr>
        <w:t xml:space="preserve"> social</w:t>
      </w:r>
      <w:r w:rsidRPr="006C6237">
        <w:rPr>
          <w:rFonts w:ascii="Times New Roman" w:hAnsi="Times New Roman"/>
          <w:color w:val="FF0000"/>
          <w:sz w:val="24"/>
          <w:shd w:val="clear" w:color="auto" w:fill="FFFFFF"/>
        </w:rPr>
        <w:t xml:space="preserve">. </w:t>
      </w:r>
      <w:r w:rsidR="00DA45EE">
        <w:rPr>
          <w:rFonts w:ascii="Times New Roman" w:hAnsi="Times New Roman"/>
          <w:color w:val="FF0000"/>
          <w:sz w:val="24"/>
          <w:shd w:val="clear" w:color="auto" w:fill="FFFFFF"/>
        </w:rPr>
        <w:t>(</w:t>
      </w:r>
      <w:r w:rsidRPr="006C6237">
        <w:rPr>
          <w:rFonts w:ascii="Times New Roman" w:hAnsi="Times New Roman"/>
          <w:color w:val="FF0000"/>
          <w:sz w:val="24"/>
          <w:shd w:val="clear" w:color="auto" w:fill="FFFFFF"/>
        </w:rPr>
        <w:t>El País,2017). De hecho, la media de asesinatos machistas</w:t>
      </w:r>
      <w:r>
        <w:rPr>
          <w:rFonts w:ascii="Times New Roman" w:hAnsi="Times New Roman"/>
          <w:color w:val="FF0000"/>
          <w:sz w:val="24"/>
          <w:shd w:val="clear" w:color="auto" w:fill="FFFFFF"/>
        </w:rPr>
        <w:t>, en España,</w:t>
      </w:r>
      <w:r w:rsidRPr="006C6237">
        <w:rPr>
          <w:rFonts w:ascii="Times New Roman" w:hAnsi="Times New Roman"/>
          <w:color w:val="FF0000"/>
          <w:sz w:val="24"/>
          <w:shd w:val="clear" w:color="auto" w:fill="FFFFFF"/>
        </w:rPr>
        <w:t xml:space="preserve"> sigue siendo de medio centenar al año.</w:t>
      </w:r>
    </w:p>
    <w:bookmarkEnd w:id="5"/>
    <w:p w:rsidR="00227B82" w:rsidRDefault="004D6657">
      <w:pPr>
        <w:spacing w:before="120" w:after="120" w:line="288" w:lineRule="auto"/>
        <w:ind w:firstLine="709"/>
        <w:rPr>
          <w:rFonts w:ascii="Times New Roman" w:hAnsi="Times New Roman"/>
          <w:sz w:val="24"/>
        </w:rPr>
      </w:pPr>
      <w:r>
        <w:rPr>
          <w:rFonts w:ascii="Times New Roman" w:hAnsi="Times New Roman"/>
          <w:sz w:val="24"/>
        </w:rPr>
        <w:t xml:space="preserve">A pesar de que con la crisis aumentan los comportamientos violentos, también disminuyen las posibilidades económicas de las mujeres para escapar de estas situaciones violentas en las se ven inmersas. De la misma manera, se han paralizado las reformas legales para fomentar la corresponsabilidad (como la ampliación del permiso </w:t>
      </w:r>
      <w:r>
        <w:rPr>
          <w:rFonts w:ascii="Times New Roman" w:hAnsi="Times New Roman"/>
          <w:sz w:val="24"/>
        </w:rPr>
        <w:lastRenderedPageBreak/>
        <w:t xml:space="preserve">de paternidad), mientras que se siguen potenciando las excedencias por cuidado y, como novedad frente a la crisis, se han anunciado nuevas medidas de fomento del empleo a tiempo parcial. Son momentos de contradicciones de opresión y discriminación de mujeres cada vez más absorbidas por el sistema neoliberal, de forma que quienes más están sufriendo la subordinación son las mujeres pobres, mujeres de zonas rurales, inmigrantes, mujeres que padecen violencia de género y/o discapacidad y cuya actividad ni siquiera es considerada. </w:t>
      </w:r>
    </w:p>
    <w:p w:rsidR="00227B82" w:rsidRDefault="004D6657">
      <w:pPr>
        <w:autoSpaceDE w:val="0"/>
        <w:autoSpaceDN w:val="0"/>
        <w:adjustRightInd w:val="0"/>
        <w:spacing w:before="120" w:after="120" w:line="288" w:lineRule="auto"/>
        <w:ind w:firstLine="709"/>
        <w:rPr>
          <w:rFonts w:ascii="Times New Roman" w:hAnsi="Times New Roman"/>
          <w:sz w:val="24"/>
          <w:lang w:eastAsia="en-US" w:bidi="en-US"/>
        </w:rPr>
      </w:pPr>
      <w:r>
        <w:rPr>
          <w:rFonts w:ascii="Times New Roman" w:hAnsi="Times New Roman"/>
          <w:sz w:val="24"/>
          <w:lang w:eastAsia="en-US" w:bidi="en-US"/>
        </w:rPr>
        <w:t xml:space="preserve">Y relacionado directamente con lo anteriormente expuesto, señalaremos que el patriarcado no actúa en solitario, sino en complicidad con otros poderes y modelos opresores de organización, como el racial, el económico, el político, el militar, el religioso, etc. Su actuación conjunta da como resultado la sumisión de las mujeres a la lógica de los varones donde la invisibilidad social, los malos tratos y evidentemente la violencia de género, se hacen patentes. </w:t>
      </w:r>
    </w:p>
    <w:p w:rsidR="00227B82" w:rsidRDefault="004D6657">
      <w:pPr>
        <w:autoSpaceDE w:val="0"/>
        <w:autoSpaceDN w:val="0"/>
        <w:adjustRightInd w:val="0"/>
        <w:spacing w:before="120" w:after="120" w:line="288" w:lineRule="auto"/>
        <w:ind w:firstLine="709"/>
        <w:rPr>
          <w:rFonts w:ascii="Times New Roman" w:hAnsi="Times New Roman"/>
          <w:sz w:val="24"/>
          <w:lang w:eastAsia="en-US" w:bidi="en-US"/>
        </w:rPr>
      </w:pPr>
      <w:r>
        <w:rPr>
          <w:rFonts w:ascii="Times New Roman" w:hAnsi="Times New Roman"/>
          <w:sz w:val="24"/>
          <w:lang w:eastAsia="en-US" w:bidi="en-US"/>
        </w:rPr>
        <w:t xml:space="preserve">Ciertamente, la creación de los papeles de género masculino y femenino ha formado parte inseparable de los modelos políticos, de la estructura de las relaciones de parentesco, de la reproducción, de la religión y de la economía. No podemos </w:t>
      </w:r>
      <w:r w:rsidR="00DF53EA">
        <w:rPr>
          <w:rFonts w:ascii="Times New Roman" w:hAnsi="Times New Roman"/>
          <w:sz w:val="24"/>
          <w:lang w:eastAsia="en-US" w:bidi="en-US"/>
        </w:rPr>
        <w:t>pensar que</w:t>
      </w:r>
      <w:r>
        <w:rPr>
          <w:rFonts w:ascii="Times New Roman" w:hAnsi="Times New Roman"/>
          <w:sz w:val="24"/>
          <w:lang w:eastAsia="en-US" w:bidi="en-US"/>
        </w:rPr>
        <w:t xml:space="preserve"> exista una sociedad histórica, que no descanse sobre la división cultural y social de funciones, según roles masculino y/o femenino, una división basada en la desigualdad y expresada a lo largo de la historia, en relaciones de poder. </w:t>
      </w:r>
    </w:p>
    <w:p w:rsidR="00227B82" w:rsidRPr="00F21627" w:rsidRDefault="004D6657">
      <w:pPr>
        <w:autoSpaceDE w:val="0"/>
        <w:autoSpaceDN w:val="0"/>
        <w:adjustRightInd w:val="0"/>
        <w:spacing w:before="120" w:after="120" w:line="288" w:lineRule="auto"/>
        <w:ind w:firstLine="709"/>
        <w:rPr>
          <w:rFonts w:ascii="Times New Roman" w:hAnsi="Times New Roman"/>
          <w:sz w:val="24"/>
          <w:lang w:eastAsia="en-US" w:bidi="en-US"/>
        </w:rPr>
      </w:pPr>
      <w:r w:rsidRPr="00F21627">
        <w:rPr>
          <w:rFonts w:ascii="Times New Roman" w:hAnsi="Times New Roman"/>
          <w:sz w:val="24"/>
          <w:lang w:eastAsia="en-US" w:bidi="en-US"/>
        </w:rPr>
        <w:t xml:space="preserve">Respecto a esta cuestión, es importante destacar la reflexión de (Castells 1998: 29-30) sobre la identidad cultural y su proceso de construcción, ya que resulta </w:t>
      </w:r>
      <w:r w:rsidR="00DF53EA" w:rsidRPr="00F21627">
        <w:rPr>
          <w:rFonts w:ascii="Times New Roman" w:hAnsi="Times New Roman"/>
          <w:sz w:val="24"/>
          <w:lang w:eastAsia="en-US" w:bidi="en-US"/>
        </w:rPr>
        <w:t>muy aplicable</w:t>
      </w:r>
      <w:r w:rsidRPr="00F21627">
        <w:rPr>
          <w:rFonts w:ascii="Times New Roman" w:hAnsi="Times New Roman"/>
          <w:sz w:val="24"/>
          <w:lang w:eastAsia="en-US" w:bidi="en-US"/>
        </w:rPr>
        <w:t xml:space="preserve"> para reconocer modos de relación con la cultura y valoración de la misma por parte de las personas, donde todas las identidades son construidas:</w:t>
      </w:r>
    </w:p>
    <w:tbl>
      <w:tblPr>
        <w:tblStyle w:val="Tablaconcuadrcula"/>
        <w:tblW w:w="6946" w:type="dxa"/>
        <w:tblInd w:w="846" w:type="dxa"/>
        <w:tblLayout w:type="fixed"/>
        <w:tblLook w:val="04A0" w:firstRow="1" w:lastRow="0" w:firstColumn="1" w:lastColumn="0" w:noHBand="0" w:noVBand="1"/>
      </w:tblPr>
      <w:tblGrid>
        <w:gridCol w:w="6946"/>
      </w:tblGrid>
      <w:tr w:rsidR="00F21627" w:rsidRPr="00F21627">
        <w:tc>
          <w:tcPr>
            <w:tcW w:w="6946" w:type="dxa"/>
            <w:tcBorders>
              <w:top w:val="nil"/>
              <w:left w:val="nil"/>
              <w:bottom w:val="nil"/>
              <w:right w:val="nil"/>
            </w:tcBorders>
          </w:tcPr>
          <w:p w:rsidR="00227B82" w:rsidRPr="00F21627" w:rsidRDefault="004D6657">
            <w:pPr>
              <w:autoSpaceDE w:val="0"/>
              <w:autoSpaceDN w:val="0"/>
              <w:adjustRightInd w:val="0"/>
              <w:spacing w:before="120" w:after="120" w:line="288" w:lineRule="auto"/>
              <w:ind w:firstLine="0"/>
              <w:rPr>
                <w:rFonts w:ascii="Times New Roman" w:hAnsi="Times New Roman"/>
                <w:szCs w:val="22"/>
                <w:lang w:eastAsia="en-US" w:bidi="en-US"/>
              </w:rPr>
            </w:pPr>
            <w:bookmarkStart w:id="6" w:name="_Hlk501653600"/>
            <w:r w:rsidRPr="00F21627">
              <w:rPr>
                <w:rFonts w:ascii="Times New Roman" w:hAnsi="Times New Roman"/>
                <w:szCs w:val="22"/>
                <w:lang w:eastAsia="en-US" w:bidi="en-US"/>
              </w:rPr>
              <w:t>[…] esta construcción se da en un contexto marcado por relaciones de poder. En esta escala de valores sería esencial la defensa de derechos de la mujer y accidental la defensa de determinadas manifestaciones culturales, que surgieron ancladas en un pasado discriminador, androcéntrico y patriarcal, que no puede ser reproducido ni perpetuado en nuestro presente [...]</w:t>
            </w:r>
            <w:bookmarkEnd w:id="6"/>
          </w:p>
        </w:tc>
      </w:tr>
    </w:tbl>
    <w:p w:rsidR="00227B82" w:rsidRDefault="004D6657">
      <w:pPr>
        <w:spacing w:before="120" w:after="120" w:line="288" w:lineRule="auto"/>
        <w:ind w:firstLine="709"/>
        <w:rPr>
          <w:rFonts w:ascii="Times New Roman" w:hAnsi="Times New Roman"/>
          <w:sz w:val="24"/>
          <w:lang w:eastAsia="en-US" w:bidi="en-US"/>
        </w:rPr>
      </w:pPr>
      <w:r w:rsidRPr="00F21627">
        <w:rPr>
          <w:rFonts w:ascii="Times New Roman" w:hAnsi="Times New Roman"/>
          <w:sz w:val="24"/>
          <w:lang w:eastAsia="en-US" w:bidi="en-US"/>
        </w:rPr>
        <w:t xml:space="preserve">Incluso, hasta fechas recientes, el Estado ha tenido una intervención activa en el mantenimiento de las desigualdades de género. Es obvio, que los derechos y deberes políticos de las mujeres son de reciente adquisición, pero carecen del pleno ejercicio, ya que se las limita permanentemente, a ejercer estos derechos y deberes, según su condición y posición de discriminación. De esta manera, optar por una transformación política, que garantice los derechos plenos de todas las personas, comprendiendo la ciudadanía desde una perspectiva de género, y propiciando que las mujeres estén </w:t>
      </w:r>
      <w:r>
        <w:rPr>
          <w:rFonts w:ascii="Times New Roman" w:hAnsi="Times New Roman"/>
          <w:sz w:val="24"/>
          <w:lang w:eastAsia="en-US" w:bidi="en-US"/>
        </w:rPr>
        <w:t xml:space="preserve">presentes y con voz propia en los espacios de negociación y toma de decisión política, es una tarea llena de obstáculos y difícil de llevar a cabo en la actualidad.  </w:t>
      </w:r>
    </w:p>
    <w:p w:rsidR="00227B82" w:rsidRDefault="004D6657">
      <w:pPr>
        <w:autoSpaceDE w:val="0"/>
        <w:autoSpaceDN w:val="0"/>
        <w:adjustRightInd w:val="0"/>
        <w:spacing w:before="120" w:after="120" w:line="288" w:lineRule="auto"/>
        <w:ind w:firstLine="709"/>
        <w:rPr>
          <w:rFonts w:ascii="Times New Roman" w:hAnsi="Times New Roman"/>
          <w:sz w:val="24"/>
          <w:lang w:eastAsia="en-US" w:bidi="en-US"/>
        </w:rPr>
      </w:pPr>
      <w:r>
        <w:rPr>
          <w:rFonts w:ascii="Times New Roman" w:hAnsi="Times New Roman"/>
          <w:sz w:val="24"/>
          <w:lang w:eastAsia="en-US" w:bidi="en-US"/>
        </w:rPr>
        <w:t xml:space="preserve">Consideramos pues de rigor la necesidad de realizar interpretación real de la discapacidad intelectual y violencia de género, donde se promuevan cambios </w:t>
      </w:r>
      <w:r>
        <w:rPr>
          <w:rFonts w:ascii="Times New Roman" w:hAnsi="Times New Roman"/>
          <w:sz w:val="24"/>
          <w:lang w:eastAsia="en-US" w:bidi="en-US"/>
        </w:rPr>
        <w:lastRenderedPageBreak/>
        <w:t>estructurales en la vida de las mujeres que la padecen. Entre esas pretensiones se encuentran, en un lugar central, cuestiones que tienen que ver con la ciudadanía y género femenino.</w:t>
      </w:r>
      <w:r>
        <w:rPr>
          <w:rFonts w:ascii="Times New Roman" w:hAnsi="Times New Roman"/>
          <w:i/>
          <w:sz w:val="24"/>
          <w:lang w:eastAsia="en-US" w:bidi="en-US"/>
        </w:rPr>
        <w:t xml:space="preserve"> </w:t>
      </w:r>
      <w:r>
        <w:rPr>
          <w:rFonts w:ascii="Times New Roman" w:hAnsi="Times New Roman"/>
          <w:sz w:val="24"/>
          <w:lang w:eastAsia="en-US" w:bidi="en-US"/>
        </w:rPr>
        <w:t xml:space="preserve">En este sentido, se planteará el papel fundamental de la ciudadanía en general en la prevención e identificación de la violencia de género, recordando la importancia de que las instituciones públicas pongan dentro del ámbito de sus competencias, los recursos necesarios para </w:t>
      </w:r>
      <w:r w:rsidR="00DF53EA">
        <w:rPr>
          <w:rFonts w:ascii="Times New Roman" w:hAnsi="Times New Roman"/>
          <w:sz w:val="24"/>
          <w:lang w:eastAsia="en-US" w:bidi="en-US"/>
        </w:rPr>
        <w:t>que,</w:t>
      </w:r>
      <w:r>
        <w:rPr>
          <w:rFonts w:ascii="Times New Roman" w:hAnsi="Times New Roman"/>
          <w:sz w:val="24"/>
          <w:lang w:eastAsia="en-US" w:bidi="en-US"/>
        </w:rPr>
        <w:t xml:space="preserve"> en las políticas de igualdad, de atención y prevención de la violencia de género, se tenga en cuenta al colectivo de mujeres con discapacidad intelectual. </w:t>
      </w:r>
    </w:p>
    <w:p w:rsidR="00227B82" w:rsidRDefault="004D6657">
      <w:pPr>
        <w:autoSpaceDE w:val="0"/>
        <w:autoSpaceDN w:val="0"/>
        <w:adjustRightInd w:val="0"/>
        <w:spacing w:before="120" w:after="120" w:line="288" w:lineRule="auto"/>
        <w:ind w:firstLine="709"/>
        <w:rPr>
          <w:rFonts w:ascii="Times New Roman" w:hAnsi="Times New Roman"/>
          <w:sz w:val="24"/>
          <w:lang w:eastAsia="en-US" w:bidi="en-US"/>
        </w:rPr>
      </w:pPr>
      <w:r>
        <w:rPr>
          <w:rFonts w:ascii="Times New Roman" w:hAnsi="Times New Roman"/>
          <w:sz w:val="24"/>
          <w:lang w:eastAsia="en-US" w:bidi="en-US"/>
        </w:rPr>
        <w:t xml:space="preserve">En definitiva, debemos considerar lo expuesto como una propuesta de avance o como una nueva herramienta de aplicación práctica, que pueda ser utilizada para la defensa de los derechos de las mujeres con discapacidad intelectual víctimas de violencia de género, defendiendo el valor de sus propias vidas, para buscar la dignidad plena en su propia existencia y para la construcción de una sociedad mejor en la que ninguna persona sea discriminada por ser diferente. </w:t>
      </w:r>
    </w:p>
    <w:p w:rsidR="00DF53EA" w:rsidRDefault="00DF53EA">
      <w:pPr>
        <w:pStyle w:val="Numeracion"/>
        <w:numPr>
          <w:ilvl w:val="0"/>
          <w:numId w:val="0"/>
        </w:numPr>
        <w:spacing w:before="120" w:after="120" w:line="288" w:lineRule="auto"/>
        <w:jc w:val="left"/>
        <w:rPr>
          <w:rFonts w:ascii="Times New Roman" w:hAnsi="Times New Roman"/>
          <w:i/>
          <w:sz w:val="24"/>
        </w:rPr>
      </w:pPr>
    </w:p>
    <w:p w:rsidR="00DF53EA" w:rsidRDefault="00DF53EA">
      <w:pPr>
        <w:pStyle w:val="Numeracion"/>
        <w:numPr>
          <w:ilvl w:val="0"/>
          <w:numId w:val="0"/>
        </w:numPr>
        <w:spacing w:before="120" w:after="120" w:line="288" w:lineRule="auto"/>
        <w:jc w:val="left"/>
        <w:rPr>
          <w:rFonts w:ascii="Times New Roman" w:hAnsi="Times New Roman"/>
          <w:i/>
          <w:sz w:val="24"/>
        </w:rPr>
      </w:pPr>
    </w:p>
    <w:p w:rsidR="00227B82" w:rsidRDefault="004D6657">
      <w:pPr>
        <w:pStyle w:val="Numeracion"/>
        <w:numPr>
          <w:ilvl w:val="0"/>
          <w:numId w:val="0"/>
        </w:numPr>
        <w:spacing w:before="120" w:after="120" w:line="288" w:lineRule="auto"/>
        <w:jc w:val="left"/>
        <w:rPr>
          <w:rFonts w:ascii="Times New Roman" w:hAnsi="Times New Roman"/>
          <w:i/>
          <w:sz w:val="24"/>
        </w:rPr>
      </w:pPr>
      <w:r>
        <w:rPr>
          <w:rFonts w:ascii="Times New Roman" w:hAnsi="Times New Roman"/>
          <w:i/>
          <w:sz w:val="24"/>
        </w:rPr>
        <w:t>El caso de las mujeres inmigrantes. Una situación multidiscriminatoria susceptible de visibilización</w:t>
      </w:r>
    </w:p>
    <w:p w:rsidR="00227B82" w:rsidRDefault="004D6657">
      <w:pPr>
        <w:spacing w:before="120" w:after="120" w:line="288" w:lineRule="auto"/>
        <w:ind w:firstLine="680"/>
        <w:rPr>
          <w:rFonts w:ascii="Times New Roman" w:hAnsi="Times New Roman"/>
          <w:sz w:val="24"/>
        </w:rPr>
      </w:pPr>
      <w:r>
        <w:rPr>
          <w:rFonts w:ascii="Times New Roman" w:hAnsi="Times New Roman"/>
          <w:sz w:val="24"/>
        </w:rPr>
        <w:t xml:space="preserve">Según el estudio realizado por Vives-Cases, C. et all (2009), existe una desigual distribución en la prevalencia de la violencia de género según el país de origen, afectando en mayor medida a las mujeres inmigrantes con un 27,3% frente al 14,3% que presentan las mujeres españolas. </w:t>
      </w:r>
    </w:p>
    <w:p w:rsidR="00757E2D" w:rsidRDefault="004D6657">
      <w:pPr>
        <w:spacing w:before="120" w:after="120" w:line="288" w:lineRule="auto"/>
        <w:ind w:firstLine="680"/>
        <w:rPr>
          <w:rFonts w:ascii="Times New Roman" w:hAnsi="Times New Roman"/>
          <w:sz w:val="24"/>
        </w:rPr>
      </w:pPr>
      <w:r>
        <w:rPr>
          <w:rFonts w:ascii="Times New Roman" w:hAnsi="Times New Roman"/>
          <w:sz w:val="24"/>
        </w:rPr>
        <w:t xml:space="preserve">Como bien señalan las autoras, la inmigración por motivos económicos y laborales conlleva una acumulación de factores de riesgo, como la discriminación, la precariedad de los trabajos, el desarraigo y/o las dificultades de acceso a los recursos. </w:t>
      </w:r>
    </w:p>
    <w:p w:rsidR="00227B82" w:rsidRDefault="004D6657">
      <w:pPr>
        <w:spacing w:before="120" w:after="120" w:line="288" w:lineRule="auto"/>
        <w:ind w:firstLine="680"/>
        <w:rPr>
          <w:rFonts w:ascii="Times New Roman" w:hAnsi="Times New Roman"/>
          <w:sz w:val="24"/>
        </w:rPr>
      </w:pPr>
      <w:r>
        <w:rPr>
          <w:rFonts w:ascii="Times New Roman" w:hAnsi="Times New Roman"/>
          <w:sz w:val="24"/>
        </w:rPr>
        <w:t xml:space="preserve">Al mismo tiempo, los procesos migratorios provocan también una transformación social y demográfica de gran envergadura, con importantes implicaciones para las políticas públicas, en particular sobre las de protección social englobada bajo el epígrafe genérico de Estado de Bienestar. En este sentido, como bien señala el </w:t>
      </w:r>
      <w:bookmarkStart w:id="7" w:name="_Hlk501648431"/>
      <w:r>
        <w:rPr>
          <w:rFonts w:ascii="Times New Roman" w:hAnsi="Times New Roman"/>
          <w:sz w:val="24"/>
        </w:rPr>
        <w:t xml:space="preserve">Consejo General del Trabajo Social, </w:t>
      </w:r>
      <w:r w:rsidR="00125CBB" w:rsidRPr="00125CBB">
        <w:rPr>
          <w:rFonts w:ascii="Times New Roman" w:hAnsi="Times New Roman"/>
          <w:color w:val="FF0000"/>
          <w:sz w:val="24"/>
        </w:rPr>
        <w:t>(2015)</w:t>
      </w:r>
      <w:bookmarkEnd w:id="7"/>
      <w:r w:rsidR="00125CBB" w:rsidRPr="00125CBB">
        <w:rPr>
          <w:rFonts w:ascii="Times New Roman" w:hAnsi="Times New Roman"/>
          <w:color w:val="FF0000"/>
          <w:sz w:val="24"/>
        </w:rPr>
        <w:t xml:space="preserve"> </w:t>
      </w:r>
      <w:r>
        <w:rPr>
          <w:rFonts w:ascii="Times New Roman" w:hAnsi="Times New Roman"/>
          <w:sz w:val="24"/>
        </w:rPr>
        <w:t>en la Declaración en apoyo a las personas afectadas por las migraciones forzosas</w:t>
      </w:r>
      <w:r w:rsidR="00662CB1">
        <w:rPr>
          <w:rFonts w:ascii="Times New Roman" w:hAnsi="Times New Roman"/>
          <w:sz w:val="24"/>
        </w:rPr>
        <w:t>:</w:t>
      </w:r>
    </w:p>
    <w:tbl>
      <w:tblPr>
        <w:tblStyle w:val="Tablaconcuadrcula"/>
        <w:tblW w:w="6804" w:type="dxa"/>
        <w:tblInd w:w="704" w:type="dxa"/>
        <w:tblLayout w:type="fixed"/>
        <w:tblLook w:val="04A0" w:firstRow="1" w:lastRow="0" w:firstColumn="1" w:lastColumn="0" w:noHBand="0" w:noVBand="1"/>
      </w:tblPr>
      <w:tblGrid>
        <w:gridCol w:w="6804"/>
      </w:tblGrid>
      <w:tr w:rsidR="00227B82">
        <w:tc>
          <w:tcPr>
            <w:tcW w:w="6804" w:type="dxa"/>
            <w:tcBorders>
              <w:top w:val="nil"/>
              <w:left w:val="nil"/>
              <w:bottom w:val="nil"/>
              <w:right w:val="nil"/>
            </w:tcBorders>
          </w:tcPr>
          <w:p w:rsidR="00227B82" w:rsidRDefault="00757E2D">
            <w:pPr>
              <w:spacing w:before="120" w:after="120" w:line="288" w:lineRule="auto"/>
              <w:ind w:firstLine="0"/>
              <w:rPr>
                <w:rFonts w:ascii="Times New Roman" w:hAnsi="Times New Roman"/>
                <w:szCs w:val="22"/>
              </w:rPr>
            </w:pPr>
            <w:r w:rsidRPr="00F21627">
              <w:rPr>
                <w:rFonts w:ascii="Times New Roman" w:hAnsi="Times New Roman"/>
                <w:szCs w:val="22"/>
                <w:lang w:eastAsia="en-US" w:bidi="en-US"/>
              </w:rPr>
              <w:t>[…]</w:t>
            </w:r>
            <w:r>
              <w:rPr>
                <w:rFonts w:ascii="Times New Roman" w:hAnsi="Times New Roman"/>
                <w:szCs w:val="22"/>
                <w:lang w:eastAsia="en-US" w:bidi="en-US"/>
              </w:rPr>
              <w:t xml:space="preserve"> </w:t>
            </w:r>
            <w:r w:rsidR="004D6657">
              <w:rPr>
                <w:rFonts w:ascii="Times New Roman" w:hAnsi="Times New Roman"/>
                <w:szCs w:val="22"/>
              </w:rPr>
              <w:t>es momento de reflexionar, pero sobre todo de actuar ya con solvencia ética en defensa de los Derechos Humanos, la Dignidad de las Personas, de las posibilidades de Igualdad, y de generar entre todos/as estructuras para el Desarrollo Sostenible, para La Paz y la Justicia Social</w:t>
            </w:r>
            <w:r w:rsidR="00662CB1">
              <w:rPr>
                <w:rFonts w:ascii="Times New Roman" w:hAnsi="Times New Roman"/>
                <w:szCs w:val="22"/>
              </w:rPr>
              <w:t>.</w:t>
            </w:r>
            <w:r w:rsidRPr="00F21627">
              <w:rPr>
                <w:rFonts w:ascii="Times New Roman" w:hAnsi="Times New Roman"/>
                <w:szCs w:val="22"/>
                <w:lang w:eastAsia="en-US" w:bidi="en-US"/>
              </w:rPr>
              <w:t xml:space="preserve"> […]</w:t>
            </w:r>
          </w:p>
        </w:tc>
      </w:tr>
    </w:tbl>
    <w:p w:rsidR="00227B82" w:rsidRDefault="004D6657">
      <w:pPr>
        <w:spacing w:before="120" w:after="120" w:line="288" w:lineRule="auto"/>
        <w:ind w:firstLine="680"/>
        <w:rPr>
          <w:rFonts w:ascii="Times New Roman" w:hAnsi="Times New Roman"/>
          <w:sz w:val="24"/>
        </w:rPr>
      </w:pPr>
      <w:r>
        <w:rPr>
          <w:rFonts w:ascii="Times New Roman" w:hAnsi="Times New Roman"/>
          <w:sz w:val="24"/>
        </w:rPr>
        <w:t xml:space="preserve">Por otro lado, conocida es la expresión, “mujer migrante, la multidiscriminación”.  El término multidiscriminación, aplicado a la mujer migrante, </w:t>
      </w:r>
      <w:r>
        <w:rPr>
          <w:rFonts w:ascii="Times New Roman" w:hAnsi="Times New Roman"/>
          <w:sz w:val="24"/>
        </w:rPr>
        <w:lastRenderedPageBreak/>
        <w:t xml:space="preserve">supone una novedad conceptual para dotar de nombre a una realidad social intrínsecamente relacionada con la migración femenina en este país, basada en distintas características sociales como el sexo, la etnia, la clase social, la orientación sexual o la discapacidad. Como sucede con toda problemática social, la aparición del fenómeno siempre es un paso previo a la conceptualización del mismo. </w:t>
      </w:r>
    </w:p>
    <w:p w:rsidR="00227B82" w:rsidRDefault="004D6657">
      <w:pPr>
        <w:spacing w:before="120" w:after="120" w:line="288" w:lineRule="auto"/>
        <w:ind w:firstLine="680"/>
        <w:rPr>
          <w:rFonts w:ascii="Times New Roman" w:hAnsi="Times New Roman"/>
          <w:sz w:val="24"/>
        </w:rPr>
      </w:pPr>
      <w:r>
        <w:rPr>
          <w:rFonts w:ascii="Times New Roman" w:hAnsi="Times New Roman"/>
          <w:sz w:val="24"/>
        </w:rPr>
        <w:t xml:space="preserve">Asimismo, las políticas de inmigración que se han llevado y se están llevando a cabo en la actualidad en España, muestran efectos desiguales sobre hombres y mujeres inmigrantes, ya que la regularización de la mujer extranjera se realiza a partir de su condición de cónyuge de un inmigrante, o de un español o ciudadano comunitario. Lo que se traduce en un permiso de residencia no laboral colocando a la mujer en situación de dependencia respecto a su pareja, apartándola del mercado de trabajo y </w:t>
      </w:r>
      <w:r w:rsidR="004C4981">
        <w:rPr>
          <w:rFonts w:ascii="Times New Roman" w:hAnsi="Times New Roman"/>
          <w:sz w:val="24"/>
        </w:rPr>
        <w:t>obligándola en</w:t>
      </w:r>
      <w:r>
        <w:rPr>
          <w:rFonts w:ascii="Times New Roman" w:hAnsi="Times New Roman"/>
          <w:sz w:val="24"/>
        </w:rPr>
        <w:t xml:space="preserve"> cierto modo a trabajar en condiciones de irregularidad, admitiendo condiciones de vida y de empleo inaceptables. </w:t>
      </w:r>
    </w:p>
    <w:p w:rsidR="00227B82" w:rsidRDefault="004D6657">
      <w:pPr>
        <w:spacing w:before="120" w:after="120" w:line="288" w:lineRule="auto"/>
        <w:ind w:firstLine="680"/>
        <w:rPr>
          <w:rFonts w:ascii="Times New Roman" w:hAnsi="Times New Roman"/>
          <w:sz w:val="24"/>
        </w:rPr>
      </w:pPr>
      <w:r>
        <w:rPr>
          <w:rFonts w:ascii="Times New Roman" w:hAnsi="Times New Roman"/>
          <w:sz w:val="24"/>
        </w:rPr>
        <w:t xml:space="preserve">De nada nos sirve saber que la influencia de la llegada de trabajadoras extranjeras ha sido fundamental en nuestro desarrollo económico, ya que la cuestión de la inmigración en la actualidad a muchos ciudadanos y ciudadanas de este país les origina desconfianza. Si esta percepción es la general en todo el Estado, es comprensible </w:t>
      </w:r>
      <w:proofErr w:type="gramStart"/>
      <w:r>
        <w:rPr>
          <w:rFonts w:ascii="Times New Roman" w:hAnsi="Times New Roman"/>
          <w:sz w:val="24"/>
        </w:rPr>
        <w:t>que</w:t>
      </w:r>
      <w:proofErr w:type="gramEnd"/>
      <w:r>
        <w:rPr>
          <w:rFonts w:ascii="Times New Roman" w:hAnsi="Times New Roman"/>
          <w:sz w:val="24"/>
        </w:rPr>
        <w:t xml:space="preserve"> en las zonas, comunidades autónomas, ciudades y pueblos, donde por las características de su desarrollo económico, la concentración de inmigrantes es voluminosa, los problemas suelen aumentar. </w:t>
      </w:r>
      <w:r w:rsidR="008213E3">
        <w:rPr>
          <w:rFonts w:ascii="Times New Roman" w:hAnsi="Times New Roman"/>
          <w:sz w:val="24"/>
        </w:rPr>
        <w:t>(Morcillo, 2013).</w:t>
      </w:r>
    </w:p>
    <w:p w:rsidR="00227B82" w:rsidRDefault="004D6657">
      <w:pPr>
        <w:spacing w:before="120" w:after="120" w:line="288" w:lineRule="auto"/>
        <w:ind w:firstLine="680"/>
        <w:rPr>
          <w:rFonts w:ascii="Times New Roman" w:hAnsi="Times New Roman"/>
          <w:sz w:val="24"/>
        </w:rPr>
      </w:pPr>
      <w:r>
        <w:rPr>
          <w:rFonts w:ascii="Times New Roman" w:hAnsi="Times New Roman"/>
          <w:sz w:val="24"/>
        </w:rPr>
        <w:t>Desde nuestro punto de vista, sólo podemos contemplar a la población inmigrante como solución a diferentes problemáticas. Nuestro desarrollo económico ha cambiado y por lo tanto necesita de esa mano de obra, que a los empresarios les interesa doblemente porque es barata y poco conflictiva laboralmente, ya que la mayoría de las veces trabajan en actividades que rechaza la población autóctona.</w:t>
      </w:r>
    </w:p>
    <w:p w:rsidR="00227B82" w:rsidRDefault="004D6657">
      <w:pPr>
        <w:spacing w:before="120" w:after="120" w:line="288" w:lineRule="auto"/>
        <w:ind w:firstLine="680"/>
        <w:rPr>
          <w:rFonts w:ascii="Times New Roman" w:hAnsi="Times New Roman"/>
          <w:sz w:val="24"/>
        </w:rPr>
      </w:pPr>
      <w:r>
        <w:rPr>
          <w:rFonts w:ascii="Times New Roman" w:hAnsi="Times New Roman"/>
          <w:sz w:val="24"/>
        </w:rPr>
        <w:t xml:space="preserve">Pero no es menos cierto </w:t>
      </w:r>
      <w:r w:rsidR="001721F8">
        <w:rPr>
          <w:rFonts w:ascii="Times New Roman" w:hAnsi="Times New Roman"/>
          <w:sz w:val="24"/>
        </w:rPr>
        <w:t>que,</w:t>
      </w:r>
      <w:r>
        <w:rPr>
          <w:rFonts w:ascii="Times New Roman" w:hAnsi="Times New Roman"/>
          <w:sz w:val="24"/>
        </w:rPr>
        <w:t xml:space="preserve"> en este periodo de recesión económica o crisis económica, cuando se hace alusión a modalidades laborales relacionadas con los servicios de </w:t>
      </w:r>
      <w:r w:rsidR="00662CB1">
        <w:rPr>
          <w:rFonts w:ascii="Times New Roman" w:hAnsi="Times New Roman"/>
          <w:sz w:val="24"/>
        </w:rPr>
        <w:t>cuidados, y</w:t>
      </w:r>
      <w:r>
        <w:rPr>
          <w:rFonts w:ascii="Times New Roman" w:hAnsi="Times New Roman"/>
          <w:sz w:val="24"/>
        </w:rPr>
        <w:t xml:space="preserve"> que se basan en la especialización de la fuerza de trabajo, la situación difiere. Dichas modalidades laborales son realizadas en mayor medida por las mujeres autóctonas, ya que estas tareas están mejor remuneradas, y además cuentan con una demanda específica que prefiere a las trabajadoras nativas antes que a las de origen inmigrante (a éstas últimas se les supone un inferior nivel de productividad). </w:t>
      </w:r>
    </w:p>
    <w:p w:rsidR="00227B82" w:rsidRDefault="00CA722A">
      <w:pPr>
        <w:spacing w:before="120" w:after="120" w:line="288" w:lineRule="auto"/>
        <w:ind w:firstLine="680"/>
        <w:rPr>
          <w:rFonts w:ascii="Times New Roman" w:hAnsi="Times New Roman"/>
          <w:sz w:val="24"/>
        </w:rPr>
      </w:pPr>
      <w:r>
        <w:rPr>
          <w:rFonts w:ascii="Times New Roman" w:hAnsi="Times New Roman"/>
          <w:sz w:val="24"/>
        </w:rPr>
        <w:t>D</w:t>
      </w:r>
      <w:r w:rsidR="004D6657">
        <w:rPr>
          <w:rFonts w:ascii="Times New Roman" w:hAnsi="Times New Roman"/>
          <w:sz w:val="24"/>
        </w:rPr>
        <w:t>e acuerdo con Sònia Parella (2000), nos parece interesante remarcar una cuestión muy importante</w:t>
      </w:r>
      <w:r w:rsidR="00662CB1">
        <w:rPr>
          <w:rFonts w:ascii="Times New Roman" w:hAnsi="Times New Roman"/>
          <w:sz w:val="24"/>
        </w:rPr>
        <w:t>. Por tanto,</w:t>
      </w:r>
      <w:r w:rsidR="004D6657">
        <w:rPr>
          <w:rFonts w:ascii="Times New Roman" w:hAnsi="Times New Roman"/>
          <w:sz w:val="24"/>
        </w:rPr>
        <w:t xml:space="preserve"> si comparamos la inserción laboral de las mujeres inmigrantes, con la de las mujeres autóctonas, se desprende que, si bien ambos colectivos son discriminados en el mercado de trabajo por razón de género, las trabajadoras inmigrantes padecen la segregación ocupacional de manera más acuciante. De hecho, las mujeres inmigrantes ocupan los puestos más bajos de la estructura ocupacional en la sociedad receptora española, destacando entre otros ámbitos laborales, el trabajo de cuidados.</w:t>
      </w:r>
    </w:p>
    <w:p w:rsidR="00227B82" w:rsidRDefault="004D6657">
      <w:pPr>
        <w:spacing w:before="120" w:after="120" w:line="288" w:lineRule="auto"/>
        <w:ind w:firstLine="680"/>
        <w:rPr>
          <w:rFonts w:ascii="Times New Roman" w:hAnsi="Times New Roman"/>
          <w:sz w:val="24"/>
        </w:rPr>
      </w:pPr>
      <w:r>
        <w:rPr>
          <w:rFonts w:ascii="Times New Roman" w:hAnsi="Times New Roman"/>
          <w:sz w:val="24"/>
        </w:rPr>
        <w:lastRenderedPageBreak/>
        <w:t xml:space="preserve">Por lo tanto, es preciso matizar que la Ley Orgánica de Extranjería, genera problemas a la mujer y son los poderes estatales los que sientan las barreras jurídicas que perjudican a este colectivo. Esta Ley genera que muchas mujeres se introduzcan </w:t>
      </w:r>
      <w:r w:rsidR="00CA722A">
        <w:rPr>
          <w:rFonts w:ascii="Times New Roman" w:hAnsi="Times New Roman"/>
          <w:sz w:val="24"/>
        </w:rPr>
        <w:t>en el</w:t>
      </w:r>
      <w:r>
        <w:rPr>
          <w:rFonts w:ascii="Times New Roman" w:hAnsi="Times New Roman"/>
          <w:sz w:val="24"/>
        </w:rPr>
        <w:t xml:space="preserve"> mercado laboral con múltiples irregularidades, esto les hace ser más vulnerables y por supuesto sus condiciones laborales están continuamente perturbadas. </w:t>
      </w:r>
    </w:p>
    <w:p w:rsidR="00227B82" w:rsidRDefault="004D6657">
      <w:pPr>
        <w:spacing w:before="120" w:after="120" w:line="288" w:lineRule="auto"/>
        <w:ind w:firstLine="680"/>
        <w:rPr>
          <w:rFonts w:ascii="Times New Roman" w:hAnsi="Times New Roman"/>
          <w:sz w:val="24"/>
        </w:rPr>
      </w:pPr>
      <w:r>
        <w:rPr>
          <w:rFonts w:ascii="Times New Roman" w:hAnsi="Times New Roman"/>
          <w:sz w:val="24"/>
        </w:rPr>
        <w:t xml:space="preserve">La amplitud de tareas que engloba esta Ley no exige ni reconoce que estas mujeres tengan cualificación y muchas de ellas por supuesto que la tienen. Esta Ley también admite contratos verbales con lo cual es más fácil su explotación o el despido sin ningún tipo de derechos. Dicho sea de </w:t>
      </w:r>
      <w:r w:rsidR="00CA722A">
        <w:rPr>
          <w:rFonts w:ascii="Times New Roman" w:hAnsi="Times New Roman"/>
          <w:sz w:val="24"/>
        </w:rPr>
        <w:t>paso,</w:t>
      </w:r>
      <w:r>
        <w:rPr>
          <w:rFonts w:ascii="Times New Roman" w:hAnsi="Times New Roman"/>
          <w:sz w:val="24"/>
        </w:rPr>
        <w:t xml:space="preserve"> diremos que este es un problema que llevamos arrastrando desde 1985 que sigue manteniendo esta discriminación por parte del sistema de nuestro país.</w:t>
      </w:r>
    </w:p>
    <w:p w:rsidR="00227B82" w:rsidRDefault="004D6657">
      <w:pPr>
        <w:spacing w:before="120" w:after="120" w:line="288" w:lineRule="auto"/>
        <w:ind w:firstLine="680"/>
        <w:rPr>
          <w:rFonts w:ascii="Times New Roman" w:hAnsi="Times New Roman"/>
          <w:sz w:val="24"/>
        </w:rPr>
      </w:pPr>
      <w:r>
        <w:rPr>
          <w:rFonts w:ascii="Times New Roman" w:hAnsi="Times New Roman"/>
          <w:sz w:val="24"/>
        </w:rPr>
        <w:t xml:space="preserve">Es obvio que a medida que las políticas migratorias de los países receptores se han vuelto más restrictivas, la consideración de los derechos de las personas </w:t>
      </w:r>
      <w:r w:rsidR="00662CB1">
        <w:rPr>
          <w:rFonts w:ascii="Times New Roman" w:hAnsi="Times New Roman"/>
          <w:sz w:val="24"/>
        </w:rPr>
        <w:t>migrantes</w:t>
      </w:r>
      <w:r>
        <w:rPr>
          <w:rFonts w:ascii="Times New Roman" w:hAnsi="Times New Roman"/>
          <w:sz w:val="24"/>
        </w:rPr>
        <w:t xml:space="preserve"> ha quedado cada vez más relegada frente al objetivo fundamental de satisfacer la demanda de los mercados laborales, en las condiciones que resulten más favorables para los empleadores, donde mujeres migrantes son consideradas sujeto pleno en cuanto a cumplimiento de deberes, pero no plenas titulares de derechos. </w:t>
      </w:r>
    </w:p>
    <w:p w:rsidR="00227B82" w:rsidRDefault="004D6657">
      <w:pPr>
        <w:spacing w:before="120" w:after="120" w:line="288" w:lineRule="auto"/>
        <w:ind w:firstLine="680"/>
        <w:rPr>
          <w:rFonts w:ascii="Times New Roman" w:hAnsi="Times New Roman"/>
          <w:sz w:val="24"/>
        </w:rPr>
      </w:pPr>
      <w:r>
        <w:rPr>
          <w:rFonts w:ascii="Times New Roman" w:hAnsi="Times New Roman"/>
          <w:sz w:val="24"/>
        </w:rPr>
        <w:t xml:space="preserve">Por otro lado, entendemos por violencia de género hacia la mujer migrante,  tanto la violencia física, como la psíquica, ejercida sobre ella por quien sea o haya sido su cónyuge, o por quien esté o haya estado ligado a ella, por relaciones análogas de afectividad y cualquiera que sea el régimen (asilada o apátrida, comunitario o general),  igualmente al que aquélla se halle sujeta, e independientemente de la situación concreta en la que la misma se encuentre (residencia, estancia o situación irregular). (Instituto Andaluz de la Mujer, 2010). </w:t>
      </w:r>
    </w:p>
    <w:p w:rsidR="00227B82" w:rsidRDefault="004D6657">
      <w:pPr>
        <w:spacing w:before="120" w:after="120" w:line="288" w:lineRule="auto"/>
        <w:ind w:firstLine="680"/>
        <w:rPr>
          <w:rFonts w:ascii="Times New Roman" w:hAnsi="Times New Roman"/>
          <w:sz w:val="24"/>
        </w:rPr>
      </w:pPr>
      <w:r>
        <w:rPr>
          <w:rFonts w:ascii="Times New Roman" w:hAnsi="Times New Roman"/>
          <w:sz w:val="24"/>
        </w:rPr>
        <w:t xml:space="preserve"> Es importante señalar que existen importantes barreras para que las mujeres inmigrantes víctimas de violencia de género, accedan a una autonomía económica que les facilite salir del ciclo de violencia y malos tratos</w:t>
      </w:r>
      <w:r w:rsidR="00662CB1">
        <w:rPr>
          <w:rFonts w:ascii="Times New Roman" w:hAnsi="Times New Roman"/>
          <w:sz w:val="24"/>
        </w:rPr>
        <w:t xml:space="preserve">. </w:t>
      </w:r>
      <w:r>
        <w:rPr>
          <w:rFonts w:ascii="Times New Roman" w:hAnsi="Times New Roman"/>
          <w:sz w:val="24"/>
        </w:rPr>
        <w:t xml:space="preserve">Por </w:t>
      </w:r>
      <w:r w:rsidR="00662CB1">
        <w:rPr>
          <w:rFonts w:ascii="Times New Roman" w:hAnsi="Times New Roman"/>
          <w:sz w:val="24"/>
        </w:rPr>
        <w:t>tanto, ni</w:t>
      </w:r>
      <w:r>
        <w:rPr>
          <w:rFonts w:ascii="Times New Roman" w:hAnsi="Times New Roman"/>
          <w:sz w:val="24"/>
        </w:rPr>
        <w:t xml:space="preserve"> las autorizaciones de residencia independientes para mujeres reagrupadas por su agresor, ni las autorizaciones de residencia por circunstancias </w:t>
      </w:r>
      <w:r w:rsidR="00662CB1">
        <w:rPr>
          <w:rFonts w:ascii="Times New Roman" w:hAnsi="Times New Roman"/>
          <w:sz w:val="24"/>
        </w:rPr>
        <w:t>excepcionales, para</w:t>
      </w:r>
      <w:r>
        <w:rPr>
          <w:rFonts w:ascii="Times New Roman" w:hAnsi="Times New Roman"/>
          <w:sz w:val="24"/>
        </w:rPr>
        <w:t xml:space="preserve"> víctimas de violencia de género en situación irregular, en la práctica son de escasa utilidad. </w:t>
      </w:r>
    </w:p>
    <w:p w:rsidR="00227B82" w:rsidRDefault="004D6657">
      <w:pPr>
        <w:spacing w:before="120" w:after="120" w:line="288" w:lineRule="auto"/>
        <w:ind w:firstLine="680"/>
        <w:rPr>
          <w:rFonts w:ascii="Times New Roman" w:hAnsi="Times New Roman"/>
          <w:sz w:val="24"/>
        </w:rPr>
      </w:pPr>
      <w:r>
        <w:rPr>
          <w:rFonts w:ascii="Times New Roman" w:hAnsi="Times New Roman"/>
          <w:sz w:val="24"/>
        </w:rPr>
        <w:t xml:space="preserve">Por otra parte, las mujeres inmigrantes en situación </w:t>
      </w:r>
      <w:r w:rsidR="00662CB1">
        <w:rPr>
          <w:rFonts w:ascii="Times New Roman" w:hAnsi="Times New Roman"/>
          <w:sz w:val="24"/>
        </w:rPr>
        <w:t>irregular</w:t>
      </w:r>
      <w:r>
        <w:rPr>
          <w:rFonts w:ascii="Times New Roman" w:hAnsi="Times New Roman"/>
          <w:sz w:val="24"/>
        </w:rPr>
        <w:t xml:space="preserve"> siguen sin poder acceder en la práctica a las ayudas económicas previstas en la Ley Integral, tal como ya indicó el Consejo Económico y Social</w:t>
      </w:r>
      <w:r w:rsidR="00CA722A">
        <w:rPr>
          <w:rFonts w:ascii="Times New Roman" w:hAnsi="Times New Roman"/>
          <w:sz w:val="24"/>
        </w:rPr>
        <w:t xml:space="preserve"> en el año </w:t>
      </w:r>
      <w:r>
        <w:rPr>
          <w:rFonts w:ascii="Times New Roman" w:hAnsi="Times New Roman"/>
          <w:sz w:val="24"/>
        </w:rPr>
        <w:t xml:space="preserve">2005, sin que se hayan tomado medidas para abordar esta discriminación. Tampoco tienen acceso a las ayudas genéricas que se perciben a través de la Renta Activa de Inserción adscritas al ámbito de las ayudas sociales para demandantes de empleo. </w:t>
      </w:r>
    </w:p>
    <w:p w:rsidR="00227B82" w:rsidRDefault="004D6657">
      <w:pPr>
        <w:spacing w:before="120" w:after="120" w:line="288" w:lineRule="auto"/>
        <w:ind w:firstLine="680"/>
        <w:rPr>
          <w:rFonts w:ascii="Times New Roman" w:hAnsi="Times New Roman"/>
          <w:sz w:val="24"/>
        </w:rPr>
      </w:pPr>
      <w:r>
        <w:rPr>
          <w:rFonts w:ascii="Times New Roman" w:hAnsi="Times New Roman"/>
          <w:sz w:val="24"/>
        </w:rPr>
        <w:t xml:space="preserve"> A pesar de que la Ley Integral prevé para las víctimas de violencia de género el derecho a recibir plena información y asesoramiento adecuado a su situación personal, a través de servicios, organismos u oficinas que puedan disponer las Administraciones Públicas, existen ciertas deficiencias en el acceso a la información de las mujeres </w:t>
      </w:r>
      <w:r>
        <w:rPr>
          <w:rFonts w:ascii="Times New Roman" w:hAnsi="Times New Roman"/>
          <w:sz w:val="24"/>
        </w:rPr>
        <w:lastRenderedPageBreak/>
        <w:t xml:space="preserve">inmigrantes sobre los derechos que les asisten y los recursos de los que pueden disponer. </w:t>
      </w:r>
    </w:p>
    <w:p w:rsidR="00227B82" w:rsidRDefault="004D6657">
      <w:pPr>
        <w:spacing w:before="120" w:after="120" w:line="288" w:lineRule="auto"/>
        <w:ind w:firstLine="680"/>
        <w:rPr>
          <w:rFonts w:ascii="Times New Roman" w:hAnsi="Times New Roman"/>
          <w:sz w:val="24"/>
        </w:rPr>
      </w:pPr>
      <w:r>
        <w:rPr>
          <w:rFonts w:ascii="Times New Roman" w:hAnsi="Times New Roman"/>
          <w:sz w:val="24"/>
        </w:rPr>
        <w:t xml:space="preserve">Asimismo, tener que acreditar la condición de víctima de violencia de </w:t>
      </w:r>
      <w:r w:rsidR="00CA722A">
        <w:rPr>
          <w:rFonts w:ascii="Times New Roman" w:hAnsi="Times New Roman"/>
          <w:sz w:val="24"/>
        </w:rPr>
        <w:t>género, únicamente</w:t>
      </w:r>
      <w:r>
        <w:rPr>
          <w:rFonts w:ascii="Times New Roman" w:hAnsi="Times New Roman"/>
          <w:sz w:val="24"/>
        </w:rPr>
        <w:t xml:space="preserve"> a través de la denuncia, o de la orden de protección concedida como requisito para acceder a centros de acogida, o servicios de tratamiento psicológico prolongado, es un obstáculo para aquellas mujeres que por miedo u otras circunstancias no interponen la denuncia. </w:t>
      </w:r>
    </w:p>
    <w:p w:rsidR="00227B82" w:rsidRDefault="004D6657">
      <w:pPr>
        <w:spacing w:before="120" w:after="120" w:line="288" w:lineRule="auto"/>
        <w:ind w:firstLine="680"/>
        <w:rPr>
          <w:rFonts w:ascii="Times New Roman" w:hAnsi="Times New Roman"/>
          <w:sz w:val="24"/>
        </w:rPr>
      </w:pPr>
      <w:r>
        <w:rPr>
          <w:rFonts w:ascii="Times New Roman" w:hAnsi="Times New Roman"/>
          <w:sz w:val="24"/>
        </w:rPr>
        <w:t xml:space="preserve">El apoyo que el Estado presta a las mujeres muchas veces entra en abierta contradicción con sus derechos y desde luego el Estado español, debe garantizar la plena protección de los derechos humanos de las mujeres inmigrantes ante la violencia de género, con independencia de sus circunstancias personales o administrativas. Para ello, el Gobierno español debería realizar un desarrollo normativo de la Ley Integral que elimine las desventajas y obstáculos que sufren estas mujeres. </w:t>
      </w:r>
    </w:p>
    <w:p w:rsidR="00227B82" w:rsidRDefault="004D6657">
      <w:pPr>
        <w:spacing w:before="120" w:after="120" w:line="288" w:lineRule="auto"/>
        <w:ind w:firstLine="680"/>
        <w:rPr>
          <w:rFonts w:ascii="Times New Roman" w:hAnsi="Times New Roman"/>
          <w:sz w:val="24"/>
        </w:rPr>
      </w:pPr>
      <w:r>
        <w:rPr>
          <w:rFonts w:ascii="Times New Roman" w:hAnsi="Times New Roman"/>
          <w:sz w:val="24"/>
        </w:rPr>
        <w:t>Entre otras acciones, la información a las mujeres sobre sus derechos y el conocimiento de la legislación es una herramienta indispensable, y una de las principales demandas de las mujeres inmigrantes para salir de esta situación. Al mismo tiempo, se hace cada vez más visible la necesidad de actuar contra esta lacra de nuestra sociedad. Con ello se asegura que cualquier mujer migrante que quiera divorciarse pueda gozar de los mismos derechos que cualquier mujer española.</w:t>
      </w:r>
    </w:p>
    <w:p w:rsidR="00227B82" w:rsidRDefault="004D6657" w:rsidP="003A0F99">
      <w:pPr>
        <w:spacing w:before="120" w:after="120" w:line="288" w:lineRule="auto"/>
        <w:ind w:firstLine="680"/>
        <w:rPr>
          <w:rFonts w:ascii="Times New Roman" w:hAnsi="Times New Roman"/>
          <w:sz w:val="24"/>
        </w:rPr>
      </w:pPr>
      <w:r>
        <w:rPr>
          <w:rFonts w:ascii="Times New Roman" w:hAnsi="Times New Roman"/>
          <w:sz w:val="24"/>
        </w:rPr>
        <w:t xml:space="preserve">En este sentido la protección será la que ofrece nuestra legislación conforme a lo dispuesto en la Ley 27/2003, de 31 de julio, reguladora de la Orden de Protección de las Víctimas de Violencia Doméstica. </w:t>
      </w:r>
      <w:r w:rsidR="003A0F99">
        <w:rPr>
          <w:rFonts w:ascii="Times New Roman" w:hAnsi="Times New Roman"/>
          <w:sz w:val="24"/>
        </w:rPr>
        <w:t>Igualmente,</w:t>
      </w:r>
      <w:r>
        <w:rPr>
          <w:rFonts w:ascii="Times New Roman" w:hAnsi="Times New Roman"/>
          <w:sz w:val="24"/>
        </w:rPr>
        <w:t xml:space="preserve"> la Ley Orgánica 1/2004, de 28 de </w:t>
      </w:r>
      <w:r w:rsidR="003A0F99">
        <w:rPr>
          <w:rFonts w:ascii="Times New Roman" w:hAnsi="Times New Roman"/>
          <w:sz w:val="24"/>
        </w:rPr>
        <w:t>d</w:t>
      </w:r>
      <w:r>
        <w:rPr>
          <w:rFonts w:ascii="Times New Roman" w:hAnsi="Times New Roman"/>
          <w:sz w:val="24"/>
        </w:rPr>
        <w:t>iciembre</w:t>
      </w:r>
      <w:r w:rsidR="00CA722A">
        <w:rPr>
          <w:rFonts w:ascii="Times New Roman" w:hAnsi="Times New Roman"/>
          <w:sz w:val="24"/>
        </w:rPr>
        <w:t xml:space="preserve"> </w:t>
      </w:r>
      <w:r>
        <w:rPr>
          <w:rFonts w:ascii="Times New Roman" w:hAnsi="Times New Roman"/>
          <w:sz w:val="24"/>
        </w:rPr>
        <w:t xml:space="preserve">de Medidas de Protección Integral </w:t>
      </w:r>
      <w:r w:rsidR="003A0F99">
        <w:rPr>
          <w:rFonts w:ascii="Times New Roman" w:hAnsi="Times New Roman"/>
          <w:sz w:val="24"/>
        </w:rPr>
        <w:t>c</w:t>
      </w:r>
      <w:r>
        <w:rPr>
          <w:rFonts w:ascii="Times New Roman" w:hAnsi="Times New Roman"/>
          <w:sz w:val="24"/>
        </w:rPr>
        <w:t xml:space="preserve">ontra la Violencia de Género, introduce por primera vez la perspectiva de género como análisis del problema </w:t>
      </w:r>
      <w:r w:rsidR="003A0F99">
        <w:rPr>
          <w:rFonts w:ascii="Times New Roman" w:hAnsi="Times New Roman"/>
          <w:sz w:val="24"/>
        </w:rPr>
        <w:t>social, incorporando</w:t>
      </w:r>
      <w:r>
        <w:rPr>
          <w:rFonts w:ascii="Times New Roman" w:hAnsi="Times New Roman"/>
          <w:sz w:val="24"/>
        </w:rPr>
        <w:t xml:space="preserve"> el factor cultural como causa del fenómeno</w:t>
      </w:r>
      <w:r w:rsidR="003A0F99">
        <w:rPr>
          <w:rFonts w:ascii="Times New Roman" w:hAnsi="Times New Roman"/>
          <w:sz w:val="24"/>
        </w:rPr>
        <w:t xml:space="preserve"> y</w:t>
      </w:r>
      <w:r>
        <w:rPr>
          <w:rFonts w:ascii="Times New Roman" w:hAnsi="Times New Roman"/>
          <w:sz w:val="24"/>
        </w:rPr>
        <w:t xml:space="preserve"> dejando patente que la violencia de género que contempla y que pretende combatir, es una manifestación de la discriminación, la situación de desigualdad y las relaciones de poder de los hombres sobre las mujeres.  </w:t>
      </w:r>
    </w:p>
    <w:p w:rsidR="00227B82" w:rsidRDefault="003A0F99">
      <w:pPr>
        <w:spacing w:before="120" w:after="120" w:line="288" w:lineRule="auto"/>
        <w:ind w:firstLine="680"/>
        <w:rPr>
          <w:rFonts w:ascii="Times New Roman" w:hAnsi="Times New Roman"/>
          <w:sz w:val="24"/>
        </w:rPr>
      </w:pPr>
      <w:r>
        <w:rPr>
          <w:rFonts w:ascii="Times New Roman" w:hAnsi="Times New Roman"/>
          <w:sz w:val="24"/>
        </w:rPr>
        <w:t xml:space="preserve">Además, </w:t>
      </w:r>
      <w:r w:rsidR="004D6657">
        <w:rPr>
          <w:rFonts w:ascii="Times New Roman" w:hAnsi="Times New Roman"/>
          <w:sz w:val="24"/>
        </w:rPr>
        <w:t>la Ley 13/2007 de 26 de noviembre</w:t>
      </w:r>
      <w:r>
        <w:rPr>
          <w:rFonts w:ascii="Times New Roman" w:hAnsi="Times New Roman"/>
          <w:sz w:val="24"/>
        </w:rPr>
        <w:t xml:space="preserve"> </w:t>
      </w:r>
      <w:r w:rsidR="004D6657">
        <w:rPr>
          <w:rFonts w:ascii="Times New Roman" w:hAnsi="Times New Roman"/>
          <w:sz w:val="24"/>
        </w:rPr>
        <w:t xml:space="preserve">de Medidas de Prevención y Protección Integral contra la Violencia de Género, establece en su artículo tercero el concepto de violencia de género, entendiendo como tal aquella que, como manifestación de la discriminación, la situación de desigualdad y las relaciones de poder de los hombres sobre las mujeres, se ejerce sobre </w:t>
      </w:r>
      <w:r>
        <w:rPr>
          <w:rFonts w:ascii="Times New Roman" w:hAnsi="Times New Roman"/>
          <w:sz w:val="24"/>
        </w:rPr>
        <w:t>é</w:t>
      </w:r>
      <w:r w:rsidR="004D6657">
        <w:rPr>
          <w:rFonts w:ascii="Times New Roman" w:hAnsi="Times New Roman"/>
          <w:sz w:val="24"/>
        </w:rPr>
        <w:t>stas por el mero hecho de serlo. De igual modo también comprende cualquier acto de violencia basada en género, que tenga como consecuencia, o que tenga posibilidades de tener como consecuencia, perjuicio o sufrimiento de la salud física, sexual o psicológica de la mujer, incluyendo amenazas, coerción o privaciones arbitrarias de su libertad</w:t>
      </w:r>
      <w:r>
        <w:rPr>
          <w:rFonts w:ascii="Times New Roman" w:hAnsi="Times New Roman"/>
          <w:sz w:val="24"/>
        </w:rPr>
        <w:t xml:space="preserve"> </w:t>
      </w:r>
      <w:r w:rsidR="004D6657">
        <w:rPr>
          <w:rFonts w:ascii="Times New Roman" w:hAnsi="Times New Roman"/>
          <w:sz w:val="24"/>
        </w:rPr>
        <w:t>tanto si se producen en la vida pública como privada.</w:t>
      </w:r>
    </w:p>
    <w:p w:rsidR="00CA722A" w:rsidRDefault="004D6657">
      <w:pPr>
        <w:spacing w:before="120" w:after="120" w:line="288" w:lineRule="auto"/>
        <w:ind w:firstLine="680"/>
        <w:rPr>
          <w:rFonts w:ascii="Times New Roman" w:hAnsi="Times New Roman"/>
          <w:sz w:val="24"/>
        </w:rPr>
      </w:pPr>
      <w:r>
        <w:rPr>
          <w:rFonts w:ascii="Times New Roman" w:hAnsi="Times New Roman"/>
          <w:sz w:val="24"/>
        </w:rPr>
        <w:t>En definitiva, consideramos de rigor a la hora de analizar la violencia de género que padecen mujeres de otras nacionalidades</w:t>
      </w:r>
      <w:r w:rsidR="00CA722A">
        <w:rPr>
          <w:rFonts w:ascii="Times New Roman" w:hAnsi="Times New Roman"/>
          <w:sz w:val="24"/>
        </w:rPr>
        <w:t xml:space="preserve"> </w:t>
      </w:r>
      <w:r>
        <w:rPr>
          <w:rFonts w:ascii="Times New Roman" w:hAnsi="Times New Roman"/>
          <w:sz w:val="24"/>
        </w:rPr>
        <w:t xml:space="preserve">entender su contexto de procedencia, </w:t>
      </w:r>
      <w:r>
        <w:rPr>
          <w:rFonts w:ascii="Times New Roman" w:hAnsi="Times New Roman"/>
          <w:sz w:val="24"/>
        </w:rPr>
        <w:lastRenderedPageBreak/>
        <w:t xml:space="preserve">analizando las diferencias culturales entre el país receptor y el país de origen, así como el sentido que tiene su proyecto migratorio. </w:t>
      </w:r>
    </w:p>
    <w:p w:rsidR="00227B82" w:rsidRDefault="003A0F99">
      <w:pPr>
        <w:spacing w:before="120" w:after="120" w:line="288" w:lineRule="auto"/>
        <w:ind w:firstLine="680"/>
        <w:rPr>
          <w:rFonts w:ascii="Times New Roman" w:hAnsi="Times New Roman"/>
          <w:sz w:val="24"/>
        </w:rPr>
      </w:pPr>
      <w:r>
        <w:rPr>
          <w:rFonts w:ascii="Times New Roman" w:hAnsi="Times New Roman"/>
          <w:sz w:val="24"/>
        </w:rPr>
        <w:t>Y</w:t>
      </w:r>
      <w:r w:rsidR="00CA722A">
        <w:rPr>
          <w:rFonts w:ascii="Times New Roman" w:hAnsi="Times New Roman"/>
          <w:sz w:val="24"/>
        </w:rPr>
        <w:t>, b</w:t>
      </w:r>
      <w:r w:rsidR="004D6657">
        <w:rPr>
          <w:rFonts w:ascii="Times New Roman" w:hAnsi="Times New Roman"/>
          <w:sz w:val="24"/>
        </w:rPr>
        <w:t>ien es cierto, que no se han dado pasos en esta dirección. Por ello</w:t>
      </w:r>
      <w:r>
        <w:rPr>
          <w:rFonts w:ascii="Times New Roman" w:hAnsi="Times New Roman"/>
          <w:sz w:val="24"/>
        </w:rPr>
        <w:t>,</w:t>
      </w:r>
      <w:r w:rsidR="004D6657">
        <w:rPr>
          <w:rFonts w:ascii="Times New Roman" w:hAnsi="Times New Roman"/>
          <w:sz w:val="24"/>
        </w:rPr>
        <w:t xml:space="preserve"> la migración y el desarrollo desde una perspectiva de género, invita a la reflexión, evidenciando que es necesario identificar políticas públicas en los que los temas de igualdad sean centrales y las mujeres protagonistas reconocidas en todos los ámbitos de actuación.</w:t>
      </w:r>
    </w:p>
    <w:p w:rsidR="003A0F99" w:rsidRDefault="003A0F99" w:rsidP="00891BC6">
      <w:pPr>
        <w:pStyle w:val="Numeracion"/>
        <w:numPr>
          <w:ilvl w:val="0"/>
          <w:numId w:val="0"/>
        </w:numPr>
        <w:spacing w:before="120" w:after="120" w:line="288" w:lineRule="auto"/>
        <w:rPr>
          <w:rFonts w:ascii="Times New Roman" w:hAnsi="Times New Roman"/>
          <w:sz w:val="24"/>
        </w:rPr>
      </w:pPr>
    </w:p>
    <w:p w:rsidR="003A0F99" w:rsidRDefault="003A0F99" w:rsidP="00891BC6">
      <w:pPr>
        <w:pStyle w:val="Numeracion"/>
        <w:numPr>
          <w:ilvl w:val="0"/>
          <w:numId w:val="0"/>
        </w:numPr>
        <w:spacing w:before="120" w:after="120" w:line="288" w:lineRule="auto"/>
        <w:rPr>
          <w:rFonts w:ascii="Times New Roman" w:hAnsi="Times New Roman"/>
          <w:sz w:val="24"/>
        </w:rPr>
      </w:pPr>
    </w:p>
    <w:p w:rsidR="00C860FF" w:rsidRPr="00C860FF" w:rsidRDefault="004D6657" w:rsidP="00891BC6">
      <w:pPr>
        <w:pStyle w:val="Numeracion"/>
        <w:numPr>
          <w:ilvl w:val="0"/>
          <w:numId w:val="0"/>
        </w:numPr>
        <w:spacing w:before="120" w:after="120" w:line="288" w:lineRule="auto"/>
        <w:rPr>
          <w:rFonts w:ascii="Times New Roman" w:hAnsi="Times New Roman"/>
          <w:sz w:val="24"/>
        </w:rPr>
      </w:pPr>
      <w:r w:rsidRPr="00891BC6">
        <w:rPr>
          <w:rFonts w:ascii="Times New Roman" w:hAnsi="Times New Roman"/>
          <w:sz w:val="24"/>
        </w:rPr>
        <w:t>Discusión y conclusiones</w:t>
      </w:r>
    </w:p>
    <w:p w:rsidR="00227B82" w:rsidRDefault="004D6657">
      <w:pPr>
        <w:pStyle w:val="Numeracion"/>
        <w:numPr>
          <w:ilvl w:val="0"/>
          <w:numId w:val="0"/>
        </w:numPr>
        <w:spacing w:before="120" w:after="120" w:line="288" w:lineRule="auto"/>
        <w:ind w:firstLine="709"/>
        <w:rPr>
          <w:rFonts w:ascii="Times New Roman" w:hAnsi="Times New Roman"/>
          <w:b w:val="0"/>
          <w:sz w:val="24"/>
        </w:rPr>
      </w:pPr>
      <w:r>
        <w:rPr>
          <w:rFonts w:ascii="Times New Roman" w:hAnsi="Times New Roman"/>
          <w:b w:val="0"/>
          <w:sz w:val="24"/>
        </w:rPr>
        <w:t xml:space="preserve">Si a dificultades intrínsecas que afrontan las personas con discapacidad le unimos la cuestión de género, nos encontramos con que las mujeres con discapacidad sufren una doble discriminación que las situará en una posición desigual con respecto a la población en general y hombres con discapacidad en particular. Pero si además a esto le sumamos el factor “inmigrante”, nos encontramos ante una situación multidiscriminatoria que puede dar lugar a situaciones graves de riesgo y/o exclusión social. </w:t>
      </w:r>
    </w:p>
    <w:p w:rsidR="00227B82" w:rsidRDefault="004D6657">
      <w:pPr>
        <w:pStyle w:val="Numeracion"/>
        <w:numPr>
          <w:ilvl w:val="0"/>
          <w:numId w:val="0"/>
        </w:numPr>
        <w:spacing w:before="120" w:after="120" w:line="288" w:lineRule="auto"/>
        <w:ind w:firstLine="709"/>
        <w:rPr>
          <w:rFonts w:ascii="Times New Roman" w:hAnsi="Times New Roman"/>
          <w:b w:val="0"/>
          <w:sz w:val="24"/>
        </w:rPr>
      </w:pPr>
      <w:r>
        <w:rPr>
          <w:rFonts w:ascii="Times New Roman" w:hAnsi="Times New Roman"/>
          <w:b w:val="0"/>
          <w:sz w:val="24"/>
        </w:rPr>
        <w:t xml:space="preserve">En este sentido, si bien por separado se ha avanzado considerablemente en políticas de igualdad de género, en políticas dirigidas personas con discapacidad y en políticas migratorias, la situación </w:t>
      </w:r>
      <w:r w:rsidR="003A0F99">
        <w:rPr>
          <w:rFonts w:ascii="Times New Roman" w:hAnsi="Times New Roman"/>
          <w:b w:val="0"/>
          <w:sz w:val="24"/>
        </w:rPr>
        <w:t xml:space="preserve">actual </w:t>
      </w:r>
      <w:r>
        <w:rPr>
          <w:rFonts w:ascii="Times New Roman" w:hAnsi="Times New Roman"/>
          <w:b w:val="0"/>
          <w:sz w:val="24"/>
        </w:rPr>
        <w:t>de la mujer con discapacidad</w:t>
      </w:r>
      <w:r w:rsidR="003A0F99">
        <w:rPr>
          <w:rFonts w:ascii="Times New Roman" w:hAnsi="Times New Roman"/>
          <w:b w:val="0"/>
          <w:sz w:val="24"/>
        </w:rPr>
        <w:t xml:space="preserve"> </w:t>
      </w:r>
      <w:r>
        <w:rPr>
          <w:rFonts w:ascii="Times New Roman" w:hAnsi="Times New Roman"/>
          <w:b w:val="0"/>
          <w:sz w:val="24"/>
        </w:rPr>
        <w:t xml:space="preserve">no es suficientemente conocida ni reconocida, lo que conlleva una insuficiente regulación normativa que </w:t>
      </w:r>
      <w:r w:rsidR="00DA45EE">
        <w:rPr>
          <w:rFonts w:ascii="Times New Roman" w:hAnsi="Times New Roman"/>
          <w:b w:val="0"/>
          <w:sz w:val="24"/>
        </w:rPr>
        <w:t>dé una respuesta</w:t>
      </w:r>
      <w:r>
        <w:rPr>
          <w:rFonts w:ascii="Times New Roman" w:hAnsi="Times New Roman"/>
          <w:b w:val="0"/>
          <w:sz w:val="24"/>
        </w:rPr>
        <w:t xml:space="preserve"> plena a sus derechos y necesidades. </w:t>
      </w:r>
    </w:p>
    <w:p w:rsidR="00227B82" w:rsidRDefault="004D6657">
      <w:pPr>
        <w:pStyle w:val="Numeracion"/>
        <w:numPr>
          <w:ilvl w:val="0"/>
          <w:numId w:val="0"/>
        </w:numPr>
        <w:spacing w:before="120" w:after="120" w:line="288" w:lineRule="auto"/>
        <w:ind w:firstLine="709"/>
        <w:rPr>
          <w:rFonts w:ascii="Times New Roman" w:hAnsi="Times New Roman"/>
          <w:b w:val="0"/>
          <w:sz w:val="24"/>
        </w:rPr>
      </w:pPr>
      <w:r>
        <w:rPr>
          <w:rFonts w:ascii="Times New Roman" w:hAnsi="Times New Roman"/>
          <w:b w:val="0"/>
          <w:sz w:val="24"/>
        </w:rPr>
        <w:t xml:space="preserve">En consecuencia, </w:t>
      </w:r>
      <w:r w:rsidR="00662CB1">
        <w:rPr>
          <w:rFonts w:ascii="Times New Roman" w:hAnsi="Times New Roman"/>
          <w:b w:val="0"/>
          <w:sz w:val="24"/>
        </w:rPr>
        <w:t>analizar discapacidad</w:t>
      </w:r>
      <w:r>
        <w:rPr>
          <w:rFonts w:ascii="Times New Roman" w:hAnsi="Times New Roman"/>
          <w:b w:val="0"/>
          <w:sz w:val="24"/>
        </w:rPr>
        <w:t xml:space="preserve"> e inmigración desde una perspectiva de género se configura en la actualidad como una cuestión totalmente necesaria, de modo que se logre visibilizar a las mujeres y niñas con discapacidad, tradicionalmente olvidadas, tanto en los estudios de género como en las investigaciones sobre la discapacidad.</w:t>
      </w:r>
    </w:p>
    <w:p w:rsidR="00227B82" w:rsidRDefault="004D6657">
      <w:pPr>
        <w:pStyle w:val="Numeracion"/>
        <w:numPr>
          <w:ilvl w:val="0"/>
          <w:numId w:val="0"/>
        </w:numPr>
        <w:spacing w:before="120" w:after="120" w:line="288" w:lineRule="auto"/>
        <w:ind w:firstLine="709"/>
        <w:rPr>
          <w:rFonts w:ascii="Times New Roman" w:hAnsi="Times New Roman"/>
          <w:b w:val="0"/>
          <w:sz w:val="24"/>
        </w:rPr>
      </w:pPr>
      <w:r>
        <w:rPr>
          <w:rFonts w:ascii="Times New Roman" w:hAnsi="Times New Roman"/>
          <w:b w:val="0"/>
          <w:sz w:val="24"/>
        </w:rPr>
        <w:t xml:space="preserve">Por ello, a lo largo de este trabajo se ha pretendido exponer cómo y fundamentalmente las legítimas expectativas de miles de personas en todo el mundo, se han visto obstaculizadas, por el simple hecho de haber nacido mujeres, en una sociedad donde las costumbres, tradiciones y prácticas culturales están cargadas en una gran medida de sexismo. </w:t>
      </w:r>
    </w:p>
    <w:p w:rsidR="00B12C9D" w:rsidRDefault="003A0F99">
      <w:pPr>
        <w:pStyle w:val="Numeracion"/>
        <w:numPr>
          <w:ilvl w:val="0"/>
          <w:numId w:val="0"/>
        </w:numPr>
        <w:spacing w:before="120" w:after="120" w:line="288" w:lineRule="auto"/>
        <w:ind w:firstLine="709"/>
        <w:rPr>
          <w:rFonts w:ascii="Times New Roman" w:hAnsi="Times New Roman"/>
          <w:b w:val="0"/>
          <w:sz w:val="24"/>
        </w:rPr>
      </w:pPr>
      <w:r>
        <w:rPr>
          <w:rFonts w:ascii="Times New Roman" w:hAnsi="Times New Roman"/>
          <w:b w:val="0"/>
          <w:sz w:val="24"/>
        </w:rPr>
        <w:t>Así mismo</w:t>
      </w:r>
      <w:r w:rsidR="004D6657">
        <w:rPr>
          <w:rFonts w:ascii="Times New Roman" w:hAnsi="Times New Roman"/>
          <w:b w:val="0"/>
          <w:sz w:val="24"/>
        </w:rPr>
        <w:t xml:space="preserve"> destacamos</w:t>
      </w:r>
      <w:r>
        <w:rPr>
          <w:rFonts w:ascii="Times New Roman" w:hAnsi="Times New Roman"/>
          <w:b w:val="0"/>
          <w:sz w:val="24"/>
        </w:rPr>
        <w:t xml:space="preserve"> </w:t>
      </w:r>
      <w:r w:rsidR="004D6657">
        <w:rPr>
          <w:rFonts w:ascii="Times New Roman" w:hAnsi="Times New Roman"/>
          <w:b w:val="0"/>
          <w:sz w:val="24"/>
        </w:rPr>
        <w:t>que la multidiscriminación que</w:t>
      </w:r>
      <w:r w:rsidR="00B12C9D">
        <w:rPr>
          <w:rFonts w:ascii="Times New Roman" w:hAnsi="Times New Roman"/>
          <w:b w:val="0"/>
          <w:sz w:val="24"/>
        </w:rPr>
        <w:t xml:space="preserve"> padecen</w:t>
      </w:r>
      <w:r w:rsidR="004D6657">
        <w:rPr>
          <w:rFonts w:ascii="Times New Roman" w:hAnsi="Times New Roman"/>
          <w:b w:val="0"/>
          <w:sz w:val="24"/>
        </w:rPr>
        <w:t xml:space="preserve"> tanto mujeres </w:t>
      </w:r>
      <w:r w:rsidR="00B12C9D">
        <w:rPr>
          <w:rFonts w:ascii="Times New Roman" w:hAnsi="Times New Roman"/>
          <w:b w:val="0"/>
          <w:sz w:val="24"/>
        </w:rPr>
        <w:t xml:space="preserve">con </w:t>
      </w:r>
      <w:r w:rsidR="004D6657">
        <w:rPr>
          <w:rFonts w:ascii="Times New Roman" w:hAnsi="Times New Roman"/>
          <w:b w:val="0"/>
          <w:sz w:val="24"/>
        </w:rPr>
        <w:t>discapacidad intelectual, como mujeres de otras nacionalidades en el Estado español, se basa en el trato desigual que reciben por el hecho de haber nacido mujeres y poseer cualquier otra identidad considerada “minoritaria”. Esta multidiscriminación tiene su origen en estructuras enraizadas propias de sociedades patriarcales que calan profundamente en la sociedad</w:t>
      </w:r>
      <w:r w:rsidR="00B12C9D">
        <w:rPr>
          <w:rFonts w:ascii="Times New Roman" w:hAnsi="Times New Roman"/>
          <w:b w:val="0"/>
          <w:sz w:val="24"/>
        </w:rPr>
        <w:t>.</w:t>
      </w:r>
      <w:r w:rsidR="004D6657">
        <w:rPr>
          <w:rFonts w:ascii="Times New Roman" w:hAnsi="Times New Roman"/>
          <w:b w:val="0"/>
          <w:sz w:val="24"/>
        </w:rPr>
        <w:t xml:space="preserve"> </w:t>
      </w:r>
    </w:p>
    <w:p w:rsidR="00227B82" w:rsidRDefault="004D6657">
      <w:pPr>
        <w:pStyle w:val="Numeracion"/>
        <w:numPr>
          <w:ilvl w:val="0"/>
          <w:numId w:val="0"/>
        </w:numPr>
        <w:spacing w:before="120" w:after="120" w:line="288" w:lineRule="auto"/>
        <w:ind w:firstLine="709"/>
        <w:rPr>
          <w:rFonts w:ascii="Times New Roman" w:hAnsi="Times New Roman"/>
          <w:b w:val="0"/>
          <w:sz w:val="24"/>
        </w:rPr>
      </w:pPr>
      <w:r w:rsidRPr="00B04037">
        <w:rPr>
          <w:rFonts w:ascii="Times New Roman" w:hAnsi="Times New Roman"/>
          <w:b w:val="0"/>
          <w:sz w:val="24"/>
        </w:rPr>
        <w:lastRenderedPageBreak/>
        <w:t xml:space="preserve">Al igual que se expuso en la Declaración de Beijing </w:t>
      </w:r>
      <w:r w:rsidR="00B31997" w:rsidRPr="00B04037">
        <w:rPr>
          <w:rFonts w:ascii="Times New Roman" w:hAnsi="Times New Roman"/>
          <w:b w:val="0"/>
          <w:sz w:val="24"/>
        </w:rPr>
        <w:t>(IV</w:t>
      </w:r>
      <w:r w:rsidRPr="00B04037">
        <w:rPr>
          <w:rFonts w:ascii="Times New Roman" w:hAnsi="Times New Roman"/>
          <w:b w:val="0"/>
          <w:sz w:val="24"/>
        </w:rPr>
        <w:t xml:space="preserve"> Conferencia Mundial de la Mujer</w:t>
      </w:r>
      <w:r w:rsidR="00B12C9D">
        <w:rPr>
          <w:rFonts w:ascii="Times New Roman" w:hAnsi="Times New Roman"/>
          <w:b w:val="0"/>
          <w:sz w:val="24"/>
        </w:rPr>
        <w:t xml:space="preserve">. </w:t>
      </w:r>
      <w:r w:rsidR="00B31997">
        <w:rPr>
          <w:rFonts w:ascii="Times New Roman" w:hAnsi="Times New Roman"/>
          <w:b w:val="0"/>
          <w:sz w:val="24"/>
        </w:rPr>
        <w:t>ONU, 1995</w:t>
      </w:r>
      <w:r w:rsidRPr="00B04037">
        <w:rPr>
          <w:rFonts w:ascii="Times New Roman" w:hAnsi="Times New Roman"/>
          <w:b w:val="0"/>
          <w:sz w:val="24"/>
        </w:rPr>
        <w:t>)</w:t>
      </w:r>
      <w:r w:rsidR="00B31997">
        <w:rPr>
          <w:rFonts w:ascii="Times New Roman" w:hAnsi="Times New Roman"/>
          <w:b w:val="0"/>
          <w:sz w:val="24"/>
        </w:rPr>
        <w:t xml:space="preserve"> </w:t>
      </w:r>
      <w:r>
        <w:rPr>
          <w:rFonts w:ascii="Times New Roman" w:hAnsi="Times New Roman"/>
          <w:b w:val="0"/>
          <w:sz w:val="24"/>
        </w:rPr>
        <w:t>expresamos que existen  numerosas  manifestaciones de opresión y violencia, dirigidas de forma especial al colectivo femenino, entre ellas es importante señalar las siguientes: asesinato</w:t>
      </w:r>
      <w:r w:rsidR="00B12C9D">
        <w:rPr>
          <w:rFonts w:ascii="Times New Roman" w:hAnsi="Times New Roman"/>
          <w:b w:val="0"/>
          <w:sz w:val="24"/>
        </w:rPr>
        <w:t>s</w:t>
      </w:r>
      <w:r>
        <w:rPr>
          <w:rFonts w:ascii="Times New Roman" w:hAnsi="Times New Roman"/>
          <w:b w:val="0"/>
          <w:sz w:val="24"/>
        </w:rPr>
        <w:t xml:space="preserve"> brutal</w:t>
      </w:r>
      <w:r w:rsidR="00B12C9D">
        <w:rPr>
          <w:rFonts w:ascii="Times New Roman" w:hAnsi="Times New Roman"/>
          <w:b w:val="0"/>
          <w:sz w:val="24"/>
        </w:rPr>
        <w:t>es</w:t>
      </w:r>
      <w:r>
        <w:rPr>
          <w:rFonts w:ascii="Times New Roman" w:hAnsi="Times New Roman"/>
          <w:b w:val="0"/>
          <w:sz w:val="24"/>
        </w:rPr>
        <w:t xml:space="preserve"> de</w:t>
      </w:r>
      <w:r w:rsidR="00B12C9D">
        <w:rPr>
          <w:rFonts w:ascii="Times New Roman" w:hAnsi="Times New Roman"/>
          <w:b w:val="0"/>
          <w:sz w:val="24"/>
        </w:rPr>
        <w:t xml:space="preserve"> muchas</w:t>
      </w:r>
      <w:r>
        <w:rPr>
          <w:rFonts w:ascii="Times New Roman" w:hAnsi="Times New Roman"/>
          <w:b w:val="0"/>
          <w:sz w:val="24"/>
        </w:rPr>
        <w:t xml:space="preserve"> mujeres en manos de sus parejas, turismo sexual, mutilación de órganos genitales, lapidaciones bajo la acusación de infidelidad o adulterio, violaciones, agresiones y penas de muerte a mujeres lesbianas, prostitución forzada y prostitución de niñas, violaciones colectivas</w:t>
      </w:r>
      <w:r w:rsidR="00B12C9D">
        <w:rPr>
          <w:rFonts w:ascii="Times New Roman" w:hAnsi="Times New Roman"/>
          <w:b w:val="0"/>
          <w:sz w:val="24"/>
        </w:rPr>
        <w:t xml:space="preserve"> </w:t>
      </w:r>
      <w:r>
        <w:rPr>
          <w:rFonts w:ascii="Times New Roman" w:hAnsi="Times New Roman"/>
          <w:b w:val="0"/>
          <w:sz w:val="24"/>
        </w:rPr>
        <w:t xml:space="preserve">en tiempos de guerra, violaciones dentro del matrimonio o de relaciones de pareja, trabajo doméstico agotador, explotación de mujeres cuidadoras, violaciones con agresión física y/o  psíquica, contagio del VIH/Sida por los propios esposos o compañeros, asesinatos en serie, abusos sexuales a mujeres con discapacidad funcional, discapacidad intelectual  y un  largo etcétera. </w:t>
      </w:r>
    </w:p>
    <w:p w:rsidR="00227B82" w:rsidRDefault="004D6657">
      <w:pPr>
        <w:pStyle w:val="Numeracion"/>
        <w:numPr>
          <w:ilvl w:val="0"/>
          <w:numId w:val="0"/>
        </w:numPr>
        <w:spacing w:before="120" w:after="120" w:line="288" w:lineRule="auto"/>
        <w:ind w:firstLine="709"/>
        <w:rPr>
          <w:rFonts w:ascii="Times New Roman" w:hAnsi="Times New Roman"/>
          <w:b w:val="0"/>
          <w:sz w:val="24"/>
        </w:rPr>
      </w:pPr>
      <w:r>
        <w:rPr>
          <w:rFonts w:ascii="Times New Roman" w:hAnsi="Times New Roman"/>
          <w:b w:val="0"/>
          <w:sz w:val="24"/>
        </w:rPr>
        <w:t>Obviamente,</w:t>
      </w:r>
      <w:r w:rsidR="00B12C9D">
        <w:rPr>
          <w:rFonts w:ascii="Times New Roman" w:hAnsi="Times New Roman"/>
          <w:b w:val="0"/>
          <w:sz w:val="24"/>
        </w:rPr>
        <w:t xml:space="preserve"> </w:t>
      </w:r>
      <w:r>
        <w:rPr>
          <w:rFonts w:ascii="Times New Roman" w:hAnsi="Times New Roman"/>
          <w:b w:val="0"/>
          <w:sz w:val="24"/>
        </w:rPr>
        <w:t xml:space="preserve">tener un pensamiento reflexivo y preguntarse; ¿qué posicionamiento adoptamos respecto a estas prácticas y costumbres?, nos ayudaría a aprender, a ver y a reconocer la desigualdad social con respecto a la desigualdad social perpetrada contra las mujeres producto de las creencias y mandatos del patriarcado. </w:t>
      </w:r>
      <w:r w:rsidR="00B12C9D">
        <w:rPr>
          <w:rFonts w:ascii="Times New Roman" w:hAnsi="Times New Roman"/>
          <w:b w:val="0"/>
          <w:sz w:val="24"/>
        </w:rPr>
        <w:t>Por tanto</w:t>
      </w:r>
      <w:r>
        <w:rPr>
          <w:rFonts w:ascii="Times New Roman" w:hAnsi="Times New Roman"/>
          <w:b w:val="0"/>
          <w:sz w:val="24"/>
        </w:rPr>
        <w:t xml:space="preserve">, desde esta consideración y, tratándolo como problema social, pasaría a entenderse que la violencia contra las </w:t>
      </w:r>
      <w:r w:rsidR="00662CB1">
        <w:rPr>
          <w:rFonts w:ascii="Times New Roman" w:hAnsi="Times New Roman"/>
          <w:b w:val="0"/>
          <w:sz w:val="24"/>
        </w:rPr>
        <w:t>mujeres</w:t>
      </w:r>
      <w:r>
        <w:rPr>
          <w:rFonts w:ascii="Times New Roman" w:hAnsi="Times New Roman"/>
          <w:b w:val="0"/>
          <w:sz w:val="24"/>
        </w:rPr>
        <w:t xml:space="preserve"> tiene su origen último en unas relaciones sociales basadas en la desigualdad existente entre hombres y mujeres que implica la presión de un sexo sobre otro por cuestiones de género, atribuyéndoles a los hombres el poder y control sobre las mujeres.</w:t>
      </w:r>
    </w:p>
    <w:p w:rsidR="00B12C9D" w:rsidRPr="00D33A52" w:rsidRDefault="004D6657" w:rsidP="00B12C9D">
      <w:pPr>
        <w:pStyle w:val="Numeracion"/>
        <w:numPr>
          <w:ilvl w:val="0"/>
          <w:numId w:val="0"/>
        </w:numPr>
        <w:spacing w:before="120" w:after="120" w:line="288" w:lineRule="auto"/>
        <w:ind w:firstLine="709"/>
        <w:rPr>
          <w:rFonts w:ascii="Times New Roman" w:hAnsi="Times New Roman"/>
          <w:b w:val="0"/>
          <w:color w:val="FF0000"/>
          <w:spacing w:val="6"/>
          <w:sz w:val="24"/>
          <w:shd w:val="clear" w:color="auto" w:fill="FFFFFF"/>
        </w:rPr>
      </w:pPr>
      <w:r w:rsidRPr="00F84323">
        <w:rPr>
          <w:rFonts w:ascii="Times New Roman" w:hAnsi="Times New Roman"/>
          <w:b w:val="0"/>
          <w:sz w:val="24"/>
        </w:rPr>
        <w:t xml:space="preserve">Desde esta perspectiva, son necesarias actuaciones a nivel social, político, </w:t>
      </w:r>
      <w:r w:rsidR="00662CB1" w:rsidRPr="00F84323">
        <w:rPr>
          <w:rFonts w:ascii="Times New Roman" w:hAnsi="Times New Roman"/>
          <w:b w:val="0"/>
          <w:sz w:val="24"/>
        </w:rPr>
        <w:t>económico y</w:t>
      </w:r>
      <w:r w:rsidRPr="00F84323">
        <w:rPr>
          <w:rFonts w:ascii="Times New Roman" w:hAnsi="Times New Roman"/>
          <w:b w:val="0"/>
          <w:sz w:val="24"/>
        </w:rPr>
        <w:t xml:space="preserve"> cultural, donde se analicen minuciosamente políticas y recursos existentes para afrontar esta realidad</w:t>
      </w:r>
      <w:r w:rsidR="00B12C9D">
        <w:rPr>
          <w:rFonts w:ascii="Times New Roman" w:hAnsi="Times New Roman"/>
          <w:b w:val="0"/>
          <w:sz w:val="24"/>
        </w:rPr>
        <w:t xml:space="preserve">. </w:t>
      </w:r>
      <w:r w:rsidR="00B12C9D" w:rsidRPr="00B12C9D">
        <w:rPr>
          <w:rFonts w:ascii="Times New Roman" w:hAnsi="Times New Roman"/>
          <w:b w:val="0"/>
          <w:color w:val="FF0000"/>
          <w:sz w:val="24"/>
        </w:rPr>
        <w:t>En este sentido es fundamental que</w:t>
      </w:r>
      <w:r w:rsidR="00F84323" w:rsidRPr="00B12C9D">
        <w:rPr>
          <w:rFonts w:ascii="Times New Roman" w:hAnsi="Times New Roman"/>
          <w:b w:val="0"/>
          <w:color w:val="FF0000"/>
          <w:sz w:val="24"/>
        </w:rPr>
        <w:t xml:space="preserve"> </w:t>
      </w:r>
      <w:r w:rsidR="00F84323" w:rsidRPr="00B12C9D">
        <w:rPr>
          <w:rFonts w:ascii="Times New Roman" w:hAnsi="Times New Roman"/>
          <w:b w:val="0"/>
          <w:color w:val="FF0000"/>
          <w:sz w:val="24"/>
          <w:lang w:eastAsia="en-US" w:bidi="en-US"/>
        </w:rPr>
        <w:t xml:space="preserve">la </w:t>
      </w:r>
      <w:r w:rsidR="00F84323" w:rsidRPr="00F84323">
        <w:rPr>
          <w:rFonts w:ascii="Times New Roman" w:hAnsi="Times New Roman"/>
          <w:b w:val="0"/>
          <w:color w:val="FF0000"/>
          <w:sz w:val="24"/>
          <w:lang w:eastAsia="en-US" w:bidi="en-US"/>
        </w:rPr>
        <w:t xml:space="preserve">inserción sociolaboral sea considerada como </w:t>
      </w:r>
      <w:r w:rsidR="00F84323" w:rsidRPr="00F84323">
        <w:rPr>
          <w:rFonts w:ascii="Times New Roman" w:hAnsi="Times New Roman"/>
          <w:b w:val="0"/>
          <w:color w:val="FF0000"/>
          <w:spacing w:val="6"/>
          <w:sz w:val="24"/>
          <w:shd w:val="clear" w:color="auto" w:fill="FFFFFF"/>
        </w:rPr>
        <w:t>una de las piezas claves para que las personas con discapacidad intelectual tengan un proyecto de vida adecuado</w:t>
      </w:r>
      <w:r w:rsidR="00D33A52">
        <w:rPr>
          <w:rFonts w:ascii="Times New Roman" w:hAnsi="Times New Roman"/>
          <w:b w:val="0"/>
          <w:color w:val="FF0000"/>
          <w:spacing w:val="6"/>
          <w:sz w:val="24"/>
          <w:shd w:val="clear" w:color="auto" w:fill="FFFFFF"/>
        </w:rPr>
        <w:t xml:space="preserve">. </w:t>
      </w:r>
      <w:r w:rsidR="00F84323" w:rsidRPr="00D33A52">
        <w:rPr>
          <w:rFonts w:ascii="Times New Roman" w:hAnsi="Times New Roman"/>
          <w:b w:val="0"/>
          <w:color w:val="FF0000"/>
          <w:spacing w:val="6"/>
          <w:sz w:val="24"/>
          <w:shd w:val="clear" w:color="auto" w:fill="FFFFFF"/>
        </w:rPr>
        <w:t>En los últimos años, se han realizado</w:t>
      </w:r>
      <w:r w:rsidR="00F84323" w:rsidRPr="00D33A52">
        <w:rPr>
          <w:rStyle w:val="Textoennegrita"/>
          <w:rFonts w:ascii="Times New Roman" w:hAnsi="Times New Roman"/>
          <w:b/>
          <w:color w:val="FF0000"/>
          <w:spacing w:val="6"/>
          <w:sz w:val="24"/>
          <w:bdr w:val="none" w:sz="0" w:space="0" w:color="auto" w:frame="1"/>
          <w:shd w:val="clear" w:color="auto" w:fill="FFFFFF"/>
        </w:rPr>
        <w:t xml:space="preserve"> </w:t>
      </w:r>
      <w:r w:rsidR="00F84323" w:rsidRPr="00D33A52">
        <w:rPr>
          <w:rStyle w:val="Textoennegrita"/>
          <w:rFonts w:ascii="Times New Roman" w:hAnsi="Times New Roman"/>
          <w:color w:val="FF0000"/>
          <w:spacing w:val="6"/>
          <w:sz w:val="24"/>
          <w:bdr w:val="none" w:sz="0" w:space="0" w:color="auto" w:frame="1"/>
          <w:shd w:val="clear" w:color="auto" w:fill="FFFFFF"/>
        </w:rPr>
        <w:t xml:space="preserve">avances en este </w:t>
      </w:r>
      <w:r w:rsidR="00734729" w:rsidRPr="00D33A52">
        <w:rPr>
          <w:rStyle w:val="Textoennegrita"/>
          <w:rFonts w:ascii="Times New Roman" w:hAnsi="Times New Roman"/>
          <w:color w:val="FF0000"/>
          <w:spacing w:val="6"/>
          <w:sz w:val="24"/>
          <w:bdr w:val="none" w:sz="0" w:space="0" w:color="auto" w:frame="1"/>
          <w:shd w:val="clear" w:color="auto" w:fill="FFFFFF"/>
        </w:rPr>
        <w:t>terreno,</w:t>
      </w:r>
      <w:r w:rsidR="00F84323" w:rsidRPr="00D33A52">
        <w:rPr>
          <w:rFonts w:ascii="Times New Roman" w:hAnsi="Times New Roman"/>
          <w:color w:val="FF0000"/>
          <w:spacing w:val="6"/>
          <w:sz w:val="24"/>
          <w:shd w:val="clear" w:color="auto" w:fill="FFFFFF"/>
        </w:rPr>
        <w:t xml:space="preserve"> </w:t>
      </w:r>
      <w:r w:rsidR="00F84323" w:rsidRPr="00D33A52">
        <w:rPr>
          <w:rFonts w:ascii="Times New Roman" w:hAnsi="Times New Roman"/>
          <w:b w:val="0"/>
          <w:color w:val="FF0000"/>
          <w:spacing w:val="6"/>
          <w:sz w:val="24"/>
          <w:shd w:val="clear" w:color="auto" w:fill="FFFFFF"/>
        </w:rPr>
        <w:t xml:space="preserve">pero aún siguen siendo muchos los campos que quedan por conquistar para que se consiga una efectiva inclusión social dirigida a este colectivo. </w:t>
      </w:r>
    </w:p>
    <w:p w:rsidR="00A63A30" w:rsidRPr="00D33A52" w:rsidRDefault="00B12C9D" w:rsidP="00B12C9D">
      <w:pPr>
        <w:pStyle w:val="Numeracion"/>
        <w:numPr>
          <w:ilvl w:val="0"/>
          <w:numId w:val="0"/>
        </w:numPr>
        <w:spacing w:before="120" w:after="120" w:line="288" w:lineRule="auto"/>
        <w:ind w:firstLine="709"/>
        <w:rPr>
          <w:rFonts w:ascii="Times New Roman" w:hAnsi="Times New Roman"/>
          <w:b w:val="0"/>
          <w:color w:val="FF0000"/>
          <w:spacing w:val="6"/>
          <w:sz w:val="24"/>
          <w:shd w:val="clear" w:color="auto" w:fill="FFFFFF"/>
        </w:rPr>
      </w:pPr>
      <w:r w:rsidRPr="00D33A52">
        <w:rPr>
          <w:rFonts w:ascii="Times New Roman" w:hAnsi="Times New Roman"/>
          <w:b w:val="0"/>
          <w:color w:val="FF0000"/>
          <w:sz w:val="24"/>
        </w:rPr>
        <w:t xml:space="preserve">Del mismo modo, </w:t>
      </w:r>
      <w:r w:rsidR="00A63A30" w:rsidRPr="00D33A52">
        <w:rPr>
          <w:rFonts w:ascii="Times New Roman" w:hAnsi="Times New Roman"/>
          <w:b w:val="0"/>
          <w:color w:val="FF0000"/>
          <w:sz w:val="24"/>
        </w:rPr>
        <w:t xml:space="preserve">se hace </w:t>
      </w:r>
      <w:r w:rsidR="00D33A52" w:rsidRPr="00D33A52">
        <w:rPr>
          <w:rFonts w:ascii="Times New Roman" w:hAnsi="Times New Roman"/>
          <w:b w:val="0"/>
          <w:color w:val="FF0000"/>
          <w:sz w:val="24"/>
        </w:rPr>
        <w:t xml:space="preserve">necesaria voluntad política y </w:t>
      </w:r>
      <w:r w:rsidR="00A63A30" w:rsidRPr="00D33A52">
        <w:rPr>
          <w:rFonts w:ascii="Times New Roman" w:hAnsi="Times New Roman"/>
          <w:b w:val="0"/>
          <w:color w:val="FF0000"/>
          <w:sz w:val="24"/>
        </w:rPr>
        <w:t>un Pacto de Estado contra la Violencia de Género donde se igualen derechos y no haya víctimas de primera y segunda categoría</w:t>
      </w:r>
      <w:r w:rsidR="00D33A52">
        <w:rPr>
          <w:rFonts w:ascii="Times New Roman" w:hAnsi="Times New Roman"/>
          <w:b w:val="0"/>
          <w:color w:val="FF0000"/>
          <w:sz w:val="24"/>
        </w:rPr>
        <w:t xml:space="preserve"> según</w:t>
      </w:r>
      <w:r w:rsidR="00D33A52" w:rsidRPr="00D33A52">
        <w:rPr>
          <w:rFonts w:ascii="Times New Roman" w:hAnsi="Times New Roman"/>
          <w:b w:val="0"/>
          <w:color w:val="FF0000"/>
          <w:sz w:val="24"/>
        </w:rPr>
        <w:t xml:space="preserve"> la gestión de l</w:t>
      </w:r>
      <w:r w:rsidR="00D33A52">
        <w:rPr>
          <w:rFonts w:ascii="Times New Roman" w:hAnsi="Times New Roman"/>
          <w:b w:val="0"/>
          <w:color w:val="FF0000"/>
          <w:sz w:val="24"/>
        </w:rPr>
        <w:t xml:space="preserve">as </w:t>
      </w:r>
      <w:r w:rsidR="00D33A52" w:rsidRPr="00D33A52">
        <w:rPr>
          <w:rFonts w:ascii="Times New Roman" w:hAnsi="Times New Roman"/>
          <w:b w:val="0"/>
          <w:color w:val="FF0000"/>
          <w:sz w:val="24"/>
        </w:rPr>
        <w:t>políticas públicas que se desarroll</w:t>
      </w:r>
      <w:r w:rsidR="00D33A52">
        <w:rPr>
          <w:rFonts w:ascii="Times New Roman" w:hAnsi="Times New Roman"/>
          <w:b w:val="0"/>
          <w:color w:val="FF0000"/>
          <w:sz w:val="24"/>
        </w:rPr>
        <w:t>a</w:t>
      </w:r>
      <w:r w:rsidR="00D33A52" w:rsidRPr="00D33A52">
        <w:rPr>
          <w:rFonts w:ascii="Times New Roman" w:hAnsi="Times New Roman"/>
          <w:b w:val="0"/>
          <w:color w:val="FF0000"/>
          <w:sz w:val="24"/>
        </w:rPr>
        <w:t>n</w:t>
      </w:r>
      <w:r w:rsidR="00D33A52">
        <w:rPr>
          <w:rFonts w:ascii="Times New Roman" w:hAnsi="Times New Roman"/>
          <w:b w:val="0"/>
          <w:color w:val="FF0000"/>
          <w:sz w:val="24"/>
        </w:rPr>
        <w:t>,</w:t>
      </w:r>
      <w:r w:rsidR="00D33A52" w:rsidRPr="00D33A52">
        <w:rPr>
          <w:rFonts w:ascii="Times New Roman" w:hAnsi="Times New Roman"/>
          <w:b w:val="0"/>
          <w:color w:val="FF0000"/>
          <w:sz w:val="24"/>
        </w:rPr>
        <w:t xml:space="preserve"> </w:t>
      </w:r>
      <w:r w:rsidR="00D33A52">
        <w:rPr>
          <w:rFonts w:ascii="Times New Roman" w:hAnsi="Times New Roman"/>
          <w:b w:val="0"/>
          <w:color w:val="FF0000"/>
          <w:sz w:val="24"/>
        </w:rPr>
        <w:t xml:space="preserve">en esta materia, </w:t>
      </w:r>
      <w:r w:rsidR="00D33A52" w:rsidRPr="00D33A52">
        <w:rPr>
          <w:rFonts w:ascii="Times New Roman" w:hAnsi="Times New Roman"/>
          <w:b w:val="0"/>
          <w:color w:val="FF0000"/>
          <w:sz w:val="24"/>
        </w:rPr>
        <w:t xml:space="preserve">en la </w:t>
      </w:r>
      <w:r w:rsidR="00D33A52">
        <w:rPr>
          <w:rFonts w:ascii="Times New Roman" w:hAnsi="Times New Roman"/>
          <w:b w:val="0"/>
          <w:color w:val="FF0000"/>
          <w:sz w:val="24"/>
        </w:rPr>
        <w:t>C</w:t>
      </w:r>
      <w:r w:rsidR="00D33A52" w:rsidRPr="00D33A52">
        <w:rPr>
          <w:rFonts w:ascii="Times New Roman" w:hAnsi="Times New Roman"/>
          <w:b w:val="0"/>
          <w:color w:val="FF0000"/>
          <w:sz w:val="24"/>
        </w:rPr>
        <w:t xml:space="preserve">omunidad </w:t>
      </w:r>
      <w:r w:rsidR="00D33A52">
        <w:rPr>
          <w:rFonts w:ascii="Times New Roman" w:hAnsi="Times New Roman"/>
          <w:b w:val="0"/>
          <w:color w:val="FF0000"/>
          <w:sz w:val="24"/>
        </w:rPr>
        <w:t>A</w:t>
      </w:r>
      <w:r w:rsidR="00D33A52" w:rsidRPr="00D33A52">
        <w:rPr>
          <w:rFonts w:ascii="Times New Roman" w:hAnsi="Times New Roman"/>
          <w:b w:val="0"/>
          <w:color w:val="FF0000"/>
          <w:sz w:val="24"/>
        </w:rPr>
        <w:t xml:space="preserve">utónoma donde </w:t>
      </w:r>
      <w:r w:rsidR="00D33A52">
        <w:rPr>
          <w:rFonts w:ascii="Times New Roman" w:hAnsi="Times New Roman"/>
          <w:b w:val="0"/>
          <w:color w:val="FF0000"/>
          <w:sz w:val="24"/>
        </w:rPr>
        <w:t xml:space="preserve">ellas </w:t>
      </w:r>
      <w:r w:rsidR="00D33A52" w:rsidRPr="00D33A52">
        <w:rPr>
          <w:rFonts w:ascii="Times New Roman" w:hAnsi="Times New Roman"/>
          <w:b w:val="0"/>
          <w:color w:val="FF0000"/>
          <w:sz w:val="24"/>
        </w:rPr>
        <w:t>quedan asentadas</w:t>
      </w:r>
      <w:r w:rsidR="00A63A30" w:rsidRPr="00D33A52">
        <w:rPr>
          <w:rFonts w:ascii="Times New Roman" w:hAnsi="Times New Roman"/>
          <w:b w:val="0"/>
          <w:color w:val="FF0000"/>
          <w:sz w:val="24"/>
        </w:rPr>
        <w:t xml:space="preserve">. </w:t>
      </w:r>
    </w:p>
    <w:p w:rsidR="00227B82" w:rsidRPr="00D33A52" w:rsidRDefault="00A63A30" w:rsidP="00D33A52">
      <w:pPr>
        <w:spacing w:before="120" w:after="120" w:line="288" w:lineRule="auto"/>
        <w:ind w:firstLine="709"/>
        <w:rPr>
          <w:rFonts w:ascii="Times New Roman" w:hAnsi="Times New Roman"/>
          <w:color w:val="FF0000"/>
          <w:sz w:val="24"/>
        </w:rPr>
      </w:pPr>
      <w:r w:rsidRPr="006C6237">
        <w:rPr>
          <w:rFonts w:ascii="Times New Roman" w:hAnsi="Times New Roman"/>
          <w:color w:val="FF0000"/>
          <w:sz w:val="24"/>
        </w:rPr>
        <w:t>En la actualidad</w:t>
      </w:r>
      <w:r w:rsidRPr="006C6237">
        <w:rPr>
          <w:rFonts w:ascii="Times New Roman" w:hAnsi="Times New Roman"/>
          <w:color w:val="FF0000"/>
          <w:sz w:val="24"/>
          <w:shd w:val="clear" w:color="auto" w:fill="FFFFFF"/>
        </w:rPr>
        <w:t xml:space="preserve"> la </w:t>
      </w:r>
      <w:hyperlink r:id="rId12" w:tgtFrame="_blank" w:history="1">
        <w:r w:rsidRPr="006C6237">
          <w:rPr>
            <w:rFonts w:ascii="Times New Roman" w:hAnsi="Times New Roman"/>
            <w:color w:val="FF0000"/>
            <w:sz w:val="24"/>
            <w:bdr w:val="none" w:sz="0" w:space="0" w:color="auto" w:frame="1"/>
            <w:shd w:val="clear" w:color="auto" w:fill="FFFFFF"/>
          </w:rPr>
          <w:t>Ley Orgánica de Medidas de Protección Integral</w:t>
        </w:r>
      </w:hyperlink>
      <w:r w:rsidRPr="006C6237">
        <w:rPr>
          <w:rFonts w:ascii="Times New Roman" w:hAnsi="Times New Roman"/>
          <w:color w:val="FF0000"/>
          <w:sz w:val="24"/>
          <w:shd w:val="clear" w:color="auto" w:fill="FFFFFF"/>
        </w:rPr>
        <w:t> contra la Violencia de Género de 2004 y la </w:t>
      </w:r>
      <w:hyperlink r:id="rId13" w:tgtFrame="_blank" w:history="1">
        <w:r w:rsidRPr="006C6237">
          <w:rPr>
            <w:rFonts w:ascii="Times New Roman" w:hAnsi="Times New Roman"/>
            <w:color w:val="FF0000"/>
            <w:sz w:val="24"/>
            <w:bdr w:val="none" w:sz="0" w:space="0" w:color="auto" w:frame="1"/>
            <w:shd w:val="clear" w:color="auto" w:fill="FFFFFF"/>
          </w:rPr>
          <w:t xml:space="preserve">Ley para la </w:t>
        </w:r>
        <w:r>
          <w:rPr>
            <w:rFonts w:ascii="Times New Roman" w:hAnsi="Times New Roman"/>
            <w:color w:val="FF0000"/>
            <w:sz w:val="24"/>
            <w:bdr w:val="none" w:sz="0" w:space="0" w:color="auto" w:frame="1"/>
            <w:shd w:val="clear" w:color="auto" w:fill="FFFFFF"/>
          </w:rPr>
          <w:t>I</w:t>
        </w:r>
        <w:r w:rsidRPr="006C6237">
          <w:rPr>
            <w:rFonts w:ascii="Times New Roman" w:hAnsi="Times New Roman"/>
            <w:color w:val="FF0000"/>
            <w:sz w:val="24"/>
            <w:bdr w:val="none" w:sz="0" w:space="0" w:color="auto" w:frame="1"/>
            <w:shd w:val="clear" w:color="auto" w:fill="FFFFFF"/>
          </w:rPr>
          <w:t xml:space="preserve">gualdad </w:t>
        </w:r>
        <w:r>
          <w:rPr>
            <w:rFonts w:ascii="Times New Roman" w:hAnsi="Times New Roman"/>
            <w:color w:val="FF0000"/>
            <w:sz w:val="24"/>
            <w:bdr w:val="none" w:sz="0" w:space="0" w:color="auto" w:frame="1"/>
            <w:shd w:val="clear" w:color="auto" w:fill="FFFFFF"/>
          </w:rPr>
          <w:t>E</w:t>
        </w:r>
        <w:r w:rsidRPr="006C6237">
          <w:rPr>
            <w:rFonts w:ascii="Times New Roman" w:hAnsi="Times New Roman"/>
            <w:color w:val="FF0000"/>
            <w:sz w:val="24"/>
            <w:bdr w:val="none" w:sz="0" w:space="0" w:color="auto" w:frame="1"/>
            <w:shd w:val="clear" w:color="auto" w:fill="FFFFFF"/>
          </w:rPr>
          <w:t xml:space="preserve">fectiva de </w:t>
        </w:r>
        <w:r>
          <w:rPr>
            <w:rFonts w:ascii="Times New Roman" w:hAnsi="Times New Roman"/>
            <w:color w:val="FF0000"/>
            <w:sz w:val="24"/>
            <w:bdr w:val="none" w:sz="0" w:space="0" w:color="auto" w:frame="1"/>
            <w:shd w:val="clear" w:color="auto" w:fill="FFFFFF"/>
          </w:rPr>
          <w:t>M</w:t>
        </w:r>
        <w:r w:rsidRPr="006C6237">
          <w:rPr>
            <w:rFonts w:ascii="Times New Roman" w:hAnsi="Times New Roman"/>
            <w:color w:val="FF0000"/>
            <w:sz w:val="24"/>
            <w:bdr w:val="none" w:sz="0" w:space="0" w:color="auto" w:frame="1"/>
            <w:shd w:val="clear" w:color="auto" w:fill="FFFFFF"/>
          </w:rPr>
          <w:t xml:space="preserve">ujeres y </w:t>
        </w:r>
        <w:r>
          <w:rPr>
            <w:rFonts w:ascii="Times New Roman" w:hAnsi="Times New Roman"/>
            <w:color w:val="FF0000"/>
            <w:sz w:val="24"/>
            <w:bdr w:val="none" w:sz="0" w:space="0" w:color="auto" w:frame="1"/>
            <w:shd w:val="clear" w:color="auto" w:fill="FFFFFF"/>
          </w:rPr>
          <w:t>H</w:t>
        </w:r>
        <w:r w:rsidRPr="006C6237">
          <w:rPr>
            <w:rFonts w:ascii="Times New Roman" w:hAnsi="Times New Roman"/>
            <w:color w:val="FF0000"/>
            <w:sz w:val="24"/>
            <w:bdr w:val="none" w:sz="0" w:space="0" w:color="auto" w:frame="1"/>
            <w:shd w:val="clear" w:color="auto" w:fill="FFFFFF"/>
          </w:rPr>
          <w:t>ombres aprobada</w:t>
        </w:r>
      </w:hyperlink>
      <w:r w:rsidRPr="006C6237">
        <w:rPr>
          <w:rFonts w:ascii="Times New Roman" w:hAnsi="Times New Roman"/>
          <w:color w:val="FF0000"/>
          <w:sz w:val="24"/>
          <w:shd w:val="clear" w:color="auto" w:fill="FFFFFF"/>
        </w:rPr>
        <w:t> en 2007 están desactualizadas y ha</w:t>
      </w:r>
      <w:r>
        <w:rPr>
          <w:rFonts w:ascii="Times New Roman" w:hAnsi="Times New Roman"/>
          <w:color w:val="FF0000"/>
          <w:sz w:val="24"/>
          <w:shd w:val="clear" w:color="auto" w:fill="FFFFFF"/>
        </w:rPr>
        <w:t xml:space="preserve">cen </w:t>
      </w:r>
      <w:r w:rsidRPr="006C6237">
        <w:rPr>
          <w:rFonts w:ascii="Times New Roman" w:hAnsi="Times New Roman"/>
          <w:color w:val="FF0000"/>
          <w:sz w:val="24"/>
          <w:shd w:val="clear" w:color="auto" w:fill="FFFFFF"/>
        </w:rPr>
        <w:t>falt</w:t>
      </w:r>
      <w:r w:rsidR="008151D1">
        <w:rPr>
          <w:rFonts w:ascii="Times New Roman" w:hAnsi="Times New Roman"/>
          <w:color w:val="FF0000"/>
          <w:sz w:val="24"/>
          <w:shd w:val="clear" w:color="auto" w:fill="FFFFFF"/>
        </w:rPr>
        <w:t>a</w:t>
      </w:r>
      <w:r w:rsidRPr="006C6237">
        <w:rPr>
          <w:rFonts w:ascii="Times New Roman" w:hAnsi="Times New Roman"/>
          <w:color w:val="FF0000"/>
          <w:sz w:val="24"/>
          <w:shd w:val="clear" w:color="auto" w:fill="FFFFFF"/>
        </w:rPr>
        <w:t xml:space="preserve"> má</w:t>
      </w:r>
      <w:bookmarkStart w:id="8" w:name="_GoBack"/>
      <w:bookmarkEnd w:id="8"/>
      <w:r w:rsidRPr="006C6237">
        <w:rPr>
          <w:rFonts w:ascii="Times New Roman" w:hAnsi="Times New Roman"/>
          <w:color w:val="FF0000"/>
          <w:sz w:val="24"/>
          <w:shd w:val="clear" w:color="auto" w:fill="FFFFFF"/>
        </w:rPr>
        <w:t>s medidas</w:t>
      </w:r>
      <w:r w:rsidR="008151D1">
        <w:rPr>
          <w:rFonts w:ascii="Times New Roman" w:hAnsi="Times New Roman"/>
          <w:color w:val="FF0000"/>
          <w:sz w:val="24"/>
          <w:shd w:val="clear" w:color="auto" w:fill="FFFFFF"/>
        </w:rPr>
        <w:t xml:space="preserve">. </w:t>
      </w:r>
      <w:r w:rsidRPr="006C6237">
        <w:rPr>
          <w:rFonts w:ascii="Times New Roman" w:hAnsi="Times New Roman"/>
          <w:color w:val="FF0000"/>
          <w:sz w:val="24"/>
          <w:shd w:val="clear" w:color="auto" w:fill="FFFFFF"/>
        </w:rPr>
        <w:t>De hecho, la media de asesinatos machistas</w:t>
      </w:r>
      <w:r w:rsidR="00D33A52">
        <w:rPr>
          <w:rFonts w:ascii="Times New Roman" w:hAnsi="Times New Roman"/>
          <w:color w:val="FF0000"/>
          <w:sz w:val="24"/>
          <w:shd w:val="clear" w:color="auto" w:fill="FFFFFF"/>
        </w:rPr>
        <w:t xml:space="preserve"> no desciende</w:t>
      </w:r>
      <w:r>
        <w:rPr>
          <w:rFonts w:ascii="Times New Roman" w:hAnsi="Times New Roman"/>
          <w:color w:val="FF0000"/>
          <w:sz w:val="24"/>
          <w:shd w:val="clear" w:color="auto" w:fill="FFFFFF"/>
        </w:rPr>
        <w:t xml:space="preserve"> en España</w:t>
      </w:r>
      <w:r w:rsidR="00D33A52">
        <w:rPr>
          <w:rFonts w:ascii="Times New Roman" w:hAnsi="Times New Roman"/>
          <w:color w:val="FF0000"/>
          <w:sz w:val="24"/>
          <w:shd w:val="clear" w:color="auto" w:fill="FFFFFF"/>
        </w:rPr>
        <w:t>. S</w:t>
      </w:r>
      <w:r w:rsidRPr="006C6237">
        <w:rPr>
          <w:rFonts w:ascii="Times New Roman" w:hAnsi="Times New Roman"/>
          <w:color w:val="FF0000"/>
          <w:sz w:val="24"/>
          <w:shd w:val="clear" w:color="auto" w:fill="FFFFFF"/>
        </w:rPr>
        <w:t>igue siendo de medio centenar al año.</w:t>
      </w:r>
      <w:r w:rsidR="00D33A52">
        <w:rPr>
          <w:rFonts w:ascii="Times New Roman" w:hAnsi="Times New Roman"/>
          <w:color w:val="FF0000"/>
          <w:sz w:val="24"/>
          <w:shd w:val="clear" w:color="auto" w:fill="FFFFFF"/>
        </w:rPr>
        <w:t xml:space="preserve"> Por tanto, </w:t>
      </w:r>
      <w:r w:rsidR="004D6657" w:rsidRPr="00D33A52">
        <w:rPr>
          <w:rFonts w:ascii="Times New Roman" w:hAnsi="Times New Roman"/>
          <w:sz w:val="24"/>
        </w:rPr>
        <w:t>es necesario el desarrollo de nuevas medidas legislativas, para afrontar dicho problema y poder superar sus consecuencias en el contexto del presente y no en un futuro hipotético que nunca llega.</w:t>
      </w:r>
    </w:p>
    <w:p w:rsidR="00227B82" w:rsidRDefault="004D6657">
      <w:pPr>
        <w:pStyle w:val="Numeracion"/>
        <w:numPr>
          <w:ilvl w:val="0"/>
          <w:numId w:val="0"/>
        </w:numPr>
        <w:spacing w:before="120" w:after="120" w:line="288" w:lineRule="auto"/>
        <w:ind w:firstLine="709"/>
        <w:rPr>
          <w:rFonts w:ascii="Times New Roman" w:hAnsi="Times New Roman"/>
          <w:b w:val="0"/>
          <w:sz w:val="24"/>
        </w:rPr>
      </w:pPr>
      <w:r>
        <w:rPr>
          <w:rFonts w:ascii="Times New Roman" w:hAnsi="Times New Roman"/>
          <w:b w:val="0"/>
          <w:sz w:val="24"/>
        </w:rPr>
        <w:lastRenderedPageBreak/>
        <w:t xml:space="preserve"> </w:t>
      </w:r>
      <w:r w:rsidR="00477A87">
        <w:rPr>
          <w:rFonts w:ascii="Times New Roman" w:hAnsi="Times New Roman"/>
          <w:b w:val="0"/>
          <w:sz w:val="24"/>
        </w:rPr>
        <w:t>D</w:t>
      </w:r>
      <w:r>
        <w:rPr>
          <w:rFonts w:ascii="Times New Roman" w:hAnsi="Times New Roman"/>
          <w:b w:val="0"/>
          <w:sz w:val="24"/>
        </w:rPr>
        <w:t>espués de más de un siglo de incansable lucha de muchas mujeres se ha producido en nuestra sociedad un proceso de toma de conciencia social donde la violencia de género ha alcanzado mayor visibilidad en los últimos años. Es evidente que el feminismo ha situado la necesidad de despojar la violencia de género contra las mujeres del carácter de problema privado para reubicarlo en el ámbito público como un problema social y político. Y cabe decir que este proceso</w:t>
      </w:r>
      <w:r w:rsidR="00372909">
        <w:rPr>
          <w:rFonts w:ascii="Times New Roman" w:hAnsi="Times New Roman"/>
          <w:b w:val="0"/>
          <w:sz w:val="24"/>
        </w:rPr>
        <w:t xml:space="preserve"> </w:t>
      </w:r>
      <w:r>
        <w:rPr>
          <w:rFonts w:ascii="Times New Roman" w:hAnsi="Times New Roman"/>
          <w:b w:val="0"/>
          <w:sz w:val="24"/>
        </w:rPr>
        <w:t>se ha desarrollado en sociedades formalmente igualitarias que desarrollan políticas públicas de igualdad</w:t>
      </w:r>
      <w:r w:rsidR="00372909">
        <w:rPr>
          <w:rFonts w:ascii="Times New Roman" w:hAnsi="Times New Roman"/>
          <w:b w:val="0"/>
          <w:sz w:val="24"/>
        </w:rPr>
        <w:t xml:space="preserve"> donde l</w:t>
      </w:r>
      <w:r>
        <w:rPr>
          <w:rFonts w:ascii="Times New Roman" w:hAnsi="Times New Roman"/>
          <w:b w:val="0"/>
          <w:sz w:val="24"/>
        </w:rPr>
        <w:t>as</w:t>
      </w:r>
      <w:r w:rsidR="00372909">
        <w:rPr>
          <w:rFonts w:ascii="Times New Roman" w:hAnsi="Times New Roman"/>
          <w:b w:val="0"/>
          <w:sz w:val="24"/>
        </w:rPr>
        <w:t xml:space="preserve"> </w:t>
      </w:r>
      <w:r>
        <w:rPr>
          <w:rFonts w:ascii="Times New Roman" w:hAnsi="Times New Roman"/>
          <w:b w:val="0"/>
          <w:sz w:val="24"/>
        </w:rPr>
        <w:t>mujeres han logrado con bastante esfuerzo mayor protagonismo en distintos niveles del espacio público. Con lo cua</w:t>
      </w:r>
      <w:r w:rsidR="00372909">
        <w:rPr>
          <w:rFonts w:ascii="Times New Roman" w:hAnsi="Times New Roman"/>
          <w:b w:val="0"/>
          <w:sz w:val="24"/>
        </w:rPr>
        <w:t>l</w:t>
      </w:r>
      <w:r>
        <w:rPr>
          <w:rFonts w:ascii="Times New Roman" w:hAnsi="Times New Roman"/>
          <w:b w:val="0"/>
          <w:sz w:val="24"/>
        </w:rPr>
        <w:t xml:space="preserve"> adoptar una legislación respetuosa de los derechos de las mujeres que emigran y/o mujeres con discapacidad intelectual, es cuestión de poseer</w:t>
      </w:r>
      <w:r w:rsidR="00372909">
        <w:rPr>
          <w:rFonts w:ascii="Times New Roman" w:hAnsi="Times New Roman"/>
          <w:b w:val="0"/>
          <w:sz w:val="24"/>
        </w:rPr>
        <w:t xml:space="preserve"> buena</w:t>
      </w:r>
      <w:r>
        <w:rPr>
          <w:rFonts w:ascii="Times New Roman" w:hAnsi="Times New Roman"/>
          <w:b w:val="0"/>
          <w:sz w:val="24"/>
        </w:rPr>
        <w:t xml:space="preserve"> voluntad política</w:t>
      </w:r>
      <w:r w:rsidR="00372909">
        <w:rPr>
          <w:rFonts w:ascii="Times New Roman" w:hAnsi="Times New Roman"/>
          <w:b w:val="0"/>
          <w:sz w:val="24"/>
        </w:rPr>
        <w:t xml:space="preserve"> y</w:t>
      </w:r>
      <w:r>
        <w:rPr>
          <w:rFonts w:ascii="Times New Roman" w:hAnsi="Times New Roman"/>
          <w:b w:val="0"/>
          <w:sz w:val="24"/>
        </w:rPr>
        <w:t xml:space="preserve"> un entorno social que disponga de recursos necesarios y eficaces para implementarla de forma eficiente. </w:t>
      </w:r>
    </w:p>
    <w:p w:rsidR="00227B82" w:rsidRDefault="004D6657">
      <w:pPr>
        <w:pStyle w:val="Numeracion"/>
        <w:numPr>
          <w:ilvl w:val="0"/>
          <w:numId w:val="0"/>
        </w:numPr>
        <w:spacing w:before="120" w:after="120" w:line="288" w:lineRule="auto"/>
        <w:ind w:firstLine="709"/>
        <w:rPr>
          <w:rFonts w:ascii="Times New Roman" w:hAnsi="Times New Roman"/>
          <w:b w:val="0"/>
          <w:sz w:val="24"/>
        </w:rPr>
      </w:pPr>
      <w:r>
        <w:rPr>
          <w:rFonts w:ascii="Times New Roman" w:hAnsi="Times New Roman"/>
          <w:b w:val="0"/>
          <w:sz w:val="24"/>
        </w:rPr>
        <w:t xml:space="preserve">Por tanto, es de rigor la participación directa de todos los sectores de la población, abriéndose un amplio debate público sobre la naturaleza, características y modalidades del sistema político imperante. Fruto de esta reivindicación, las instituciones gubernamentales deben instrumentar medidas y recursos en distintos ámbitos, pero sobre todo en la educación, en el empleo y en la aplicación de la justicia. </w:t>
      </w:r>
      <w:bookmarkStart w:id="9" w:name="_Hlk501660578"/>
    </w:p>
    <w:bookmarkEnd w:id="9"/>
    <w:p w:rsidR="00DB6274" w:rsidRDefault="004D6657" w:rsidP="00DB6274">
      <w:pPr>
        <w:pStyle w:val="Numeracion"/>
        <w:numPr>
          <w:ilvl w:val="0"/>
          <w:numId w:val="0"/>
        </w:numPr>
        <w:spacing w:before="120" w:after="120" w:line="288" w:lineRule="auto"/>
        <w:ind w:firstLine="709"/>
        <w:rPr>
          <w:rFonts w:ascii="Times New Roman" w:hAnsi="Times New Roman"/>
          <w:b w:val="0"/>
          <w:sz w:val="24"/>
        </w:rPr>
      </w:pPr>
      <w:r>
        <w:rPr>
          <w:rFonts w:ascii="Times New Roman" w:hAnsi="Times New Roman"/>
          <w:b w:val="0"/>
          <w:sz w:val="24"/>
        </w:rPr>
        <w:t xml:space="preserve">En definitiva, el ejercicio efectivo de los derechos de la mujer solo podrá convertirse en realidad si los Derechos Humanos se mantienen y protegen como universales e intemporales. La lucha por el derecho de la mujer a no ser víctima de la </w:t>
      </w:r>
      <w:r w:rsidR="004C4981">
        <w:rPr>
          <w:rFonts w:ascii="Times New Roman" w:hAnsi="Times New Roman"/>
          <w:b w:val="0"/>
          <w:sz w:val="24"/>
        </w:rPr>
        <w:t>violencia</w:t>
      </w:r>
      <w:r>
        <w:rPr>
          <w:rFonts w:ascii="Times New Roman" w:hAnsi="Times New Roman"/>
          <w:b w:val="0"/>
          <w:sz w:val="24"/>
        </w:rPr>
        <w:t xml:space="preserve"> debe inscribirse siempre en el marco de la práctica y la protección independientemente del sistema político que impere. Es importante hacer frente a este problema con una mentalidad abierta, donde todas las personas, hombres y mujeres al unísono, reivindiquen el cumplimiento real y efectivo de los derechos humanos con carácter inclusivo. </w:t>
      </w:r>
      <w:r w:rsidR="00DB6274">
        <w:rPr>
          <w:rFonts w:ascii="Times New Roman" w:hAnsi="Times New Roman"/>
          <w:b w:val="0"/>
          <w:sz w:val="24"/>
        </w:rPr>
        <w:t xml:space="preserve">En resumen, se trata de avanzar en materia de derechos de la mujer en tiempos de crisis económica. </w:t>
      </w:r>
    </w:p>
    <w:p w:rsidR="004A359D" w:rsidRDefault="004A359D">
      <w:pPr>
        <w:pStyle w:val="Ttulo1"/>
        <w:spacing w:before="120" w:after="120" w:line="288" w:lineRule="auto"/>
        <w:jc w:val="both"/>
        <w:rPr>
          <w:rFonts w:ascii="Times New Roman" w:hAnsi="Times New Roman" w:cs="Times New Roman"/>
          <w:b w:val="0"/>
          <w:bCs w:val="0"/>
          <w:caps w:val="0"/>
          <w:kern w:val="0"/>
          <w:sz w:val="24"/>
          <w:szCs w:val="24"/>
        </w:rPr>
      </w:pPr>
    </w:p>
    <w:p w:rsidR="004A359D" w:rsidRDefault="004A359D">
      <w:pPr>
        <w:pStyle w:val="Ttulo1"/>
        <w:spacing w:before="120" w:after="120" w:line="288" w:lineRule="auto"/>
        <w:jc w:val="both"/>
        <w:rPr>
          <w:rFonts w:ascii="Times New Roman" w:hAnsi="Times New Roman" w:cs="Times New Roman"/>
          <w:sz w:val="24"/>
          <w:szCs w:val="24"/>
        </w:rPr>
      </w:pPr>
    </w:p>
    <w:p w:rsidR="00227B82" w:rsidRDefault="004D6657">
      <w:pPr>
        <w:pStyle w:val="Ttulo1"/>
        <w:spacing w:before="120" w:after="120" w:line="288" w:lineRule="auto"/>
        <w:jc w:val="both"/>
        <w:rPr>
          <w:rFonts w:ascii="Times New Roman" w:hAnsi="Times New Roman" w:cs="Times New Roman"/>
          <w:caps w:val="0"/>
          <w:sz w:val="24"/>
          <w:szCs w:val="24"/>
        </w:rPr>
      </w:pPr>
      <w:r>
        <w:rPr>
          <w:rFonts w:ascii="Times New Roman" w:hAnsi="Times New Roman" w:cs="Times New Roman"/>
          <w:sz w:val="24"/>
          <w:szCs w:val="24"/>
        </w:rPr>
        <w:t>r</w:t>
      </w:r>
      <w:r>
        <w:rPr>
          <w:rFonts w:ascii="Times New Roman" w:hAnsi="Times New Roman" w:cs="Times New Roman"/>
          <w:caps w:val="0"/>
          <w:sz w:val="24"/>
          <w:szCs w:val="24"/>
        </w:rPr>
        <w:t xml:space="preserve">eferencias. </w:t>
      </w:r>
    </w:p>
    <w:p w:rsidR="00227B82" w:rsidRPr="00722793" w:rsidRDefault="004D6657">
      <w:pPr>
        <w:autoSpaceDE w:val="0"/>
        <w:autoSpaceDN w:val="0"/>
        <w:adjustRightInd w:val="0"/>
        <w:spacing w:before="120" w:after="120" w:line="288" w:lineRule="auto"/>
        <w:ind w:firstLine="700"/>
        <w:rPr>
          <w:rFonts w:ascii="Times New Roman" w:hAnsi="Times New Roman"/>
          <w:sz w:val="24"/>
          <w:lang w:eastAsia="en-US"/>
        </w:rPr>
      </w:pPr>
      <w:r w:rsidRPr="00722793">
        <w:rPr>
          <w:rFonts w:ascii="Times New Roman" w:hAnsi="Times New Roman"/>
          <w:sz w:val="24"/>
          <w:lang w:eastAsia="en-US" w:bidi="en-US"/>
        </w:rPr>
        <w:t>Amnistía Internacional (1995</w:t>
      </w:r>
      <w:r w:rsidRPr="00722793">
        <w:rPr>
          <w:rFonts w:ascii="Times New Roman" w:hAnsi="Times New Roman"/>
          <w:i/>
          <w:sz w:val="24"/>
          <w:lang w:eastAsia="en-US" w:bidi="en-US"/>
        </w:rPr>
        <w:t>). Los derechos humanos, un derecho de la mujer</w:t>
      </w:r>
      <w:r w:rsidRPr="00722793">
        <w:rPr>
          <w:rFonts w:ascii="Times New Roman" w:hAnsi="Times New Roman"/>
          <w:sz w:val="24"/>
          <w:lang w:eastAsia="en-US" w:bidi="en-US"/>
        </w:rPr>
        <w:t xml:space="preserve">. Madrid: EDAI. </w:t>
      </w:r>
    </w:p>
    <w:p w:rsidR="00EF159D" w:rsidRPr="00722793" w:rsidRDefault="00EF159D">
      <w:pPr>
        <w:spacing w:before="120" w:after="120" w:line="288" w:lineRule="auto"/>
        <w:ind w:firstLine="700"/>
        <w:outlineLvl w:val="1"/>
        <w:rPr>
          <w:rFonts w:ascii="Times New Roman" w:hAnsi="Times New Roman"/>
          <w:bCs/>
          <w:sz w:val="24"/>
          <w:lang w:val="en-GB"/>
        </w:rPr>
      </w:pPr>
      <w:r w:rsidRPr="00722793">
        <w:rPr>
          <w:rFonts w:ascii="Times New Roman" w:hAnsi="Times New Roman"/>
          <w:sz w:val="24"/>
        </w:rPr>
        <w:t>Becerra, S</w:t>
      </w:r>
      <w:r w:rsidR="001657FD" w:rsidRPr="00722793">
        <w:rPr>
          <w:rFonts w:ascii="Times New Roman" w:hAnsi="Times New Roman"/>
          <w:sz w:val="24"/>
        </w:rPr>
        <w:t xml:space="preserve">., </w:t>
      </w:r>
      <w:r w:rsidRPr="00722793">
        <w:rPr>
          <w:rFonts w:ascii="Times New Roman" w:hAnsi="Times New Roman"/>
          <w:sz w:val="24"/>
        </w:rPr>
        <w:t>Barrí</w:t>
      </w:r>
      <w:r w:rsidR="00791D81" w:rsidRPr="00722793">
        <w:rPr>
          <w:rFonts w:ascii="Times New Roman" w:hAnsi="Times New Roman"/>
          <w:sz w:val="24"/>
        </w:rPr>
        <w:t>a</w:t>
      </w:r>
      <w:r w:rsidRPr="00722793">
        <w:rPr>
          <w:rFonts w:ascii="Times New Roman" w:hAnsi="Times New Roman"/>
          <w:sz w:val="24"/>
        </w:rPr>
        <w:t>, C</w:t>
      </w:r>
      <w:r w:rsidR="001657FD" w:rsidRPr="00722793">
        <w:rPr>
          <w:rFonts w:ascii="Times New Roman" w:hAnsi="Times New Roman"/>
          <w:sz w:val="24"/>
        </w:rPr>
        <w:t xml:space="preserve">., </w:t>
      </w:r>
      <w:r w:rsidRPr="00722793">
        <w:rPr>
          <w:rFonts w:ascii="Times New Roman" w:hAnsi="Times New Roman"/>
          <w:sz w:val="24"/>
        </w:rPr>
        <w:t>Tapia</w:t>
      </w:r>
      <w:r w:rsidR="00791D81" w:rsidRPr="00722793">
        <w:rPr>
          <w:rFonts w:ascii="Times New Roman" w:hAnsi="Times New Roman"/>
          <w:sz w:val="24"/>
        </w:rPr>
        <w:t>,</w:t>
      </w:r>
      <w:r w:rsidRPr="00722793">
        <w:rPr>
          <w:rFonts w:ascii="Times New Roman" w:hAnsi="Times New Roman"/>
          <w:sz w:val="24"/>
        </w:rPr>
        <w:t xml:space="preserve"> C</w:t>
      </w:r>
      <w:r w:rsidR="001657FD" w:rsidRPr="00722793">
        <w:rPr>
          <w:rFonts w:ascii="Times New Roman" w:hAnsi="Times New Roman"/>
          <w:sz w:val="24"/>
        </w:rPr>
        <w:t xml:space="preserve">., </w:t>
      </w:r>
      <w:r w:rsidRPr="00722793">
        <w:rPr>
          <w:rFonts w:ascii="Times New Roman" w:hAnsi="Times New Roman"/>
          <w:sz w:val="24"/>
        </w:rPr>
        <w:t>Orrego</w:t>
      </w:r>
      <w:r w:rsidR="00791D81" w:rsidRPr="00722793">
        <w:rPr>
          <w:rFonts w:ascii="Times New Roman" w:hAnsi="Times New Roman"/>
          <w:sz w:val="24"/>
        </w:rPr>
        <w:t xml:space="preserve">, </w:t>
      </w:r>
      <w:r w:rsidRPr="00722793">
        <w:rPr>
          <w:rFonts w:ascii="Times New Roman" w:hAnsi="Times New Roman"/>
          <w:sz w:val="24"/>
        </w:rPr>
        <w:t xml:space="preserve">C. (2009). Prejuicio y discriminación étnica: una expresión de Prácticas pedagógicas de exclusión. </w:t>
      </w:r>
      <w:r w:rsidRPr="00722793">
        <w:rPr>
          <w:rFonts w:ascii="Times New Roman" w:hAnsi="Times New Roman"/>
          <w:i/>
          <w:sz w:val="24"/>
        </w:rPr>
        <w:t>Revista Latinoamericana de Educación Inclusiva</w:t>
      </w:r>
      <w:r w:rsidRPr="00722793">
        <w:rPr>
          <w:rFonts w:ascii="Times New Roman" w:hAnsi="Times New Roman"/>
          <w:sz w:val="24"/>
        </w:rPr>
        <w:t>. Santiago</w:t>
      </w:r>
      <w:r w:rsidR="00791D81" w:rsidRPr="00722793">
        <w:rPr>
          <w:rFonts w:ascii="Times New Roman" w:hAnsi="Times New Roman"/>
          <w:i/>
          <w:sz w:val="24"/>
        </w:rPr>
        <w:t>, 2</w:t>
      </w:r>
      <w:r w:rsidRPr="00722793">
        <w:rPr>
          <w:rFonts w:ascii="Times New Roman" w:hAnsi="Times New Roman"/>
          <w:i/>
          <w:sz w:val="24"/>
        </w:rPr>
        <w:t>,</w:t>
      </w:r>
      <w:r w:rsidRPr="00722793">
        <w:rPr>
          <w:rFonts w:ascii="Times New Roman" w:hAnsi="Times New Roman"/>
          <w:sz w:val="24"/>
        </w:rPr>
        <w:t xml:space="preserve"> 165-179.</w:t>
      </w:r>
    </w:p>
    <w:p w:rsidR="00227B82" w:rsidRPr="00722793" w:rsidRDefault="004D6657">
      <w:pPr>
        <w:spacing w:before="120" w:after="120" w:line="288" w:lineRule="auto"/>
        <w:ind w:firstLine="700"/>
        <w:rPr>
          <w:rFonts w:ascii="Times New Roman" w:hAnsi="Times New Roman"/>
          <w:sz w:val="24"/>
          <w:lang w:eastAsia="en-US" w:bidi="en-US"/>
        </w:rPr>
      </w:pPr>
      <w:r w:rsidRPr="00722793">
        <w:rPr>
          <w:rFonts w:ascii="Times New Roman" w:hAnsi="Times New Roman"/>
          <w:sz w:val="24"/>
          <w:lang w:eastAsia="en-US" w:bidi="en-US"/>
        </w:rPr>
        <w:t xml:space="preserve">Castells, M. (1998). </w:t>
      </w:r>
      <w:r w:rsidRPr="00722793">
        <w:rPr>
          <w:rFonts w:ascii="Times New Roman" w:hAnsi="Times New Roman"/>
          <w:i/>
          <w:sz w:val="24"/>
          <w:lang w:eastAsia="en-US" w:bidi="en-US"/>
        </w:rPr>
        <w:t>La era de la información. Economía, sociedad y cultura</w:t>
      </w:r>
      <w:r w:rsidRPr="00722793">
        <w:rPr>
          <w:rFonts w:ascii="Times New Roman" w:hAnsi="Times New Roman"/>
          <w:sz w:val="24"/>
          <w:lang w:eastAsia="en-US" w:bidi="en-US"/>
        </w:rPr>
        <w:t>: Vol. 2: El poder de la identidad. Madrid: Alianza.</w:t>
      </w:r>
    </w:p>
    <w:p w:rsidR="002C124A" w:rsidRPr="00722793" w:rsidRDefault="002C124A">
      <w:pPr>
        <w:spacing w:before="120" w:after="120" w:line="288" w:lineRule="auto"/>
        <w:ind w:firstLine="700"/>
        <w:rPr>
          <w:rFonts w:ascii="Times New Roman" w:hAnsi="Times New Roman"/>
          <w:sz w:val="24"/>
          <w:lang w:eastAsia="en-US" w:bidi="en-US"/>
        </w:rPr>
      </w:pPr>
      <w:r w:rsidRPr="00722793">
        <w:rPr>
          <w:rFonts w:ascii="Times New Roman" w:hAnsi="Times New Roman"/>
          <w:sz w:val="24"/>
          <w:lang w:eastAsia="en-US" w:bidi="en-US"/>
        </w:rPr>
        <w:t xml:space="preserve">CERMI (2015). </w:t>
      </w:r>
      <w:r w:rsidRPr="00722793">
        <w:rPr>
          <w:rFonts w:ascii="Times New Roman" w:hAnsi="Times New Roman"/>
          <w:sz w:val="24"/>
        </w:rPr>
        <w:t xml:space="preserve">Informe sobre violencia de género hacia las mujeres con discapacidad a partir de la macroencuesta 2015. </w:t>
      </w:r>
      <w:hyperlink r:id="rId14" w:history="1">
        <w:r w:rsidRPr="00722793">
          <w:rPr>
            <w:rStyle w:val="Hipervnculo"/>
            <w:rFonts w:ascii="Times New Roman" w:hAnsi="Times New Roman"/>
            <w:color w:val="auto"/>
            <w:sz w:val="24"/>
            <w:u w:val="none"/>
          </w:rPr>
          <w:t>http://www.fundacioncermimujeres.es/sites/default/files/informe_sobre_violencia_de_genero_2.pdf</w:t>
        </w:r>
      </w:hyperlink>
      <w:r w:rsidRPr="00722793">
        <w:rPr>
          <w:rFonts w:ascii="Times New Roman" w:hAnsi="Times New Roman"/>
          <w:sz w:val="24"/>
        </w:rPr>
        <w:t xml:space="preserve"> </w:t>
      </w:r>
      <w:r w:rsidRPr="00722793">
        <w:rPr>
          <w:rFonts w:ascii="Times New Roman" w:hAnsi="Times New Roman"/>
          <w:sz w:val="24"/>
          <w:lang w:eastAsia="en-US" w:bidi="en-US"/>
        </w:rPr>
        <w:t>[Recuperado el 20-12-2017]</w:t>
      </w:r>
    </w:p>
    <w:p w:rsidR="00125CBB" w:rsidRPr="00722793" w:rsidRDefault="00125CBB">
      <w:pPr>
        <w:spacing w:before="120" w:after="120" w:line="288" w:lineRule="auto"/>
        <w:ind w:firstLine="700"/>
        <w:rPr>
          <w:rFonts w:ascii="Times New Roman" w:hAnsi="Times New Roman"/>
          <w:szCs w:val="22"/>
          <w:lang w:eastAsia="en-US" w:bidi="en-US"/>
        </w:rPr>
      </w:pPr>
      <w:r w:rsidRPr="00722793">
        <w:rPr>
          <w:rFonts w:ascii="Times New Roman" w:hAnsi="Times New Roman"/>
          <w:sz w:val="24"/>
        </w:rPr>
        <w:t xml:space="preserve">Consejo General del Trabajo Social. (2015). Declaración del CGTS en apoyo a las personas afectadas por migraciones forzosas. </w:t>
      </w:r>
      <w:hyperlink r:id="rId15" w:history="1">
        <w:r w:rsidRPr="00722793">
          <w:rPr>
            <w:rStyle w:val="Hipervnculo"/>
            <w:rFonts w:ascii="Times New Roman" w:hAnsi="Times New Roman"/>
            <w:color w:val="auto"/>
            <w:sz w:val="24"/>
            <w:u w:val="none"/>
          </w:rPr>
          <w:t>https://www.cgtrabajosocial.es/noticias/declaracion-del-cgts-en-apoyo-a-las-personas-afectadas-por-migraciones-forzosas/3237/view</w:t>
        </w:r>
      </w:hyperlink>
      <w:r w:rsidRPr="00722793">
        <w:rPr>
          <w:rFonts w:ascii="Times New Roman" w:hAnsi="Times New Roman"/>
          <w:sz w:val="24"/>
        </w:rPr>
        <w:t xml:space="preserve"> </w:t>
      </w:r>
      <w:r w:rsidRPr="00722793">
        <w:rPr>
          <w:rFonts w:ascii="Times New Roman" w:hAnsi="Times New Roman"/>
          <w:szCs w:val="22"/>
          <w:lang w:eastAsia="en-US" w:bidi="en-US"/>
        </w:rPr>
        <w:t>[Recuperado el 17-10-2016]</w:t>
      </w:r>
    </w:p>
    <w:p w:rsidR="00227B82" w:rsidRPr="00722793" w:rsidRDefault="004D6657">
      <w:pPr>
        <w:spacing w:before="120" w:after="120" w:line="288" w:lineRule="auto"/>
        <w:ind w:firstLine="709"/>
        <w:rPr>
          <w:rFonts w:ascii="Times New Roman" w:hAnsi="Times New Roman"/>
          <w:sz w:val="24"/>
          <w:lang w:eastAsia="en-US"/>
        </w:rPr>
      </w:pPr>
      <w:r w:rsidRPr="00722793">
        <w:rPr>
          <w:rFonts w:ascii="Times New Roman" w:hAnsi="Times New Roman"/>
          <w:sz w:val="24"/>
          <w:lang w:eastAsia="en-US" w:bidi="en-US"/>
        </w:rPr>
        <w:t xml:space="preserve">De Miguel, A. (2003).  </w:t>
      </w:r>
      <w:r w:rsidRPr="00722793">
        <w:rPr>
          <w:rFonts w:ascii="Times New Roman" w:hAnsi="Times New Roman"/>
          <w:bCs/>
          <w:sz w:val="24"/>
          <w:lang w:eastAsia="en-US"/>
        </w:rPr>
        <w:t xml:space="preserve">El movimiento feminista y la construcción de </w:t>
      </w:r>
      <w:r w:rsidRPr="00722793">
        <w:rPr>
          <w:rFonts w:ascii="Times New Roman" w:hAnsi="Times New Roman"/>
          <w:bCs/>
          <w:iCs/>
          <w:sz w:val="24"/>
          <w:lang w:eastAsia="en-US"/>
        </w:rPr>
        <w:t xml:space="preserve">marcos </w:t>
      </w:r>
      <w:r w:rsidRPr="00722793">
        <w:rPr>
          <w:rFonts w:ascii="Times New Roman" w:hAnsi="Times New Roman"/>
          <w:bCs/>
          <w:sz w:val="24"/>
          <w:lang w:eastAsia="en-US"/>
        </w:rPr>
        <w:t xml:space="preserve">de interpretación: el caso de la violencia contra las mujeres. </w:t>
      </w:r>
      <w:r w:rsidRPr="00722793">
        <w:rPr>
          <w:rFonts w:ascii="Times New Roman" w:hAnsi="Times New Roman"/>
          <w:i/>
          <w:iCs/>
          <w:sz w:val="24"/>
          <w:lang w:eastAsia="en-US"/>
        </w:rPr>
        <w:t>Revista Internacional de Sociología,</w:t>
      </w:r>
      <w:r w:rsidRPr="00722793">
        <w:rPr>
          <w:rFonts w:ascii="Times New Roman" w:hAnsi="Times New Roman"/>
          <w:i/>
          <w:sz w:val="24"/>
          <w:lang w:eastAsia="en-US"/>
        </w:rPr>
        <w:t xml:space="preserve"> 35</w:t>
      </w:r>
      <w:r w:rsidRPr="00722793">
        <w:rPr>
          <w:rFonts w:ascii="Times New Roman" w:hAnsi="Times New Roman"/>
          <w:sz w:val="24"/>
          <w:lang w:eastAsia="en-US"/>
        </w:rPr>
        <w:t>, 127-150.</w:t>
      </w:r>
    </w:p>
    <w:p w:rsidR="00FC6302" w:rsidRPr="00722793" w:rsidRDefault="004D6657" w:rsidP="00FC6302">
      <w:pPr>
        <w:spacing w:before="120" w:after="120" w:line="288" w:lineRule="auto"/>
        <w:ind w:firstLine="709"/>
        <w:rPr>
          <w:rFonts w:ascii="Times New Roman" w:hAnsi="Times New Roman"/>
          <w:sz w:val="24"/>
          <w:lang w:eastAsia="en-US"/>
        </w:rPr>
      </w:pPr>
      <w:r w:rsidRPr="00722793">
        <w:rPr>
          <w:rFonts w:ascii="Times New Roman" w:hAnsi="Times New Roman"/>
          <w:sz w:val="24"/>
          <w:lang w:eastAsia="en-US"/>
        </w:rPr>
        <w:t xml:space="preserve">Dirección General de la Mujer-Consejería de Empleo y Bienestar </w:t>
      </w:r>
      <w:r w:rsidR="00D76C06" w:rsidRPr="00722793">
        <w:rPr>
          <w:rFonts w:ascii="Times New Roman" w:hAnsi="Times New Roman"/>
          <w:sz w:val="24"/>
          <w:lang w:eastAsia="en-US"/>
        </w:rPr>
        <w:t>S</w:t>
      </w:r>
      <w:r w:rsidRPr="00722793">
        <w:rPr>
          <w:rFonts w:ascii="Times New Roman" w:hAnsi="Times New Roman"/>
          <w:sz w:val="24"/>
          <w:lang w:eastAsia="en-US"/>
        </w:rPr>
        <w:t xml:space="preserve">ocial del Gobierno de Cantabria (2008). Violencia de género en las relaciones de Pareja. Guía Básica de actuación para mujeres con discapacidad visual”. </w:t>
      </w:r>
      <w:hyperlink r:id="rId16" w:history="1">
        <w:r w:rsidRPr="00722793">
          <w:rPr>
            <w:rStyle w:val="Hipervnculo"/>
            <w:rFonts w:ascii="Times New Roman" w:hAnsi="Times New Roman"/>
            <w:color w:val="auto"/>
            <w:sz w:val="24"/>
            <w:u w:val="none"/>
            <w:lang w:eastAsia="en-US"/>
          </w:rPr>
          <w:t>http://www.guiaviolenciadegenero.com/mujer-y-discapacidad.php</w:t>
        </w:r>
      </w:hyperlink>
      <w:r w:rsidRPr="00722793">
        <w:rPr>
          <w:rFonts w:ascii="Times New Roman" w:hAnsi="Times New Roman"/>
          <w:sz w:val="24"/>
          <w:lang w:eastAsia="en-US"/>
        </w:rPr>
        <w:t xml:space="preserve"> </w:t>
      </w:r>
      <w:bookmarkStart w:id="10" w:name="_Hlk501618555"/>
      <w:r w:rsidRPr="00722793">
        <w:rPr>
          <w:rFonts w:ascii="Times New Roman" w:hAnsi="Times New Roman"/>
          <w:sz w:val="24"/>
          <w:lang w:eastAsia="en-US"/>
        </w:rPr>
        <w:t>[Recuperado el 15-10-2016]</w:t>
      </w:r>
    </w:p>
    <w:bookmarkEnd w:id="10"/>
    <w:p w:rsidR="00FC6302" w:rsidRPr="00722793" w:rsidRDefault="00FC6302" w:rsidP="00FC6302">
      <w:pPr>
        <w:spacing w:before="120" w:after="120" w:line="288" w:lineRule="auto"/>
        <w:ind w:firstLine="709"/>
        <w:rPr>
          <w:rFonts w:ascii="Times New Roman" w:hAnsi="Times New Roman"/>
          <w:sz w:val="24"/>
          <w:lang w:eastAsia="en-US"/>
        </w:rPr>
      </w:pPr>
      <w:r w:rsidRPr="00722793">
        <w:rPr>
          <w:rFonts w:ascii="Times New Roman" w:hAnsi="Times New Roman"/>
          <w:sz w:val="24"/>
        </w:rPr>
        <w:t xml:space="preserve">El País (2016). La desigualdad en la situación laboral: Brecha salarial, puestos directivos y desempleo en hombres y mujeres. </w:t>
      </w:r>
      <w:hyperlink r:id="rId17" w:history="1">
        <w:r w:rsidRPr="00722793">
          <w:rPr>
            <w:rStyle w:val="Hipervnculo"/>
            <w:rFonts w:ascii="Times New Roman" w:hAnsi="Times New Roman"/>
            <w:color w:val="auto"/>
            <w:sz w:val="24"/>
            <w:u w:val="none"/>
          </w:rPr>
          <w:t>https://elpais.com/elpais/2017/03/08/media/1488989213_597499.html</w:t>
        </w:r>
      </w:hyperlink>
      <w:r w:rsidRPr="00722793">
        <w:rPr>
          <w:rFonts w:ascii="Times New Roman" w:hAnsi="Times New Roman"/>
          <w:sz w:val="24"/>
        </w:rPr>
        <w:t xml:space="preserve"> </w:t>
      </w:r>
      <w:bookmarkStart w:id="11" w:name="_Hlk501648066"/>
      <w:r w:rsidRPr="00722793">
        <w:rPr>
          <w:rFonts w:ascii="Times New Roman" w:hAnsi="Times New Roman"/>
          <w:sz w:val="24"/>
          <w:lang w:eastAsia="en-US"/>
        </w:rPr>
        <w:t>[Recuperado el 21-12-2017]</w:t>
      </w:r>
    </w:p>
    <w:bookmarkEnd w:id="11"/>
    <w:p w:rsidR="007E6B39" w:rsidRPr="00722793" w:rsidRDefault="007E6B39" w:rsidP="004F5671">
      <w:pPr>
        <w:spacing w:before="120" w:after="120" w:line="288" w:lineRule="auto"/>
        <w:ind w:firstLine="709"/>
        <w:rPr>
          <w:rFonts w:ascii="Times New Roman" w:hAnsi="Times New Roman"/>
          <w:sz w:val="24"/>
          <w:lang w:eastAsia="en-US"/>
        </w:rPr>
      </w:pPr>
      <w:r w:rsidRPr="00722793">
        <w:rPr>
          <w:rFonts w:ascii="Times New Roman" w:hAnsi="Times New Roman"/>
          <w:sz w:val="24"/>
          <w:lang w:eastAsia="en-US"/>
        </w:rPr>
        <w:t xml:space="preserve">El País (2017). El reto de ser feminista hoy en España. </w:t>
      </w:r>
      <w:hyperlink r:id="rId18" w:history="1">
        <w:r w:rsidRPr="00722793">
          <w:rPr>
            <w:rStyle w:val="Hipervnculo"/>
            <w:rFonts w:ascii="Times New Roman" w:hAnsi="Times New Roman"/>
            <w:color w:val="auto"/>
            <w:sz w:val="24"/>
            <w:u w:val="none"/>
            <w:lang w:eastAsia="en-US"/>
          </w:rPr>
          <w:t>https://politica.elpais.com/politica/2017/08/04/actualidad/1501848283_219254.html</w:t>
        </w:r>
      </w:hyperlink>
      <w:r w:rsidRPr="00722793">
        <w:rPr>
          <w:rFonts w:ascii="Times New Roman" w:hAnsi="Times New Roman"/>
          <w:sz w:val="24"/>
          <w:lang w:eastAsia="en-US"/>
        </w:rPr>
        <w:t xml:space="preserve"> [Recuperado el 21-12-2017]</w:t>
      </w:r>
    </w:p>
    <w:p w:rsidR="0099114E" w:rsidRPr="00722793" w:rsidRDefault="0099114E">
      <w:pPr>
        <w:autoSpaceDE w:val="0"/>
        <w:autoSpaceDN w:val="0"/>
        <w:adjustRightInd w:val="0"/>
        <w:spacing w:before="120" w:after="120" w:line="288" w:lineRule="auto"/>
        <w:ind w:firstLine="709"/>
        <w:rPr>
          <w:rFonts w:ascii="Times New Roman" w:hAnsi="Times New Roman"/>
          <w:sz w:val="24"/>
        </w:rPr>
      </w:pPr>
      <w:r w:rsidRPr="00722793">
        <w:rPr>
          <w:rFonts w:ascii="Times New Roman" w:hAnsi="Times New Roman"/>
          <w:sz w:val="24"/>
        </w:rPr>
        <w:t xml:space="preserve">Garland-Thomson, R. </w:t>
      </w:r>
      <w:r w:rsidR="00D21C8D" w:rsidRPr="00722793">
        <w:rPr>
          <w:rFonts w:ascii="Times New Roman" w:hAnsi="Times New Roman"/>
          <w:sz w:val="24"/>
        </w:rPr>
        <w:t xml:space="preserve">(2001). </w:t>
      </w:r>
      <w:r w:rsidRPr="00722793">
        <w:rPr>
          <w:rFonts w:ascii="Times New Roman" w:hAnsi="Times New Roman"/>
          <w:i/>
          <w:sz w:val="24"/>
        </w:rPr>
        <w:t>Re-shaping, Re-thinking, Re-defining: Feminist Disability Studies.</w:t>
      </w:r>
      <w:r w:rsidRPr="00722793">
        <w:rPr>
          <w:rFonts w:ascii="Times New Roman" w:hAnsi="Times New Roman"/>
          <w:sz w:val="24"/>
        </w:rPr>
        <w:t xml:space="preserve"> Washington D.C</w:t>
      </w:r>
      <w:r w:rsidR="00D21C8D" w:rsidRPr="00722793">
        <w:rPr>
          <w:rFonts w:ascii="Times New Roman" w:hAnsi="Times New Roman"/>
          <w:sz w:val="24"/>
        </w:rPr>
        <w:t xml:space="preserve">: </w:t>
      </w:r>
      <w:r w:rsidRPr="00722793">
        <w:rPr>
          <w:rFonts w:ascii="Times New Roman" w:hAnsi="Times New Roman"/>
          <w:sz w:val="24"/>
        </w:rPr>
        <w:t>Center for Women Policy Studies</w:t>
      </w:r>
      <w:r w:rsidR="00D21C8D" w:rsidRPr="00722793">
        <w:rPr>
          <w:rFonts w:ascii="Times New Roman" w:hAnsi="Times New Roman"/>
          <w:sz w:val="24"/>
        </w:rPr>
        <w:t xml:space="preserve">. </w:t>
      </w:r>
    </w:p>
    <w:p w:rsidR="00227B82" w:rsidRPr="00722793" w:rsidRDefault="004D6657">
      <w:pPr>
        <w:spacing w:before="120" w:after="120" w:line="288" w:lineRule="auto"/>
        <w:ind w:firstLine="709"/>
        <w:rPr>
          <w:rFonts w:ascii="Times New Roman" w:hAnsi="Times New Roman"/>
          <w:sz w:val="24"/>
          <w:lang w:eastAsia="en-US" w:bidi="en-US"/>
        </w:rPr>
      </w:pPr>
      <w:r w:rsidRPr="00722793">
        <w:rPr>
          <w:rFonts w:ascii="Times New Roman" w:hAnsi="Times New Roman"/>
          <w:sz w:val="24"/>
          <w:lang w:eastAsia="en-US" w:bidi="en-US"/>
        </w:rPr>
        <w:t xml:space="preserve">Instituto Andaluz de la Mujer (2010). La mujer inmigrante víctima de violencia de género y la aplicación del derecho de extranjería. </w:t>
      </w:r>
      <w:hyperlink r:id="rId19" w:history="1">
        <w:r w:rsidRPr="00722793">
          <w:rPr>
            <w:rFonts w:ascii="Times New Roman" w:hAnsi="Times New Roman"/>
            <w:sz w:val="24"/>
            <w:lang w:eastAsia="en-US" w:bidi="en-US"/>
          </w:rPr>
          <w:t>http://www.juntadeandalucia.es/institutodelamujer/catalogo/doc/iam/2010/29951.pdf</w:t>
        </w:r>
      </w:hyperlink>
      <w:r w:rsidRPr="00722793">
        <w:rPr>
          <w:rFonts w:ascii="Times New Roman" w:hAnsi="Times New Roman"/>
          <w:sz w:val="24"/>
          <w:lang w:eastAsia="en-US" w:bidi="en-US"/>
        </w:rPr>
        <w:t xml:space="preserve"> </w:t>
      </w:r>
      <w:r w:rsidRPr="00722793">
        <w:rPr>
          <w:rFonts w:ascii="Times New Roman" w:hAnsi="Times New Roman"/>
          <w:szCs w:val="22"/>
          <w:lang w:eastAsia="en-US" w:bidi="en-US"/>
        </w:rPr>
        <w:t>[Recuperado el 17-10-2016]</w:t>
      </w:r>
    </w:p>
    <w:p w:rsidR="00227B82" w:rsidRPr="00722793" w:rsidRDefault="004D6657">
      <w:pPr>
        <w:spacing w:before="120" w:after="120" w:line="288" w:lineRule="auto"/>
        <w:ind w:firstLine="709"/>
        <w:rPr>
          <w:rFonts w:ascii="Times New Roman" w:hAnsi="Times New Roman"/>
          <w:sz w:val="24"/>
          <w:lang w:val="en-US" w:eastAsia="en-US" w:bidi="en-US"/>
        </w:rPr>
      </w:pPr>
      <w:r w:rsidRPr="00722793">
        <w:rPr>
          <w:rFonts w:ascii="Times New Roman" w:hAnsi="Times New Roman"/>
          <w:sz w:val="24"/>
          <w:lang w:eastAsia="en-US" w:bidi="en-US"/>
        </w:rPr>
        <w:t xml:space="preserve">Lagarde, M. (2000). </w:t>
      </w:r>
      <w:r w:rsidRPr="00722793">
        <w:rPr>
          <w:rFonts w:ascii="Times New Roman" w:hAnsi="Times New Roman"/>
          <w:i/>
          <w:iCs/>
          <w:sz w:val="24"/>
          <w:lang w:eastAsia="en-US" w:bidi="en-US"/>
        </w:rPr>
        <w:t>Claves feministas para la autoestima de las mujeres</w:t>
      </w:r>
      <w:r w:rsidRPr="00722793">
        <w:rPr>
          <w:rFonts w:ascii="Times New Roman" w:hAnsi="Times New Roman"/>
          <w:sz w:val="24"/>
          <w:lang w:eastAsia="en-US" w:bidi="en-US"/>
        </w:rPr>
        <w:t xml:space="preserve">. </w:t>
      </w:r>
      <w:r w:rsidRPr="00722793">
        <w:rPr>
          <w:rFonts w:ascii="Times New Roman" w:hAnsi="Times New Roman"/>
          <w:sz w:val="24"/>
          <w:lang w:val="en-US" w:eastAsia="en-US" w:bidi="en-US"/>
        </w:rPr>
        <w:t>Madrid: Horas y Horas.</w:t>
      </w:r>
    </w:p>
    <w:p w:rsidR="00227B82" w:rsidRPr="00722793" w:rsidRDefault="004D6657">
      <w:pPr>
        <w:rPr>
          <w:rFonts w:ascii="Times New Roman" w:hAnsi="Times New Roman"/>
          <w:sz w:val="24"/>
        </w:rPr>
      </w:pPr>
      <w:r w:rsidRPr="00722793">
        <w:rPr>
          <w:rFonts w:ascii="Times New Roman" w:hAnsi="Times New Roman"/>
          <w:sz w:val="24"/>
        </w:rPr>
        <w:t xml:space="preserve">Morcillo, J.M. (2013). El caso de mujeres marroquíes que realizan cuidados en Andalucía y su analogía con múltiples procesos exclusógenos en la sociedad de acogida en época de recesión económica. </w:t>
      </w:r>
      <w:hyperlink r:id="rId20" w:history="1">
        <w:r w:rsidRPr="00722793">
          <w:rPr>
            <w:rStyle w:val="Hipervnculo"/>
            <w:rFonts w:ascii="Times New Roman" w:hAnsi="Times New Roman"/>
            <w:color w:val="auto"/>
            <w:sz w:val="24"/>
            <w:u w:val="none"/>
          </w:rPr>
          <w:t>http://hdl.handle.net/10953/461</w:t>
        </w:r>
      </w:hyperlink>
      <w:r w:rsidRPr="00722793">
        <w:rPr>
          <w:rFonts w:ascii="Times New Roman" w:hAnsi="Times New Roman"/>
          <w:b/>
          <w:bCs/>
          <w:sz w:val="24"/>
        </w:rPr>
        <w:t xml:space="preserve">. </w:t>
      </w:r>
      <w:r w:rsidR="00F21627" w:rsidRPr="00722793">
        <w:rPr>
          <w:rFonts w:ascii="Times New Roman" w:hAnsi="Times New Roman"/>
          <w:sz w:val="24"/>
          <w:lang w:eastAsia="en-US" w:bidi="en-US"/>
        </w:rPr>
        <w:t>[Recuperado el 26-11-2017]</w:t>
      </w:r>
      <w:r w:rsidR="00F21627" w:rsidRPr="00722793">
        <w:rPr>
          <w:rFonts w:ascii="Times New Roman" w:hAnsi="Times New Roman"/>
          <w:sz w:val="24"/>
        </w:rPr>
        <w:t xml:space="preserve">. </w:t>
      </w:r>
    </w:p>
    <w:p w:rsidR="00227B82" w:rsidRPr="00722793" w:rsidRDefault="004D6657" w:rsidP="00722793">
      <w:pPr>
        <w:spacing w:before="120" w:after="120" w:line="288" w:lineRule="auto"/>
        <w:rPr>
          <w:rFonts w:ascii="Times New Roman" w:hAnsi="Times New Roman"/>
          <w:sz w:val="24"/>
          <w:lang w:eastAsia="en-US" w:bidi="en-US"/>
        </w:rPr>
      </w:pPr>
      <w:r w:rsidRPr="00722793">
        <w:rPr>
          <w:rFonts w:ascii="Times New Roman" w:hAnsi="Times New Roman"/>
          <w:sz w:val="24"/>
          <w:lang w:eastAsia="en-US" w:bidi="en-US"/>
        </w:rPr>
        <w:t xml:space="preserve">Naciones Unidas (1995). </w:t>
      </w:r>
      <w:r w:rsidRPr="00722793">
        <w:rPr>
          <w:rFonts w:ascii="Times New Roman" w:hAnsi="Times New Roman"/>
          <w:iCs/>
          <w:sz w:val="24"/>
          <w:lang w:eastAsia="en-US" w:bidi="en-US"/>
        </w:rPr>
        <w:t>Declaración de Beijing y Plataforma de Acción</w:t>
      </w:r>
      <w:r w:rsidRPr="00722793">
        <w:rPr>
          <w:rFonts w:ascii="Times New Roman" w:hAnsi="Times New Roman"/>
          <w:sz w:val="24"/>
          <w:lang w:eastAsia="en-US" w:bidi="en-US"/>
        </w:rPr>
        <w:t xml:space="preserve">, Cuarta Conferencia Mundial de la Mujer. </w:t>
      </w:r>
      <w:hyperlink r:id="rId21" w:history="1">
        <w:r w:rsidRPr="00722793">
          <w:rPr>
            <w:rStyle w:val="Hipervnculo"/>
            <w:rFonts w:ascii="Times New Roman" w:hAnsi="Times New Roman"/>
            <w:color w:val="auto"/>
            <w:sz w:val="24"/>
            <w:u w:val="none"/>
            <w:lang w:eastAsia="en-US" w:bidi="en-US"/>
          </w:rPr>
          <w:t>http://www.un.org/womenwatch/daw/beijing/pdf/Beijing%20full%20report%20S.pdf</w:t>
        </w:r>
      </w:hyperlink>
      <w:r w:rsidRPr="00722793">
        <w:rPr>
          <w:rFonts w:ascii="Times New Roman" w:hAnsi="Times New Roman"/>
          <w:sz w:val="24"/>
          <w:lang w:eastAsia="en-US" w:bidi="en-US"/>
        </w:rPr>
        <w:t xml:space="preserve"> </w:t>
      </w:r>
      <w:r w:rsidRPr="00722793">
        <w:rPr>
          <w:rFonts w:ascii="Times New Roman" w:hAnsi="Times New Roman"/>
          <w:sz w:val="24"/>
        </w:rPr>
        <w:t xml:space="preserve"> </w:t>
      </w:r>
      <w:bookmarkStart w:id="12" w:name="_Hlk501654094"/>
      <w:r w:rsidRPr="00722793">
        <w:rPr>
          <w:rFonts w:ascii="Times New Roman" w:hAnsi="Times New Roman"/>
          <w:sz w:val="24"/>
          <w:lang w:eastAsia="en-US" w:bidi="en-US"/>
        </w:rPr>
        <w:t>[Recuperado el 08-02-2017]</w:t>
      </w:r>
      <w:r w:rsidRPr="00722793">
        <w:rPr>
          <w:rFonts w:ascii="Times New Roman" w:hAnsi="Times New Roman"/>
          <w:sz w:val="24"/>
        </w:rPr>
        <w:t xml:space="preserve">. </w:t>
      </w:r>
      <w:bookmarkEnd w:id="12"/>
    </w:p>
    <w:p w:rsidR="00227B82" w:rsidRPr="00722793" w:rsidRDefault="004D6657">
      <w:pPr>
        <w:spacing w:before="120" w:after="120" w:line="288" w:lineRule="auto"/>
        <w:ind w:firstLine="709"/>
        <w:rPr>
          <w:rFonts w:ascii="Times New Roman" w:hAnsi="Times New Roman"/>
          <w:sz w:val="24"/>
        </w:rPr>
      </w:pPr>
      <w:r w:rsidRPr="00722793">
        <w:rPr>
          <w:rFonts w:ascii="Times New Roman" w:hAnsi="Times New Roman"/>
          <w:sz w:val="24"/>
          <w:lang w:eastAsia="en-US" w:bidi="en-US"/>
        </w:rPr>
        <w:lastRenderedPageBreak/>
        <w:t xml:space="preserve">Parella, S. (2000). El Trasvase de desigualdades de clase y etnia entre mujeres: los servicios de proximidad.  </w:t>
      </w:r>
      <w:hyperlink r:id="rId22" w:history="1">
        <w:r w:rsidRPr="00722793">
          <w:rPr>
            <w:rStyle w:val="Hipervnculo"/>
            <w:rFonts w:ascii="Times New Roman" w:hAnsi="Times New Roman"/>
            <w:color w:val="auto"/>
            <w:sz w:val="24"/>
            <w:u w:val="none"/>
          </w:rPr>
          <w:t xml:space="preserve">http://ddd.uab.cat/pub/papers/02102862n60/02102862n60p275.pdf. </w:t>
        </w:r>
      </w:hyperlink>
      <w:r w:rsidRPr="00722793">
        <w:rPr>
          <w:rFonts w:ascii="Times New Roman" w:hAnsi="Times New Roman"/>
          <w:szCs w:val="22"/>
          <w:lang w:eastAsia="en-US" w:bidi="en-US"/>
        </w:rPr>
        <w:t xml:space="preserve"> [Recuperado el 17-10-2016]</w:t>
      </w:r>
    </w:p>
    <w:p w:rsidR="001657FD" w:rsidRPr="00722793" w:rsidRDefault="001657FD">
      <w:pPr>
        <w:spacing w:before="120" w:after="120" w:line="288" w:lineRule="auto"/>
        <w:ind w:firstLine="709"/>
        <w:rPr>
          <w:rFonts w:ascii="Times New Roman" w:hAnsi="Times New Roman"/>
          <w:sz w:val="24"/>
          <w:lang w:val="en-US" w:eastAsia="en-US" w:bidi="en-US"/>
        </w:rPr>
      </w:pPr>
      <w:r w:rsidRPr="00722793">
        <w:rPr>
          <w:rFonts w:ascii="Times New Roman" w:hAnsi="Times New Roman"/>
          <w:sz w:val="24"/>
        </w:rPr>
        <w:t>Sastre, A., Moral, O., Giménez, D. (2012). Igualdad y no discriminación. Álvarez, G. (coord.) Manual La transversalidad de género en las políticas públicas de discapacidad. Vol. 1, pp. 27-61. CERMI Nº 54, Ediciones CINCA, Madrid.</w:t>
      </w:r>
    </w:p>
    <w:p w:rsidR="003D6618" w:rsidRPr="00722793" w:rsidRDefault="004D6657" w:rsidP="003D6618">
      <w:pPr>
        <w:tabs>
          <w:tab w:val="left" w:pos="3465"/>
        </w:tabs>
        <w:spacing w:before="120" w:after="120" w:line="288" w:lineRule="auto"/>
        <w:ind w:firstLine="709"/>
        <w:rPr>
          <w:rFonts w:ascii="Times New Roman" w:hAnsi="Times New Roman"/>
          <w:sz w:val="24"/>
          <w:lang w:eastAsia="en-US" w:bidi="en-US"/>
        </w:rPr>
      </w:pPr>
      <w:r w:rsidRPr="00722793">
        <w:rPr>
          <w:rFonts w:ascii="Times New Roman" w:hAnsi="Times New Roman"/>
          <w:sz w:val="24"/>
          <w:lang w:val="en-US" w:eastAsia="en-US" w:bidi="en-US"/>
        </w:rPr>
        <w:t xml:space="preserve">Valcarcel, A. (1997). </w:t>
      </w:r>
      <w:r w:rsidRPr="00722793">
        <w:rPr>
          <w:rFonts w:ascii="Times New Roman" w:hAnsi="Times New Roman"/>
          <w:i/>
          <w:sz w:val="24"/>
          <w:lang w:eastAsia="en-US" w:bidi="en-US"/>
        </w:rPr>
        <w:t>La política de las mujeres</w:t>
      </w:r>
      <w:r w:rsidRPr="00722793">
        <w:rPr>
          <w:rFonts w:ascii="Times New Roman" w:hAnsi="Times New Roman"/>
          <w:sz w:val="24"/>
          <w:lang w:eastAsia="en-US" w:bidi="en-US"/>
        </w:rPr>
        <w:t xml:space="preserve">.  Madrid: Cátedra. </w:t>
      </w:r>
    </w:p>
    <w:p w:rsidR="00227B82" w:rsidRPr="00722793" w:rsidRDefault="004D6657" w:rsidP="003D6618">
      <w:pPr>
        <w:tabs>
          <w:tab w:val="left" w:pos="3465"/>
        </w:tabs>
        <w:spacing w:before="120" w:after="120" w:line="288" w:lineRule="auto"/>
        <w:ind w:firstLine="709"/>
        <w:rPr>
          <w:rFonts w:ascii="Times New Roman" w:hAnsi="Times New Roman"/>
          <w:sz w:val="24"/>
          <w:lang w:eastAsia="en-US" w:bidi="en-US"/>
        </w:rPr>
      </w:pPr>
      <w:r w:rsidRPr="00722793">
        <w:rPr>
          <w:rFonts w:ascii="Times New Roman" w:hAnsi="Times New Roman"/>
          <w:sz w:val="24"/>
          <w:lang w:eastAsia="en-US" w:bidi="en-US"/>
        </w:rPr>
        <w:t xml:space="preserve">Vives-Cases, C. et all (2009). Violencia de género en mujeres inmigrantes y españolas: magnitud, respuestas ante el problema y políticas existentes. </w:t>
      </w:r>
      <w:hyperlink r:id="rId23" w:history="1">
        <w:r w:rsidR="003D6618" w:rsidRPr="00722793">
          <w:rPr>
            <w:rStyle w:val="Hipervnculo"/>
            <w:rFonts w:ascii="Times New Roman" w:hAnsi="Times New Roman"/>
            <w:color w:val="auto"/>
            <w:sz w:val="24"/>
            <w:u w:val="none"/>
            <w:lang w:eastAsia="en-US" w:bidi="en-US"/>
          </w:rPr>
          <w:t>http://ac.els-cdn.com/S0213911109003197/1-s2.0-S0213911109003197-main.pdf?_tid=6cfc1b02-0000aab0f26&amp;acdnat=1476551245_a241b6bcba2343b61e579857fa31446</w:t>
        </w:r>
      </w:hyperlink>
      <w:r w:rsidR="003D6618" w:rsidRPr="00722793">
        <w:rPr>
          <w:rFonts w:ascii="Times New Roman" w:hAnsi="Times New Roman"/>
          <w:sz w:val="24"/>
          <w:lang w:eastAsia="en-US" w:bidi="en-US"/>
        </w:rPr>
        <w:t xml:space="preserve"> </w:t>
      </w:r>
      <w:r w:rsidRPr="00722793">
        <w:rPr>
          <w:rFonts w:ascii="Times New Roman" w:hAnsi="Times New Roman"/>
          <w:sz w:val="24"/>
          <w:lang w:eastAsia="en-US" w:bidi="en-US"/>
        </w:rPr>
        <w:t>[Recuperado el 15-10-2016]</w:t>
      </w:r>
    </w:p>
    <w:p w:rsidR="00227B82" w:rsidRDefault="00227B82">
      <w:pPr>
        <w:ind w:firstLine="0"/>
      </w:pPr>
    </w:p>
    <w:p w:rsidR="004D6657" w:rsidRDefault="004D6657">
      <w:pPr>
        <w:ind w:firstLine="0"/>
      </w:pPr>
      <w:r>
        <w:rPr>
          <w:rFonts w:cs="Arial"/>
          <w:color w:val="222222"/>
          <w:sz w:val="19"/>
          <w:szCs w:val="19"/>
        </w:rPr>
        <w:br/>
      </w:r>
    </w:p>
    <w:sectPr w:rsidR="004D6657">
      <w:headerReference w:type="even" r:id="rId24"/>
      <w:headerReference w:type="default" r:id="rId25"/>
      <w:footerReference w:type="even" r:id="rId26"/>
      <w:footerReference w:type="default" r:id="rId27"/>
      <w:headerReference w:type="first" r:id="rId28"/>
      <w:footerReference w:type="first" r:id="rId29"/>
      <w:pgSz w:w="11906" w:h="16838"/>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C9D" w:rsidRDefault="00B12C9D">
      <w:pPr>
        <w:spacing w:after="0" w:line="240" w:lineRule="auto"/>
      </w:pPr>
      <w:r>
        <w:separator/>
      </w:r>
    </w:p>
  </w:endnote>
  <w:endnote w:type="continuationSeparator" w:id="0">
    <w:p w:rsidR="00B12C9D" w:rsidRDefault="00B12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altName w:val="Segoe Print"/>
    <w:charset w:val="00"/>
    <w:family w:val="auto"/>
    <w:pitch w:val="default"/>
    <w:sig w:usb0="00000000" w:usb1="00000000" w:usb2="00000000" w:usb3="00000000" w:csb0="000001B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C9D" w:rsidRDefault="00B12C9D">
    <w:pPr>
      <w:tabs>
        <w:tab w:val="right" w:pos="8505"/>
      </w:tabs>
      <w:autoSpaceDE w:val="0"/>
      <w:autoSpaceDN w:val="0"/>
      <w:adjustRightInd w:val="0"/>
      <w:ind w:firstLine="0"/>
      <w:rPr>
        <w:rFonts w:ascii="Times New Roman" w:hAnsi="Times New Roman"/>
        <w:smallCaps/>
        <w:sz w:val="16"/>
        <w:szCs w:val="16"/>
      </w:rPr>
    </w:pPr>
    <w:r>
      <w:rPr>
        <w:rStyle w:val="Nmerodepgina"/>
        <w:rFonts w:ascii="Times New Roman" w:hAnsi="Times New Roman"/>
        <w:b/>
      </w:rPr>
      <w:tab/>
    </w:r>
    <w:r>
      <w:rPr>
        <w:rFonts w:ascii="Times New Roman" w:hAnsi="Times New Roman"/>
        <w:sz w:val="16"/>
        <w:szCs w:val="16"/>
      </w:rPr>
      <w:t>REID, X, pp. X-Y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C9D" w:rsidRDefault="00B12C9D">
    <w:pPr>
      <w:tabs>
        <w:tab w:val="right" w:pos="8505"/>
      </w:tabs>
      <w:autoSpaceDE w:val="0"/>
      <w:autoSpaceDN w:val="0"/>
      <w:adjustRightInd w:val="0"/>
      <w:ind w:firstLine="0"/>
      <w:rPr>
        <w:rFonts w:ascii="Times New Roman" w:hAnsi="Times New Roman"/>
      </w:rPr>
    </w:pPr>
    <w:r>
      <w:rPr>
        <w:rFonts w:ascii="Times New Roman" w:hAnsi="Times New Roman"/>
        <w:sz w:val="16"/>
        <w:szCs w:val="16"/>
      </w:rPr>
      <w:t>REID, X, pp. X-Y</w:t>
    </w:r>
    <w:r>
      <w:rPr>
        <w:rFonts w:ascii="Times New Roman" w:hAnsi="Times New Roman"/>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C9D" w:rsidRDefault="00B12C9D">
    <w:pPr>
      <w:autoSpaceDE w:val="0"/>
      <w:autoSpaceDN w:val="0"/>
      <w:adjustRightInd w:val="0"/>
      <w:ind w:firstLine="0"/>
    </w:pPr>
    <w:r>
      <w:rPr>
        <w:rFonts w:ascii="Times New Roman" w:hAnsi="Times New Roman"/>
        <w:i/>
        <w:color w:val="000000"/>
        <w:sz w:val="18"/>
        <w:szCs w:val="18"/>
      </w:rPr>
      <w:t>Revista Electrónica de Investigación y Docencia (REID), 14</w:t>
    </w:r>
    <w:r>
      <w:rPr>
        <w:rFonts w:ascii="Times New Roman" w:hAnsi="Times New Roman"/>
        <w:color w:val="000000"/>
        <w:sz w:val="18"/>
        <w:szCs w:val="18"/>
      </w:rPr>
      <w:t xml:space="preserve">, Julio, 2015, X-Y. </w:t>
    </w:r>
    <w:r>
      <w:rPr>
        <w:rFonts w:ascii="Times New Roman" w:hAnsi="Times New Roman"/>
        <w:color w:val="000000"/>
        <w:sz w:val="18"/>
        <w:szCs w:val="18"/>
        <w:lang w:val="en-US"/>
      </w:rPr>
      <w:t>ISSN: 1989-2446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C9D" w:rsidRDefault="00B12C9D">
      <w:pPr>
        <w:spacing w:after="0" w:line="240" w:lineRule="auto"/>
      </w:pPr>
      <w:r>
        <w:separator/>
      </w:r>
    </w:p>
  </w:footnote>
  <w:footnote w:type="continuationSeparator" w:id="0">
    <w:p w:rsidR="00B12C9D" w:rsidRDefault="00B12C9D">
      <w:pPr>
        <w:spacing w:after="0" w:line="240" w:lineRule="auto"/>
      </w:pPr>
      <w:r>
        <w:continuationSeparator/>
      </w:r>
    </w:p>
  </w:footnote>
  <w:footnote w:id="1">
    <w:p w:rsidR="00B12C9D" w:rsidRDefault="00B12C9D" w:rsidP="00943E25">
      <w:pPr>
        <w:pStyle w:val="Textonotapie"/>
        <w:spacing w:line="240" w:lineRule="auto"/>
        <w:ind w:firstLine="0"/>
      </w:pPr>
      <w:r>
        <w:rPr>
          <w:rStyle w:val="Refdenotaalpie"/>
        </w:rPr>
        <w:footnoteRef/>
      </w:r>
      <w:r>
        <w:t xml:space="preserve"> </w:t>
      </w:r>
      <w:r>
        <w:rPr>
          <w:rFonts w:ascii="Times New Roman" w:hAnsi="Times New Roman"/>
        </w:rPr>
        <w:t>Campus Las Lagunillas, s/n. Edificio C5, dependencia 128</w:t>
      </w:r>
      <w:r>
        <w:rPr>
          <w:rFonts w:ascii="Times New Roman" w:hAnsi="Times New Roman"/>
          <w:color w:val="FF0000"/>
        </w:rPr>
        <w:t xml:space="preserve">.  </w:t>
      </w:r>
      <w:r>
        <w:rPr>
          <w:rFonts w:ascii="Times New Roman" w:hAnsi="Times New Roman"/>
        </w:rPr>
        <w:t xml:space="preserve">23071Jaén. </w:t>
      </w:r>
      <w:hyperlink r:id="rId1" w:history="1">
        <w:r>
          <w:rPr>
            <w:rStyle w:val="Hipervnculo"/>
            <w:rFonts w:ascii="Times New Roman" w:hAnsi="Times New Roman"/>
          </w:rPr>
          <w:t>jmmorcil@ujaen.es</w:t>
        </w:r>
      </w:hyperlink>
    </w:p>
  </w:footnote>
  <w:footnote w:id="2">
    <w:p w:rsidR="00B12C9D" w:rsidRDefault="00B12C9D" w:rsidP="00943E25">
      <w:pPr>
        <w:pStyle w:val="Textonotapie"/>
        <w:spacing w:line="240" w:lineRule="auto"/>
        <w:ind w:firstLine="0"/>
        <w:rPr>
          <w:rFonts w:ascii="Times New Roman" w:hAnsi="Times New Roman"/>
        </w:rPr>
      </w:pPr>
      <w:r>
        <w:rPr>
          <w:rStyle w:val="Refdenotaalpie"/>
        </w:rPr>
        <w:footnoteRef/>
      </w:r>
      <w:r>
        <w:t xml:space="preserve"> </w:t>
      </w:r>
      <w:r>
        <w:rPr>
          <w:rFonts w:ascii="Times New Roman" w:hAnsi="Times New Roman"/>
        </w:rPr>
        <w:t>Campus Las Lagunillas, s/n. Edificio C5, dependencia 164.</w:t>
      </w:r>
      <w:r>
        <w:rPr>
          <w:rFonts w:ascii="Times New Roman" w:hAnsi="Times New Roman"/>
          <w:color w:val="FF0000"/>
        </w:rPr>
        <w:t xml:space="preserve"> </w:t>
      </w:r>
      <w:r>
        <w:rPr>
          <w:rFonts w:ascii="Times New Roman" w:hAnsi="Times New Roman"/>
        </w:rPr>
        <w:t xml:space="preserve">23071Jaén. </w:t>
      </w:r>
      <w:hyperlink r:id="rId2" w:history="1">
        <w:r>
          <w:rPr>
            <w:rFonts w:ascii="Times New Roman" w:hAnsi="Times New Roman"/>
            <w:color w:val="0000FF"/>
          </w:rPr>
          <w:t>jpvillar</w:t>
        </w:r>
        <w:r>
          <w:rPr>
            <w:rStyle w:val="Hipervnculo"/>
            <w:rFonts w:ascii="Times New Roman" w:hAnsi="Times New Roman"/>
          </w:rPr>
          <w:t>@ujaen.es</w:t>
        </w:r>
      </w:hyperlink>
    </w:p>
    <w:p w:rsidR="00B12C9D" w:rsidRDefault="00B12C9D">
      <w:pPr>
        <w:pStyle w:val="Textonotapie"/>
        <w:ind w:firstLine="0"/>
        <w:rPr>
          <w:sz w:val="15"/>
          <w:szCs w:val="15"/>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C9D" w:rsidRDefault="00B12C9D">
    <w:pPr>
      <w:pStyle w:val="Encabezado"/>
      <w:pBdr>
        <w:bottom w:val="single" w:sz="4" w:space="1" w:color="auto"/>
      </w:pBdr>
      <w:ind w:firstLine="0"/>
      <w:rPr>
        <w:rFonts w:ascii="Times New Roman" w:hAnsi="Times New Roman"/>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C9D" w:rsidRPr="000C7273" w:rsidRDefault="00B12C9D" w:rsidP="00226C67">
    <w:pPr>
      <w:pStyle w:val="Encabezado"/>
      <w:pBdr>
        <w:bottom w:val="single" w:sz="4" w:space="1" w:color="auto"/>
      </w:pBdr>
      <w:ind w:firstLine="0"/>
      <w:rPr>
        <w:rFonts w:ascii="Times New Roman" w:hAnsi="Times New Roman"/>
        <w:i/>
        <w:caps/>
        <w:color w:val="FF0000"/>
        <w:sz w:val="18"/>
        <w:szCs w:val="18"/>
      </w:rPr>
    </w:pPr>
    <w:r w:rsidRPr="000C7273">
      <w:rPr>
        <w:rFonts w:ascii="Times New Roman" w:hAnsi="Times New Roman"/>
        <w:i/>
        <w:color w:val="FF0000"/>
        <w:sz w:val="18"/>
        <w:szCs w:val="18"/>
      </w:rPr>
      <w:t xml:space="preserve">Violencia de </w:t>
    </w:r>
    <w:r>
      <w:rPr>
        <w:rFonts w:ascii="Times New Roman" w:hAnsi="Times New Roman"/>
        <w:i/>
        <w:color w:val="FF0000"/>
        <w:sz w:val="18"/>
        <w:szCs w:val="18"/>
      </w:rPr>
      <w:t>g</w:t>
    </w:r>
    <w:r w:rsidRPr="000C7273">
      <w:rPr>
        <w:rFonts w:ascii="Times New Roman" w:hAnsi="Times New Roman"/>
        <w:i/>
        <w:color w:val="FF0000"/>
        <w:sz w:val="18"/>
        <w:szCs w:val="18"/>
      </w:rPr>
      <w:t>énero contra las mujeres inmigrantes y mujeres con discapacidad intelectual: la doble discriminación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C9D" w:rsidRDefault="00B12C9D">
    <w:pPr>
      <w:tabs>
        <w:tab w:val="right" w:pos="8505"/>
      </w:tabs>
      <w:autoSpaceDE w:val="0"/>
      <w:autoSpaceDN w:val="0"/>
      <w:adjustRightInd w:val="0"/>
      <w:ind w:firstLine="0"/>
      <w:rPr>
        <w:rFonts w:ascii="Times New Roman" w:hAnsi="Times New Roman"/>
        <w:lang w:val="en-US"/>
      </w:rPr>
    </w:pPr>
    <w:r>
      <w:rPr>
        <w:rFonts w:ascii="Times New Roman" w:hAnsi="Times New Roman"/>
        <w:color w:val="000000"/>
        <w:sz w:val="18"/>
        <w:szCs w:val="18"/>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6A2C4C"/>
    <w:multiLevelType w:val="multilevel"/>
    <w:tmpl w:val="496A2C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4C2D1CD5"/>
    <w:multiLevelType w:val="multilevel"/>
    <w:tmpl w:val="4C2D1CD5"/>
    <w:lvl w:ilvl="0" w:tentative="1">
      <w:start w:val="1"/>
      <w:numFmt w:val="decimal"/>
      <w:pStyle w:val="Numeracion"/>
      <w:lvlText w:val="%1."/>
      <w:lvlJc w:val="left"/>
      <w:pPr>
        <w:tabs>
          <w:tab w:val="left" w:pos="170"/>
        </w:tabs>
        <w:ind w:left="340" w:hanging="340"/>
      </w:pPr>
      <w:rPr>
        <w:rFonts w:hint="default"/>
      </w:rPr>
    </w:lvl>
    <w:lvl w:ilvl="1" w:tentative="1">
      <w:start w:val="1"/>
      <w:numFmt w:val="lowerLetter"/>
      <w:lvlText w:val="%2."/>
      <w:lvlJc w:val="left"/>
      <w:pPr>
        <w:tabs>
          <w:tab w:val="left" w:pos="1837"/>
        </w:tabs>
        <w:ind w:left="1837" w:hanging="360"/>
      </w:pPr>
    </w:lvl>
    <w:lvl w:ilvl="2" w:tentative="1">
      <w:start w:val="1"/>
      <w:numFmt w:val="lowerRoman"/>
      <w:lvlText w:val="%3."/>
      <w:lvlJc w:val="right"/>
      <w:pPr>
        <w:tabs>
          <w:tab w:val="left" w:pos="2557"/>
        </w:tabs>
        <w:ind w:left="2557" w:hanging="180"/>
      </w:pPr>
    </w:lvl>
    <w:lvl w:ilvl="3" w:tentative="1">
      <w:start w:val="1"/>
      <w:numFmt w:val="decimal"/>
      <w:lvlText w:val="%4."/>
      <w:lvlJc w:val="left"/>
      <w:pPr>
        <w:tabs>
          <w:tab w:val="left" w:pos="3277"/>
        </w:tabs>
        <w:ind w:left="3277" w:hanging="360"/>
      </w:pPr>
    </w:lvl>
    <w:lvl w:ilvl="4" w:tentative="1">
      <w:start w:val="1"/>
      <w:numFmt w:val="lowerLetter"/>
      <w:lvlText w:val="%5."/>
      <w:lvlJc w:val="left"/>
      <w:pPr>
        <w:tabs>
          <w:tab w:val="left" w:pos="3997"/>
        </w:tabs>
        <w:ind w:left="3997" w:hanging="360"/>
      </w:pPr>
    </w:lvl>
    <w:lvl w:ilvl="5" w:tentative="1">
      <w:start w:val="1"/>
      <w:numFmt w:val="lowerRoman"/>
      <w:lvlText w:val="%6."/>
      <w:lvlJc w:val="right"/>
      <w:pPr>
        <w:tabs>
          <w:tab w:val="left" w:pos="4717"/>
        </w:tabs>
        <w:ind w:left="4717" w:hanging="180"/>
      </w:pPr>
    </w:lvl>
    <w:lvl w:ilvl="6" w:tentative="1">
      <w:start w:val="1"/>
      <w:numFmt w:val="decimal"/>
      <w:lvlText w:val="%7."/>
      <w:lvlJc w:val="left"/>
      <w:pPr>
        <w:tabs>
          <w:tab w:val="left" w:pos="5437"/>
        </w:tabs>
        <w:ind w:left="5437" w:hanging="360"/>
      </w:pPr>
    </w:lvl>
    <w:lvl w:ilvl="7" w:tentative="1">
      <w:start w:val="1"/>
      <w:numFmt w:val="lowerLetter"/>
      <w:lvlText w:val="%8."/>
      <w:lvlJc w:val="left"/>
      <w:pPr>
        <w:tabs>
          <w:tab w:val="left" w:pos="6157"/>
        </w:tabs>
        <w:ind w:left="6157" w:hanging="360"/>
      </w:pPr>
    </w:lvl>
    <w:lvl w:ilvl="8" w:tentative="1">
      <w:start w:val="1"/>
      <w:numFmt w:val="lowerRoman"/>
      <w:lvlText w:val="%9."/>
      <w:lvlJc w:val="right"/>
      <w:pPr>
        <w:tabs>
          <w:tab w:val="left" w:pos="6877"/>
        </w:tabs>
        <w:ind w:left="6877" w:hanging="180"/>
      </w:pPr>
    </w:lvl>
  </w:abstractNum>
  <w:abstractNum w:abstractNumId="2" w15:restartNumberingAfterBreak="0">
    <w:nsid w:val="663716A0"/>
    <w:multiLevelType w:val="multilevel"/>
    <w:tmpl w:val="663716A0"/>
    <w:lvl w:ilvl="0" w:tentative="1">
      <w:start w:val="1"/>
      <w:numFmt w:val="decimal"/>
      <w:pStyle w:val="Referencias"/>
      <w:lvlText w:val="[%1]"/>
      <w:lvlJc w:val="left"/>
      <w:pPr>
        <w:tabs>
          <w:tab w:val="left" w:pos="170"/>
        </w:tabs>
        <w:ind w:left="340" w:hanging="340"/>
      </w:pPr>
      <w:rPr>
        <w:rFonts w:ascii="Arial" w:hAnsi="Arial" w:hint="default"/>
        <w:b w:val="0"/>
        <w:i w:val="0"/>
        <w:sz w:val="22"/>
      </w:rPr>
    </w:lvl>
    <w:lvl w:ilvl="1" w:tentative="1">
      <w:start w:val="1"/>
      <w:numFmt w:val="lowerLetter"/>
      <w:lvlText w:val="%2."/>
      <w:lvlJc w:val="left"/>
      <w:pPr>
        <w:tabs>
          <w:tab w:val="left" w:pos="1837"/>
        </w:tabs>
        <w:ind w:left="1837" w:hanging="360"/>
      </w:pPr>
    </w:lvl>
    <w:lvl w:ilvl="2" w:tentative="1">
      <w:start w:val="1"/>
      <w:numFmt w:val="lowerRoman"/>
      <w:lvlText w:val="%3."/>
      <w:lvlJc w:val="right"/>
      <w:pPr>
        <w:tabs>
          <w:tab w:val="left" w:pos="2557"/>
        </w:tabs>
        <w:ind w:left="2557" w:hanging="180"/>
      </w:pPr>
    </w:lvl>
    <w:lvl w:ilvl="3" w:tentative="1">
      <w:start w:val="1"/>
      <w:numFmt w:val="decimal"/>
      <w:lvlText w:val="%4."/>
      <w:lvlJc w:val="left"/>
      <w:pPr>
        <w:tabs>
          <w:tab w:val="left" w:pos="3277"/>
        </w:tabs>
        <w:ind w:left="3277" w:hanging="360"/>
      </w:pPr>
    </w:lvl>
    <w:lvl w:ilvl="4" w:tentative="1">
      <w:start w:val="1"/>
      <w:numFmt w:val="lowerLetter"/>
      <w:lvlText w:val="%5."/>
      <w:lvlJc w:val="left"/>
      <w:pPr>
        <w:tabs>
          <w:tab w:val="left" w:pos="3997"/>
        </w:tabs>
        <w:ind w:left="3997" w:hanging="360"/>
      </w:pPr>
    </w:lvl>
    <w:lvl w:ilvl="5" w:tentative="1">
      <w:start w:val="1"/>
      <w:numFmt w:val="lowerRoman"/>
      <w:lvlText w:val="%6."/>
      <w:lvlJc w:val="right"/>
      <w:pPr>
        <w:tabs>
          <w:tab w:val="left" w:pos="4717"/>
        </w:tabs>
        <w:ind w:left="4717" w:hanging="180"/>
      </w:pPr>
    </w:lvl>
    <w:lvl w:ilvl="6" w:tentative="1">
      <w:start w:val="1"/>
      <w:numFmt w:val="decimal"/>
      <w:lvlText w:val="%7."/>
      <w:lvlJc w:val="left"/>
      <w:pPr>
        <w:tabs>
          <w:tab w:val="left" w:pos="5437"/>
        </w:tabs>
        <w:ind w:left="5437" w:hanging="360"/>
      </w:pPr>
    </w:lvl>
    <w:lvl w:ilvl="7" w:tentative="1">
      <w:start w:val="1"/>
      <w:numFmt w:val="lowerLetter"/>
      <w:lvlText w:val="%8."/>
      <w:lvlJc w:val="left"/>
      <w:pPr>
        <w:tabs>
          <w:tab w:val="left" w:pos="6157"/>
        </w:tabs>
        <w:ind w:left="6157" w:hanging="360"/>
      </w:pPr>
    </w:lvl>
    <w:lvl w:ilvl="8" w:tentative="1">
      <w:start w:val="1"/>
      <w:numFmt w:val="lowerRoman"/>
      <w:lvlText w:val="%9."/>
      <w:lvlJc w:val="right"/>
      <w:pPr>
        <w:tabs>
          <w:tab w:val="left" w:pos="6877"/>
        </w:tabs>
        <w:ind w:left="687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3B32"/>
    <w:rsid w:val="00000510"/>
    <w:rsid w:val="00000725"/>
    <w:rsid w:val="0000079F"/>
    <w:rsid w:val="0000182E"/>
    <w:rsid w:val="00002767"/>
    <w:rsid w:val="00005B86"/>
    <w:rsid w:val="00007217"/>
    <w:rsid w:val="00010971"/>
    <w:rsid w:val="0001125E"/>
    <w:rsid w:val="000161C1"/>
    <w:rsid w:val="0001643F"/>
    <w:rsid w:val="00022F86"/>
    <w:rsid w:val="0002584E"/>
    <w:rsid w:val="000306B3"/>
    <w:rsid w:val="00030F63"/>
    <w:rsid w:val="000317CA"/>
    <w:rsid w:val="00032A39"/>
    <w:rsid w:val="0003589F"/>
    <w:rsid w:val="000359D2"/>
    <w:rsid w:val="00036D96"/>
    <w:rsid w:val="00036EFB"/>
    <w:rsid w:val="00037C29"/>
    <w:rsid w:val="000428D8"/>
    <w:rsid w:val="00044097"/>
    <w:rsid w:val="00045B84"/>
    <w:rsid w:val="00046F7F"/>
    <w:rsid w:val="00050E84"/>
    <w:rsid w:val="00051E49"/>
    <w:rsid w:val="00051ED8"/>
    <w:rsid w:val="00052753"/>
    <w:rsid w:val="0005291A"/>
    <w:rsid w:val="000600DA"/>
    <w:rsid w:val="000611AD"/>
    <w:rsid w:val="00061E87"/>
    <w:rsid w:val="00063B32"/>
    <w:rsid w:val="000661C4"/>
    <w:rsid w:val="0007193F"/>
    <w:rsid w:val="00073902"/>
    <w:rsid w:val="00074156"/>
    <w:rsid w:val="00075AF3"/>
    <w:rsid w:val="00077283"/>
    <w:rsid w:val="0008068C"/>
    <w:rsid w:val="00080A6A"/>
    <w:rsid w:val="000812F9"/>
    <w:rsid w:val="00084A3C"/>
    <w:rsid w:val="000853B5"/>
    <w:rsid w:val="00085F88"/>
    <w:rsid w:val="00090093"/>
    <w:rsid w:val="000910C7"/>
    <w:rsid w:val="0009372C"/>
    <w:rsid w:val="000A1C68"/>
    <w:rsid w:val="000B56F0"/>
    <w:rsid w:val="000B6737"/>
    <w:rsid w:val="000B68B0"/>
    <w:rsid w:val="000C0975"/>
    <w:rsid w:val="000C0D24"/>
    <w:rsid w:val="000C2C7C"/>
    <w:rsid w:val="000C4358"/>
    <w:rsid w:val="000C7273"/>
    <w:rsid w:val="000D52BA"/>
    <w:rsid w:val="000D69D3"/>
    <w:rsid w:val="000E3793"/>
    <w:rsid w:val="000E4987"/>
    <w:rsid w:val="000E7672"/>
    <w:rsid w:val="000E7FF3"/>
    <w:rsid w:val="000F253D"/>
    <w:rsid w:val="000F2E12"/>
    <w:rsid w:val="000F6663"/>
    <w:rsid w:val="000F7EDF"/>
    <w:rsid w:val="00101E1E"/>
    <w:rsid w:val="00102B5F"/>
    <w:rsid w:val="00103BF8"/>
    <w:rsid w:val="00104259"/>
    <w:rsid w:val="001124E6"/>
    <w:rsid w:val="00113A0D"/>
    <w:rsid w:val="00113BF5"/>
    <w:rsid w:val="00117901"/>
    <w:rsid w:val="00120EA3"/>
    <w:rsid w:val="00121DDB"/>
    <w:rsid w:val="001258EB"/>
    <w:rsid w:val="00125CBB"/>
    <w:rsid w:val="00130513"/>
    <w:rsid w:val="00133494"/>
    <w:rsid w:val="00134739"/>
    <w:rsid w:val="00135CB4"/>
    <w:rsid w:val="00141DD6"/>
    <w:rsid w:val="00143C47"/>
    <w:rsid w:val="001558CF"/>
    <w:rsid w:val="001604C3"/>
    <w:rsid w:val="0016242F"/>
    <w:rsid w:val="001646B1"/>
    <w:rsid w:val="001657FD"/>
    <w:rsid w:val="00171CA6"/>
    <w:rsid w:val="001721F8"/>
    <w:rsid w:val="00172EC4"/>
    <w:rsid w:val="001748D9"/>
    <w:rsid w:val="00180BBB"/>
    <w:rsid w:val="00180D3F"/>
    <w:rsid w:val="00181402"/>
    <w:rsid w:val="00186717"/>
    <w:rsid w:val="001902F9"/>
    <w:rsid w:val="00191777"/>
    <w:rsid w:val="001935A8"/>
    <w:rsid w:val="001946C3"/>
    <w:rsid w:val="001A1146"/>
    <w:rsid w:val="001A4E3F"/>
    <w:rsid w:val="001A5647"/>
    <w:rsid w:val="001A5675"/>
    <w:rsid w:val="001A6834"/>
    <w:rsid w:val="001A78EA"/>
    <w:rsid w:val="001B1E1C"/>
    <w:rsid w:val="001B6A61"/>
    <w:rsid w:val="001B7310"/>
    <w:rsid w:val="001B74B3"/>
    <w:rsid w:val="001C1D74"/>
    <w:rsid w:val="001C28AC"/>
    <w:rsid w:val="001C3AEE"/>
    <w:rsid w:val="001C427F"/>
    <w:rsid w:val="001C4F40"/>
    <w:rsid w:val="001C5775"/>
    <w:rsid w:val="001C6E1C"/>
    <w:rsid w:val="001D07EB"/>
    <w:rsid w:val="001D13D5"/>
    <w:rsid w:val="001D33E1"/>
    <w:rsid w:val="001D6842"/>
    <w:rsid w:val="001D72E9"/>
    <w:rsid w:val="001E3425"/>
    <w:rsid w:val="001E56DD"/>
    <w:rsid w:val="001E7331"/>
    <w:rsid w:val="001F16C1"/>
    <w:rsid w:val="001F1B20"/>
    <w:rsid w:val="001F49EE"/>
    <w:rsid w:val="00204116"/>
    <w:rsid w:val="00205D30"/>
    <w:rsid w:val="0021077E"/>
    <w:rsid w:val="00212EC9"/>
    <w:rsid w:val="00216089"/>
    <w:rsid w:val="002162FC"/>
    <w:rsid w:val="00223065"/>
    <w:rsid w:val="00225830"/>
    <w:rsid w:val="0022601A"/>
    <w:rsid w:val="00226C67"/>
    <w:rsid w:val="002271FF"/>
    <w:rsid w:val="00227B82"/>
    <w:rsid w:val="00241935"/>
    <w:rsid w:val="00242717"/>
    <w:rsid w:val="002432C5"/>
    <w:rsid w:val="00245180"/>
    <w:rsid w:val="00246568"/>
    <w:rsid w:val="002533C6"/>
    <w:rsid w:val="00255039"/>
    <w:rsid w:val="00255914"/>
    <w:rsid w:val="00255F23"/>
    <w:rsid w:val="00260662"/>
    <w:rsid w:val="0026352F"/>
    <w:rsid w:val="00265770"/>
    <w:rsid w:val="00266AC1"/>
    <w:rsid w:val="00266B4A"/>
    <w:rsid w:val="00266CE1"/>
    <w:rsid w:val="00272029"/>
    <w:rsid w:val="00272AA5"/>
    <w:rsid w:val="00274AB3"/>
    <w:rsid w:val="0028554B"/>
    <w:rsid w:val="00291BCF"/>
    <w:rsid w:val="002A1838"/>
    <w:rsid w:val="002A19DB"/>
    <w:rsid w:val="002A2330"/>
    <w:rsid w:val="002A6D40"/>
    <w:rsid w:val="002A71E8"/>
    <w:rsid w:val="002B1969"/>
    <w:rsid w:val="002B23CD"/>
    <w:rsid w:val="002B2C69"/>
    <w:rsid w:val="002B3A82"/>
    <w:rsid w:val="002B3DC4"/>
    <w:rsid w:val="002B4698"/>
    <w:rsid w:val="002B624C"/>
    <w:rsid w:val="002B757A"/>
    <w:rsid w:val="002C124A"/>
    <w:rsid w:val="002C15C5"/>
    <w:rsid w:val="002C57B8"/>
    <w:rsid w:val="002D0DA8"/>
    <w:rsid w:val="002D2C85"/>
    <w:rsid w:val="002D472F"/>
    <w:rsid w:val="002D65FD"/>
    <w:rsid w:val="002E0722"/>
    <w:rsid w:val="002E0937"/>
    <w:rsid w:val="002E3120"/>
    <w:rsid w:val="002E33EE"/>
    <w:rsid w:val="002E35F0"/>
    <w:rsid w:val="002E7BC7"/>
    <w:rsid w:val="002F0637"/>
    <w:rsid w:val="002F1723"/>
    <w:rsid w:val="002F276E"/>
    <w:rsid w:val="002F4B0D"/>
    <w:rsid w:val="002F596C"/>
    <w:rsid w:val="002F68EA"/>
    <w:rsid w:val="0030000C"/>
    <w:rsid w:val="00301804"/>
    <w:rsid w:val="00301CAA"/>
    <w:rsid w:val="00302F22"/>
    <w:rsid w:val="003065A7"/>
    <w:rsid w:val="00310B70"/>
    <w:rsid w:val="00311793"/>
    <w:rsid w:val="00314309"/>
    <w:rsid w:val="003152D8"/>
    <w:rsid w:val="003153EA"/>
    <w:rsid w:val="003165DA"/>
    <w:rsid w:val="003176C7"/>
    <w:rsid w:val="003207AD"/>
    <w:rsid w:val="0032150C"/>
    <w:rsid w:val="003218AB"/>
    <w:rsid w:val="00323B0D"/>
    <w:rsid w:val="003240C7"/>
    <w:rsid w:val="0032726E"/>
    <w:rsid w:val="003306B1"/>
    <w:rsid w:val="00331B84"/>
    <w:rsid w:val="00336B28"/>
    <w:rsid w:val="00337874"/>
    <w:rsid w:val="00337E3B"/>
    <w:rsid w:val="003452D5"/>
    <w:rsid w:val="003453CC"/>
    <w:rsid w:val="003460CC"/>
    <w:rsid w:val="00346FEC"/>
    <w:rsid w:val="00350D3A"/>
    <w:rsid w:val="003550FD"/>
    <w:rsid w:val="00355D44"/>
    <w:rsid w:val="00356659"/>
    <w:rsid w:val="00360F4F"/>
    <w:rsid w:val="00364D72"/>
    <w:rsid w:val="00365379"/>
    <w:rsid w:val="00366AAD"/>
    <w:rsid w:val="0036775F"/>
    <w:rsid w:val="00367E7B"/>
    <w:rsid w:val="00372909"/>
    <w:rsid w:val="00374144"/>
    <w:rsid w:val="00374BC2"/>
    <w:rsid w:val="00376F75"/>
    <w:rsid w:val="00380C9C"/>
    <w:rsid w:val="00383E47"/>
    <w:rsid w:val="00393A99"/>
    <w:rsid w:val="003947D7"/>
    <w:rsid w:val="00396D10"/>
    <w:rsid w:val="00397ADF"/>
    <w:rsid w:val="003A0F99"/>
    <w:rsid w:val="003A3380"/>
    <w:rsid w:val="003A353C"/>
    <w:rsid w:val="003A499A"/>
    <w:rsid w:val="003B0505"/>
    <w:rsid w:val="003B069A"/>
    <w:rsid w:val="003B241D"/>
    <w:rsid w:val="003B5CE1"/>
    <w:rsid w:val="003C039C"/>
    <w:rsid w:val="003C0F74"/>
    <w:rsid w:val="003C621C"/>
    <w:rsid w:val="003D0D9D"/>
    <w:rsid w:val="003D5726"/>
    <w:rsid w:val="003D6618"/>
    <w:rsid w:val="003E045B"/>
    <w:rsid w:val="003E1296"/>
    <w:rsid w:val="003E41E5"/>
    <w:rsid w:val="003E5838"/>
    <w:rsid w:val="003F15D8"/>
    <w:rsid w:val="003F1729"/>
    <w:rsid w:val="003F1C8A"/>
    <w:rsid w:val="003F63B2"/>
    <w:rsid w:val="004008F2"/>
    <w:rsid w:val="00400ABE"/>
    <w:rsid w:val="00402AEB"/>
    <w:rsid w:val="004044F8"/>
    <w:rsid w:val="004108DB"/>
    <w:rsid w:val="00417630"/>
    <w:rsid w:val="00424676"/>
    <w:rsid w:val="004267DC"/>
    <w:rsid w:val="004300F6"/>
    <w:rsid w:val="00430352"/>
    <w:rsid w:val="00442EDF"/>
    <w:rsid w:val="004442DF"/>
    <w:rsid w:val="0044607E"/>
    <w:rsid w:val="00447089"/>
    <w:rsid w:val="00452AB8"/>
    <w:rsid w:val="00453C08"/>
    <w:rsid w:val="0045554F"/>
    <w:rsid w:val="00460591"/>
    <w:rsid w:val="00460E28"/>
    <w:rsid w:val="00461978"/>
    <w:rsid w:val="00463A35"/>
    <w:rsid w:val="00465C31"/>
    <w:rsid w:val="00465CF3"/>
    <w:rsid w:val="00466D9F"/>
    <w:rsid w:val="00467E98"/>
    <w:rsid w:val="00470634"/>
    <w:rsid w:val="004727C8"/>
    <w:rsid w:val="00472986"/>
    <w:rsid w:val="004750CA"/>
    <w:rsid w:val="00477A31"/>
    <w:rsid w:val="00477A87"/>
    <w:rsid w:val="004805A9"/>
    <w:rsid w:val="004809B4"/>
    <w:rsid w:val="00481792"/>
    <w:rsid w:val="00482C0C"/>
    <w:rsid w:val="00484852"/>
    <w:rsid w:val="00491675"/>
    <w:rsid w:val="00491D61"/>
    <w:rsid w:val="00495990"/>
    <w:rsid w:val="004A0542"/>
    <w:rsid w:val="004A1F8F"/>
    <w:rsid w:val="004A359D"/>
    <w:rsid w:val="004A4EDF"/>
    <w:rsid w:val="004A5B86"/>
    <w:rsid w:val="004A757B"/>
    <w:rsid w:val="004B1416"/>
    <w:rsid w:val="004B19DA"/>
    <w:rsid w:val="004B31EC"/>
    <w:rsid w:val="004B3D7A"/>
    <w:rsid w:val="004B6E4A"/>
    <w:rsid w:val="004C042A"/>
    <w:rsid w:val="004C0D4A"/>
    <w:rsid w:val="004C1596"/>
    <w:rsid w:val="004C2466"/>
    <w:rsid w:val="004C2F7B"/>
    <w:rsid w:val="004C3623"/>
    <w:rsid w:val="004C4981"/>
    <w:rsid w:val="004C4E20"/>
    <w:rsid w:val="004C51D7"/>
    <w:rsid w:val="004C73F3"/>
    <w:rsid w:val="004C7E42"/>
    <w:rsid w:val="004D02A6"/>
    <w:rsid w:val="004D1466"/>
    <w:rsid w:val="004D18BE"/>
    <w:rsid w:val="004D61B3"/>
    <w:rsid w:val="004D6657"/>
    <w:rsid w:val="004E1F26"/>
    <w:rsid w:val="004E218B"/>
    <w:rsid w:val="004E5F37"/>
    <w:rsid w:val="004F3243"/>
    <w:rsid w:val="004F32D0"/>
    <w:rsid w:val="004F5111"/>
    <w:rsid w:val="004F5671"/>
    <w:rsid w:val="004F6A15"/>
    <w:rsid w:val="0050171A"/>
    <w:rsid w:val="005027C6"/>
    <w:rsid w:val="00502C73"/>
    <w:rsid w:val="0050472B"/>
    <w:rsid w:val="00505877"/>
    <w:rsid w:val="005067B2"/>
    <w:rsid w:val="005069B4"/>
    <w:rsid w:val="005074C5"/>
    <w:rsid w:val="00510263"/>
    <w:rsid w:val="00512B3B"/>
    <w:rsid w:val="005145D0"/>
    <w:rsid w:val="00515EA7"/>
    <w:rsid w:val="00516008"/>
    <w:rsid w:val="00521180"/>
    <w:rsid w:val="00521A26"/>
    <w:rsid w:val="00523F94"/>
    <w:rsid w:val="005251A1"/>
    <w:rsid w:val="0053159D"/>
    <w:rsid w:val="00533089"/>
    <w:rsid w:val="00533E7B"/>
    <w:rsid w:val="00534562"/>
    <w:rsid w:val="00536B3C"/>
    <w:rsid w:val="00540885"/>
    <w:rsid w:val="00551177"/>
    <w:rsid w:val="00551AD6"/>
    <w:rsid w:val="00555EBE"/>
    <w:rsid w:val="00556A3F"/>
    <w:rsid w:val="005606F4"/>
    <w:rsid w:val="00562DAB"/>
    <w:rsid w:val="00565AF5"/>
    <w:rsid w:val="00570487"/>
    <w:rsid w:val="0057156F"/>
    <w:rsid w:val="00571A28"/>
    <w:rsid w:val="0057457B"/>
    <w:rsid w:val="005813C7"/>
    <w:rsid w:val="0058504F"/>
    <w:rsid w:val="0058548F"/>
    <w:rsid w:val="00586618"/>
    <w:rsid w:val="005904D7"/>
    <w:rsid w:val="005916E1"/>
    <w:rsid w:val="0059403C"/>
    <w:rsid w:val="005944B5"/>
    <w:rsid w:val="00597AA4"/>
    <w:rsid w:val="005A0295"/>
    <w:rsid w:val="005A119B"/>
    <w:rsid w:val="005A394D"/>
    <w:rsid w:val="005A3E14"/>
    <w:rsid w:val="005A669F"/>
    <w:rsid w:val="005B35BF"/>
    <w:rsid w:val="005B434E"/>
    <w:rsid w:val="005B50DA"/>
    <w:rsid w:val="005B7E58"/>
    <w:rsid w:val="005C0C76"/>
    <w:rsid w:val="005C252B"/>
    <w:rsid w:val="005C42BC"/>
    <w:rsid w:val="005C73B3"/>
    <w:rsid w:val="005C7AE0"/>
    <w:rsid w:val="005D652A"/>
    <w:rsid w:val="005D7C97"/>
    <w:rsid w:val="005E440F"/>
    <w:rsid w:val="005E52C4"/>
    <w:rsid w:val="005E6E3C"/>
    <w:rsid w:val="005E73C8"/>
    <w:rsid w:val="005F1922"/>
    <w:rsid w:val="005F5451"/>
    <w:rsid w:val="005F5D4D"/>
    <w:rsid w:val="005F7196"/>
    <w:rsid w:val="00604160"/>
    <w:rsid w:val="00604679"/>
    <w:rsid w:val="00604A7E"/>
    <w:rsid w:val="00606F41"/>
    <w:rsid w:val="006119C9"/>
    <w:rsid w:val="00615AC5"/>
    <w:rsid w:val="00615CA0"/>
    <w:rsid w:val="00625623"/>
    <w:rsid w:val="00626A2D"/>
    <w:rsid w:val="00627DCE"/>
    <w:rsid w:val="00627FC0"/>
    <w:rsid w:val="006306C1"/>
    <w:rsid w:val="006345CD"/>
    <w:rsid w:val="006363BA"/>
    <w:rsid w:val="006373A8"/>
    <w:rsid w:val="00640921"/>
    <w:rsid w:val="00641BBB"/>
    <w:rsid w:val="00642F28"/>
    <w:rsid w:val="006445C6"/>
    <w:rsid w:val="00644B9A"/>
    <w:rsid w:val="00647581"/>
    <w:rsid w:val="006475C8"/>
    <w:rsid w:val="00647A0A"/>
    <w:rsid w:val="006515E1"/>
    <w:rsid w:val="006550E2"/>
    <w:rsid w:val="00662CB1"/>
    <w:rsid w:val="00670199"/>
    <w:rsid w:val="00670954"/>
    <w:rsid w:val="006711CD"/>
    <w:rsid w:val="0067598C"/>
    <w:rsid w:val="006759D1"/>
    <w:rsid w:val="00680781"/>
    <w:rsid w:val="00683CBE"/>
    <w:rsid w:val="00684976"/>
    <w:rsid w:val="00684D3E"/>
    <w:rsid w:val="00687B96"/>
    <w:rsid w:val="006A22A0"/>
    <w:rsid w:val="006A22FD"/>
    <w:rsid w:val="006A3132"/>
    <w:rsid w:val="006A3C6B"/>
    <w:rsid w:val="006A44E6"/>
    <w:rsid w:val="006B0A2B"/>
    <w:rsid w:val="006B34AD"/>
    <w:rsid w:val="006B45DE"/>
    <w:rsid w:val="006B691B"/>
    <w:rsid w:val="006C405E"/>
    <w:rsid w:val="006C5D33"/>
    <w:rsid w:val="006C6237"/>
    <w:rsid w:val="006C64BE"/>
    <w:rsid w:val="006C6D9D"/>
    <w:rsid w:val="006D1712"/>
    <w:rsid w:val="006D185E"/>
    <w:rsid w:val="006D3D58"/>
    <w:rsid w:val="006D58A5"/>
    <w:rsid w:val="006E0596"/>
    <w:rsid w:val="006E1357"/>
    <w:rsid w:val="006F4AE7"/>
    <w:rsid w:val="006F58DF"/>
    <w:rsid w:val="006F5F2A"/>
    <w:rsid w:val="00700657"/>
    <w:rsid w:val="00700949"/>
    <w:rsid w:val="00701E4B"/>
    <w:rsid w:val="00702EC5"/>
    <w:rsid w:val="00704AF7"/>
    <w:rsid w:val="0070763B"/>
    <w:rsid w:val="0071043D"/>
    <w:rsid w:val="0071461F"/>
    <w:rsid w:val="007167B9"/>
    <w:rsid w:val="0072141B"/>
    <w:rsid w:val="00721555"/>
    <w:rsid w:val="00722793"/>
    <w:rsid w:val="007232D9"/>
    <w:rsid w:val="007259DA"/>
    <w:rsid w:val="00731516"/>
    <w:rsid w:val="00734729"/>
    <w:rsid w:val="007348C8"/>
    <w:rsid w:val="00742AD7"/>
    <w:rsid w:val="00745EAF"/>
    <w:rsid w:val="00746B74"/>
    <w:rsid w:val="00747512"/>
    <w:rsid w:val="00747F4F"/>
    <w:rsid w:val="0075078E"/>
    <w:rsid w:val="007507A9"/>
    <w:rsid w:val="007573E2"/>
    <w:rsid w:val="00757E2D"/>
    <w:rsid w:val="00761536"/>
    <w:rsid w:val="00761BB8"/>
    <w:rsid w:val="00762998"/>
    <w:rsid w:val="007656FF"/>
    <w:rsid w:val="007667D1"/>
    <w:rsid w:val="00767D3A"/>
    <w:rsid w:val="00770B68"/>
    <w:rsid w:val="00771476"/>
    <w:rsid w:val="00771A83"/>
    <w:rsid w:val="00774614"/>
    <w:rsid w:val="00775360"/>
    <w:rsid w:val="00777088"/>
    <w:rsid w:val="00777A3F"/>
    <w:rsid w:val="00784DF2"/>
    <w:rsid w:val="0078681A"/>
    <w:rsid w:val="0079011E"/>
    <w:rsid w:val="007905DB"/>
    <w:rsid w:val="00790BA5"/>
    <w:rsid w:val="00790F9A"/>
    <w:rsid w:val="00791ADD"/>
    <w:rsid w:val="00791D81"/>
    <w:rsid w:val="00793E3B"/>
    <w:rsid w:val="00796A32"/>
    <w:rsid w:val="007A016D"/>
    <w:rsid w:val="007A0D68"/>
    <w:rsid w:val="007B39B3"/>
    <w:rsid w:val="007B74D9"/>
    <w:rsid w:val="007B7763"/>
    <w:rsid w:val="007C2ACF"/>
    <w:rsid w:val="007C33DC"/>
    <w:rsid w:val="007C38F9"/>
    <w:rsid w:val="007D0046"/>
    <w:rsid w:val="007D1BCF"/>
    <w:rsid w:val="007D3D8E"/>
    <w:rsid w:val="007D53C9"/>
    <w:rsid w:val="007E4143"/>
    <w:rsid w:val="007E4649"/>
    <w:rsid w:val="007E46AB"/>
    <w:rsid w:val="007E6B39"/>
    <w:rsid w:val="007E7313"/>
    <w:rsid w:val="007F29EB"/>
    <w:rsid w:val="007F3E2B"/>
    <w:rsid w:val="007F566F"/>
    <w:rsid w:val="007F5AB8"/>
    <w:rsid w:val="007F70C4"/>
    <w:rsid w:val="007F7675"/>
    <w:rsid w:val="00800196"/>
    <w:rsid w:val="00802649"/>
    <w:rsid w:val="008061A9"/>
    <w:rsid w:val="00807010"/>
    <w:rsid w:val="0080793D"/>
    <w:rsid w:val="00813065"/>
    <w:rsid w:val="0081397B"/>
    <w:rsid w:val="00814645"/>
    <w:rsid w:val="008146A1"/>
    <w:rsid w:val="008151D1"/>
    <w:rsid w:val="00816432"/>
    <w:rsid w:val="00817CC7"/>
    <w:rsid w:val="008213E3"/>
    <w:rsid w:val="00821D58"/>
    <w:rsid w:val="00826423"/>
    <w:rsid w:val="00826B5F"/>
    <w:rsid w:val="00830183"/>
    <w:rsid w:val="0083148E"/>
    <w:rsid w:val="008326BC"/>
    <w:rsid w:val="00835FA4"/>
    <w:rsid w:val="00836CC2"/>
    <w:rsid w:val="00843F26"/>
    <w:rsid w:val="008452D8"/>
    <w:rsid w:val="0084685F"/>
    <w:rsid w:val="00847415"/>
    <w:rsid w:val="008543CB"/>
    <w:rsid w:val="00862BF3"/>
    <w:rsid w:val="00865894"/>
    <w:rsid w:val="00866203"/>
    <w:rsid w:val="0087010F"/>
    <w:rsid w:val="008701C1"/>
    <w:rsid w:val="008726D1"/>
    <w:rsid w:val="008730C6"/>
    <w:rsid w:val="0087659D"/>
    <w:rsid w:val="00880AFA"/>
    <w:rsid w:val="00881020"/>
    <w:rsid w:val="008822C2"/>
    <w:rsid w:val="00882698"/>
    <w:rsid w:val="00882D78"/>
    <w:rsid w:val="00884160"/>
    <w:rsid w:val="00887943"/>
    <w:rsid w:val="008900F6"/>
    <w:rsid w:val="008909DF"/>
    <w:rsid w:val="00891300"/>
    <w:rsid w:val="008914B0"/>
    <w:rsid w:val="00891BC6"/>
    <w:rsid w:val="00892327"/>
    <w:rsid w:val="008961E4"/>
    <w:rsid w:val="008A131E"/>
    <w:rsid w:val="008A1ABD"/>
    <w:rsid w:val="008A2C82"/>
    <w:rsid w:val="008A467D"/>
    <w:rsid w:val="008A6A50"/>
    <w:rsid w:val="008B1BB5"/>
    <w:rsid w:val="008B2340"/>
    <w:rsid w:val="008B41E0"/>
    <w:rsid w:val="008B5D76"/>
    <w:rsid w:val="008C14CD"/>
    <w:rsid w:val="008C35AD"/>
    <w:rsid w:val="008C38F6"/>
    <w:rsid w:val="008C4601"/>
    <w:rsid w:val="008D0C20"/>
    <w:rsid w:val="008E2B5E"/>
    <w:rsid w:val="008E726C"/>
    <w:rsid w:val="008F0159"/>
    <w:rsid w:val="00900726"/>
    <w:rsid w:val="009051DB"/>
    <w:rsid w:val="009062B5"/>
    <w:rsid w:val="00906C5A"/>
    <w:rsid w:val="00907574"/>
    <w:rsid w:val="00910401"/>
    <w:rsid w:val="009155D2"/>
    <w:rsid w:val="009220D8"/>
    <w:rsid w:val="00923449"/>
    <w:rsid w:val="00925283"/>
    <w:rsid w:val="00927932"/>
    <w:rsid w:val="009313CA"/>
    <w:rsid w:val="009371EC"/>
    <w:rsid w:val="00941F02"/>
    <w:rsid w:val="00942DE6"/>
    <w:rsid w:val="009437BB"/>
    <w:rsid w:val="00943E25"/>
    <w:rsid w:val="00943F83"/>
    <w:rsid w:val="009465EF"/>
    <w:rsid w:val="009505EE"/>
    <w:rsid w:val="00952044"/>
    <w:rsid w:val="009565D2"/>
    <w:rsid w:val="0096067D"/>
    <w:rsid w:val="00960E02"/>
    <w:rsid w:val="009616EE"/>
    <w:rsid w:val="009643EA"/>
    <w:rsid w:val="00970EA7"/>
    <w:rsid w:val="00970EB6"/>
    <w:rsid w:val="00971FD5"/>
    <w:rsid w:val="00974A6D"/>
    <w:rsid w:val="0097630B"/>
    <w:rsid w:val="00976326"/>
    <w:rsid w:val="009766C0"/>
    <w:rsid w:val="00977250"/>
    <w:rsid w:val="00980FDD"/>
    <w:rsid w:val="009828FF"/>
    <w:rsid w:val="00987220"/>
    <w:rsid w:val="00987B88"/>
    <w:rsid w:val="0099114E"/>
    <w:rsid w:val="009923AA"/>
    <w:rsid w:val="009931DB"/>
    <w:rsid w:val="0099581B"/>
    <w:rsid w:val="00995993"/>
    <w:rsid w:val="009A0088"/>
    <w:rsid w:val="009A49F9"/>
    <w:rsid w:val="009A4EA8"/>
    <w:rsid w:val="009A5956"/>
    <w:rsid w:val="009B05C5"/>
    <w:rsid w:val="009B1995"/>
    <w:rsid w:val="009B69DE"/>
    <w:rsid w:val="009C0367"/>
    <w:rsid w:val="009C0D10"/>
    <w:rsid w:val="009C2020"/>
    <w:rsid w:val="009C624B"/>
    <w:rsid w:val="009D211D"/>
    <w:rsid w:val="009D256D"/>
    <w:rsid w:val="009E1609"/>
    <w:rsid w:val="009E1D6E"/>
    <w:rsid w:val="009E3101"/>
    <w:rsid w:val="009E4620"/>
    <w:rsid w:val="009E622B"/>
    <w:rsid w:val="009E7165"/>
    <w:rsid w:val="009F1255"/>
    <w:rsid w:val="009F1BFB"/>
    <w:rsid w:val="009F3F0D"/>
    <w:rsid w:val="00A057B6"/>
    <w:rsid w:val="00A07F92"/>
    <w:rsid w:val="00A10545"/>
    <w:rsid w:val="00A120CC"/>
    <w:rsid w:val="00A144E1"/>
    <w:rsid w:val="00A17A31"/>
    <w:rsid w:val="00A20A07"/>
    <w:rsid w:val="00A21DD8"/>
    <w:rsid w:val="00A22051"/>
    <w:rsid w:val="00A221D1"/>
    <w:rsid w:val="00A2261B"/>
    <w:rsid w:val="00A22BBB"/>
    <w:rsid w:val="00A22F64"/>
    <w:rsid w:val="00A266E2"/>
    <w:rsid w:val="00A27821"/>
    <w:rsid w:val="00A3298D"/>
    <w:rsid w:val="00A352A7"/>
    <w:rsid w:val="00A408E8"/>
    <w:rsid w:val="00A45A70"/>
    <w:rsid w:val="00A50179"/>
    <w:rsid w:val="00A51C7D"/>
    <w:rsid w:val="00A53333"/>
    <w:rsid w:val="00A55D84"/>
    <w:rsid w:val="00A630D1"/>
    <w:rsid w:val="00A63A30"/>
    <w:rsid w:val="00A63DC0"/>
    <w:rsid w:val="00A6509B"/>
    <w:rsid w:val="00A65A16"/>
    <w:rsid w:val="00A65FCE"/>
    <w:rsid w:val="00A674EB"/>
    <w:rsid w:val="00A71A67"/>
    <w:rsid w:val="00A74604"/>
    <w:rsid w:val="00A7559B"/>
    <w:rsid w:val="00A76E49"/>
    <w:rsid w:val="00A81AA6"/>
    <w:rsid w:val="00A82879"/>
    <w:rsid w:val="00A8326D"/>
    <w:rsid w:val="00A92059"/>
    <w:rsid w:val="00A94DA1"/>
    <w:rsid w:val="00A9553B"/>
    <w:rsid w:val="00AA22AB"/>
    <w:rsid w:val="00AA284C"/>
    <w:rsid w:val="00AA2AB0"/>
    <w:rsid w:val="00AA3178"/>
    <w:rsid w:val="00AA531A"/>
    <w:rsid w:val="00AB54E8"/>
    <w:rsid w:val="00AB5845"/>
    <w:rsid w:val="00AB617B"/>
    <w:rsid w:val="00AB6A87"/>
    <w:rsid w:val="00AB6D4D"/>
    <w:rsid w:val="00AB7C8D"/>
    <w:rsid w:val="00AC2103"/>
    <w:rsid w:val="00AC29A8"/>
    <w:rsid w:val="00AC3678"/>
    <w:rsid w:val="00AC3F64"/>
    <w:rsid w:val="00AC7312"/>
    <w:rsid w:val="00AD0675"/>
    <w:rsid w:val="00AD0E53"/>
    <w:rsid w:val="00AD5F2A"/>
    <w:rsid w:val="00AD750F"/>
    <w:rsid w:val="00AE2E41"/>
    <w:rsid w:val="00AE38C9"/>
    <w:rsid w:val="00AE397B"/>
    <w:rsid w:val="00AE6056"/>
    <w:rsid w:val="00AE63C7"/>
    <w:rsid w:val="00AE7929"/>
    <w:rsid w:val="00AF2F0A"/>
    <w:rsid w:val="00AF3325"/>
    <w:rsid w:val="00AF581C"/>
    <w:rsid w:val="00AF5830"/>
    <w:rsid w:val="00B01256"/>
    <w:rsid w:val="00B03DB4"/>
    <w:rsid w:val="00B04037"/>
    <w:rsid w:val="00B05105"/>
    <w:rsid w:val="00B108B3"/>
    <w:rsid w:val="00B10ABD"/>
    <w:rsid w:val="00B11402"/>
    <w:rsid w:val="00B12B0D"/>
    <w:rsid w:val="00B12C9D"/>
    <w:rsid w:val="00B12D2D"/>
    <w:rsid w:val="00B17D8C"/>
    <w:rsid w:val="00B22F18"/>
    <w:rsid w:val="00B23B40"/>
    <w:rsid w:val="00B24689"/>
    <w:rsid w:val="00B25FD9"/>
    <w:rsid w:val="00B31997"/>
    <w:rsid w:val="00B31C8D"/>
    <w:rsid w:val="00B37749"/>
    <w:rsid w:val="00B37D30"/>
    <w:rsid w:val="00B41320"/>
    <w:rsid w:val="00B41452"/>
    <w:rsid w:val="00B42CC1"/>
    <w:rsid w:val="00B448C7"/>
    <w:rsid w:val="00B526FC"/>
    <w:rsid w:val="00B539B2"/>
    <w:rsid w:val="00B5456A"/>
    <w:rsid w:val="00B60DB8"/>
    <w:rsid w:val="00B6330C"/>
    <w:rsid w:val="00B6382A"/>
    <w:rsid w:val="00B6439B"/>
    <w:rsid w:val="00B660AC"/>
    <w:rsid w:val="00B6734F"/>
    <w:rsid w:val="00B67D29"/>
    <w:rsid w:val="00B82158"/>
    <w:rsid w:val="00B832EB"/>
    <w:rsid w:val="00B86EA9"/>
    <w:rsid w:val="00B934D4"/>
    <w:rsid w:val="00B9360B"/>
    <w:rsid w:val="00BA6A0D"/>
    <w:rsid w:val="00BA78FA"/>
    <w:rsid w:val="00BB0AE7"/>
    <w:rsid w:val="00BB13EA"/>
    <w:rsid w:val="00BB2B8D"/>
    <w:rsid w:val="00BC407A"/>
    <w:rsid w:val="00BD3C4D"/>
    <w:rsid w:val="00BE037D"/>
    <w:rsid w:val="00BE0EC3"/>
    <w:rsid w:val="00BE1131"/>
    <w:rsid w:val="00BE37EE"/>
    <w:rsid w:val="00BE4109"/>
    <w:rsid w:val="00BE7567"/>
    <w:rsid w:val="00BE7A19"/>
    <w:rsid w:val="00BE7C68"/>
    <w:rsid w:val="00BF0A2B"/>
    <w:rsid w:val="00BF0C3F"/>
    <w:rsid w:val="00BF1513"/>
    <w:rsid w:val="00BF41D6"/>
    <w:rsid w:val="00BF4AF4"/>
    <w:rsid w:val="00BF57E5"/>
    <w:rsid w:val="00BF651D"/>
    <w:rsid w:val="00BF7A64"/>
    <w:rsid w:val="00C012A9"/>
    <w:rsid w:val="00C03FC8"/>
    <w:rsid w:val="00C06B0A"/>
    <w:rsid w:val="00C0752A"/>
    <w:rsid w:val="00C11145"/>
    <w:rsid w:val="00C122BD"/>
    <w:rsid w:val="00C125AD"/>
    <w:rsid w:val="00C1619C"/>
    <w:rsid w:val="00C16B9A"/>
    <w:rsid w:val="00C20809"/>
    <w:rsid w:val="00C24723"/>
    <w:rsid w:val="00C254B2"/>
    <w:rsid w:val="00C304AA"/>
    <w:rsid w:val="00C33238"/>
    <w:rsid w:val="00C37594"/>
    <w:rsid w:val="00C37C3C"/>
    <w:rsid w:val="00C400A0"/>
    <w:rsid w:val="00C415FC"/>
    <w:rsid w:val="00C434D2"/>
    <w:rsid w:val="00C45D7F"/>
    <w:rsid w:val="00C50801"/>
    <w:rsid w:val="00C525A6"/>
    <w:rsid w:val="00C5373F"/>
    <w:rsid w:val="00C54D7F"/>
    <w:rsid w:val="00C6055D"/>
    <w:rsid w:val="00C62906"/>
    <w:rsid w:val="00C64331"/>
    <w:rsid w:val="00C67976"/>
    <w:rsid w:val="00C71380"/>
    <w:rsid w:val="00C7621A"/>
    <w:rsid w:val="00C7792E"/>
    <w:rsid w:val="00C81223"/>
    <w:rsid w:val="00C85428"/>
    <w:rsid w:val="00C85F6D"/>
    <w:rsid w:val="00C860FF"/>
    <w:rsid w:val="00C86A8D"/>
    <w:rsid w:val="00C94500"/>
    <w:rsid w:val="00C94D9F"/>
    <w:rsid w:val="00C95316"/>
    <w:rsid w:val="00C95CEE"/>
    <w:rsid w:val="00C95FFE"/>
    <w:rsid w:val="00C97FC0"/>
    <w:rsid w:val="00CA1ED8"/>
    <w:rsid w:val="00CA3DAA"/>
    <w:rsid w:val="00CA4798"/>
    <w:rsid w:val="00CA4BBC"/>
    <w:rsid w:val="00CA722A"/>
    <w:rsid w:val="00CB2A35"/>
    <w:rsid w:val="00CB4625"/>
    <w:rsid w:val="00CC1783"/>
    <w:rsid w:val="00CC27AE"/>
    <w:rsid w:val="00CC588F"/>
    <w:rsid w:val="00CC6A1D"/>
    <w:rsid w:val="00CD0F73"/>
    <w:rsid w:val="00CD1A03"/>
    <w:rsid w:val="00CD22B0"/>
    <w:rsid w:val="00CD7288"/>
    <w:rsid w:val="00CE0A47"/>
    <w:rsid w:val="00CE0D34"/>
    <w:rsid w:val="00CE3329"/>
    <w:rsid w:val="00CE4CD1"/>
    <w:rsid w:val="00CE6338"/>
    <w:rsid w:val="00CF1691"/>
    <w:rsid w:val="00CF4811"/>
    <w:rsid w:val="00D00367"/>
    <w:rsid w:val="00D0345E"/>
    <w:rsid w:val="00D064FF"/>
    <w:rsid w:val="00D07ABB"/>
    <w:rsid w:val="00D07AFA"/>
    <w:rsid w:val="00D07CC4"/>
    <w:rsid w:val="00D107DC"/>
    <w:rsid w:val="00D11ABE"/>
    <w:rsid w:val="00D15858"/>
    <w:rsid w:val="00D162B5"/>
    <w:rsid w:val="00D16345"/>
    <w:rsid w:val="00D167AC"/>
    <w:rsid w:val="00D2176A"/>
    <w:rsid w:val="00D21C8D"/>
    <w:rsid w:val="00D24C02"/>
    <w:rsid w:val="00D25DCB"/>
    <w:rsid w:val="00D26B86"/>
    <w:rsid w:val="00D309CE"/>
    <w:rsid w:val="00D33A52"/>
    <w:rsid w:val="00D34E74"/>
    <w:rsid w:val="00D3621C"/>
    <w:rsid w:val="00D37346"/>
    <w:rsid w:val="00D40E3A"/>
    <w:rsid w:val="00D42192"/>
    <w:rsid w:val="00D43711"/>
    <w:rsid w:val="00D46D61"/>
    <w:rsid w:val="00D5164E"/>
    <w:rsid w:val="00D5475E"/>
    <w:rsid w:val="00D5788E"/>
    <w:rsid w:val="00D63B48"/>
    <w:rsid w:val="00D6453F"/>
    <w:rsid w:val="00D732F9"/>
    <w:rsid w:val="00D76C06"/>
    <w:rsid w:val="00D805E5"/>
    <w:rsid w:val="00D80F3B"/>
    <w:rsid w:val="00D82410"/>
    <w:rsid w:val="00D826C7"/>
    <w:rsid w:val="00D84B52"/>
    <w:rsid w:val="00D85399"/>
    <w:rsid w:val="00D86063"/>
    <w:rsid w:val="00D8775D"/>
    <w:rsid w:val="00D92315"/>
    <w:rsid w:val="00D9281B"/>
    <w:rsid w:val="00DA0B1F"/>
    <w:rsid w:val="00DA206E"/>
    <w:rsid w:val="00DA3B07"/>
    <w:rsid w:val="00DA45EE"/>
    <w:rsid w:val="00DA5D1B"/>
    <w:rsid w:val="00DB0F31"/>
    <w:rsid w:val="00DB23BF"/>
    <w:rsid w:val="00DB38B4"/>
    <w:rsid w:val="00DB3923"/>
    <w:rsid w:val="00DB3E66"/>
    <w:rsid w:val="00DB6274"/>
    <w:rsid w:val="00DB6FEE"/>
    <w:rsid w:val="00DC0B53"/>
    <w:rsid w:val="00DC0C8B"/>
    <w:rsid w:val="00DC2CCF"/>
    <w:rsid w:val="00DC4698"/>
    <w:rsid w:val="00DC4ECB"/>
    <w:rsid w:val="00DD0C14"/>
    <w:rsid w:val="00DD4752"/>
    <w:rsid w:val="00DD4D44"/>
    <w:rsid w:val="00DD7A21"/>
    <w:rsid w:val="00DE6D5B"/>
    <w:rsid w:val="00DF2789"/>
    <w:rsid w:val="00DF2D08"/>
    <w:rsid w:val="00DF53EA"/>
    <w:rsid w:val="00E0284F"/>
    <w:rsid w:val="00E04631"/>
    <w:rsid w:val="00E04A31"/>
    <w:rsid w:val="00E22661"/>
    <w:rsid w:val="00E2320B"/>
    <w:rsid w:val="00E344F6"/>
    <w:rsid w:val="00E40F8D"/>
    <w:rsid w:val="00E438C6"/>
    <w:rsid w:val="00E470DF"/>
    <w:rsid w:val="00E53DF6"/>
    <w:rsid w:val="00E54144"/>
    <w:rsid w:val="00E5425F"/>
    <w:rsid w:val="00E63447"/>
    <w:rsid w:val="00E64401"/>
    <w:rsid w:val="00E701FC"/>
    <w:rsid w:val="00E7050B"/>
    <w:rsid w:val="00E705DE"/>
    <w:rsid w:val="00E74185"/>
    <w:rsid w:val="00E7444A"/>
    <w:rsid w:val="00E75B1F"/>
    <w:rsid w:val="00E805D8"/>
    <w:rsid w:val="00E80B3A"/>
    <w:rsid w:val="00E80B60"/>
    <w:rsid w:val="00E80FA2"/>
    <w:rsid w:val="00E8242A"/>
    <w:rsid w:val="00E8407C"/>
    <w:rsid w:val="00E91465"/>
    <w:rsid w:val="00E91E70"/>
    <w:rsid w:val="00E920A7"/>
    <w:rsid w:val="00E96AC7"/>
    <w:rsid w:val="00EA0698"/>
    <w:rsid w:val="00EA4A2E"/>
    <w:rsid w:val="00EA5F8F"/>
    <w:rsid w:val="00EB0291"/>
    <w:rsid w:val="00EB4668"/>
    <w:rsid w:val="00EB5BF6"/>
    <w:rsid w:val="00EB651B"/>
    <w:rsid w:val="00EC06B1"/>
    <w:rsid w:val="00EC57D2"/>
    <w:rsid w:val="00EC71A5"/>
    <w:rsid w:val="00ED3818"/>
    <w:rsid w:val="00ED387E"/>
    <w:rsid w:val="00ED4888"/>
    <w:rsid w:val="00EE101B"/>
    <w:rsid w:val="00EE1375"/>
    <w:rsid w:val="00EE20AF"/>
    <w:rsid w:val="00EE2A00"/>
    <w:rsid w:val="00EE5DE5"/>
    <w:rsid w:val="00EE738A"/>
    <w:rsid w:val="00EF159D"/>
    <w:rsid w:val="00EF30CE"/>
    <w:rsid w:val="00EF30D5"/>
    <w:rsid w:val="00EF52F3"/>
    <w:rsid w:val="00EF7C54"/>
    <w:rsid w:val="00F0123E"/>
    <w:rsid w:val="00F072B6"/>
    <w:rsid w:val="00F10135"/>
    <w:rsid w:val="00F10E2A"/>
    <w:rsid w:val="00F11E8F"/>
    <w:rsid w:val="00F1207D"/>
    <w:rsid w:val="00F12D68"/>
    <w:rsid w:val="00F164D9"/>
    <w:rsid w:val="00F1688A"/>
    <w:rsid w:val="00F21627"/>
    <w:rsid w:val="00F277F2"/>
    <w:rsid w:val="00F31E71"/>
    <w:rsid w:val="00F3435F"/>
    <w:rsid w:val="00F36CA7"/>
    <w:rsid w:val="00F45E9A"/>
    <w:rsid w:val="00F47FA2"/>
    <w:rsid w:val="00F50B4D"/>
    <w:rsid w:val="00F52F8B"/>
    <w:rsid w:val="00F544BC"/>
    <w:rsid w:val="00F63FE7"/>
    <w:rsid w:val="00F647C8"/>
    <w:rsid w:val="00F656F1"/>
    <w:rsid w:val="00F65F09"/>
    <w:rsid w:val="00F667CB"/>
    <w:rsid w:val="00F66E38"/>
    <w:rsid w:val="00F72C66"/>
    <w:rsid w:val="00F72CDB"/>
    <w:rsid w:val="00F7398D"/>
    <w:rsid w:val="00F77BBF"/>
    <w:rsid w:val="00F802A0"/>
    <w:rsid w:val="00F809FD"/>
    <w:rsid w:val="00F80B44"/>
    <w:rsid w:val="00F82255"/>
    <w:rsid w:val="00F83AE6"/>
    <w:rsid w:val="00F84323"/>
    <w:rsid w:val="00F87AA4"/>
    <w:rsid w:val="00F91F58"/>
    <w:rsid w:val="00F93E2B"/>
    <w:rsid w:val="00F9509C"/>
    <w:rsid w:val="00FA1F67"/>
    <w:rsid w:val="00FA38DB"/>
    <w:rsid w:val="00FA535D"/>
    <w:rsid w:val="00FA6C91"/>
    <w:rsid w:val="00FB1B3E"/>
    <w:rsid w:val="00FB1C2D"/>
    <w:rsid w:val="00FB4931"/>
    <w:rsid w:val="00FB526B"/>
    <w:rsid w:val="00FB5B74"/>
    <w:rsid w:val="00FC05EC"/>
    <w:rsid w:val="00FC0663"/>
    <w:rsid w:val="00FC2A5A"/>
    <w:rsid w:val="00FC6302"/>
    <w:rsid w:val="00FC734D"/>
    <w:rsid w:val="00FD0BCB"/>
    <w:rsid w:val="00FD442F"/>
    <w:rsid w:val="00FD58F9"/>
    <w:rsid w:val="00FD75D3"/>
    <w:rsid w:val="00FE4229"/>
    <w:rsid w:val="00FE5FFB"/>
    <w:rsid w:val="00FE6148"/>
    <w:rsid w:val="00FE6B80"/>
    <w:rsid w:val="00FF4D35"/>
    <w:rsid w:val="00FF7A4F"/>
    <w:rsid w:val="038908D8"/>
    <w:rsid w:val="0637140B"/>
    <w:rsid w:val="09C30A93"/>
    <w:rsid w:val="09D27A29"/>
    <w:rsid w:val="0FE61BA2"/>
    <w:rsid w:val="15BD58DB"/>
    <w:rsid w:val="245B6D34"/>
    <w:rsid w:val="250329C5"/>
    <w:rsid w:val="36D60888"/>
    <w:rsid w:val="40641F69"/>
    <w:rsid w:val="43252B8B"/>
    <w:rsid w:val="4CBB10F3"/>
    <w:rsid w:val="4DCF0F8B"/>
    <w:rsid w:val="4FFD7F4B"/>
    <w:rsid w:val="544A055A"/>
    <w:rsid w:val="594E7013"/>
    <w:rsid w:val="620D6B6D"/>
    <w:rsid w:val="67E47022"/>
    <w:rsid w:val="688B4E92"/>
    <w:rsid w:val="6BAD59B4"/>
    <w:rsid w:val="6D147885"/>
    <w:rsid w:val="76F352B7"/>
    <w:rsid w:val="785F1FC6"/>
    <w:rsid w:val="7E73668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2D89E5E"/>
  <w15:docId w15:val="{561B2708-BF87-4849-8A9C-930A6BF05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qFormat="1"/>
    <w:lsdException w:name="FollowedHyperlink"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ind w:firstLine="397"/>
      <w:jc w:val="both"/>
    </w:pPr>
    <w:rPr>
      <w:rFonts w:ascii="Arial" w:hAnsi="Arial"/>
      <w:sz w:val="22"/>
      <w:szCs w:val="24"/>
    </w:rPr>
  </w:style>
  <w:style w:type="paragraph" w:styleId="Ttulo1">
    <w:name w:val="heading 1"/>
    <w:basedOn w:val="Normal"/>
    <w:next w:val="Normal"/>
    <w:qFormat/>
    <w:pPr>
      <w:keepNext/>
      <w:ind w:firstLine="0"/>
      <w:jc w:val="center"/>
      <w:outlineLvl w:val="0"/>
    </w:pPr>
    <w:rPr>
      <w:rFonts w:cs="Arial"/>
      <w:b/>
      <w:bCs/>
      <w:caps/>
      <w:kern w:val="32"/>
      <w:szCs w:val="32"/>
    </w:rPr>
  </w:style>
  <w:style w:type="paragraph" w:styleId="Ttulo2">
    <w:name w:val="heading 2"/>
    <w:basedOn w:val="Normal"/>
    <w:next w:val="Normal"/>
    <w:qFormat/>
    <w:pPr>
      <w:keepNext/>
      <w:ind w:firstLine="0"/>
      <w:jc w:val="center"/>
      <w:outlineLvl w:val="1"/>
    </w:pPr>
    <w:rPr>
      <w:rFonts w:cs="Arial"/>
      <w:b/>
      <w:bCs/>
      <w:iCs/>
      <w:szCs w:val="28"/>
    </w:rPr>
  </w:style>
  <w:style w:type="paragraph" w:styleId="Ttulo3">
    <w:name w:val="heading 3"/>
    <w:basedOn w:val="Normal"/>
    <w:next w:val="Normal"/>
    <w:qFormat/>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qFormat/>
    <w:rPr>
      <w:sz w:val="20"/>
      <w:szCs w:val="20"/>
    </w:rPr>
  </w:style>
  <w:style w:type="paragraph" w:styleId="Asuntodelcomentario">
    <w:name w:val="annotation subject"/>
    <w:basedOn w:val="Textocomentario"/>
    <w:next w:val="Textocomentario"/>
    <w:link w:val="AsuntodelcomentarioCar"/>
    <w:rPr>
      <w:b/>
      <w:bCs/>
    </w:rPr>
  </w:style>
  <w:style w:type="paragraph" w:styleId="Textocomentario">
    <w:name w:val="annotation text"/>
    <w:basedOn w:val="Normal"/>
    <w:link w:val="TextocomentarioCar"/>
    <w:qFormat/>
    <w:rPr>
      <w:sz w:val="20"/>
      <w:szCs w:val="20"/>
    </w:rPr>
  </w:style>
  <w:style w:type="paragraph" w:styleId="Textodeglobo">
    <w:name w:val="Balloon Text"/>
    <w:basedOn w:val="Normal"/>
    <w:link w:val="TextodegloboCar"/>
    <w:qFormat/>
    <w:rPr>
      <w:rFonts w:ascii="Lucida Grande" w:hAnsi="Lucida Grande" w:cs="Lucida Grande"/>
      <w:sz w:val="18"/>
      <w:szCs w:val="18"/>
    </w:rPr>
  </w:style>
  <w:style w:type="paragraph" w:styleId="Encabezado">
    <w:name w:val="header"/>
    <w:basedOn w:val="Normal"/>
    <w:link w:val="EncabezadoCar"/>
    <w:uiPriority w:val="99"/>
    <w:qFormat/>
    <w:pPr>
      <w:tabs>
        <w:tab w:val="center" w:pos="4252"/>
        <w:tab w:val="right" w:pos="8504"/>
      </w:tabs>
    </w:pPr>
  </w:style>
  <w:style w:type="paragraph" w:styleId="Piedepgina">
    <w:name w:val="footer"/>
    <w:basedOn w:val="Normal"/>
    <w:link w:val="PiedepginaCar"/>
    <w:qFormat/>
    <w:pPr>
      <w:tabs>
        <w:tab w:val="center" w:pos="4252"/>
        <w:tab w:val="right" w:pos="8504"/>
      </w:tabs>
    </w:pPr>
  </w:style>
  <w:style w:type="paragraph" w:styleId="Textoindependiente">
    <w:name w:val="Body Text"/>
    <w:basedOn w:val="Normal"/>
    <w:link w:val="TextoindependienteCar"/>
    <w:unhideWhenUsed/>
    <w:qFormat/>
    <w:pPr>
      <w:spacing w:after="120"/>
    </w:pPr>
  </w:style>
  <w:style w:type="character" w:styleId="CdigoHTML">
    <w:name w:val="HTML Code"/>
    <w:unhideWhenUsed/>
    <w:rPr>
      <w:rFonts w:ascii="Courier New" w:eastAsia="Times New Roman" w:hAnsi="Courier New" w:cs="Courier New"/>
      <w:sz w:val="20"/>
      <w:szCs w:val="20"/>
    </w:rPr>
  </w:style>
  <w:style w:type="character" w:styleId="Refdecomentario">
    <w:name w:val="annotation reference"/>
    <w:basedOn w:val="Fuentedeprrafopredeter"/>
    <w:qFormat/>
    <w:rPr>
      <w:sz w:val="16"/>
      <w:szCs w:val="16"/>
    </w:rPr>
  </w:style>
  <w:style w:type="character" w:styleId="Refdenotaalpie">
    <w:name w:val="footnote reference"/>
    <w:qFormat/>
    <w:rPr>
      <w:vertAlign w:val="superscript"/>
    </w:rPr>
  </w:style>
  <w:style w:type="character" w:styleId="Hipervnculo">
    <w:name w:val="Hyperlink"/>
    <w:qFormat/>
    <w:rPr>
      <w:color w:val="0000FF"/>
      <w:u w:val="single"/>
    </w:rPr>
  </w:style>
  <w:style w:type="character" w:styleId="Hipervnculovisitado">
    <w:name w:val="FollowedHyperlink"/>
    <w:qFormat/>
    <w:rPr>
      <w:color w:val="800080"/>
      <w:u w:val="single"/>
    </w:rPr>
  </w:style>
  <w:style w:type="character" w:styleId="Nmerodepgina">
    <w:name w:val="page number"/>
    <w:basedOn w:val="Fuentedeprrafopredeter"/>
    <w:qFormat/>
  </w:style>
  <w:style w:type="table" w:styleId="Tablaconcuadrcula">
    <w:name w:val="Table Grid"/>
    <w:basedOn w:val="Tabla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ferencias">
    <w:name w:val="Referencias"/>
    <w:basedOn w:val="Normal"/>
    <w:qFormat/>
    <w:pPr>
      <w:numPr>
        <w:numId w:val="1"/>
      </w:numPr>
      <w:spacing w:after="120"/>
    </w:pPr>
  </w:style>
  <w:style w:type="paragraph" w:customStyle="1" w:styleId="Resumen">
    <w:name w:val="Resumen"/>
    <w:basedOn w:val="Normal"/>
    <w:next w:val="Normal"/>
    <w:qFormat/>
    <w:pPr>
      <w:ind w:left="851" w:right="851" w:firstLine="0"/>
    </w:pPr>
    <w:rPr>
      <w:i/>
      <w:lang w:val="it-IT"/>
    </w:rPr>
  </w:style>
  <w:style w:type="paragraph" w:customStyle="1" w:styleId="Numeracion">
    <w:name w:val="Numeracion"/>
    <w:basedOn w:val="Normal"/>
    <w:next w:val="Normal"/>
    <w:qFormat/>
    <w:pPr>
      <w:numPr>
        <w:numId w:val="2"/>
      </w:numPr>
    </w:pPr>
    <w:rPr>
      <w:b/>
    </w:rPr>
  </w:style>
  <w:style w:type="character" w:customStyle="1" w:styleId="EncabezadoCar">
    <w:name w:val="Encabezado Car"/>
    <w:link w:val="Encabezado"/>
    <w:uiPriority w:val="99"/>
    <w:qFormat/>
    <w:rPr>
      <w:rFonts w:ascii="Arial" w:hAnsi="Arial"/>
      <w:sz w:val="22"/>
      <w:szCs w:val="24"/>
    </w:rPr>
  </w:style>
  <w:style w:type="character" w:customStyle="1" w:styleId="PiedepginaCar">
    <w:name w:val="Pie de página Car"/>
    <w:link w:val="Piedepgina"/>
    <w:qFormat/>
    <w:rPr>
      <w:rFonts w:ascii="Arial" w:hAnsi="Arial"/>
      <w:sz w:val="22"/>
      <w:szCs w:val="24"/>
    </w:rPr>
  </w:style>
  <w:style w:type="character" w:customStyle="1" w:styleId="TextonotapieCar">
    <w:name w:val="Texto nota pie Car"/>
    <w:link w:val="Textonotapie"/>
    <w:qFormat/>
    <w:rPr>
      <w:rFonts w:ascii="Arial" w:hAnsi="Arial"/>
    </w:rPr>
  </w:style>
  <w:style w:type="paragraph" w:customStyle="1" w:styleId="Default">
    <w:name w:val="Default"/>
    <w:qFormat/>
    <w:pPr>
      <w:autoSpaceDE w:val="0"/>
      <w:autoSpaceDN w:val="0"/>
      <w:adjustRightInd w:val="0"/>
      <w:spacing w:after="200" w:line="276" w:lineRule="auto"/>
    </w:pPr>
    <w:rPr>
      <w:color w:val="000000"/>
      <w:sz w:val="24"/>
      <w:szCs w:val="24"/>
    </w:rPr>
  </w:style>
  <w:style w:type="character" w:customStyle="1" w:styleId="TextodegloboCar">
    <w:name w:val="Texto de globo Car"/>
    <w:basedOn w:val="Fuentedeprrafopredeter"/>
    <w:link w:val="Textodeglobo"/>
    <w:qFormat/>
    <w:rPr>
      <w:rFonts w:ascii="Lucida Grande" w:hAnsi="Lucida Grande" w:cs="Lucida Grande"/>
      <w:sz w:val="18"/>
      <w:szCs w:val="18"/>
      <w:lang w:val="es-ES"/>
    </w:rPr>
  </w:style>
  <w:style w:type="paragraph" w:customStyle="1" w:styleId="Prrafodelista1">
    <w:name w:val="Párrafo de lista1"/>
    <w:basedOn w:val="Normal"/>
    <w:uiPriority w:val="72"/>
    <w:qFormat/>
    <w:pPr>
      <w:ind w:left="720"/>
      <w:contextualSpacing/>
    </w:pPr>
  </w:style>
  <w:style w:type="character" w:customStyle="1" w:styleId="TextocomentarioCar">
    <w:name w:val="Texto comentario Car"/>
    <w:basedOn w:val="Fuentedeprrafopredeter"/>
    <w:link w:val="Textocomentario"/>
    <w:qFormat/>
    <w:rPr>
      <w:rFonts w:ascii="Arial" w:hAnsi="Arial"/>
      <w:lang w:val="es-ES"/>
    </w:rPr>
  </w:style>
  <w:style w:type="character" w:customStyle="1" w:styleId="AsuntodelcomentarioCar">
    <w:name w:val="Asunto del comentario Car"/>
    <w:basedOn w:val="TextocomentarioCar"/>
    <w:link w:val="Asuntodelcomentario"/>
    <w:qFormat/>
    <w:rPr>
      <w:rFonts w:ascii="Arial" w:hAnsi="Arial"/>
      <w:b/>
      <w:bCs/>
      <w:lang w:val="es-ES"/>
    </w:rPr>
  </w:style>
  <w:style w:type="character" w:customStyle="1" w:styleId="TextoindependienteCar">
    <w:name w:val="Texto independiente Car"/>
    <w:basedOn w:val="Fuentedeprrafopredeter"/>
    <w:link w:val="Textoindependiente"/>
    <w:semiHidden/>
    <w:qFormat/>
    <w:rPr>
      <w:rFonts w:ascii="Arial" w:hAnsi="Arial"/>
      <w:sz w:val="22"/>
      <w:szCs w:val="24"/>
    </w:rPr>
  </w:style>
  <w:style w:type="paragraph" w:styleId="Prrafodelista">
    <w:name w:val="List Paragraph"/>
    <w:basedOn w:val="Normal"/>
    <w:uiPriority w:val="99"/>
    <w:rsid w:val="00466D9F"/>
    <w:pPr>
      <w:ind w:left="720"/>
      <w:contextualSpacing/>
    </w:pPr>
  </w:style>
  <w:style w:type="paragraph" w:styleId="HTMLconformatoprevio">
    <w:name w:val="HTML Preformatted"/>
    <w:basedOn w:val="Normal"/>
    <w:link w:val="HTMLconformatoprevioCar"/>
    <w:semiHidden/>
    <w:unhideWhenUsed/>
    <w:rsid w:val="00447089"/>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semiHidden/>
    <w:rsid w:val="00447089"/>
    <w:rPr>
      <w:rFonts w:ascii="Consolas" w:hAnsi="Consolas"/>
    </w:rPr>
  </w:style>
  <w:style w:type="character" w:styleId="Textoennegrita">
    <w:name w:val="Strong"/>
    <w:basedOn w:val="Fuentedeprrafopredeter"/>
    <w:uiPriority w:val="22"/>
    <w:qFormat/>
    <w:rsid w:val="00847415"/>
    <w:rPr>
      <w:b/>
      <w:bCs/>
    </w:rPr>
  </w:style>
  <w:style w:type="character" w:styleId="Mencinsinresolver">
    <w:name w:val="Unresolved Mention"/>
    <w:basedOn w:val="Fuentedeprrafopredeter"/>
    <w:uiPriority w:val="99"/>
    <w:semiHidden/>
    <w:unhideWhenUsed/>
    <w:rsid w:val="002C124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21759">
      <w:bodyDiv w:val="1"/>
      <w:marLeft w:val="0"/>
      <w:marRight w:val="0"/>
      <w:marTop w:val="0"/>
      <w:marBottom w:val="0"/>
      <w:divBdr>
        <w:top w:val="none" w:sz="0" w:space="0" w:color="auto"/>
        <w:left w:val="none" w:sz="0" w:space="0" w:color="auto"/>
        <w:bottom w:val="none" w:sz="0" w:space="0" w:color="auto"/>
        <w:right w:val="none" w:sz="0" w:space="0" w:color="auto"/>
      </w:divBdr>
    </w:div>
    <w:div w:id="103696569">
      <w:bodyDiv w:val="1"/>
      <w:marLeft w:val="0"/>
      <w:marRight w:val="0"/>
      <w:marTop w:val="0"/>
      <w:marBottom w:val="0"/>
      <w:divBdr>
        <w:top w:val="none" w:sz="0" w:space="0" w:color="auto"/>
        <w:left w:val="none" w:sz="0" w:space="0" w:color="auto"/>
        <w:bottom w:val="none" w:sz="0" w:space="0" w:color="auto"/>
        <w:right w:val="none" w:sz="0" w:space="0" w:color="auto"/>
      </w:divBdr>
    </w:div>
    <w:div w:id="373045915">
      <w:bodyDiv w:val="1"/>
      <w:marLeft w:val="0"/>
      <w:marRight w:val="0"/>
      <w:marTop w:val="0"/>
      <w:marBottom w:val="0"/>
      <w:divBdr>
        <w:top w:val="none" w:sz="0" w:space="0" w:color="auto"/>
        <w:left w:val="none" w:sz="0" w:space="0" w:color="auto"/>
        <w:bottom w:val="none" w:sz="0" w:space="0" w:color="auto"/>
        <w:right w:val="none" w:sz="0" w:space="0" w:color="auto"/>
      </w:divBdr>
    </w:div>
    <w:div w:id="920606584">
      <w:bodyDiv w:val="1"/>
      <w:marLeft w:val="0"/>
      <w:marRight w:val="0"/>
      <w:marTop w:val="0"/>
      <w:marBottom w:val="0"/>
      <w:divBdr>
        <w:top w:val="none" w:sz="0" w:space="0" w:color="auto"/>
        <w:left w:val="none" w:sz="0" w:space="0" w:color="auto"/>
        <w:bottom w:val="none" w:sz="0" w:space="0" w:color="auto"/>
        <w:right w:val="none" w:sz="0" w:space="0" w:color="auto"/>
      </w:divBdr>
    </w:div>
    <w:div w:id="1489327005">
      <w:bodyDiv w:val="1"/>
      <w:marLeft w:val="0"/>
      <w:marRight w:val="0"/>
      <w:marTop w:val="0"/>
      <w:marBottom w:val="0"/>
      <w:divBdr>
        <w:top w:val="none" w:sz="0" w:space="0" w:color="auto"/>
        <w:left w:val="none" w:sz="0" w:space="0" w:color="auto"/>
        <w:bottom w:val="none" w:sz="0" w:space="0" w:color="auto"/>
        <w:right w:val="none" w:sz="0" w:space="0" w:color="auto"/>
      </w:divBdr>
    </w:div>
    <w:div w:id="2136409221">
      <w:bodyDiv w:val="1"/>
      <w:marLeft w:val="0"/>
      <w:marRight w:val="0"/>
      <w:marTop w:val="0"/>
      <w:marBottom w:val="0"/>
      <w:divBdr>
        <w:top w:val="none" w:sz="0" w:space="0" w:color="auto"/>
        <w:left w:val="none" w:sz="0" w:space="0" w:color="auto"/>
        <w:bottom w:val="none" w:sz="0" w:space="0" w:color="auto"/>
        <w:right w:val="none" w:sz="0" w:space="0" w:color="auto"/>
      </w:divBdr>
      <w:divsChild>
        <w:div w:id="2856207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wikipedia.org/wiki/Ley_para_la_igualdad_efectiva_de_mujeres_y_hombres" TargetMode="External"/><Relationship Id="rId18" Type="http://schemas.openxmlformats.org/officeDocument/2006/relationships/hyperlink" Target="https://politica.elpais.com/politica/2017/08/04/actualidad/1501848283_219254.html"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www.un.org/womenwatch/daw/beijing/pdf/Beijing%20full%20report%20S.pdf" TargetMode="External"/><Relationship Id="rId7" Type="http://schemas.openxmlformats.org/officeDocument/2006/relationships/footnotes" Target="footnotes.xml"/><Relationship Id="rId12" Type="http://schemas.openxmlformats.org/officeDocument/2006/relationships/hyperlink" Target="https://www.boe.es/buscar/act.php?id=BOE-A-2004-21760" TargetMode="External"/><Relationship Id="rId17" Type="http://schemas.openxmlformats.org/officeDocument/2006/relationships/hyperlink" Target="https://elpais.com/elpais/2017/03/08/media/1488989213_597499.htm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guiaviolenciadegenero.com/mujer-y-discapacidad.php" TargetMode="External"/><Relationship Id="rId20" Type="http://schemas.openxmlformats.org/officeDocument/2006/relationships/hyperlink" Target="http://hdl.handle.net/10953/461"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wikipedia.org/wiki/Ley_para_la_igualdad_efectiva_de_mujeres_y_hombres"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cgtrabajosocial.es/noticias/declaracion-del-cgts-en-apoyo-a-las-personas-afectadas-por-migraciones-forzosas/3237/view" TargetMode="External"/><Relationship Id="rId23" Type="http://schemas.openxmlformats.org/officeDocument/2006/relationships/hyperlink" Target="http://ac.els-cdn.com/S0213911109003197/1-s2.0-S0213911109003197-main.pdf?_tid=6cfc1b02-0000aab0f26&amp;acdnat=1476551245_a241b6bcba2343b61e579857fa31446" TargetMode="External"/><Relationship Id="rId28" Type="http://schemas.openxmlformats.org/officeDocument/2006/relationships/header" Target="header3.xml"/><Relationship Id="rId10" Type="http://schemas.openxmlformats.org/officeDocument/2006/relationships/hyperlink" Target="https://www.boe.es/buscar/act.php?id=BOE-A-2004-21760" TargetMode="External"/><Relationship Id="rId19" Type="http://schemas.openxmlformats.org/officeDocument/2006/relationships/hyperlink" Target="http://www.juntadeandalucia.es/institutodelamujer/catalogo/doc/iam/2010/29951.pdf"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fundacioncermimujeres.es/sites/default/files/informe_sobre_violencia_de_genero_2.pdf" TargetMode="External"/><Relationship Id="rId22" Type="http://schemas.openxmlformats.org/officeDocument/2006/relationships/hyperlink" Target="http://ddd.uab.cat/pub/papers/02102862n60/02102862n60p275.pdf.%20"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mmcano@ujaen.es" TargetMode="External"/><Relationship Id="rId1" Type="http://schemas.openxmlformats.org/officeDocument/2006/relationships/hyperlink" Target="mailto:jmmorcil@ujae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890536-34B3-452E-A59D-B07BA404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1670</TotalTime>
  <Pages>19</Pages>
  <Words>7502</Words>
  <Characters>43700</Characters>
  <Application>Microsoft Office Word</Application>
  <DocSecurity>0</DocSecurity>
  <Lines>364</Lines>
  <Paragraphs>102</Paragraphs>
  <ScaleCrop>false</ScaleCrop>
  <HeadingPairs>
    <vt:vector size="2" baseType="variant">
      <vt:variant>
        <vt:lpstr>Título</vt:lpstr>
      </vt:variant>
      <vt:variant>
        <vt:i4>1</vt:i4>
      </vt:variant>
    </vt:vector>
  </HeadingPairs>
  <TitlesOfParts>
    <vt:vector size="1" baseType="lpstr">
      <vt:lpstr>TÍTULO DEL RESUMEN DE LA COMUNICACIÓN</vt:lpstr>
    </vt:vector>
  </TitlesOfParts>
  <Company>Universidad Politécnica de Madrid</Company>
  <LinksUpToDate>false</LinksUpToDate>
  <CharactersWithSpaces>51100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creator>Jose Rodríguez</dc:creator>
  <cp:lastModifiedBy>Juana Maria Morcillo Martinez</cp:lastModifiedBy>
  <cp:revision>70</cp:revision>
  <cp:lastPrinted>2014-12-27T20:37:00Z</cp:lastPrinted>
  <dcterms:created xsi:type="dcterms:W3CDTF">2017-02-08T04:40:00Z</dcterms:created>
  <dcterms:modified xsi:type="dcterms:W3CDTF">2017-12-21T22:19:00Z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3082-10.1.0.5614</vt:lpwstr>
  </property>
</Properties>
</file>