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623F" w14:textId="7E0275A6" w:rsidR="00A21DD8" w:rsidRPr="00F663F6" w:rsidRDefault="005B239F" w:rsidP="00665A70">
      <w:pPr>
        <w:pStyle w:val="Ttulo1"/>
        <w:rPr>
          <w:rFonts w:ascii="Times New Roman" w:hAnsi="Times New Roman" w:cs="Times New Roman"/>
          <w:sz w:val="28"/>
          <w:szCs w:val="28"/>
        </w:rPr>
      </w:pPr>
      <w:bookmarkStart w:id="0" w:name="_Hlk497486677"/>
      <w:r w:rsidRPr="00F663F6">
        <w:rPr>
          <w:rFonts w:ascii="Times New Roman" w:hAnsi="Times New Roman" w:cs="Times New Roman"/>
          <w:sz w:val="28"/>
          <w:szCs w:val="28"/>
        </w:rPr>
        <w:t>DESARROLLO DEL CONOCIMIENTO FONOLÓGICO EN NIÑOS DE 5 AÑOS DE ESCUELAS PÚBLICAS DEL SECTOR RURAL EN COLOMBIA</w:t>
      </w:r>
    </w:p>
    <w:p w14:paraId="22CC9A60" w14:textId="25A4A852" w:rsidR="00180D3F" w:rsidRPr="00E52643" w:rsidRDefault="00180D3F" w:rsidP="00665A70">
      <w:pPr>
        <w:ind w:firstLine="0"/>
        <w:rPr>
          <w:rFonts w:ascii="Times New Roman" w:hAnsi="Times New Roman"/>
          <w:sz w:val="24"/>
          <w:lang w:val="it-IT"/>
        </w:rPr>
      </w:pPr>
    </w:p>
    <w:p w14:paraId="669FB01D" w14:textId="0A1F4D9F" w:rsidR="007259DA" w:rsidRPr="00E52643" w:rsidRDefault="007259DA" w:rsidP="00665A70">
      <w:pPr>
        <w:ind w:firstLine="0"/>
        <w:rPr>
          <w:rFonts w:ascii="Times New Roman" w:hAnsi="Times New Roman"/>
          <w:color w:val="3366FF"/>
          <w:sz w:val="24"/>
        </w:rPr>
      </w:pPr>
      <w:bookmarkStart w:id="1" w:name="OLE_LINK6"/>
      <w:bookmarkStart w:id="2" w:name="OLE_LINK7"/>
      <w:bookmarkEnd w:id="0"/>
    </w:p>
    <w:p w14:paraId="4029C264" w14:textId="726DEABE" w:rsidR="004A6DBF" w:rsidRPr="00E52643" w:rsidRDefault="004A6DBF" w:rsidP="00665A70">
      <w:pPr>
        <w:ind w:firstLine="0"/>
        <w:rPr>
          <w:rFonts w:ascii="Times New Roman" w:hAnsi="Times New Roman"/>
          <w:sz w:val="24"/>
          <w:lang w:val="it-IT"/>
        </w:rPr>
      </w:pPr>
    </w:p>
    <w:bookmarkEnd w:id="1"/>
    <w:bookmarkEnd w:id="2"/>
    <w:p w14:paraId="17342F44" w14:textId="2772271D" w:rsidR="00B37749" w:rsidRPr="00F663F6" w:rsidRDefault="00FB1C2D" w:rsidP="00665A70">
      <w:pPr>
        <w:pStyle w:val="Resumen"/>
        <w:ind w:left="0" w:right="-1"/>
        <w:rPr>
          <w:rFonts w:ascii="Times New Roman" w:hAnsi="Times New Roman"/>
          <w:i w:val="0"/>
          <w:iCs/>
          <w:color w:val="000000"/>
          <w:sz w:val="20"/>
          <w:szCs w:val="20"/>
          <w:lang w:val="es-ES_tradnl"/>
        </w:rPr>
      </w:pPr>
      <w:r w:rsidRPr="00F663F6">
        <w:rPr>
          <w:rFonts w:ascii="Times New Roman" w:hAnsi="Times New Roman"/>
          <w:b/>
          <w:i w:val="0"/>
          <w:sz w:val="20"/>
          <w:szCs w:val="20"/>
          <w:lang w:val="es-ES_tradnl"/>
        </w:rPr>
        <w:t>R</w:t>
      </w:r>
      <w:r w:rsidR="00B37749" w:rsidRPr="00F663F6">
        <w:rPr>
          <w:rFonts w:ascii="Times New Roman" w:hAnsi="Times New Roman"/>
          <w:b/>
          <w:i w:val="0"/>
          <w:sz w:val="20"/>
          <w:szCs w:val="20"/>
          <w:lang w:val="es-ES_tradnl"/>
        </w:rPr>
        <w:t>esumen</w:t>
      </w:r>
      <w:r w:rsidR="00B832EB" w:rsidRPr="00F663F6">
        <w:rPr>
          <w:rFonts w:ascii="Times New Roman" w:hAnsi="Times New Roman"/>
          <w:i w:val="0"/>
          <w:sz w:val="20"/>
          <w:szCs w:val="20"/>
          <w:lang w:val="es-ES_tradnl"/>
        </w:rPr>
        <w:t xml:space="preserve">. </w:t>
      </w:r>
      <w:bookmarkStart w:id="3" w:name="OLE_LINK1"/>
      <w:r w:rsidR="00C64897" w:rsidRPr="00F663F6">
        <w:rPr>
          <w:rFonts w:ascii="Times New Roman" w:hAnsi="Times New Roman"/>
          <w:i w:val="0"/>
          <w:sz w:val="20"/>
          <w:szCs w:val="20"/>
          <w:lang w:val="es-ES_tradnl"/>
        </w:rPr>
        <w:t>El presente artículo muestra el resultado del trabajo de 10 profesoras licenciadas en pedagogía infantil, quienes implementaron un modelo de intervención educativo en niños de transición de 10 escuelas públicas, ubicadas en el departamento del Atlántico (Colombia); para evaluar su contribución, en el fortalecimiento de las habilidades de conciencia fonológica. La población fue seleccionada por muestreo no probabilístico; el enfoque de la investigación fue mixto, diseño exploratorio secuencial</w:t>
      </w:r>
      <w:r w:rsidR="00C64897" w:rsidRPr="008F4780">
        <w:rPr>
          <w:rFonts w:ascii="Times New Roman" w:hAnsi="Times New Roman"/>
          <w:i w:val="0"/>
          <w:sz w:val="20"/>
          <w:szCs w:val="20"/>
          <w:lang w:val="es-ES_tradnl"/>
        </w:rPr>
        <w:t xml:space="preserve">, </w:t>
      </w:r>
      <w:r w:rsidR="00C64897" w:rsidRPr="001C3CCB">
        <w:rPr>
          <w:rFonts w:ascii="Times New Roman" w:hAnsi="Times New Roman"/>
          <w:i w:val="0"/>
          <w:color w:val="FF0000"/>
          <w:sz w:val="20"/>
          <w:szCs w:val="20"/>
          <w:lang w:val="es-ES_tradnl"/>
        </w:rPr>
        <w:t>enmarcado en la investigación acción.</w:t>
      </w:r>
      <w:r w:rsidR="00C64897" w:rsidRPr="008F4780">
        <w:rPr>
          <w:rFonts w:ascii="Times New Roman" w:hAnsi="Times New Roman"/>
          <w:i w:val="0"/>
          <w:sz w:val="20"/>
          <w:szCs w:val="20"/>
          <w:lang w:val="es-ES_tradnl"/>
        </w:rPr>
        <w:t xml:space="preserve">  La muestra estuvo compuesta por 116 niños para el grupo </w:t>
      </w:r>
      <w:r w:rsidR="004568B1" w:rsidRPr="008F4780">
        <w:rPr>
          <w:rFonts w:ascii="Times New Roman" w:hAnsi="Times New Roman"/>
          <w:i w:val="0"/>
          <w:sz w:val="20"/>
          <w:szCs w:val="20"/>
          <w:lang w:val="es-ES_tradnl"/>
        </w:rPr>
        <w:t>cuasi</w:t>
      </w:r>
      <w:r w:rsidR="00C64897" w:rsidRPr="008F4780">
        <w:rPr>
          <w:rFonts w:ascii="Times New Roman" w:hAnsi="Times New Roman"/>
          <w:i w:val="0"/>
          <w:sz w:val="20"/>
          <w:szCs w:val="20"/>
          <w:lang w:val="es-ES_tradnl"/>
        </w:rPr>
        <w:t>experimental</w:t>
      </w:r>
      <w:r w:rsidR="00C64897" w:rsidRPr="00F663F6">
        <w:rPr>
          <w:rFonts w:ascii="Times New Roman" w:hAnsi="Times New Roman"/>
          <w:i w:val="0"/>
          <w:sz w:val="20"/>
          <w:szCs w:val="20"/>
          <w:lang w:val="es-ES_tradnl"/>
        </w:rPr>
        <w:t xml:space="preserve"> y 40 niños para el grupo control quienes fueron sometidos a </w:t>
      </w:r>
      <w:r w:rsidR="00C64897" w:rsidRPr="001C3CCB">
        <w:rPr>
          <w:rFonts w:ascii="Times New Roman" w:hAnsi="Times New Roman"/>
          <w:i w:val="0"/>
          <w:color w:val="FF0000"/>
          <w:sz w:val="20"/>
          <w:szCs w:val="20"/>
          <w:lang w:val="es-ES_tradnl"/>
        </w:rPr>
        <w:t>evaluación pre</w:t>
      </w:r>
      <w:r w:rsidR="004568B1" w:rsidRPr="001C3CCB">
        <w:rPr>
          <w:rFonts w:ascii="Times New Roman" w:hAnsi="Times New Roman"/>
          <w:i w:val="0"/>
          <w:color w:val="FF0000"/>
          <w:sz w:val="20"/>
          <w:szCs w:val="20"/>
          <w:lang w:val="es-ES_tradnl"/>
        </w:rPr>
        <w:t>test</w:t>
      </w:r>
      <w:r w:rsidR="00C64897" w:rsidRPr="001C3CCB">
        <w:rPr>
          <w:rFonts w:ascii="Times New Roman" w:hAnsi="Times New Roman"/>
          <w:i w:val="0"/>
          <w:color w:val="FF0000"/>
          <w:sz w:val="20"/>
          <w:szCs w:val="20"/>
          <w:lang w:val="es-ES_tradnl"/>
        </w:rPr>
        <w:t xml:space="preserve"> y post</w:t>
      </w:r>
      <w:r w:rsidR="004568B1" w:rsidRPr="001C3CCB">
        <w:rPr>
          <w:rFonts w:ascii="Times New Roman" w:hAnsi="Times New Roman"/>
          <w:i w:val="0"/>
          <w:color w:val="FF0000"/>
          <w:sz w:val="20"/>
          <w:szCs w:val="20"/>
          <w:lang w:val="es-ES_tradnl"/>
        </w:rPr>
        <w:t>est</w:t>
      </w:r>
      <w:r w:rsidR="00C64897" w:rsidRPr="00F663F6">
        <w:rPr>
          <w:rFonts w:ascii="Times New Roman" w:hAnsi="Times New Roman"/>
          <w:i w:val="0"/>
          <w:sz w:val="20"/>
          <w:szCs w:val="20"/>
          <w:lang w:val="es-ES_tradnl"/>
        </w:rPr>
        <w:t xml:space="preserve"> a través de la Prueba de Conocimiento Fonológico -PECO-. Para el análisis estadístico comparativo de los datos cuantitativos, se utilizó el paquete estadístico Statgraphics, versión 16 1.15 y para los datos cualitativos, se emplearon categorías de análisis identificadas mediante el uso del software </w:t>
      </w:r>
      <w:proofErr w:type="spellStart"/>
      <w:r w:rsidR="00C64897" w:rsidRPr="00F663F6">
        <w:rPr>
          <w:rFonts w:ascii="Times New Roman" w:hAnsi="Times New Roman"/>
          <w:i w:val="0"/>
          <w:sz w:val="20"/>
          <w:szCs w:val="20"/>
          <w:lang w:val="es-ES_tradnl"/>
        </w:rPr>
        <w:t>NVIVO</w:t>
      </w:r>
      <w:proofErr w:type="spellEnd"/>
      <w:r w:rsidR="00C64897" w:rsidRPr="00F663F6">
        <w:rPr>
          <w:rFonts w:ascii="Times New Roman" w:hAnsi="Times New Roman"/>
          <w:i w:val="0"/>
          <w:sz w:val="20"/>
          <w:szCs w:val="20"/>
          <w:lang w:val="es-ES_tradnl"/>
        </w:rPr>
        <w:t>; los datos complementarios se recogieron a través de técnicas como encuesta, entrevista semiestructurada, observación directa y revisión documental. Finalizada la implementación, todos los cursos intervenidos tuvieron avances significativos en las habilidades de conciencia fonológica (niveles silábico y fonémico) y en las tareas de identificación, omisión y adición, lo que permite afirmar que las actividades  metalingüísticas</w:t>
      </w:r>
      <w:r w:rsidR="004568B1">
        <w:rPr>
          <w:rFonts w:ascii="Times New Roman" w:hAnsi="Times New Roman"/>
          <w:i w:val="0"/>
          <w:sz w:val="20"/>
          <w:szCs w:val="20"/>
          <w:lang w:val="es-ES_tradnl"/>
        </w:rPr>
        <w:t>,</w:t>
      </w:r>
      <w:r w:rsidR="00C64897" w:rsidRPr="00F663F6">
        <w:rPr>
          <w:rFonts w:ascii="Times New Roman" w:hAnsi="Times New Roman"/>
          <w:i w:val="0"/>
          <w:sz w:val="20"/>
          <w:szCs w:val="20"/>
          <w:lang w:val="es-ES_tradnl"/>
        </w:rPr>
        <w:t xml:space="preserve"> relacionadas con el conocimiento fonológico, pueden  llegar a ser parte de cualquier proyecto de aula</w:t>
      </w:r>
      <w:r w:rsidR="00D0789D">
        <w:rPr>
          <w:rFonts w:ascii="Times New Roman" w:hAnsi="Times New Roman"/>
          <w:i w:val="0"/>
          <w:sz w:val="20"/>
          <w:szCs w:val="20"/>
          <w:lang w:val="es-ES_tradnl"/>
        </w:rPr>
        <w:t>,</w:t>
      </w:r>
      <w:r w:rsidR="00C64897" w:rsidRPr="00F663F6">
        <w:rPr>
          <w:rFonts w:ascii="Times New Roman" w:hAnsi="Times New Roman"/>
          <w:i w:val="0"/>
          <w:sz w:val="20"/>
          <w:szCs w:val="20"/>
          <w:lang w:val="es-ES_tradnl"/>
        </w:rPr>
        <w:t xml:space="preserve"> trabajarse de manera transversal en todo programa de intervención pedagógica y con cualquier contenido curricular, como andamiaje para el aprendizaje del código lector, especialmente en aquellos casos donde los niños cursan un solo grado de preescolar</w:t>
      </w:r>
      <w:r w:rsidR="00C86A8D" w:rsidRPr="00F663F6">
        <w:rPr>
          <w:rFonts w:ascii="Times New Roman" w:hAnsi="Times New Roman"/>
          <w:i w:val="0"/>
          <w:sz w:val="20"/>
          <w:szCs w:val="20"/>
          <w:lang w:val="es-ES_tradnl"/>
        </w:rPr>
        <w:t>.</w:t>
      </w:r>
    </w:p>
    <w:bookmarkEnd w:id="3"/>
    <w:p w14:paraId="4805F84D" w14:textId="065A8A44" w:rsidR="008900F6" w:rsidRPr="00F663F6" w:rsidRDefault="008900F6" w:rsidP="00665A70">
      <w:pPr>
        <w:ind w:firstLine="0"/>
        <w:rPr>
          <w:rFonts w:ascii="Times New Roman" w:hAnsi="Times New Roman"/>
          <w:sz w:val="20"/>
          <w:szCs w:val="20"/>
          <w:lang w:val="es-ES_tradnl"/>
        </w:rPr>
      </w:pPr>
      <w:r w:rsidRPr="00F663F6">
        <w:rPr>
          <w:rFonts w:ascii="Times New Roman" w:hAnsi="Times New Roman"/>
          <w:b/>
          <w:sz w:val="20"/>
          <w:szCs w:val="20"/>
          <w:lang w:val="es-ES_tradnl"/>
        </w:rPr>
        <w:t xml:space="preserve">Palabras clave: </w:t>
      </w:r>
      <w:r w:rsidR="00C64897" w:rsidRPr="00F663F6">
        <w:rPr>
          <w:rFonts w:ascii="Times New Roman" w:hAnsi="Times New Roman"/>
          <w:sz w:val="20"/>
          <w:szCs w:val="20"/>
          <w:lang w:val="es-ES_tradnl"/>
        </w:rPr>
        <w:t>Estimulación, conciencia fonológica, lectoescritura</w:t>
      </w:r>
      <w:r w:rsidRPr="00F663F6">
        <w:rPr>
          <w:rFonts w:ascii="Times New Roman" w:hAnsi="Times New Roman"/>
          <w:sz w:val="20"/>
          <w:szCs w:val="20"/>
          <w:lang w:val="es-ES_tradnl"/>
        </w:rPr>
        <w:t>.</w:t>
      </w:r>
    </w:p>
    <w:p w14:paraId="416A4DB9" w14:textId="41129E5D" w:rsidR="006F58DF" w:rsidRDefault="006F58DF" w:rsidP="00665A70">
      <w:pPr>
        <w:ind w:firstLine="0"/>
        <w:rPr>
          <w:rFonts w:ascii="Times New Roman" w:hAnsi="Times New Roman"/>
          <w:sz w:val="20"/>
          <w:szCs w:val="20"/>
          <w:lang w:val="it-IT"/>
        </w:rPr>
      </w:pPr>
    </w:p>
    <w:p w14:paraId="02522CEE" w14:textId="3738D40A" w:rsidR="00E52643" w:rsidRDefault="00E52643" w:rsidP="00665A70">
      <w:pPr>
        <w:ind w:firstLine="0"/>
        <w:rPr>
          <w:rFonts w:ascii="Times New Roman" w:hAnsi="Times New Roman"/>
          <w:sz w:val="20"/>
          <w:szCs w:val="20"/>
          <w:lang w:val="it-IT"/>
        </w:rPr>
      </w:pPr>
    </w:p>
    <w:p w14:paraId="26348707" w14:textId="68C24C09" w:rsidR="006F58DF" w:rsidRPr="00E52643" w:rsidRDefault="006F58DF" w:rsidP="00665A70">
      <w:pPr>
        <w:ind w:firstLine="0"/>
        <w:rPr>
          <w:rFonts w:ascii="Times New Roman" w:hAnsi="Times New Roman"/>
          <w:color w:val="3366FF"/>
          <w:sz w:val="20"/>
          <w:szCs w:val="20"/>
        </w:rPr>
      </w:pPr>
    </w:p>
    <w:p w14:paraId="623DC78D" w14:textId="77777777" w:rsidR="006B2EED" w:rsidRPr="00581D05" w:rsidRDefault="006B2EED" w:rsidP="006B2EED">
      <w:pPr>
        <w:pStyle w:val="Ttulo1"/>
        <w:rPr>
          <w:rFonts w:ascii="Times New Roman" w:hAnsi="Times New Roman" w:cs="Times New Roman"/>
          <w:sz w:val="28"/>
          <w:szCs w:val="28"/>
          <w:lang w:val="en-CA"/>
        </w:rPr>
      </w:pPr>
      <w:r w:rsidRPr="00581D05">
        <w:rPr>
          <w:rFonts w:ascii="Times New Roman" w:hAnsi="Times New Roman" w:cs="Times New Roman"/>
          <w:sz w:val="28"/>
          <w:szCs w:val="28"/>
          <w:lang w:val="en-CA"/>
        </w:rPr>
        <w:t xml:space="preserve">PHONOLOGICAL KNOWLEDGE </w:t>
      </w:r>
      <w:r>
        <w:rPr>
          <w:rFonts w:ascii="Times New Roman" w:hAnsi="Times New Roman" w:cs="Times New Roman"/>
          <w:sz w:val="28"/>
          <w:szCs w:val="28"/>
          <w:lang w:val="en-CA"/>
        </w:rPr>
        <w:t>development of</w:t>
      </w:r>
      <w:r w:rsidRPr="00581D05">
        <w:rPr>
          <w:rFonts w:ascii="Times New Roman" w:hAnsi="Times New Roman" w:cs="Times New Roman"/>
          <w:sz w:val="28"/>
          <w:szCs w:val="28"/>
          <w:lang w:val="en-CA"/>
        </w:rPr>
        <w:t xml:space="preserve"> 5</w:t>
      </w:r>
      <w:r>
        <w:rPr>
          <w:rFonts w:ascii="Times New Roman" w:hAnsi="Times New Roman" w:cs="Times New Roman"/>
          <w:sz w:val="28"/>
          <w:szCs w:val="28"/>
          <w:lang w:val="en-CA"/>
        </w:rPr>
        <w:t>-</w:t>
      </w:r>
      <w:r w:rsidRPr="00581D05">
        <w:rPr>
          <w:rFonts w:ascii="Times New Roman" w:hAnsi="Times New Roman" w:cs="Times New Roman"/>
          <w:sz w:val="28"/>
          <w:szCs w:val="28"/>
          <w:lang w:val="en-CA"/>
        </w:rPr>
        <w:t xml:space="preserve">YEAR </w:t>
      </w:r>
      <w:r>
        <w:rPr>
          <w:rFonts w:ascii="Times New Roman" w:hAnsi="Times New Roman" w:cs="Times New Roman"/>
          <w:sz w:val="28"/>
          <w:szCs w:val="28"/>
          <w:lang w:val="en-CA"/>
        </w:rPr>
        <w:t xml:space="preserve">old children </w:t>
      </w:r>
      <w:r w:rsidRPr="00581D05">
        <w:rPr>
          <w:rFonts w:ascii="Times New Roman" w:hAnsi="Times New Roman" w:cs="Times New Roman"/>
          <w:sz w:val="28"/>
          <w:szCs w:val="28"/>
          <w:lang w:val="en-CA"/>
        </w:rPr>
        <w:t>F</w:t>
      </w:r>
      <w:r>
        <w:rPr>
          <w:rFonts w:ascii="Times New Roman" w:hAnsi="Times New Roman" w:cs="Times New Roman"/>
          <w:sz w:val="28"/>
          <w:szCs w:val="28"/>
          <w:lang w:val="en-CA"/>
        </w:rPr>
        <w:t>rom</w:t>
      </w:r>
      <w:r w:rsidRPr="00581D05">
        <w:rPr>
          <w:rFonts w:ascii="Times New Roman" w:hAnsi="Times New Roman" w:cs="Times New Roman"/>
          <w:sz w:val="28"/>
          <w:szCs w:val="28"/>
          <w:lang w:val="en-CA"/>
        </w:rPr>
        <w:t xml:space="preserve"> PUBLIC SCHOOLS IN RURAL </w:t>
      </w:r>
      <w:r>
        <w:rPr>
          <w:rFonts w:ascii="Times New Roman" w:hAnsi="Times New Roman" w:cs="Times New Roman"/>
          <w:sz w:val="28"/>
          <w:szCs w:val="28"/>
          <w:lang w:val="en-CA"/>
        </w:rPr>
        <w:t>a</w:t>
      </w:r>
      <w:r w:rsidRPr="00581D05">
        <w:rPr>
          <w:rFonts w:ascii="Times New Roman" w:hAnsi="Times New Roman" w:cs="Times New Roman"/>
          <w:sz w:val="28"/>
          <w:szCs w:val="28"/>
          <w:lang w:val="en-CA"/>
        </w:rPr>
        <w:t>R</w:t>
      </w:r>
      <w:r>
        <w:rPr>
          <w:rFonts w:ascii="Times New Roman" w:hAnsi="Times New Roman" w:cs="Times New Roman"/>
          <w:sz w:val="28"/>
          <w:szCs w:val="28"/>
          <w:lang w:val="en-CA"/>
        </w:rPr>
        <w:t>eas</w:t>
      </w:r>
      <w:r w:rsidRPr="00581D05">
        <w:rPr>
          <w:rFonts w:ascii="Times New Roman" w:hAnsi="Times New Roman" w:cs="Times New Roman"/>
          <w:sz w:val="28"/>
          <w:szCs w:val="28"/>
          <w:lang w:val="en-CA"/>
        </w:rPr>
        <w:t xml:space="preserve"> IN COLOMBIA</w:t>
      </w:r>
    </w:p>
    <w:p w14:paraId="771D533F" w14:textId="77777777" w:rsidR="006B2EED" w:rsidRPr="00581D05" w:rsidRDefault="006B2EED" w:rsidP="006B2EED">
      <w:pPr>
        <w:ind w:firstLine="0"/>
        <w:rPr>
          <w:rFonts w:ascii="Times New Roman" w:hAnsi="Times New Roman"/>
          <w:sz w:val="24"/>
          <w:lang w:val="en-CA"/>
        </w:rPr>
      </w:pPr>
    </w:p>
    <w:p w14:paraId="3B0F8EB9" w14:textId="3F8A569F" w:rsidR="006B2EED" w:rsidRPr="00581D05" w:rsidRDefault="006B2EED" w:rsidP="006B2EED">
      <w:pPr>
        <w:pStyle w:val="Resumen"/>
        <w:ind w:left="0" w:right="-1"/>
        <w:rPr>
          <w:rFonts w:ascii="Times New Roman" w:hAnsi="Times New Roman"/>
          <w:i w:val="0"/>
          <w:iCs/>
          <w:color w:val="000000"/>
          <w:sz w:val="20"/>
          <w:szCs w:val="20"/>
          <w:lang w:val="en-CA"/>
        </w:rPr>
      </w:pPr>
      <w:r>
        <w:rPr>
          <w:rFonts w:ascii="Times New Roman" w:hAnsi="Times New Roman"/>
          <w:b/>
          <w:i w:val="0"/>
          <w:sz w:val="20"/>
          <w:szCs w:val="20"/>
          <w:lang w:val="en-CA"/>
        </w:rPr>
        <w:t>Summary</w:t>
      </w:r>
      <w:r w:rsidRPr="00581D05">
        <w:rPr>
          <w:rFonts w:ascii="Times New Roman" w:hAnsi="Times New Roman"/>
          <w:i w:val="0"/>
          <w:sz w:val="20"/>
          <w:szCs w:val="20"/>
          <w:lang w:val="en-CA"/>
        </w:rPr>
        <w:t xml:space="preserve">. The </w:t>
      </w:r>
      <w:r>
        <w:rPr>
          <w:rFonts w:ascii="Times New Roman" w:hAnsi="Times New Roman"/>
          <w:i w:val="0"/>
          <w:sz w:val="20"/>
          <w:szCs w:val="20"/>
          <w:lang w:val="en-CA"/>
        </w:rPr>
        <w:t>current article</w:t>
      </w:r>
      <w:r w:rsidRPr="00581D05">
        <w:rPr>
          <w:rFonts w:ascii="Times New Roman" w:hAnsi="Times New Roman"/>
          <w:i w:val="0"/>
          <w:sz w:val="20"/>
          <w:szCs w:val="20"/>
          <w:lang w:val="en-CA"/>
        </w:rPr>
        <w:t xml:space="preserve"> shows the</w:t>
      </w:r>
      <w:r>
        <w:rPr>
          <w:rFonts w:ascii="Times New Roman" w:hAnsi="Times New Roman"/>
          <w:i w:val="0"/>
          <w:sz w:val="20"/>
          <w:szCs w:val="20"/>
          <w:lang w:val="en-CA"/>
        </w:rPr>
        <w:t xml:space="preserve"> most relevant</w:t>
      </w:r>
      <w:r w:rsidRPr="00581D05">
        <w:rPr>
          <w:rFonts w:ascii="Times New Roman" w:hAnsi="Times New Roman"/>
          <w:i w:val="0"/>
          <w:sz w:val="20"/>
          <w:szCs w:val="20"/>
          <w:lang w:val="en-CA"/>
        </w:rPr>
        <w:t xml:space="preserve"> result</w:t>
      </w:r>
      <w:r>
        <w:rPr>
          <w:rFonts w:ascii="Times New Roman" w:hAnsi="Times New Roman"/>
          <w:i w:val="0"/>
          <w:sz w:val="20"/>
          <w:szCs w:val="20"/>
          <w:lang w:val="en-CA"/>
        </w:rPr>
        <w:t>s</w:t>
      </w:r>
      <w:r w:rsidRPr="00581D05">
        <w:rPr>
          <w:rFonts w:ascii="Times New Roman" w:hAnsi="Times New Roman"/>
          <w:i w:val="0"/>
          <w:sz w:val="20"/>
          <w:szCs w:val="20"/>
          <w:lang w:val="en-CA"/>
        </w:rPr>
        <w:t xml:space="preserve"> of the work </w:t>
      </w:r>
      <w:r>
        <w:rPr>
          <w:rFonts w:ascii="Times New Roman" w:hAnsi="Times New Roman"/>
          <w:i w:val="0"/>
          <w:sz w:val="20"/>
          <w:szCs w:val="20"/>
          <w:lang w:val="en-CA"/>
        </w:rPr>
        <w:t>done by</w:t>
      </w:r>
      <w:r w:rsidRPr="00581D05">
        <w:rPr>
          <w:rFonts w:ascii="Times New Roman" w:hAnsi="Times New Roman"/>
          <w:i w:val="0"/>
          <w:sz w:val="20"/>
          <w:szCs w:val="20"/>
          <w:lang w:val="en-CA"/>
        </w:rPr>
        <w:t xml:space="preserve"> </w:t>
      </w:r>
      <w:r w:rsidRPr="001C3CCB">
        <w:rPr>
          <w:rFonts w:ascii="Times New Roman" w:hAnsi="Times New Roman"/>
          <w:i w:val="0"/>
          <w:color w:val="FF0000"/>
          <w:sz w:val="20"/>
          <w:szCs w:val="20"/>
          <w:lang w:val="en-CA"/>
        </w:rPr>
        <w:t>10 licensed teachers in children's pedagogy,</w:t>
      </w:r>
      <w:r w:rsidRPr="00581D05">
        <w:rPr>
          <w:rFonts w:ascii="Times New Roman" w:hAnsi="Times New Roman"/>
          <w:i w:val="0"/>
          <w:sz w:val="20"/>
          <w:szCs w:val="20"/>
          <w:lang w:val="en-CA"/>
        </w:rPr>
        <w:t xml:space="preserve"> who </w:t>
      </w:r>
      <w:r>
        <w:rPr>
          <w:rFonts w:ascii="Times New Roman" w:hAnsi="Times New Roman"/>
          <w:i w:val="0"/>
          <w:sz w:val="20"/>
          <w:szCs w:val="20"/>
          <w:lang w:val="en-CA"/>
        </w:rPr>
        <w:t>implemented</w:t>
      </w:r>
      <w:r w:rsidRPr="00581D05">
        <w:rPr>
          <w:rFonts w:ascii="Times New Roman" w:hAnsi="Times New Roman"/>
          <w:i w:val="0"/>
          <w:sz w:val="20"/>
          <w:szCs w:val="20"/>
          <w:lang w:val="en-CA"/>
        </w:rPr>
        <w:t xml:space="preserve"> a</w:t>
      </w:r>
      <w:r>
        <w:rPr>
          <w:rFonts w:ascii="Times New Roman" w:hAnsi="Times New Roman"/>
          <w:i w:val="0"/>
          <w:sz w:val="20"/>
          <w:szCs w:val="20"/>
          <w:lang w:val="en-CA"/>
        </w:rPr>
        <w:t xml:space="preserve">n educational intervention model </w:t>
      </w:r>
      <w:r w:rsidRPr="00581D05">
        <w:rPr>
          <w:rFonts w:ascii="Times New Roman" w:hAnsi="Times New Roman"/>
          <w:i w:val="0"/>
          <w:sz w:val="20"/>
          <w:szCs w:val="20"/>
          <w:lang w:val="en-CA"/>
        </w:rPr>
        <w:t xml:space="preserve">in </w:t>
      </w:r>
      <w:r>
        <w:rPr>
          <w:rFonts w:ascii="Times New Roman" w:hAnsi="Times New Roman"/>
          <w:i w:val="0"/>
          <w:sz w:val="20"/>
          <w:szCs w:val="20"/>
          <w:lang w:val="en-CA"/>
        </w:rPr>
        <w:t>kinder</w:t>
      </w:r>
      <w:r w:rsidRPr="00581D05">
        <w:rPr>
          <w:rFonts w:ascii="Times New Roman" w:hAnsi="Times New Roman"/>
          <w:i w:val="0"/>
          <w:sz w:val="20"/>
          <w:szCs w:val="20"/>
          <w:lang w:val="en-CA"/>
        </w:rPr>
        <w:t xml:space="preserve"> children from 10 public schools, </w:t>
      </w:r>
      <w:r>
        <w:rPr>
          <w:rFonts w:ascii="Times New Roman" w:hAnsi="Times New Roman"/>
          <w:i w:val="0"/>
          <w:sz w:val="20"/>
          <w:szCs w:val="20"/>
          <w:lang w:val="en-CA"/>
        </w:rPr>
        <w:t>l</w:t>
      </w:r>
      <w:r w:rsidRPr="00581D05">
        <w:rPr>
          <w:rFonts w:ascii="Times New Roman" w:hAnsi="Times New Roman"/>
          <w:i w:val="0"/>
          <w:sz w:val="20"/>
          <w:szCs w:val="20"/>
          <w:lang w:val="en-CA"/>
        </w:rPr>
        <w:t>ocated in the department of Atlántico (Colombia); to evaluate their contribution, in the strengthening of phonological awareness skills. The population was selected by no</w:t>
      </w:r>
      <w:r>
        <w:rPr>
          <w:rFonts w:ascii="Times New Roman" w:hAnsi="Times New Roman"/>
          <w:i w:val="0"/>
          <w:sz w:val="20"/>
          <w:szCs w:val="20"/>
          <w:lang w:val="en-CA"/>
        </w:rPr>
        <w:t>n-</w:t>
      </w:r>
      <w:r w:rsidRPr="00581D05">
        <w:rPr>
          <w:rFonts w:ascii="Times New Roman" w:hAnsi="Times New Roman"/>
          <w:i w:val="0"/>
          <w:sz w:val="20"/>
          <w:szCs w:val="20"/>
          <w:lang w:val="en-CA"/>
        </w:rPr>
        <w:t>probabilistic</w:t>
      </w:r>
      <w:r>
        <w:rPr>
          <w:rFonts w:ascii="Times New Roman" w:hAnsi="Times New Roman"/>
          <w:i w:val="0"/>
          <w:sz w:val="20"/>
          <w:szCs w:val="20"/>
          <w:lang w:val="en-CA"/>
        </w:rPr>
        <w:t xml:space="preserve"> sampling.</w:t>
      </w:r>
      <w:r w:rsidRPr="00581D05">
        <w:rPr>
          <w:rFonts w:ascii="Times New Roman" w:hAnsi="Times New Roman"/>
          <w:i w:val="0"/>
          <w:sz w:val="20"/>
          <w:szCs w:val="20"/>
          <w:lang w:val="en-CA"/>
        </w:rPr>
        <w:t xml:space="preserve"> The research focus</w:t>
      </w:r>
      <w:r>
        <w:rPr>
          <w:rFonts w:ascii="Times New Roman" w:hAnsi="Times New Roman"/>
          <w:i w:val="0"/>
          <w:sz w:val="20"/>
          <w:szCs w:val="20"/>
          <w:lang w:val="en-CA"/>
        </w:rPr>
        <w:t>ed on using a</w:t>
      </w:r>
      <w:r w:rsidRPr="00581D05">
        <w:rPr>
          <w:rFonts w:ascii="Times New Roman" w:hAnsi="Times New Roman"/>
          <w:i w:val="0"/>
          <w:sz w:val="20"/>
          <w:szCs w:val="20"/>
          <w:lang w:val="en-CA"/>
        </w:rPr>
        <w:t xml:space="preserve"> sequential exploratory design</w:t>
      </w:r>
      <w:r>
        <w:rPr>
          <w:rFonts w:ascii="Times New Roman" w:hAnsi="Times New Roman"/>
          <w:i w:val="0"/>
          <w:sz w:val="20"/>
          <w:szCs w:val="20"/>
          <w:lang w:val="en-CA"/>
        </w:rPr>
        <w:t xml:space="preserve"> mixed method design</w:t>
      </w:r>
      <w:r w:rsidRPr="00581D05">
        <w:rPr>
          <w:rFonts w:ascii="Times New Roman" w:hAnsi="Times New Roman"/>
          <w:i w:val="0"/>
          <w:sz w:val="20"/>
          <w:szCs w:val="20"/>
          <w:lang w:val="en-CA"/>
        </w:rPr>
        <w:t xml:space="preserve">, </w:t>
      </w:r>
      <w:r w:rsidRPr="008F4780">
        <w:rPr>
          <w:rFonts w:ascii="Times New Roman" w:hAnsi="Times New Roman"/>
          <w:i w:val="0"/>
          <w:sz w:val="20"/>
          <w:szCs w:val="20"/>
          <w:lang w:val="en-CA"/>
        </w:rPr>
        <w:t>framed in</w:t>
      </w:r>
      <w:r w:rsidR="008F4780">
        <w:rPr>
          <w:rFonts w:ascii="Times New Roman" w:hAnsi="Times New Roman"/>
          <w:i w:val="0"/>
          <w:sz w:val="20"/>
          <w:szCs w:val="20"/>
          <w:lang w:val="en-CA"/>
        </w:rPr>
        <w:t xml:space="preserve"> </w:t>
      </w:r>
      <w:r w:rsidRPr="008F4780">
        <w:rPr>
          <w:rFonts w:ascii="Times New Roman" w:hAnsi="Times New Roman"/>
          <w:i w:val="0"/>
          <w:sz w:val="20"/>
          <w:szCs w:val="20"/>
          <w:lang w:val="en-CA"/>
        </w:rPr>
        <w:t>action research</w:t>
      </w:r>
      <w:r w:rsidRPr="00581D05">
        <w:rPr>
          <w:rFonts w:ascii="Times New Roman" w:hAnsi="Times New Roman"/>
          <w:i w:val="0"/>
          <w:sz w:val="20"/>
          <w:szCs w:val="20"/>
          <w:lang w:val="en-CA"/>
        </w:rPr>
        <w:t xml:space="preserve">. The sample consisted of 116 children for </w:t>
      </w:r>
      <w:r w:rsidR="00A42E03">
        <w:rPr>
          <w:rFonts w:ascii="Times New Roman" w:hAnsi="Times New Roman"/>
          <w:i w:val="0"/>
          <w:sz w:val="20"/>
          <w:szCs w:val="20"/>
          <w:lang w:val="en-CA"/>
        </w:rPr>
        <w:t>intervention</w:t>
      </w:r>
      <w:r w:rsidRPr="008F4780">
        <w:rPr>
          <w:rFonts w:ascii="Times New Roman" w:hAnsi="Times New Roman"/>
          <w:i w:val="0"/>
          <w:sz w:val="20"/>
          <w:szCs w:val="20"/>
          <w:lang w:val="en-CA"/>
        </w:rPr>
        <w:t xml:space="preserve"> g</w:t>
      </w:r>
      <w:r w:rsidRPr="00581D05">
        <w:rPr>
          <w:rFonts w:ascii="Times New Roman" w:hAnsi="Times New Roman"/>
          <w:i w:val="0"/>
          <w:sz w:val="20"/>
          <w:szCs w:val="20"/>
          <w:lang w:val="en-CA"/>
        </w:rPr>
        <w:t>roup and 40 children for control group who were submitted to pre and post test evaluation through the Phonological Knowledge Test (PECO). For comparative statistical analysis of</w:t>
      </w:r>
      <w:r w:rsidRPr="00762D3D">
        <w:rPr>
          <w:rFonts w:ascii="Times New Roman" w:hAnsi="Times New Roman"/>
          <w:i w:val="0"/>
          <w:sz w:val="20"/>
          <w:szCs w:val="20"/>
          <w:lang w:val="en-CA"/>
        </w:rPr>
        <w:t xml:space="preserve"> </w:t>
      </w:r>
      <w:r w:rsidRPr="00581D05">
        <w:rPr>
          <w:rFonts w:ascii="Times New Roman" w:hAnsi="Times New Roman"/>
          <w:i w:val="0"/>
          <w:sz w:val="20"/>
          <w:szCs w:val="20"/>
          <w:lang w:val="en-CA"/>
        </w:rPr>
        <w:t>quantitative data,</w:t>
      </w:r>
      <w:r>
        <w:rPr>
          <w:rFonts w:ascii="Times New Roman" w:hAnsi="Times New Roman"/>
          <w:i w:val="0"/>
          <w:sz w:val="20"/>
          <w:szCs w:val="20"/>
          <w:lang w:val="en-CA"/>
        </w:rPr>
        <w:t xml:space="preserve"> a</w:t>
      </w:r>
      <w:r w:rsidRPr="00581D05">
        <w:rPr>
          <w:rFonts w:ascii="Times New Roman" w:hAnsi="Times New Roman"/>
          <w:i w:val="0"/>
          <w:sz w:val="20"/>
          <w:szCs w:val="20"/>
          <w:lang w:val="en-CA"/>
        </w:rPr>
        <w:t xml:space="preserve"> statistical package Statgraphics version 16 1.15 was used and for qua</w:t>
      </w:r>
      <w:r>
        <w:rPr>
          <w:rFonts w:ascii="Times New Roman" w:hAnsi="Times New Roman"/>
          <w:i w:val="0"/>
          <w:sz w:val="20"/>
          <w:szCs w:val="20"/>
          <w:lang w:val="en-CA"/>
        </w:rPr>
        <w:t>li</w:t>
      </w:r>
      <w:r w:rsidRPr="00581D05">
        <w:rPr>
          <w:rFonts w:ascii="Times New Roman" w:hAnsi="Times New Roman"/>
          <w:i w:val="0"/>
          <w:sz w:val="20"/>
          <w:szCs w:val="20"/>
          <w:lang w:val="en-CA"/>
        </w:rPr>
        <w:t xml:space="preserve">tative data, we used categories of analysis identified </w:t>
      </w:r>
      <w:r>
        <w:rPr>
          <w:rFonts w:ascii="Times New Roman" w:hAnsi="Times New Roman"/>
          <w:i w:val="0"/>
          <w:sz w:val="20"/>
          <w:szCs w:val="20"/>
          <w:lang w:val="en-CA"/>
        </w:rPr>
        <w:t xml:space="preserve">by </w:t>
      </w:r>
      <w:r w:rsidRPr="00581D05">
        <w:rPr>
          <w:rFonts w:ascii="Times New Roman" w:hAnsi="Times New Roman"/>
          <w:i w:val="0"/>
          <w:sz w:val="20"/>
          <w:szCs w:val="20"/>
          <w:lang w:val="en-CA"/>
        </w:rPr>
        <w:t xml:space="preserve">using NVIVO Software; the complementary data were collected through techniques such as survey, semi-structured interview, direct observation and document review. After </w:t>
      </w:r>
      <w:r>
        <w:rPr>
          <w:rFonts w:ascii="Times New Roman" w:hAnsi="Times New Roman"/>
          <w:i w:val="0"/>
          <w:sz w:val="20"/>
          <w:szCs w:val="20"/>
          <w:lang w:val="en-CA"/>
        </w:rPr>
        <w:t xml:space="preserve">finalizing </w:t>
      </w:r>
      <w:r w:rsidRPr="00581D05">
        <w:rPr>
          <w:rFonts w:ascii="Times New Roman" w:hAnsi="Times New Roman"/>
          <w:i w:val="0"/>
          <w:sz w:val="20"/>
          <w:szCs w:val="20"/>
          <w:lang w:val="en-CA"/>
        </w:rPr>
        <w:t xml:space="preserve">the implementation, all </w:t>
      </w:r>
      <w:r>
        <w:rPr>
          <w:rFonts w:ascii="Times New Roman" w:hAnsi="Times New Roman"/>
          <w:i w:val="0"/>
          <w:sz w:val="20"/>
          <w:szCs w:val="20"/>
          <w:lang w:val="en-CA"/>
        </w:rPr>
        <w:t>the grades(classrooms)</w:t>
      </w:r>
      <w:r w:rsidRPr="00581D05">
        <w:rPr>
          <w:rFonts w:ascii="Times New Roman" w:hAnsi="Times New Roman"/>
          <w:i w:val="0"/>
          <w:sz w:val="20"/>
          <w:szCs w:val="20"/>
          <w:lang w:val="en-CA"/>
        </w:rPr>
        <w:t xml:space="preserve"> intervened had significant advances in phonological awareness skills  (phonemic levels and syllabic) </w:t>
      </w:r>
      <w:r>
        <w:rPr>
          <w:rFonts w:ascii="Times New Roman" w:hAnsi="Times New Roman"/>
          <w:i w:val="0"/>
          <w:sz w:val="20"/>
          <w:szCs w:val="20"/>
          <w:lang w:val="en-CA"/>
        </w:rPr>
        <w:t xml:space="preserve">and </w:t>
      </w:r>
      <w:r w:rsidRPr="00581D05">
        <w:rPr>
          <w:rFonts w:ascii="Times New Roman" w:hAnsi="Times New Roman"/>
          <w:i w:val="0"/>
          <w:sz w:val="20"/>
          <w:szCs w:val="20"/>
          <w:lang w:val="en-CA"/>
        </w:rPr>
        <w:t>in</w:t>
      </w:r>
      <w:r>
        <w:rPr>
          <w:rFonts w:ascii="Times New Roman" w:hAnsi="Times New Roman"/>
          <w:i w:val="0"/>
          <w:sz w:val="20"/>
          <w:szCs w:val="20"/>
          <w:lang w:val="en-CA"/>
        </w:rPr>
        <w:t xml:space="preserve"> identification</w:t>
      </w:r>
      <w:r w:rsidRPr="00581D05">
        <w:rPr>
          <w:rFonts w:ascii="Times New Roman" w:hAnsi="Times New Roman"/>
          <w:i w:val="0"/>
          <w:sz w:val="20"/>
          <w:szCs w:val="20"/>
          <w:lang w:val="en-CA"/>
        </w:rPr>
        <w:t>, omission and addition</w:t>
      </w:r>
      <w:r w:rsidRPr="005405C1">
        <w:rPr>
          <w:rFonts w:ascii="Times New Roman" w:hAnsi="Times New Roman"/>
          <w:i w:val="0"/>
          <w:sz w:val="20"/>
          <w:szCs w:val="20"/>
          <w:lang w:val="en-CA"/>
        </w:rPr>
        <w:t xml:space="preserve"> </w:t>
      </w:r>
      <w:r w:rsidRPr="00581D05">
        <w:rPr>
          <w:rFonts w:ascii="Times New Roman" w:hAnsi="Times New Roman"/>
          <w:i w:val="0"/>
          <w:sz w:val="20"/>
          <w:szCs w:val="20"/>
          <w:lang w:val="en-CA"/>
        </w:rPr>
        <w:t xml:space="preserve">tasks, which allows to affirm that metalinguistic activities can become part of any Classroom project and </w:t>
      </w:r>
      <w:r>
        <w:rPr>
          <w:rFonts w:ascii="Times New Roman" w:hAnsi="Times New Roman"/>
          <w:i w:val="0"/>
          <w:sz w:val="20"/>
          <w:szCs w:val="20"/>
          <w:lang w:val="en-CA"/>
        </w:rPr>
        <w:t>be implemented throughout(transversally)</w:t>
      </w:r>
      <w:r w:rsidRPr="00581D05">
        <w:rPr>
          <w:rFonts w:ascii="Times New Roman" w:hAnsi="Times New Roman"/>
          <w:i w:val="0"/>
          <w:sz w:val="20"/>
          <w:szCs w:val="20"/>
          <w:lang w:val="en-CA"/>
        </w:rPr>
        <w:t xml:space="preserve"> any program of pedagogical intervention and curricular content, as </w:t>
      </w:r>
      <w:r>
        <w:rPr>
          <w:rFonts w:ascii="Times New Roman" w:hAnsi="Times New Roman"/>
          <w:i w:val="0"/>
          <w:sz w:val="20"/>
          <w:szCs w:val="20"/>
          <w:lang w:val="en-CA"/>
        </w:rPr>
        <w:t>an aid</w:t>
      </w:r>
      <w:r w:rsidRPr="00581D05">
        <w:rPr>
          <w:rFonts w:ascii="Times New Roman" w:hAnsi="Times New Roman"/>
          <w:i w:val="0"/>
          <w:sz w:val="20"/>
          <w:szCs w:val="20"/>
          <w:lang w:val="en-CA"/>
        </w:rPr>
        <w:t xml:space="preserve"> </w:t>
      </w:r>
      <w:r>
        <w:rPr>
          <w:rFonts w:ascii="Times New Roman" w:hAnsi="Times New Roman"/>
          <w:i w:val="0"/>
          <w:sz w:val="20"/>
          <w:szCs w:val="20"/>
          <w:lang w:val="en-CA"/>
        </w:rPr>
        <w:t>f</w:t>
      </w:r>
      <w:r w:rsidRPr="00581D05">
        <w:rPr>
          <w:rFonts w:ascii="Times New Roman" w:hAnsi="Times New Roman"/>
          <w:i w:val="0"/>
          <w:sz w:val="20"/>
          <w:szCs w:val="20"/>
          <w:lang w:val="en-CA"/>
        </w:rPr>
        <w:t>o</w:t>
      </w:r>
      <w:r>
        <w:rPr>
          <w:rFonts w:ascii="Times New Roman" w:hAnsi="Times New Roman"/>
          <w:i w:val="0"/>
          <w:sz w:val="20"/>
          <w:szCs w:val="20"/>
          <w:lang w:val="en-CA"/>
        </w:rPr>
        <w:t>r</w:t>
      </w:r>
      <w:r w:rsidRPr="00581D05">
        <w:rPr>
          <w:rFonts w:ascii="Times New Roman" w:hAnsi="Times New Roman"/>
          <w:i w:val="0"/>
          <w:sz w:val="20"/>
          <w:szCs w:val="20"/>
          <w:lang w:val="en-CA"/>
        </w:rPr>
        <w:t xml:space="preserve"> learning </w:t>
      </w:r>
      <w:r>
        <w:rPr>
          <w:rFonts w:ascii="Times New Roman" w:hAnsi="Times New Roman"/>
          <w:i w:val="0"/>
          <w:sz w:val="20"/>
          <w:szCs w:val="20"/>
          <w:lang w:val="en-CA"/>
        </w:rPr>
        <w:t xml:space="preserve">the </w:t>
      </w:r>
      <w:r w:rsidRPr="00581D05">
        <w:rPr>
          <w:rFonts w:ascii="Times New Roman" w:hAnsi="Times New Roman"/>
          <w:i w:val="0"/>
          <w:sz w:val="20"/>
          <w:szCs w:val="20"/>
          <w:lang w:val="en-CA"/>
        </w:rPr>
        <w:t>read</w:t>
      </w:r>
      <w:r>
        <w:rPr>
          <w:rFonts w:ascii="Times New Roman" w:hAnsi="Times New Roman"/>
          <w:i w:val="0"/>
          <w:sz w:val="20"/>
          <w:szCs w:val="20"/>
          <w:lang w:val="en-CA"/>
        </w:rPr>
        <w:t>ing</w:t>
      </w:r>
      <w:r w:rsidRPr="00581D05">
        <w:rPr>
          <w:rFonts w:ascii="Times New Roman" w:hAnsi="Times New Roman"/>
          <w:i w:val="0"/>
          <w:sz w:val="20"/>
          <w:szCs w:val="20"/>
          <w:lang w:val="en-CA"/>
        </w:rPr>
        <w:t xml:space="preserve"> code, specially in those cases where children just </w:t>
      </w:r>
      <w:r>
        <w:rPr>
          <w:rFonts w:ascii="Times New Roman" w:hAnsi="Times New Roman"/>
          <w:i w:val="0"/>
          <w:sz w:val="20"/>
          <w:szCs w:val="20"/>
          <w:lang w:val="en-CA"/>
        </w:rPr>
        <w:t xml:space="preserve">undergo one </w:t>
      </w:r>
      <w:r w:rsidRPr="00581D05">
        <w:rPr>
          <w:rFonts w:ascii="Times New Roman" w:hAnsi="Times New Roman"/>
          <w:i w:val="0"/>
          <w:sz w:val="20"/>
          <w:szCs w:val="20"/>
          <w:lang w:val="en-CA"/>
        </w:rPr>
        <w:t>preschool</w:t>
      </w:r>
      <w:r>
        <w:rPr>
          <w:rFonts w:ascii="Times New Roman" w:hAnsi="Times New Roman"/>
          <w:i w:val="0"/>
          <w:sz w:val="20"/>
          <w:szCs w:val="20"/>
          <w:lang w:val="en-CA"/>
        </w:rPr>
        <w:t xml:space="preserve"> grade</w:t>
      </w:r>
      <w:r w:rsidRPr="00581D05">
        <w:rPr>
          <w:rFonts w:ascii="Times New Roman" w:hAnsi="Times New Roman"/>
          <w:i w:val="0"/>
          <w:sz w:val="20"/>
          <w:szCs w:val="20"/>
          <w:lang w:val="en-CA"/>
        </w:rPr>
        <w:t>.</w:t>
      </w:r>
    </w:p>
    <w:p w14:paraId="5EE32C57" w14:textId="77777777" w:rsidR="006B2EED" w:rsidRPr="00581D05" w:rsidRDefault="006B2EED" w:rsidP="006B2EED">
      <w:pPr>
        <w:pStyle w:val="Resumen"/>
        <w:ind w:left="0" w:right="-1"/>
        <w:rPr>
          <w:rFonts w:ascii="Times New Roman" w:hAnsi="Times New Roman"/>
          <w:i w:val="0"/>
          <w:sz w:val="20"/>
          <w:szCs w:val="20"/>
          <w:lang w:val="en-CA"/>
        </w:rPr>
      </w:pPr>
      <w:r w:rsidRPr="00581D05">
        <w:rPr>
          <w:rFonts w:ascii="Times New Roman" w:hAnsi="Times New Roman"/>
          <w:b/>
          <w:i w:val="0"/>
          <w:sz w:val="20"/>
          <w:szCs w:val="20"/>
          <w:lang w:val="en-CA"/>
        </w:rPr>
        <w:t xml:space="preserve">Keywords: </w:t>
      </w:r>
      <w:r w:rsidRPr="00581D05">
        <w:rPr>
          <w:rFonts w:ascii="Times New Roman" w:hAnsi="Times New Roman"/>
          <w:i w:val="0"/>
          <w:sz w:val="20"/>
          <w:szCs w:val="20"/>
          <w:lang w:val="en-CA"/>
        </w:rPr>
        <w:t xml:space="preserve">Stimulation, phonological awareness, </w:t>
      </w:r>
      <w:r>
        <w:rPr>
          <w:rFonts w:ascii="Times New Roman" w:hAnsi="Times New Roman"/>
          <w:i w:val="0"/>
          <w:sz w:val="20"/>
          <w:szCs w:val="20"/>
          <w:lang w:val="en-CA"/>
        </w:rPr>
        <w:t>reading and writing skills</w:t>
      </w:r>
      <w:r w:rsidRPr="00581D05">
        <w:rPr>
          <w:rFonts w:ascii="Times New Roman" w:hAnsi="Times New Roman"/>
          <w:i w:val="0"/>
          <w:sz w:val="20"/>
          <w:szCs w:val="20"/>
          <w:lang w:val="en-CA"/>
        </w:rPr>
        <w:t>.</w:t>
      </w:r>
    </w:p>
    <w:p w14:paraId="281C2EA7" w14:textId="390BDC1D" w:rsidR="00574E6B" w:rsidRPr="00E52643" w:rsidRDefault="00574E6B" w:rsidP="00665A70">
      <w:pPr>
        <w:ind w:firstLine="0"/>
        <w:rPr>
          <w:rFonts w:ascii="Times New Roman" w:hAnsi="Times New Roman"/>
          <w:sz w:val="20"/>
          <w:szCs w:val="20"/>
          <w:lang w:val="it-IT"/>
        </w:rPr>
      </w:pPr>
    </w:p>
    <w:p w14:paraId="17081682" w14:textId="71AA05B9" w:rsidR="00E52643" w:rsidRPr="00E52643" w:rsidRDefault="00E52643" w:rsidP="00665A70">
      <w:pPr>
        <w:ind w:firstLine="0"/>
        <w:rPr>
          <w:rFonts w:ascii="Times New Roman" w:hAnsi="Times New Roman"/>
          <w:sz w:val="20"/>
          <w:szCs w:val="20"/>
          <w:lang w:val="it-IT"/>
        </w:rPr>
      </w:pPr>
    </w:p>
    <w:p w14:paraId="22AA8624" w14:textId="77777777" w:rsidR="00E52643" w:rsidRPr="00E52643" w:rsidRDefault="00E52643" w:rsidP="00665A70">
      <w:pPr>
        <w:ind w:firstLine="0"/>
        <w:rPr>
          <w:rFonts w:ascii="Times New Roman" w:hAnsi="Times New Roman"/>
          <w:sz w:val="20"/>
          <w:szCs w:val="20"/>
          <w:lang w:val="it-IT"/>
        </w:rPr>
      </w:pPr>
    </w:p>
    <w:p w14:paraId="417933B7" w14:textId="77777777" w:rsidR="00637F05" w:rsidRPr="00F663F6" w:rsidRDefault="00637F05" w:rsidP="00665A70">
      <w:pPr>
        <w:ind w:firstLine="0"/>
        <w:jc w:val="center"/>
        <w:rPr>
          <w:rFonts w:ascii="Times New Roman" w:hAnsi="Times New Roman"/>
          <w:b/>
          <w:bCs/>
          <w:sz w:val="28"/>
          <w:szCs w:val="28"/>
          <w:lang w:val="pt-BR"/>
        </w:rPr>
      </w:pPr>
      <w:bookmarkStart w:id="4" w:name="OLE_LINK4"/>
      <w:bookmarkStart w:id="5" w:name="OLE_LINK5"/>
      <w:bookmarkStart w:id="6" w:name="OLE_LINK8"/>
      <w:bookmarkStart w:id="7" w:name="OLE_LINK9"/>
      <w:r w:rsidRPr="00F663F6">
        <w:rPr>
          <w:rFonts w:ascii="Times New Roman" w:hAnsi="Times New Roman"/>
          <w:b/>
          <w:bCs/>
          <w:sz w:val="28"/>
          <w:szCs w:val="28"/>
          <w:lang w:val="pt-BR"/>
        </w:rPr>
        <w:t xml:space="preserve">DESENVOLVIMENTO DO CONHECIMENTO </w:t>
      </w:r>
      <w:proofErr w:type="spellStart"/>
      <w:r w:rsidRPr="00F663F6">
        <w:rPr>
          <w:rFonts w:ascii="Times New Roman" w:hAnsi="Times New Roman"/>
          <w:b/>
          <w:bCs/>
          <w:sz w:val="28"/>
          <w:szCs w:val="28"/>
          <w:lang w:val="pt-BR"/>
        </w:rPr>
        <w:t>FONOLOGICO</w:t>
      </w:r>
      <w:proofErr w:type="spellEnd"/>
      <w:r w:rsidRPr="00F663F6">
        <w:rPr>
          <w:rFonts w:ascii="Times New Roman" w:hAnsi="Times New Roman"/>
          <w:b/>
          <w:bCs/>
          <w:sz w:val="28"/>
          <w:szCs w:val="28"/>
          <w:lang w:val="pt-BR"/>
        </w:rPr>
        <w:t xml:space="preserve"> EM CRIAN</w:t>
      </w:r>
      <w:r w:rsidRPr="00F663F6">
        <w:rPr>
          <w:rFonts w:ascii="Times New Roman" w:hAnsi="Times New Roman"/>
          <w:b/>
          <w:sz w:val="28"/>
          <w:szCs w:val="28"/>
          <w:lang w:val="pt-BR" w:eastAsia="es-CO"/>
        </w:rPr>
        <w:t>Ç</w:t>
      </w:r>
      <w:r w:rsidRPr="00F663F6">
        <w:rPr>
          <w:rFonts w:ascii="Times New Roman" w:hAnsi="Times New Roman"/>
          <w:b/>
          <w:bCs/>
          <w:sz w:val="28"/>
          <w:szCs w:val="28"/>
          <w:lang w:val="pt-BR"/>
        </w:rPr>
        <w:t xml:space="preserve">AS DE 5 ANOS DAS ESCOLAS PUBLICAS NO SETOR RURAL DA </w:t>
      </w:r>
      <w:proofErr w:type="spellStart"/>
      <w:r w:rsidRPr="00F663F6">
        <w:rPr>
          <w:rFonts w:ascii="Times New Roman" w:hAnsi="Times New Roman"/>
          <w:b/>
          <w:bCs/>
          <w:sz w:val="28"/>
          <w:szCs w:val="28"/>
          <w:lang w:val="pt-BR"/>
        </w:rPr>
        <w:t>COLOMBIA</w:t>
      </w:r>
      <w:proofErr w:type="spellEnd"/>
    </w:p>
    <w:bookmarkEnd w:id="4"/>
    <w:bookmarkEnd w:id="5"/>
    <w:p w14:paraId="61C1DA94" w14:textId="77777777" w:rsidR="00637F05" w:rsidRPr="00E52643" w:rsidRDefault="00637F05" w:rsidP="00665A70">
      <w:pPr>
        <w:pStyle w:val="Resumen"/>
        <w:ind w:left="0" w:right="-1"/>
        <w:rPr>
          <w:rFonts w:ascii="Times New Roman" w:hAnsi="Times New Roman"/>
          <w:b/>
          <w:bCs/>
          <w:i w:val="0"/>
          <w:sz w:val="24"/>
          <w:lang w:val="pt-BR"/>
        </w:rPr>
      </w:pPr>
    </w:p>
    <w:p w14:paraId="64EB5D91" w14:textId="4D963818" w:rsidR="00637F05" w:rsidRPr="00F663F6" w:rsidRDefault="00637F05" w:rsidP="00665A70">
      <w:pPr>
        <w:pStyle w:val="Resumen"/>
        <w:ind w:left="0" w:right="-1"/>
        <w:rPr>
          <w:rFonts w:ascii="Times New Roman" w:hAnsi="Times New Roman"/>
          <w:i w:val="0"/>
          <w:iCs/>
          <w:color w:val="000000"/>
          <w:sz w:val="20"/>
          <w:szCs w:val="20"/>
          <w:lang w:val="pt-BR"/>
        </w:rPr>
      </w:pPr>
      <w:r w:rsidRPr="00F663F6">
        <w:rPr>
          <w:rFonts w:ascii="Times New Roman" w:hAnsi="Times New Roman"/>
          <w:b/>
          <w:bCs/>
          <w:i w:val="0"/>
          <w:sz w:val="20"/>
          <w:szCs w:val="20"/>
          <w:lang w:val="pt-BR"/>
        </w:rPr>
        <w:lastRenderedPageBreak/>
        <w:t>Resumo.</w:t>
      </w:r>
      <w:r w:rsidRPr="00F663F6">
        <w:rPr>
          <w:rFonts w:ascii="Times New Roman" w:hAnsi="Times New Roman"/>
          <w:b/>
          <w:bCs/>
          <w:sz w:val="20"/>
          <w:szCs w:val="20"/>
          <w:lang w:val="pt-BR"/>
        </w:rPr>
        <w:t xml:space="preserve"> </w:t>
      </w:r>
      <w:r w:rsidRPr="00F663F6">
        <w:rPr>
          <w:rFonts w:ascii="Times New Roman" w:hAnsi="Times New Roman"/>
          <w:i w:val="0"/>
          <w:sz w:val="20"/>
          <w:szCs w:val="20"/>
          <w:lang w:val="pt-BR"/>
        </w:rPr>
        <w:t xml:space="preserve">Este artigo evidencia os resultados do trabalho de 10 professores da área de pedagogia infantil, que implementaram um modelo de intervenção educacional em crianças da transição de 10 escolas públicas, localizadas no estado do Atlântico (Colômbia); para avaliar a contribuição deles, no fortalecimento das habilidades da consciência fonológica. A população foi selecionada por amostragem não probabilística; O foco da pesquisa foi misto (qualitativo/quantitativo), com o desenho exploratório </w:t>
      </w:r>
      <w:r w:rsidRPr="00A07353">
        <w:rPr>
          <w:rFonts w:ascii="Times New Roman" w:hAnsi="Times New Roman"/>
          <w:i w:val="0"/>
          <w:sz w:val="20"/>
          <w:szCs w:val="20"/>
          <w:lang w:val="pt-BR"/>
        </w:rPr>
        <w:t>sequencial, enquadrado em pesquisa de ação colaborativa</w:t>
      </w:r>
      <w:r w:rsidRPr="00F663F6">
        <w:rPr>
          <w:rFonts w:ascii="Times New Roman" w:hAnsi="Times New Roman"/>
          <w:i w:val="0"/>
          <w:sz w:val="20"/>
          <w:szCs w:val="20"/>
          <w:lang w:val="pt-BR"/>
        </w:rPr>
        <w:t xml:space="preserve">. A amostra consistiu-se de 119 crianças para o grupo </w:t>
      </w:r>
      <w:r w:rsidR="00A42E03">
        <w:rPr>
          <w:rFonts w:ascii="Times New Roman" w:hAnsi="Times New Roman"/>
          <w:i w:val="0"/>
          <w:sz w:val="20"/>
          <w:szCs w:val="20"/>
          <w:lang w:val="pt-BR"/>
        </w:rPr>
        <w:t>intervenção</w:t>
      </w:r>
      <w:r w:rsidRPr="00F663F6">
        <w:rPr>
          <w:rFonts w:ascii="Times New Roman" w:hAnsi="Times New Roman"/>
          <w:i w:val="0"/>
          <w:sz w:val="20"/>
          <w:szCs w:val="20"/>
          <w:lang w:val="pt-BR"/>
        </w:rPr>
        <w:t xml:space="preserve"> e 40 crianças para o grupo controle submetidas à avaliação </w:t>
      </w:r>
      <w:proofErr w:type="spellStart"/>
      <w:r w:rsidRPr="00F663F6">
        <w:rPr>
          <w:rFonts w:ascii="Times New Roman" w:hAnsi="Times New Roman"/>
          <w:i w:val="0"/>
          <w:sz w:val="20"/>
          <w:szCs w:val="20"/>
          <w:lang w:val="pt-BR"/>
        </w:rPr>
        <w:t>pré</w:t>
      </w:r>
      <w:proofErr w:type="spellEnd"/>
      <w:r w:rsidRPr="00F663F6">
        <w:rPr>
          <w:rFonts w:ascii="Times New Roman" w:hAnsi="Times New Roman"/>
          <w:i w:val="0"/>
          <w:sz w:val="20"/>
          <w:szCs w:val="20"/>
          <w:lang w:val="pt-BR"/>
        </w:rPr>
        <w:t xml:space="preserve"> e pós-teste através do Teste de Conhecimento Fonológico (PECO). Para a análise estatística comparativa dos dados quantitativos, utilizou-se o software estatístico Statgraphics versão 16 1.15 e, para os dados qualitativos, utilizamos as categorias de análise identificadas usando o software </w:t>
      </w:r>
      <w:proofErr w:type="spellStart"/>
      <w:r w:rsidRPr="00F663F6">
        <w:rPr>
          <w:rFonts w:ascii="Times New Roman" w:hAnsi="Times New Roman"/>
          <w:i w:val="0"/>
          <w:sz w:val="20"/>
          <w:szCs w:val="20"/>
          <w:lang w:val="pt-BR"/>
        </w:rPr>
        <w:t>NVIVO</w:t>
      </w:r>
      <w:proofErr w:type="spellEnd"/>
      <w:r w:rsidRPr="00F663F6">
        <w:rPr>
          <w:rFonts w:ascii="Times New Roman" w:hAnsi="Times New Roman"/>
          <w:i w:val="0"/>
          <w:sz w:val="20"/>
          <w:szCs w:val="20"/>
          <w:lang w:val="pt-BR"/>
        </w:rPr>
        <w:t xml:space="preserve">; os dados complementares foram coletados através de técnicas </w:t>
      </w:r>
      <w:r w:rsidR="00D0789D">
        <w:rPr>
          <w:rFonts w:ascii="Times New Roman" w:hAnsi="Times New Roman"/>
          <w:i w:val="0"/>
          <w:sz w:val="20"/>
          <w:szCs w:val="20"/>
          <w:lang w:val="pt-BR"/>
        </w:rPr>
        <w:t>como inquérito, entrevista semi</w:t>
      </w:r>
      <w:r w:rsidRPr="00F663F6">
        <w:rPr>
          <w:rFonts w:ascii="Times New Roman" w:hAnsi="Times New Roman"/>
          <w:i w:val="0"/>
          <w:sz w:val="20"/>
          <w:szCs w:val="20"/>
          <w:lang w:val="pt-BR"/>
        </w:rPr>
        <w:t xml:space="preserve">estruturada, observação direta e revisão documental. No final da implementação, todos os cursos interpostos apresentaram avanços significativos nas habilidades de conscientização fonológica (níveis silábicos e fonêmicos) e nas tarefas de identificação, omissão e adição, o que permite afirmar que as atividades metalinguísticas relacionadas ao conhecimento fonológico podem atingir faça parte de qualquer projeto de sala de aula e trabalhe transversalmente em qualquer programa de intervenção educacional e qualquer conteúdo curricular, mesmo </w:t>
      </w:r>
      <w:r w:rsidR="00E52643" w:rsidRPr="00F663F6">
        <w:rPr>
          <w:rFonts w:ascii="Times New Roman" w:hAnsi="Times New Roman"/>
          <w:i w:val="0"/>
          <w:sz w:val="20"/>
          <w:szCs w:val="20"/>
          <w:lang w:val="pt-BR"/>
        </w:rPr>
        <w:t>assim</w:t>
      </w:r>
      <w:r w:rsidRPr="00F663F6">
        <w:rPr>
          <w:rFonts w:ascii="Times New Roman" w:hAnsi="Times New Roman"/>
          <w:i w:val="0"/>
          <w:sz w:val="20"/>
          <w:szCs w:val="20"/>
          <w:lang w:val="pt-BR"/>
        </w:rPr>
        <w:t xml:space="preserve"> ele funciona como um aspeto muito </w:t>
      </w:r>
      <w:r w:rsidRPr="001C3CCB">
        <w:rPr>
          <w:rFonts w:ascii="Times New Roman" w:hAnsi="Times New Roman"/>
          <w:i w:val="0"/>
          <w:color w:val="FF0000"/>
          <w:sz w:val="20"/>
          <w:szCs w:val="20"/>
          <w:lang w:val="pt-BR"/>
        </w:rPr>
        <w:t>importante no aprendizado da leitura,</w:t>
      </w:r>
      <w:r w:rsidRPr="00F663F6">
        <w:rPr>
          <w:rFonts w:ascii="Times New Roman" w:hAnsi="Times New Roman"/>
          <w:i w:val="0"/>
          <w:sz w:val="20"/>
          <w:szCs w:val="20"/>
          <w:lang w:val="pt-BR"/>
        </w:rPr>
        <w:t xml:space="preserve"> especialmente nos casos em que as crianças </w:t>
      </w:r>
      <w:r w:rsidR="00D0789D">
        <w:rPr>
          <w:rFonts w:ascii="Times New Roman" w:hAnsi="Times New Roman"/>
          <w:i w:val="0"/>
          <w:sz w:val="20"/>
          <w:szCs w:val="20"/>
          <w:lang w:val="pt-BR"/>
        </w:rPr>
        <w:t>curs</w:t>
      </w:r>
      <w:r w:rsidR="00D0789D" w:rsidRPr="00F663F6">
        <w:rPr>
          <w:rFonts w:ascii="Times New Roman" w:hAnsi="Times New Roman"/>
          <w:i w:val="0"/>
          <w:sz w:val="20"/>
          <w:szCs w:val="20"/>
          <w:lang w:val="pt-BR"/>
        </w:rPr>
        <w:t>am</w:t>
      </w:r>
      <w:r w:rsidRPr="00F663F6">
        <w:rPr>
          <w:rFonts w:ascii="Times New Roman" w:hAnsi="Times New Roman"/>
          <w:i w:val="0"/>
          <w:sz w:val="20"/>
          <w:szCs w:val="20"/>
          <w:lang w:val="pt-BR"/>
        </w:rPr>
        <w:t xml:space="preserve"> uma única grado escolar.</w:t>
      </w:r>
    </w:p>
    <w:p w14:paraId="347182E8" w14:textId="77777777" w:rsidR="00637F05" w:rsidRPr="00F663F6" w:rsidRDefault="00637F05" w:rsidP="00665A70">
      <w:pPr>
        <w:pStyle w:val="Resumen"/>
        <w:ind w:left="0" w:right="-1"/>
        <w:rPr>
          <w:rFonts w:ascii="Times New Roman" w:hAnsi="Times New Roman"/>
          <w:sz w:val="20"/>
          <w:szCs w:val="20"/>
          <w:lang w:val="pt-BR"/>
        </w:rPr>
      </w:pPr>
      <w:r w:rsidRPr="00F663F6">
        <w:rPr>
          <w:rFonts w:ascii="Times New Roman" w:hAnsi="Times New Roman"/>
          <w:b/>
          <w:i w:val="0"/>
          <w:sz w:val="20"/>
          <w:szCs w:val="20"/>
          <w:lang w:val="pt-BR"/>
        </w:rPr>
        <w:t>Palavras-chave:</w:t>
      </w:r>
      <w:r w:rsidRPr="00F663F6">
        <w:rPr>
          <w:rFonts w:ascii="Times New Roman" w:hAnsi="Times New Roman"/>
          <w:i w:val="0"/>
          <w:sz w:val="20"/>
          <w:szCs w:val="20"/>
          <w:lang w:val="pt-BR"/>
        </w:rPr>
        <w:t xml:space="preserve"> Estimulação, consciência fonológica, alfabetização.</w:t>
      </w:r>
    </w:p>
    <w:p w14:paraId="688849B8" w14:textId="7A71F885" w:rsidR="00051E49" w:rsidRPr="00E52643" w:rsidRDefault="00051E49" w:rsidP="00665A70">
      <w:pPr>
        <w:ind w:firstLine="0"/>
        <w:rPr>
          <w:rFonts w:ascii="Times New Roman" w:hAnsi="Times New Roman"/>
          <w:color w:val="3366FF"/>
          <w:sz w:val="20"/>
          <w:szCs w:val="20"/>
        </w:rPr>
      </w:pPr>
    </w:p>
    <w:p w14:paraId="015801E1" w14:textId="77777777" w:rsidR="00E52643" w:rsidRPr="00E52643" w:rsidRDefault="00E52643" w:rsidP="00665A70">
      <w:pPr>
        <w:ind w:firstLine="0"/>
        <w:rPr>
          <w:rFonts w:ascii="Times New Roman" w:hAnsi="Times New Roman"/>
          <w:color w:val="3366FF"/>
          <w:sz w:val="20"/>
          <w:szCs w:val="20"/>
        </w:rPr>
      </w:pPr>
    </w:p>
    <w:p w14:paraId="1B05F410" w14:textId="526DABC1" w:rsidR="009465EF" w:rsidRPr="00E52643" w:rsidRDefault="009465EF" w:rsidP="00665A70">
      <w:pPr>
        <w:ind w:firstLine="0"/>
        <w:rPr>
          <w:rFonts w:ascii="Times New Roman" w:hAnsi="Times New Roman"/>
          <w:color w:val="3366FF"/>
          <w:sz w:val="20"/>
          <w:szCs w:val="20"/>
        </w:rPr>
      </w:pPr>
    </w:p>
    <w:p w14:paraId="0EA22068" w14:textId="7286A37E" w:rsidR="00574E6B" w:rsidRPr="00E52643" w:rsidRDefault="00574E6B" w:rsidP="00665A70">
      <w:pPr>
        <w:ind w:firstLine="0"/>
        <w:rPr>
          <w:rFonts w:ascii="Times New Roman" w:hAnsi="Times New Roman"/>
          <w:sz w:val="20"/>
          <w:szCs w:val="20"/>
          <w:lang w:val="it-IT"/>
        </w:rPr>
      </w:pPr>
    </w:p>
    <w:bookmarkEnd w:id="6"/>
    <w:bookmarkEnd w:id="7"/>
    <w:p w14:paraId="4F8105EA" w14:textId="5FC4E310" w:rsidR="00051E49" w:rsidRDefault="00E64401" w:rsidP="00665A70">
      <w:pPr>
        <w:ind w:firstLine="0"/>
        <w:rPr>
          <w:rFonts w:ascii="Times New Roman" w:hAnsi="Times New Roman"/>
          <w:b/>
          <w:bCs/>
          <w:sz w:val="24"/>
        </w:rPr>
      </w:pPr>
      <w:r w:rsidRPr="00665A70">
        <w:rPr>
          <w:rFonts w:ascii="Times New Roman" w:hAnsi="Times New Roman"/>
          <w:b/>
          <w:bCs/>
          <w:sz w:val="24"/>
        </w:rPr>
        <w:t>Introducción</w:t>
      </w:r>
    </w:p>
    <w:p w14:paraId="2C5F956B" w14:textId="533E72EC" w:rsidR="00DE4DE2" w:rsidRDefault="00DE4DE2" w:rsidP="00DE4DE2">
      <w:pPr>
        <w:ind w:firstLine="709"/>
        <w:rPr>
          <w:rFonts w:ascii="Times New Roman" w:hAnsi="Times New Roman"/>
          <w:sz w:val="24"/>
        </w:rPr>
      </w:pPr>
      <w:r w:rsidRPr="001C3CCB">
        <w:rPr>
          <w:rFonts w:ascii="Times New Roman" w:hAnsi="Times New Roman"/>
          <w:color w:val="FF0000"/>
          <w:sz w:val="24"/>
        </w:rPr>
        <w:t>El presente artículo, da cuenta del resultado de la última fase</w:t>
      </w:r>
      <w:r w:rsidR="00EF7302" w:rsidRPr="001C3CCB">
        <w:rPr>
          <w:rFonts w:ascii="Times New Roman" w:hAnsi="Times New Roman"/>
          <w:color w:val="FF0000"/>
          <w:sz w:val="24"/>
        </w:rPr>
        <w:t xml:space="preserve">, </w:t>
      </w:r>
      <w:r w:rsidRPr="001C3CCB">
        <w:rPr>
          <w:rFonts w:ascii="Times New Roman" w:hAnsi="Times New Roman"/>
          <w:i/>
          <w:color w:val="FF0000"/>
          <w:sz w:val="24"/>
        </w:rPr>
        <w:t>puesta en marcha</w:t>
      </w:r>
      <w:r w:rsidR="00EF7302" w:rsidRPr="001C3CCB">
        <w:rPr>
          <w:rFonts w:ascii="Times New Roman" w:hAnsi="Times New Roman"/>
          <w:i/>
          <w:color w:val="FF0000"/>
          <w:sz w:val="24"/>
        </w:rPr>
        <w:t>,</w:t>
      </w:r>
      <w:r w:rsidRPr="001C3CCB">
        <w:rPr>
          <w:rFonts w:ascii="Times New Roman" w:hAnsi="Times New Roman"/>
          <w:color w:val="FF0000"/>
          <w:sz w:val="24"/>
        </w:rPr>
        <w:t xml:space="preserve"> de una investigación-acción, realizada en escuelas públicas, en un contexto rural, del departamento del Atlántico en Colombia; no obstante, se considera pertinente describir las dos fases precedentes, para una visión general del proceso de investigación</w:t>
      </w:r>
      <w:r>
        <w:rPr>
          <w:rFonts w:ascii="Times New Roman" w:hAnsi="Times New Roman"/>
          <w:sz w:val="24"/>
        </w:rPr>
        <w:t>.</w:t>
      </w:r>
    </w:p>
    <w:p w14:paraId="69F3FF10" w14:textId="101251D7" w:rsidR="00DE4DE2" w:rsidRDefault="00DE4DE2" w:rsidP="00DE4DE2">
      <w:pPr>
        <w:ind w:firstLine="709"/>
        <w:rPr>
          <w:rFonts w:ascii="Times New Roman" w:hAnsi="Times New Roman"/>
          <w:sz w:val="24"/>
        </w:rPr>
      </w:pPr>
      <w:r>
        <w:rPr>
          <w:rFonts w:ascii="Times New Roman" w:hAnsi="Times New Roman"/>
          <w:sz w:val="24"/>
        </w:rPr>
        <w:t xml:space="preserve">En primera instancia, </w:t>
      </w:r>
      <w:r w:rsidRPr="00EF7302">
        <w:rPr>
          <w:rFonts w:ascii="Times New Roman" w:hAnsi="Times New Roman"/>
          <w:sz w:val="24"/>
        </w:rPr>
        <w:t xml:space="preserve">la </w:t>
      </w:r>
      <w:r w:rsidR="00E432EF" w:rsidRPr="00EF7302">
        <w:rPr>
          <w:rFonts w:ascii="Times New Roman" w:hAnsi="Times New Roman"/>
          <w:sz w:val="24"/>
        </w:rPr>
        <w:t>fase</w:t>
      </w:r>
      <w:r w:rsidRPr="00EF7302">
        <w:rPr>
          <w:rFonts w:ascii="Times New Roman" w:hAnsi="Times New Roman"/>
          <w:sz w:val="24"/>
        </w:rPr>
        <w:t xml:space="preserve"> de sensibilización</w:t>
      </w:r>
      <w:r w:rsidRPr="00665A70">
        <w:rPr>
          <w:rFonts w:ascii="Times New Roman" w:hAnsi="Times New Roman"/>
          <w:sz w:val="24"/>
        </w:rPr>
        <w:t>,</w:t>
      </w:r>
      <w:r>
        <w:rPr>
          <w:rFonts w:ascii="Times New Roman" w:hAnsi="Times New Roman"/>
          <w:sz w:val="24"/>
        </w:rPr>
        <w:t xml:space="preserve"> donde </w:t>
      </w:r>
      <w:r w:rsidRPr="00665A70">
        <w:rPr>
          <w:rFonts w:ascii="Times New Roman" w:hAnsi="Times New Roman"/>
          <w:sz w:val="24"/>
        </w:rPr>
        <w:t>las docentes participantes hicieron su primer acercamiento conceptual al tema de investigación, así como al conocimiento de experiencias exitosas relacionadas con el conocimiento fonológico y el dominio de habilidades para el alfabetismo. En segund</w:t>
      </w:r>
      <w:r>
        <w:rPr>
          <w:rFonts w:ascii="Times New Roman" w:hAnsi="Times New Roman"/>
          <w:sz w:val="24"/>
        </w:rPr>
        <w:t>o lugar</w:t>
      </w:r>
      <w:r w:rsidRPr="00665A70">
        <w:rPr>
          <w:rFonts w:ascii="Times New Roman" w:hAnsi="Times New Roman"/>
          <w:sz w:val="24"/>
        </w:rPr>
        <w:t xml:space="preserve">, </w:t>
      </w:r>
      <w:r>
        <w:rPr>
          <w:rFonts w:ascii="Times New Roman" w:hAnsi="Times New Roman"/>
          <w:sz w:val="24"/>
        </w:rPr>
        <w:t xml:space="preserve">la </w:t>
      </w:r>
      <w:r w:rsidRPr="00665A70">
        <w:rPr>
          <w:rFonts w:ascii="Times New Roman" w:hAnsi="Times New Roman"/>
          <w:sz w:val="24"/>
        </w:rPr>
        <w:t xml:space="preserve">de </w:t>
      </w:r>
      <w:r w:rsidRPr="00EF7302">
        <w:rPr>
          <w:rFonts w:ascii="Times New Roman" w:hAnsi="Times New Roman"/>
          <w:sz w:val="24"/>
        </w:rPr>
        <w:t>construcción acción-colaboración</w:t>
      </w:r>
      <w:r w:rsidRPr="00665A70">
        <w:rPr>
          <w:rFonts w:ascii="Times New Roman" w:hAnsi="Times New Roman"/>
          <w:sz w:val="24"/>
        </w:rPr>
        <w:t>,</w:t>
      </w:r>
      <w:r>
        <w:rPr>
          <w:rFonts w:ascii="Times New Roman" w:hAnsi="Times New Roman"/>
          <w:sz w:val="24"/>
        </w:rPr>
        <w:t xml:space="preserve"> donde las maestras,</w:t>
      </w:r>
      <w:r w:rsidRPr="00665A70">
        <w:rPr>
          <w:rFonts w:ascii="Times New Roman" w:hAnsi="Times New Roman"/>
          <w:sz w:val="24"/>
        </w:rPr>
        <w:t xml:space="preserve"> sirvieron de referente a la investigadora para determinar</w:t>
      </w:r>
      <w:r>
        <w:rPr>
          <w:rFonts w:ascii="Times New Roman" w:hAnsi="Times New Roman"/>
          <w:sz w:val="24"/>
        </w:rPr>
        <w:t xml:space="preserve"> en gran parte, </w:t>
      </w:r>
      <w:r w:rsidRPr="00665A70">
        <w:rPr>
          <w:rFonts w:ascii="Times New Roman" w:hAnsi="Times New Roman"/>
          <w:sz w:val="24"/>
        </w:rPr>
        <w:t>los fundamentos pedagógicos y didácticos del modelo de intervención. Durante este periodo, las profesoras validaron las actividades diseñadas para los niños e hicieron propuestas relacionadas con la</w:t>
      </w:r>
      <w:r w:rsidR="00D373C2">
        <w:rPr>
          <w:rFonts w:ascii="Times New Roman" w:hAnsi="Times New Roman"/>
          <w:sz w:val="24"/>
        </w:rPr>
        <w:t>s estrategias</w:t>
      </w:r>
      <w:r w:rsidRPr="00665A70">
        <w:rPr>
          <w:rFonts w:ascii="Times New Roman" w:hAnsi="Times New Roman"/>
          <w:sz w:val="24"/>
        </w:rPr>
        <w:t xml:space="preserve"> y tipo de material a utilizar.</w:t>
      </w:r>
    </w:p>
    <w:p w14:paraId="592EAED6" w14:textId="2A855B6E" w:rsidR="00DE4DE2" w:rsidRDefault="00DE4DE2" w:rsidP="00DE4DE2">
      <w:pPr>
        <w:ind w:firstLine="709"/>
        <w:rPr>
          <w:rFonts w:ascii="Times New Roman" w:hAnsi="Times New Roman"/>
          <w:sz w:val="24"/>
        </w:rPr>
      </w:pPr>
      <w:r>
        <w:rPr>
          <w:rFonts w:ascii="Times New Roman" w:hAnsi="Times New Roman"/>
          <w:sz w:val="24"/>
        </w:rPr>
        <w:t xml:space="preserve">Durante </w:t>
      </w:r>
      <w:r w:rsidR="00EF7302">
        <w:rPr>
          <w:rFonts w:ascii="Times New Roman" w:hAnsi="Times New Roman"/>
          <w:sz w:val="24"/>
        </w:rPr>
        <w:t>esta</w:t>
      </w:r>
      <w:r>
        <w:rPr>
          <w:rFonts w:ascii="Times New Roman" w:hAnsi="Times New Roman"/>
          <w:sz w:val="24"/>
        </w:rPr>
        <w:t xml:space="preserve"> fase, </w:t>
      </w:r>
      <w:r w:rsidRPr="00665A70">
        <w:rPr>
          <w:rFonts w:ascii="Times New Roman" w:hAnsi="Times New Roman"/>
          <w:sz w:val="24"/>
        </w:rPr>
        <w:t>puesta en marcha,</w:t>
      </w:r>
      <w:r>
        <w:rPr>
          <w:rFonts w:ascii="Times New Roman" w:hAnsi="Times New Roman"/>
          <w:sz w:val="24"/>
        </w:rPr>
        <w:t xml:space="preserve"> </w:t>
      </w:r>
      <w:r w:rsidRPr="00665A70">
        <w:rPr>
          <w:rFonts w:ascii="Times New Roman" w:hAnsi="Times New Roman"/>
          <w:sz w:val="24"/>
        </w:rPr>
        <w:t>las docentes participantes implementa</w:t>
      </w:r>
      <w:r>
        <w:rPr>
          <w:rFonts w:ascii="Times New Roman" w:hAnsi="Times New Roman"/>
          <w:sz w:val="24"/>
        </w:rPr>
        <w:t>ron</w:t>
      </w:r>
      <w:r w:rsidRPr="00665A70">
        <w:rPr>
          <w:rFonts w:ascii="Times New Roman" w:hAnsi="Times New Roman"/>
          <w:sz w:val="24"/>
        </w:rPr>
        <w:t xml:space="preserve"> el modelo</w:t>
      </w:r>
      <w:r>
        <w:rPr>
          <w:rFonts w:ascii="Times New Roman" w:hAnsi="Times New Roman"/>
          <w:sz w:val="24"/>
        </w:rPr>
        <w:t xml:space="preserve"> de intervención</w:t>
      </w:r>
      <w:r w:rsidRPr="00665A70">
        <w:rPr>
          <w:rFonts w:ascii="Times New Roman" w:hAnsi="Times New Roman"/>
          <w:sz w:val="24"/>
        </w:rPr>
        <w:t xml:space="preserve"> durante</w:t>
      </w:r>
      <w:r>
        <w:rPr>
          <w:rFonts w:ascii="Times New Roman" w:hAnsi="Times New Roman"/>
          <w:sz w:val="24"/>
        </w:rPr>
        <w:t xml:space="preserve"> un periodo de</w:t>
      </w:r>
      <w:r w:rsidRPr="00665A70">
        <w:rPr>
          <w:rFonts w:ascii="Times New Roman" w:hAnsi="Times New Roman"/>
          <w:sz w:val="24"/>
        </w:rPr>
        <w:t xml:space="preserve"> 6 meses</w:t>
      </w:r>
      <w:r>
        <w:rPr>
          <w:rFonts w:ascii="Times New Roman" w:hAnsi="Times New Roman"/>
          <w:sz w:val="24"/>
        </w:rPr>
        <w:t>, con su grupo de prelectores y</w:t>
      </w:r>
      <w:r w:rsidRPr="00665A70">
        <w:rPr>
          <w:rFonts w:ascii="Times New Roman" w:hAnsi="Times New Roman"/>
          <w:sz w:val="24"/>
        </w:rPr>
        <w:t xml:space="preserve"> en sus respectivas instituciones. Previo al inicio del trabajo, los niños fueron evaluados</w:t>
      </w:r>
      <w:r>
        <w:rPr>
          <w:rFonts w:ascii="Times New Roman" w:hAnsi="Times New Roman"/>
          <w:sz w:val="24"/>
        </w:rPr>
        <w:t>,</w:t>
      </w:r>
      <w:r w:rsidRPr="00665A70">
        <w:rPr>
          <w:rFonts w:ascii="Times New Roman" w:hAnsi="Times New Roman"/>
          <w:sz w:val="24"/>
        </w:rPr>
        <w:t xml:space="preserve"> a fin de establecer una línea base de desempeño en conocimiento fonológico</w:t>
      </w:r>
      <w:r>
        <w:rPr>
          <w:rFonts w:ascii="Times New Roman" w:hAnsi="Times New Roman"/>
          <w:sz w:val="24"/>
        </w:rPr>
        <w:t xml:space="preserve"> y</w:t>
      </w:r>
      <w:r w:rsidRPr="00665A70">
        <w:rPr>
          <w:rFonts w:ascii="Times New Roman" w:hAnsi="Times New Roman"/>
          <w:sz w:val="24"/>
        </w:rPr>
        <w:t xml:space="preserve"> a manera de referencia, para la valoración p</w:t>
      </w:r>
      <w:r>
        <w:rPr>
          <w:rFonts w:ascii="Times New Roman" w:hAnsi="Times New Roman"/>
          <w:sz w:val="24"/>
        </w:rPr>
        <w:t>retest</w:t>
      </w:r>
      <w:r w:rsidRPr="00665A70">
        <w:rPr>
          <w:rFonts w:ascii="Times New Roman" w:hAnsi="Times New Roman"/>
          <w:sz w:val="24"/>
        </w:rPr>
        <w:t xml:space="preserve"> y comparación de los resultados obtenidos al final del periodo de implementació</w:t>
      </w:r>
      <w:r>
        <w:rPr>
          <w:rFonts w:ascii="Times New Roman" w:hAnsi="Times New Roman"/>
          <w:sz w:val="24"/>
        </w:rPr>
        <w:t>n</w:t>
      </w:r>
      <w:r w:rsidRPr="00665A70">
        <w:rPr>
          <w:rFonts w:ascii="Times New Roman" w:hAnsi="Times New Roman"/>
          <w:sz w:val="24"/>
        </w:rPr>
        <w:t xml:space="preserve">. </w:t>
      </w:r>
    </w:p>
    <w:p w14:paraId="55C40487" w14:textId="371B2674" w:rsidR="00D373C2" w:rsidRPr="001C3CCB" w:rsidRDefault="00D373C2" w:rsidP="00DE4DE2">
      <w:pPr>
        <w:ind w:firstLine="709"/>
        <w:rPr>
          <w:rFonts w:ascii="Times New Roman" w:hAnsi="Times New Roman"/>
          <w:color w:val="FF0000"/>
          <w:sz w:val="24"/>
        </w:rPr>
      </w:pPr>
      <w:r w:rsidRPr="001C3CCB">
        <w:rPr>
          <w:rFonts w:ascii="Times New Roman" w:hAnsi="Times New Roman"/>
          <w:color w:val="FF0000"/>
          <w:sz w:val="24"/>
        </w:rPr>
        <w:t>Así mismo, se presentan los</w:t>
      </w:r>
      <w:r w:rsidR="00ED696C" w:rsidRPr="001C3CCB">
        <w:rPr>
          <w:rFonts w:ascii="Times New Roman" w:hAnsi="Times New Roman"/>
          <w:color w:val="FF0000"/>
          <w:sz w:val="24"/>
        </w:rPr>
        <w:t xml:space="preserve"> principales referentes teóricos, en los cuales se basó la investigación, los antecedentes relacionados con los objetivos y problema de </w:t>
      </w:r>
      <w:r w:rsidR="007844FD" w:rsidRPr="001C3CCB">
        <w:rPr>
          <w:rFonts w:ascii="Times New Roman" w:hAnsi="Times New Roman"/>
          <w:color w:val="FF0000"/>
          <w:sz w:val="24"/>
        </w:rPr>
        <w:t>investigación, el</w:t>
      </w:r>
      <w:r w:rsidR="00ED696C" w:rsidRPr="001C3CCB">
        <w:rPr>
          <w:rFonts w:ascii="Times New Roman" w:hAnsi="Times New Roman"/>
          <w:color w:val="FF0000"/>
          <w:sz w:val="24"/>
        </w:rPr>
        <w:t xml:space="preserve"> método con sus respectivas técnicas e instrumentos, la discusión y conclusiones</w:t>
      </w:r>
      <w:r w:rsidR="007844FD" w:rsidRPr="001C3CCB">
        <w:rPr>
          <w:rFonts w:ascii="Times New Roman" w:hAnsi="Times New Roman"/>
          <w:color w:val="FF0000"/>
          <w:sz w:val="24"/>
        </w:rPr>
        <w:t>.</w:t>
      </w:r>
    </w:p>
    <w:p w14:paraId="1F47C677" w14:textId="6A2BB1BD" w:rsidR="00E12B4A" w:rsidRPr="00A258B1" w:rsidRDefault="00DE4DE2" w:rsidP="009E23AC">
      <w:pPr>
        <w:ind w:firstLine="0"/>
        <w:rPr>
          <w:rFonts w:ascii="Times New Roman" w:hAnsi="Times New Roman"/>
          <w:b/>
          <w:bCs/>
          <w:i/>
          <w:sz w:val="24"/>
        </w:rPr>
      </w:pPr>
      <w:r w:rsidRPr="001C3CCB">
        <w:rPr>
          <w:rFonts w:ascii="Times New Roman" w:hAnsi="Times New Roman"/>
          <w:b/>
          <w:bCs/>
          <w:i/>
          <w:color w:val="FF0000"/>
          <w:sz w:val="24"/>
        </w:rPr>
        <w:t>Revisión de la literatura</w:t>
      </w:r>
    </w:p>
    <w:p w14:paraId="3DD55DF0" w14:textId="15D37F11" w:rsidR="006A29A4" w:rsidRPr="00665A70" w:rsidRDefault="006A29A4" w:rsidP="00665A70">
      <w:pPr>
        <w:ind w:firstLine="709"/>
        <w:rPr>
          <w:rFonts w:ascii="Times New Roman" w:hAnsi="Times New Roman"/>
          <w:sz w:val="24"/>
        </w:rPr>
      </w:pPr>
      <w:r w:rsidRPr="00665A70">
        <w:rPr>
          <w:rFonts w:ascii="Times New Roman" w:hAnsi="Times New Roman"/>
          <w:sz w:val="24"/>
        </w:rPr>
        <w:t xml:space="preserve">Los predictores de la lectura hacen referencia a aquellas variables relacionadas con el niño o su entorno que están vinculadas de manera directa con su adquisición; una habilidad cognitiva considerada como precursora importante es el procesamiento fonológico, entendido como destreza metalingüística que permite al usuario de una lengua reflexionar sobre los elementos fonológicos estructurales del habla y manipularlos; es </w:t>
      </w:r>
      <w:r w:rsidRPr="00665A70">
        <w:rPr>
          <w:rFonts w:ascii="Times New Roman" w:hAnsi="Times New Roman"/>
          <w:sz w:val="24"/>
        </w:rPr>
        <w:lastRenderedPageBreak/>
        <w:t>decir, operar explícitamente con los segmentos de las palabras: sílabas y fonemas. (</w:t>
      </w:r>
      <w:r w:rsidR="00014CDE">
        <w:rPr>
          <w:rFonts w:ascii="Times New Roman" w:hAnsi="Times New Roman"/>
          <w:sz w:val="24"/>
        </w:rPr>
        <w:t xml:space="preserve">Mejía y </w:t>
      </w:r>
      <w:r w:rsidRPr="00665A70">
        <w:rPr>
          <w:rFonts w:ascii="Times New Roman" w:hAnsi="Times New Roman"/>
          <w:sz w:val="24"/>
        </w:rPr>
        <w:t xml:space="preserve">Eslava 2008). </w:t>
      </w:r>
    </w:p>
    <w:p w14:paraId="37971849" w14:textId="0E4AEFCB" w:rsidR="0063382F" w:rsidRDefault="006A29A4" w:rsidP="00A07353">
      <w:pPr>
        <w:autoSpaceDE w:val="0"/>
        <w:autoSpaceDN w:val="0"/>
        <w:adjustRightInd w:val="0"/>
        <w:ind w:firstLine="709"/>
        <w:contextualSpacing/>
        <w:rPr>
          <w:rFonts w:ascii="Times New Roman" w:hAnsi="Times New Roman"/>
          <w:sz w:val="24"/>
        </w:rPr>
      </w:pPr>
      <w:r w:rsidRPr="00665A70">
        <w:rPr>
          <w:rFonts w:ascii="Times New Roman" w:hAnsi="Times New Roman"/>
          <w:sz w:val="24"/>
        </w:rPr>
        <w:t>En el alfabeto español existen 27 letras, 29 grafemas y 25 fonemas</w:t>
      </w:r>
      <w:r w:rsidR="00DF59D0" w:rsidRPr="00665A70">
        <w:rPr>
          <w:rStyle w:val="Refdenotaalpie"/>
          <w:rFonts w:ascii="Times New Roman" w:hAnsi="Times New Roman"/>
          <w:sz w:val="24"/>
        </w:rPr>
        <w:footnoteReference w:id="1"/>
      </w:r>
      <w:r w:rsidRPr="00665A70">
        <w:rPr>
          <w:rFonts w:ascii="Times New Roman" w:hAnsi="Times New Roman"/>
          <w:sz w:val="24"/>
        </w:rPr>
        <w:t xml:space="preserve"> (por ejemplo: la palabra cuchillo tiene 6 fonemas </w:t>
      </w:r>
      <w:r w:rsidR="00B842B3">
        <w:rPr>
          <w:rFonts w:ascii="Times New Roman" w:hAnsi="Times New Roman"/>
          <w:sz w:val="24"/>
        </w:rPr>
        <w:t>/</w:t>
      </w:r>
      <w:r w:rsidRPr="00665A70">
        <w:rPr>
          <w:rFonts w:ascii="Times New Roman" w:hAnsi="Times New Roman"/>
          <w:sz w:val="24"/>
        </w:rPr>
        <w:t>c</w:t>
      </w:r>
      <w:r w:rsidR="00B842B3">
        <w:rPr>
          <w:rFonts w:ascii="Times New Roman" w:hAnsi="Times New Roman"/>
          <w:sz w:val="24"/>
        </w:rPr>
        <w:t>/, /</w:t>
      </w:r>
      <w:r w:rsidRPr="00665A70">
        <w:rPr>
          <w:rFonts w:ascii="Times New Roman" w:hAnsi="Times New Roman"/>
          <w:sz w:val="24"/>
        </w:rPr>
        <w:t>u</w:t>
      </w:r>
      <w:r w:rsidR="00B842B3">
        <w:rPr>
          <w:rFonts w:ascii="Times New Roman" w:hAnsi="Times New Roman"/>
          <w:sz w:val="24"/>
        </w:rPr>
        <w:t xml:space="preserve">/, </w:t>
      </w:r>
      <w:r w:rsidR="00B842B3" w:rsidRPr="00665A70">
        <w:rPr>
          <w:rFonts w:ascii="Times New Roman" w:hAnsi="Times New Roman"/>
          <w:sz w:val="24"/>
        </w:rPr>
        <w:t>/</w:t>
      </w:r>
      <w:r w:rsidRPr="00665A70">
        <w:rPr>
          <w:rFonts w:ascii="Times New Roman" w:hAnsi="Times New Roman"/>
          <w:sz w:val="24"/>
        </w:rPr>
        <w:t>ch</w:t>
      </w:r>
      <w:r w:rsidR="00B842B3">
        <w:rPr>
          <w:rFonts w:ascii="Times New Roman" w:hAnsi="Times New Roman"/>
          <w:sz w:val="24"/>
        </w:rPr>
        <w:t>/,</w:t>
      </w:r>
      <w:r w:rsidRPr="00665A70">
        <w:rPr>
          <w:rFonts w:ascii="Times New Roman" w:hAnsi="Times New Roman"/>
          <w:sz w:val="24"/>
        </w:rPr>
        <w:t xml:space="preserve"> </w:t>
      </w:r>
      <w:r w:rsidR="00B842B3">
        <w:rPr>
          <w:rFonts w:ascii="Times New Roman" w:hAnsi="Times New Roman"/>
          <w:sz w:val="24"/>
        </w:rPr>
        <w:t>/</w:t>
      </w:r>
      <w:r w:rsidRPr="00665A70">
        <w:rPr>
          <w:rFonts w:ascii="Times New Roman" w:hAnsi="Times New Roman"/>
          <w:sz w:val="24"/>
        </w:rPr>
        <w:t>i</w:t>
      </w:r>
      <w:r w:rsidR="00B842B3">
        <w:rPr>
          <w:rFonts w:ascii="Times New Roman" w:hAnsi="Times New Roman"/>
          <w:sz w:val="24"/>
        </w:rPr>
        <w:t>/,</w:t>
      </w:r>
      <w:r w:rsidRPr="00665A70">
        <w:rPr>
          <w:rFonts w:ascii="Times New Roman" w:hAnsi="Times New Roman"/>
          <w:sz w:val="24"/>
        </w:rPr>
        <w:t xml:space="preserve"> </w:t>
      </w:r>
      <w:r w:rsidR="00B842B3">
        <w:rPr>
          <w:rFonts w:ascii="Times New Roman" w:hAnsi="Times New Roman"/>
          <w:sz w:val="24"/>
        </w:rPr>
        <w:t>/</w:t>
      </w:r>
      <w:r w:rsidRPr="00665A70">
        <w:rPr>
          <w:rFonts w:ascii="Times New Roman" w:hAnsi="Times New Roman"/>
          <w:sz w:val="24"/>
        </w:rPr>
        <w:t>ll</w:t>
      </w:r>
      <w:r w:rsidR="00B842B3">
        <w:rPr>
          <w:rFonts w:ascii="Times New Roman" w:hAnsi="Times New Roman"/>
          <w:sz w:val="24"/>
        </w:rPr>
        <w:t>/ y</w:t>
      </w:r>
      <w:r w:rsidRPr="00665A70">
        <w:rPr>
          <w:rFonts w:ascii="Times New Roman" w:hAnsi="Times New Roman"/>
          <w:sz w:val="24"/>
        </w:rPr>
        <w:t xml:space="preserve"> </w:t>
      </w:r>
      <w:r w:rsidR="00B842B3">
        <w:rPr>
          <w:rFonts w:ascii="Times New Roman" w:hAnsi="Times New Roman"/>
          <w:sz w:val="24"/>
        </w:rPr>
        <w:t>/</w:t>
      </w:r>
      <w:r w:rsidRPr="00665A70">
        <w:rPr>
          <w:rFonts w:ascii="Times New Roman" w:hAnsi="Times New Roman"/>
          <w:sz w:val="24"/>
        </w:rPr>
        <w:t>o</w:t>
      </w:r>
      <w:r w:rsidR="00B842B3">
        <w:rPr>
          <w:rFonts w:ascii="Times New Roman" w:hAnsi="Times New Roman"/>
          <w:sz w:val="24"/>
        </w:rPr>
        <w:t>/</w:t>
      </w:r>
      <w:r w:rsidR="00DF59D0" w:rsidRPr="00665A70">
        <w:rPr>
          <w:rStyle w:val="Refdenotaalpie"/>
          <w:rFonts w:ascii="Times New Roman" w:hAnsi="Times New Roman"/>
          <w:sz w:val="24"/>
        </w:rPr>
        <w:footnoteReference w:id="2"/>
      </w:r>
      <w:r w:rsidRPr="00665A70">
        <w:rPr>
          <w:rFonts w:ascii="Times New Roman" w:hAnsi="Times New Roman"/>
          <w:sz w:val="24"/>
        </w:rPr>
        <w:t xml:space="preserve">, ocho letras c-u-c-h-i-l-l-o y seis grafemas c-u-ch-i-ll-o). En el </w:t>
      </w:r>
      <w:r w:rsidR="003E7E8C" w:rsidRPr="00665A70">
        <w:rPr>
          <w:rFonts w:ascii="Times New Roman" w:hAnsi="Times New Roman"/>
          <w:sz w:val="24"/>
        </w:rPr>
        <w:t>caso de su lectura, el idioma hispano</w:t>
      </w:r>
      <w:r w:rsidRPr="00665A70">
        <w:rPr>
          <w:rFonts w:ascii="Times New Roman" w:hAnsi="Times New Roman"/>
          <w:sz w:val="24"/>
        </w:rPr>
        <w:t xml:space="preserve"> es transparente</w:t>
      </w:r>
      <w:r w:rsidR="00B842B3">
        <w:rPr>
          <w:rFonts w:ascii="Times New Roman" w:hAnsi="Times New Roman"/>
          <w:sz w:val="24"/>
        </w:rPr>
        <w:t>,</w:t>
      </w:r>
      <w:r w:rsidRPr="00665A70">
        <w:rPr>
          <w:rFonts w:ascii="Times New Roman" w:hAnsi="Times New Roman"/>
          <w:sz w:val="24"/>
        </w:rPr>
        <w:t xml:space="preserve"> ya que existe una correspondencia biunívoca en el sentido de que, a cada grafema, le corresponde un solo fonema.  En el caso de la escritura, la correspondencia varía, pues a algunos fonemas les corresponden dos o más grafemas; por ejemplo: el sonido </w:t>
      </w:r>
      <w:r w:rsidR="00EF7302">
        <w:rPr>
          <w:rFonts w:ascii="Times New Roman" w:hAnsi="Times New Roman"/>
          <w:sz w:val="24"/>
        </w:rPr>
        <w:t>/</w:t>
      </w:r>
      <w:r w:rsidRPr="00665A70">
        <w:rPr>
          <w:rFonts w:ascii="Times New Roman" w:hAnsi="Times New Roman"/>
          <w:sz w:val="24"/>
        </w:rPr>
        <w:t>k</w:t>
      </w:r>
      <w:r w:rsidR="00EF7302">
        <w:rPr>
          <w:rFonts w:ascii="Times New Roman" w:hAnsi="Times New Roman"/>
          <w:sz w:val="24"/>
        </w:rPr>
        <w:t>/</w:t>
      </w:r>
      <w:r w:rsidRPr="00665A70">
        <w:rPr>
          <w:rFonts w:ascii="Times New Roman" w:hAnsi="Times New Roman"/>
          <w:sz w:val="24"/>
        </w:rPr>
        <w:t xml:space="preserve"> se puede representar por los grafemas c y k.</w:t>
      </w:r>
    </w:p>
    <w:p w14:paraId="1B40754E" w14:textId="66F6490A" w:rsidR="00A07353" w:rsidRDefault="006A29A4" w:rsidP="00A07353">
      <w:pPr>
        <w:autoSpaceDE w:val="0"/>
        <w:autoSpaceDN w:val="0"/>
        <w:adjustRightInd w:val="0"/>
        <w:ind w:firstLine="709"/>
        <w:contextualSpacing/>
        <w:rPr>
          <w:rFonts w:cs="Arial"/>
        </w:rPr>
      </w:pPr>
      <w:r w:rsidRPr="00665A70">
        <w:rPr>
          <w:rFonts w:ascii="Times New Roman" w:hAnsi="Times New Roman"/>
          <w:sz w:val="24"/>
        </w:rPr>
        <w:t>Al ser el sistema de escritura</w:t>
      </w:r>
      <w:r w:rsidR="00B842B3">
        <w:rPr>
          <w:rFonts w:ascii="Times New Roman" w:hAnsi="Times New Roman"/>
          <w:sz w:val="24"/>
        </w:rPr>
        <w:t>,</w:t>
      </w:r>
      <w:r w:rsidRPr="00665A70">
        <w:rPr>
          <w:rFonts w:ascii="Times New Roman" w:hAnsi="Times New Roman"/>
          <w:sz w:val="24"/>
        </w:rPr>
        <w:t xml:space="preserve"> alfabético, exige el empleo de una ruta fonológica para acceder al significado, lo que implica la necesidad de que los niños aprendan la correspondencia fonema-grafema, ya que la palabra es el componente central en el proceso lector. Por tanto, su identificación es un complejo proceso de decodificación que requiere de casi todas las habilidades cognitivas del niño. Como señala </w:t>
      </w:r>
      <w:proofErr w:type="spellStart"/>
      <w:r w:rsidRPr="00093D6D">
        <w:rPr>
          <w:rFonts w:ascii="Times New Roman" w:hAnsi="Times New Roman"/>
          <w:sz w:val="24"/>
        </w:rPr>
        <w:t>Defior</w:t>
      </w:r>
      <w:proofErr w:type="spellEnd"/>
      <w:r w:rsidRPr="00093D6D">
        <w:rPr>
          <w:rFonts w:ascii="Times New Roman" w:hAnsi="Times New Roman"/>
          <w:sz w:val="24"/>
        </w:rPr>
        <w:t xml:space="preserve"> (2008)</w:t>
      </w:r>
      <w:r w:rsidRPr="00665A70">
        <w:rPr>
          <w:rFonts w:ascii="Times New Roman" w:hAnsi="Times New Roman"/>
          <w:sz w:val="24"/>
        </w:rPr>
        <w:t xml:space="preserve"> el lector experto es aquel que ha aprendido que las letras del alfabeto representan, en mayor o menor grado, los sonidos del habla; un conocimiento que los niños no poseen por </w:t>
      </w:r>
      <w:r w:rsidR="003E7E8C" w:rsidRPr="00665A70">
        <w:rPr>
          <w:rFonts w:ascii="Times New Roman" w:hAnsi="Times New Roman"/>
          <w:sz w:val="24"/>
        </w:rPr>
        <w:t>sí</w:t>
      </w:r>
      <w:r w:rsidRPr="00665A70">
        <w:rPr>
          <w:rFonts w:ascii="Times New Roman" w:hAnsi="Times New Roman"/>
          <w:sz w:val="24"/>
        </w:rPr>
        <w:t xml:space="preserve"> mismos, sino que requieren de una intervención pedagógica</w:t>
      </w:r>
      <w:r w:rsidR="00A134AF" w:rsidRPr="00665A70">
        <w:rPr>
          <w:rFonts w:ascii="Times New Roman" w:hAnsi="Times New Roman"/>
          <w:sz w:val="24"/>
        </w:rPr>
        <w:t xml:space="preserve"> para su aprendizaje</w:t>
      </w:r>
      <w:r w:rsidRPr="00665A70">
        <w:rPr>
          <w:rFonts w:ascii="Times New Roman" w:hAnsi="Times New Roman"/>
          <w:sz w:val="24"/>
        </w:rPr>
        <w:t>.</w:t>
      </w:r>
      <w:r w:rsidR="00A07353" w:rsidRPr="00A07353">
        <w:rPr>
          <w:rFonts w:cs="Arial"/>
        </w:rPr>
        <w:t xml:space="preserve"> </w:t>
      </w:r>
    </w:p>
    <w:p w14:paraId="525FE615" w14:textId="381A0F49" w:rsidR="00A07353" w:rsidRPr="001C3CCB" w:rsidRDefault="00A07353" w:rsidP="00A07353">
      <w:pPr>
        <w:autoSpaceDE w:val="0"/>
        <w:autoSpaceDN w:val="0"/>
        <w:adjustRightInd w:val="0"/>
        <w:ind w:firstLine="709"/>
        <w:contextualSpacing/>
        <w:rPr>
          <w:rFonts w:ascii="Times New Roman" w:hAnsi="Times New Roman"/>
          <w:color w:val="FF0000"/>
          <w:sz w:val="24"/>
        </w:rPr>
      </w:pPr>
      <w:r w:rsidRPr="001C3CCB">
        <w:rPr>
          <w:rFonts w:ascii="Times New Roman" w:hAnsi="Times New Roman"/>
          <w:color w:val="FF0000"/>
          <w:sz w:val="24"/>
        </w:rPr>
        <w:t xml:space="preserve">Existen diferentes modalidades de conciencia fonológica: </w:t>
      </w:r>
      <w:r w:rsidRPr="001C3CCB">
        <w:rPr>
          <w:rFonts w:ascii="Times New Roman" w:hAnsi="Times New Roman"/>
          <w:i/>
          <w:color w:val="FF0000"/>
          <w:sz w:val="24"/>
        </w:rPr>
        <w:t>la conciencia silábica,</w:t>
      </w:r>
      <w:r w:rsidRPr="001C3CCB">
        <w:rPr>
          <w:rFonts w:ascii="Times New Roman" w:hAnsi="Times New Roman"/>
          <w:color w:val="FF0000"/>
          <w:sz w:val="24"/>
        </w:rPr>
        <w:t xml:space="preserve"> relacionada con la unidad de la sílaba y la </w:t>
      </w:r>
      <w:r w:rsidRPr="001C3CCB">
        <w:rPr>
          <w:rFonts w:ascii="Times New Roman" w:hAnsi="Times New Roman"/>
          <w:i/>
          <w:color w:val="FF0000"/>
          <w:sz w:val="24"/>
        </w:rPr>
        <w:t xml:space="preserve">conciencia fonémica, </w:t>
      </w:r>
      <w:r w:rsidRPr="001C3CCB">
        <w:rPr>
          <w:rFonts w:ascii="Times New Roman" w:hAnsi="Times New Roman"/>
          <w:color w:val="FF0000"/>
          <w:sz w:val="24"/>
        </w:rPr>
        <w:t>con la unidad del fonema. La conciencia silábica implica el conocimiento de que las palabras están organizadas a partir de otras unidades articulatorias</w:t>
      </w:r>
      <w:r w:rsidR="0038620B" w:rsidRPr="001C3CCB">
        <w:rPr>
          <w:rFonts w:ascii="Times New Roman" w:hAnsi="Times New Roman"/>
          <w:color w:val="FF0000"/>
          <w:sz w:val="24"/>
        </w:rPr>
        <w:t xml:space="preserve"> y</w:t>
      </w:r>
      <w:r w:rsidRPr="001C3CCB">
        <w:rPr>
          <w:rFonts w:ascii="Times New Roman" w:hAnsi="Times New Roman"/>
          <w:color w:val="FF0000"/>
          <w:sz w:val="24"/>
        </w:rPr>
        <w:t xml:space="preserve"> </w:t>
      </w:r>
      <w:r w:rsidR="0038620B" w:rsidRPr="001C3CCB">
        <w:rPr>
          <w:rFonts w:ascii="Times New Roman" w:hAnsi="Times New Roman"/>
          <w:color w:val="FF0000"/>
          <w:sz w:val="24"/>
        </w:rPr>
        <w:t>s</w:t>
      </w:r>
      <w:r w:rsidRPr="001C3CCB">
        <w:rPr>
          <w:rFonts w:ascii="Times New Roman" w:hAnsi="Times New Roman"/>
          <w:color w:val="FF0000"/>
          <w:sz w:val="24"/>
        </w:rPr>
        <w:t>u adquisición es temprana, ya que la sílaba</w:t>
      </w:r>
      <w:r w:rsidR="0038620B" w:rsidRPr="001C3CCB">
        <w:rPr>
          <w:rFonts w:ascii="Times New Roman" w:hAnsi="Times New Roman"/>
          <w:color w:val="FF0000"/>
          <w:sz w:val="24"/>
        </w:rPr>
        <w:t xml:space="preserve"> es</w:t>
      </w:r>
      <w:r w:rsidRPr="001C3CCB">
        <w:rPr>
          <w:rFonts w:ascii="Times New Roman" w:hAnsi="Times New Roman"/>
          <w:color w:val="FF0000"/>
          <w:sz w:val="24"/>
        </w:rPr>
        <w:t xml:space="preserve"> una unidad natural, carácter dado por el aspecto vocálico</w:t>
      </w:r>
      <w:r w:rsidR="0038620B" w:rsidRPr="001C3CCB">
        <w:rPr>
          <w:rFonts w:ascii="Times New Roman" w:hAnsi="Times New Roman"/>
          <w:color w:val="FF0000"/>
          <w:sz w:val="24"/>
        </w:rPr>
        <w:t xml:space="preserve"> que le acompaña</w:t>
      </w:r>
      <w:r w:rsidRPr="001C3CCB">
        <w:rPr>
          <w:rFonts w:ascii="Times New Roman" w:hAnsi="Times New Roman"/>
          <w:color w:val="FF0000"/>
          <w:sz w:val="24"/>
        </w:rPr>
        <w:t>, el cual favorece la percepción y producción del habla</w:t>
      </w:r>
      <w:r w:rsidR="0038620B" w:rsidRPr="001C3CCB">
        <w:rPr>
          <w:rFonts w:ascii="Times New Roman" w:hAnsi="Times New Roman"/>
          <w:color w:val="FF0000"/>
          <w:sz w:val="24"/>
        </w:rPr>
        <w:t xml:space="preserve"> infantil</w:t>
      </w:r>
      <w:r w:rsidRPr="001C3CCB">
        <w:rPr>
          <w:rFonts w:ascii="Times New Roman" w:hAnsi="Times New Roman"/>
          <w:color w:val="FF0000"/>
          <w:sz w:val="24"/>
        </w:rPr>
        <w:t xml:space="preserve"> (</w:t>
      </w:r>
      <w:r w:rsidRPr="001C3CCB">
        <w:rPr>
          <w:rFonts w:ascii="Times New Roman" w:hAnsi="Times New Roman"/>
          <w:color w:val="FF0000"/>
          <w:sz w:val="24"/>
          <w:lang w:eastAsia="es-CO"/>
        </w:rPr>
        <w:t xml:space="preserve">Flórez, Restrepo y </w:t>
      </w:r>
      <w:proofErr w:type="spellStart"/>
      <w:r w:rsidRPr="001C3CCB">
        <w:rPr>
          <w:rFonts w:ascii="Times New Roman" w:hAnsi="Times New Roman"/>
          <w:color w:val="FF0000"/>
          <w:sz w:val="24"/>
          <w:lang w:eastAsia="es-CO"/>
        </w:rPr>
        <w:t>Schwanenflugel</w:t>
      </w:r>
      <w:proofErr w:type="spellEnd"/>
      <w:r w:rsidR="00093D6D" w:rsidRPr="001C3CCB">
        <w:rPr>
          <w:rFonts w:ascii="Times New Roman" w:hAnsi="Times New Roman"/>
          <w:color w:val="FF0000"/>
          <w:sz w:val="24"/>
          <w:lang w:eastAsia="es-CO"/>
        </w:rPr>
        <w:t>,</w:t>
      </w:r>
      <w:r w:rsidRPr="001C3CCB">
        <w:rPr>
          <w:rFonts w:ascii="Times New Roman" w:hAnsi="Times New Roman"/>
          <w:bCs/>
          <w:color w:val="FF0000"/>
          <w:sz w:val="24"/>
        </w:rPr>
        <w:t xml:space="preserve"> 2009).</w:t>
      </w:r>
    </w:p>
    <w:p w14:paraId="71E428DD" w14:textId="6CBE8B1F" w:rsidR="00AB50C0" w:rsidRDefault="00A07353" w:rsidP="00AB50C0">
      <w:pPr>
        <w:autoSpaceDE w:val="0"/>
        <w:autoSpaceDN w:val="0"/>
        <w:adjustRightInd w:val="0"/>
        <w:ind w:firstLine="709"/>
        <w:contextualSpacing/>
        <w:rPr>
          <w:rFonts w:ascii="Times New Roman" w:hAnsi="Times New Roman"/>
          <w:sz w:val="24"/>
        </w:rPr>
      </w:pPr>
      <w:r w:rsidRPr="00A07353">
        <w:rPr>
          <w:rFonts w:ascii="Times New Roman" w:hAnsi="Times New Roman"/>
          <w:sz w:val="24"/>
        </w:rPr>
        <w:t>Por otra parte, la conciencia fonémica corresponde a la habilidad para acceder y manipular intencionalmente los fonemas de una palabra, para lo cual se requiere de una representación mental de las unidades fonológicas. Se ha</w:t>
      </w:r>
      <w:r w:rsidR="0063382F">
        <w:rPr>
          <w:rFonts w:ascii="Times New Roman" w:hAnsi="Times New Roman"/>
          <w:sz w:val="24"/>
        </w:rPr>
        <w:t xml:space="preserve"> señal</w:t>
      </w:r>
      <w:r w:rsidRPr="00A07353">
        <w:rPr>
          <w:rFonts w:ascii="Times New Roman" w:hAnsi="Times New Roman"/>
          <w:sz w:val="24"/>
        </w:rPr>
        <w:t>ado</w:t>
      </w:r>
      <w:r w:rsidR="0063382F">
        <w:rPr>
          <w:rFonts w:ascii="Times New Roman" w:hAnsi="Times New Roman"/>
          <w:sz w:val="24"/>
        </w:rPr>
        <w:t>,</w:t>
      </w:r>
      <w:r w:rsidRPr="00A07353">
        <w:rPr>
          <w:rFonts w:ascii="Times New Roman" w:hAnsi="Times New Roman"/>
          <w:sz w:val="24"/>
        </w:rPr>
        <w:t xml:space="preserve"> que las tareas metafonológicas que miden la capacidad de realizar un análisis explícito del habla en segmentos son un buen predictor de una temprana adquisición de la lectura y de la escritura. Lo anterior se debe a que un correcto manejo de estos segmentos permite el aprendizaje adecuado de la asociación grafema-fonema. </w:t>
      </w:r>
    </w:p>
    <w:p w14:paraId="36933D6E" w14:textId="0FDD45D0" w:rsidR="00163A29" w:rsidRDefault="006A29A4" w:rsidP="00163A29">
      <w:pPr>
        <w:autoSpaceDE w:val="0"/>
        <w:autoSpaceDN w:val="0"/>
        <w:adjustRightInd w:val="0"/>
        <w:ind w:firstLine="709"/>
        <w:contextualSpacing/>
        <w:rPr>
          <w:rFonts w:ascii="Times New Roman" w:hAnsi="Times New Roman"/>
          <w:b/>
          <w:color w:val="000000" w:themeColor="text1"/>
          <w:sz w:val="24"/>
        </w:rPr>
      </w:pPr>
      <w:r w:rsidRPr="00665A70">
        <w:rPr>
          <w:rFonts w:ascii="Times New Roman" w:hAnsi="Times New Roman"/>
          <w:sz w:val="24"/>
        </w:rPr>
        <w:t>Las investigaciones han demostrado que la conciencia fonológica tiene un efecto potenciador sobre el aprendizaje del código lector, que se puede dar gracias a la intervención oportuna y adecuada del maestro</w:t>
      </w:r>
      <w:r w:rsidR="004D3113" w:rsidRPr="00665A70">
        <w:rPr>
          <w:rFonts w:ascii="Times New Roman" w:hAnsi="Times New Roman"/>
          <w:sz w:val="24"/>
        </w:rPr>
        <w:t xml:space="preserve"> </w:t>
      </w:r>
      <w:r w:rsidR="004D3113" w:rsidRPr="00093D6D">
        <w:rPr>
          <w:rFonts w:ascii="Times New Roman" w:hAnsi="Times New Roman"/>
          <w:sz w:val="24"/>
        </w:rPr>
        <w:t>(</w:t>
      </w:r>
      <w:proofErr w:type="spellStart"/>
      <w:r w:rsidR="004D3113" w:rsidRPr="00093D6D">
        <w:rPr>
          <w:rFonts w:ascii="Times New Roman" w:hAnsi="Times New Roman"/>
          <w:sz w:val="24"/>
        </w:rPr>
        <w:t>Defior</w:t>
      </w:r>
      <w:proofErr w:type="spellEnd"/>
      <w:r w:rsidR="004D3113" w:rsidRPr="00093D6D">
        <w:rPr>
          <w:rFonts w:ascii="Times New Roman" w:hAnsi="Times New Roman"/>
          <w:sz w:val="24"/>
        </w:rPr>
        <w:t>, 200</w:t>
      </w:r>
      <w:r w:rsidR="00B72783">
        <w:rPr>
          <w:rFonts w:ascii="Times New Roman" w:hAnsi="Times New Roman"/>
          <w:sz w:val="24"/>
        </w:rPr>
        <w:t>8</w:t>
      </w:r>
      <w:r w:rsidR="00955694" w:rsidRPr="00093D6D">
        <w:rPr>
          <w:rFonts w:ascii="Times New Roman" w:hAnsi="Times New Roman"/>
          <w:sz w:val="24"/>
        </w:rPr>
        <w:t xml:space="preserve">; </w:t>
      </w:r>
      <w:proofErr w:type="spellStart"/>
      <w:r w:rsidR="00955694" w:rsidRPr="00093D6D">
        <w:rPr>
          <w:rFonts w:ascii="Times New Roman" w:hAnsi="Times New Roman"/>
          <w:sz w:val="24"/>
        </w:rPr>
        <w:t>Defior</w:t>
      </w:r>
      <w:proofErr w:type="spellEnd"/>
      <w:r w:rsidR="00955694" w:rsidRPr="00093D6D">
        <w:rPr>
          <w:rFonts w:ascii="Times New Roman" w:hAnsi="Times New Roman"/>
          <w:sz w:val="24"/>
        </w:rPr>
        <w:t xml:space="preserve"> y Serrano,</w:t>
      </w:r>
      <w:r w:rsidR="00093D6D">
        <w:rPr>
          <w:rFonts w:ascii="Times New Roman" w:hAnsi="Times New Roman"/>
          <w:sz w:val="24"/>
        </w:rPr>
        <w:t xml:space="preserve"> 2011; Flórez</w:t>
      </w:r>
      <w:r w:rsidR="008A1415">
        <w:rPr>
          <w:rFonts w:ascii="Times New Roman" w:hAnsi="Times New Roman"/>
          <w:sz w:val="24"/>
        </w:rPr>
        <w:t>,</w:t>
      </w:r>
      <w:r w:rsidR="00093D6D">
        <w:rPr>
          <w:rFonts w:ascii="Times New Roman" w:hAnsi="Times New Roman"/>
          <w:sz w:val="24"/>
        </w:rPr>
        <w:t xml:space="preserve"> et al.</w:t>
      </w:r>
      <w:r w:rsidR="00955694" w:rsidRPr="00093D6D">
        <w:rPr>
          <w:rFonts w:ascii="Times New Roman" w:hAnsi="Times New Roman"/>
          <w:color w:val="000000" w:themeColor="text1"/>
          <w:sz w:val="24"/>
          <w:bdr w:val="none" w:sz="0" w:space="0" w:color="auto" w:frame="1"/>
        </w:rPr>
        <w:t xml:space="preserve"> 2009; Porta, 2012)</w:t>
      </w:r>
      <w:r w:rsidR="00955694" w:rsidRPr="00665A70">
        <w:rPr>
          <w:rFonts w:ascii="Times New Roman" w:hAnsi="Times New Roman"/>
          <w:sz w:val="24"/>
        </w:rPr>
        <w:t>.</w:t>
      </w:r>
      <w:r w:rsidRPr="00665A70">
        <w:rPr>
          <w:rFonts w:ascii="Times New Roman" w:hAnsi="Times New Roman"/>
          <w:sz w:val="24"/>
        </w:rPr>
        <w:t xml:space="preserve"> Por</w:t>
      </w:r>
      <w:r w:rsidR="000557B8">
        <w:rPr>
          <w:rFonts w:ascii="Times New Roman" w:hAnsi="Times New Roman"/>
          <w:sz w:val="24"/>
        </w:rPr>
        <w:t xml:space="preserve"> consiguiente</w:t>
      </w:r>
      <w:r w:rsidRPr="00665A70">
        <w:rPr>
          <w:rFonts w:ascii="Times New Roman" w:hAnsi="Times New Roman"/>
          <w:sz w:val="24"/>
        </w:rPr>
        <w:t>, es a partir del conocimiento, la formación y la práctica que éste desarrolla, que</w:t>
      </w:r>
      <w:r w:rsidR="00C37395">
        <w:rPr>
          <w:rFonts w:ascii="Times New Roman" w:hAnsi="Times New Roman"/>
          <w:sz w:val="24"/>
        </w:rPr>
        <w:t xml:space="preserve"> puede</w:t>
      </w:r>
      <w:r w:rsidR="00472FC1">
        <w:rPr>
          <w:rFonts w:ascii="Times New Roman" w:hAnsi="Times New Roman"/>
          <w:sz w:val="24"/>
        </w:rPr>
        <w:t xml:space="preserve"> </w:t>
      </w:r>
      <w:r w:rsidR="00C37395">
        <w:rPr>
          <w:rFonts w:ascii="Times New Roman" w:hAnsi="Times New Roman"/>
          <w:sz w:val="24"/>
        </w:rPr>
        <w:t>propiciar</w:t>
      </w:r>
      <w:r w:rsidR="00C37395" w:rsidRPr="00665A70">
        <w:rPr>
          <w:rFonts w:ascii="Times New Roman" w:hAnsi="Times New Roman"/>
          <w:sz w:val="24"/>
        </w:rPr>
        <w:t xml:space="preserve"> </w:t>
      </w:r>
      <w:r w:rsidR="00C37395">
        <w:rPr>
          <w:rFonts w:ascii="Times New Roman" w:hAnsi="Times New Roman"/>
          <w:sz w:val="24"/>
        </w:rPr>
        <w:t>de forma sistemática, la</w:t>
      </w:r>
      <w:r w:rsidRPr="00665A70">
        <w:rPr>
          <w:rFonts w:ascii="Times New Roman" w:hAnsi="Times New Roman"/>
          <w:sz w:val="24"/>
        </w:rPr>
        <w:t xml:space="preserve"> </w:t>
      </w:r>
      <w:r w:rsidR="00C37395" w:rsidRPr="00665A70">
        <w:rPr>
          <w:rFonts w:ascii="Times New Roman" w:hAnsi="Times New Roman"/>
          <w:sz w:val="24"/>
        </w:rPr>
        <w:t>estimul</w:t>
      </w:r>
      <w:r w:rsidR="00C37395">
        <w:rPr>
          <w:rFonts w:ascii="Times New Roman" w:hAnsi="Times New Roman"/>
          <w:sz w:val="24"/>
        </w:rPr>
        <w:t>ación</w:t>
      </w:r>
      <w:r w:rsidR="00472FC1">
        <w:rPr>
          <w:rFonts w:ascii="Times New Roman" w:hAnsi="Times New Roman"/>
          <w:sz w:val="24"/>
        </w:rPr>
        <w:t xml:space="preserve"> </w:t>
      </w:r>
      <w:r w:rsidR="00491005">
        <w:rPr>
          <w:rFonts w:ascii="Times New Roman" w:hAnsi="Times New Roman"/>
          <w:sz w:val="24"/>
        </w:rPr>
        <w:t>necesaria</w:t>
      </w:r>
      <w:r w:rsidR="00491005" w:rsidRPr="00665A70">
        <w:rPr>
          <w:rFonts w:ascii="Times New Roman" w:hAnsi="Times New Roman"/>
          <w:sz w:val="24"/>
        </w:rPr>
        <w:t xml:space="preserve"> </w:t>
      </w:r>
      <w:r w:rsidR="00491005">
        <w:rPr>
          <w:rFonts w:ascii="Times New Roman" w:hAnsi="Times New Roman"/>
          <w:sz w:val="24"/>
        </w:rPr>
        <w:t xml:space="preserve">y </w:t>
      </w:r>
      <w:r w:rsidRPr="00665A70">
        <w:rPr>
          <w:rFonts w:ascii="Times New Roman" w:hAnsi="Times New Roman"/>
          <w:sz w:val="24"/>
        </w:rPr>
        <w:t>acorde a la madurez del niño. Si bien, la relación entre estas dos variables ha sido ampliamente estudiada, parece no estar explicita en los currículos de formación de los futuros licenciados en pedagogía infantil, ni tampoco en la normatividad vigente de muchos países</w:t>
      </w:r>
      <w:r w:rsidR="0038620B">
        <w:rPr>
          <w:rFonts w:ascii="Times New Roman" w:hAnsi="Times New Roman"/>
          <w:sz w:val="24"/>
        </w:rPr>
        <w:t>, como Colombia</w:t>
      </w:r>
      <w:r w:rsidRPr="00665A70">
        <w:rPr>
          <w:rFonts w:ascii="Times New Roman" w:hAnsi="Times New Roman"/>
          <w:sz w:val="24"/>
        </w:rPr>
        <w:t xml:space="preserve"> </w:t>
      </w:r>
      <w:r w:rsidRPr="00AB50C0">
        <w:rPr>
          <w:rFonts w:ascii="Times New Roman" w:hAnsi="Times New Roman"/>
          <w:sz w:val="24"/>
        </w:rPr>
        <w:t>(</w:t>
      </w:r>
      <w:r w:rsidRPr="00093D6D">
        <w:rPr>
          <w:rFonts w:ascii="Times New Roman" w:hAnsi="Times New Roman"/>
          <w:sz w:val="24"/>
        </w:rPr>
        <w:t>Viecco y Rangel</w:t>
      </w:r>
      <w:r w:rsidR="00093D6D">
        <w:rPr>
          <w:rFonts w:ascii="Times New Roman" w:hAnsi="Times New Roman"/>
          <w:sz w:val="24"/>
        </w:rPr>
        <w:t>,</w:t>
      </w:r>
      <w:r w:rsidRPr="00093D6D">
        <w:rPr>
          <w:rFonts w:ascii="Times New Roman" w:hAnsi="Times New Roman"/>
          <w:sz w:val="24"/>
        </w:rPr>
        <w:t xml:space="preserve"> 2012</w:t>
      </w:r>
      <w:r w:rsidR="00AB50C0" w:rsidRPr="00093D6D">
        <w:rPr>
          <w:rFonts w:ascii="Times New Roman" w:hAnsi="Times New Roman"/>
          <w:sz w:val="24"/>
        </w:rPr>
        <w:t xml:space="preserve">; </w:t>
      </w:r>
      <w:r w:rsidR="00491005" w:rsidRPr="00093D6D">
        <w:rPr>
          <w:rFonts w:ascii="Times New Roman" w:hAnsi="Times New Roman"/>
          <w:sz w:val="24"/>
        </w:rPr>
        <w:t xml:space="preserve">Andrade, </w:t>
      </w:r>
      <w:r w:rsidR="001340FC" w:rsidRPr="00093D6D">
        <w:rPr>
          <w:rFonts w:ascii="Times New Roman" w:hAnsi="Times New Roman"/>
          <w:sz w:val="24"/>
        </w:rPr>
        <w:t>P</w:t>
      </w:r>
      <w:r w:rsidR="00B72783">
        <w:rPr>
          <w:rFonts w:ascii="Times New Roman" w:hAnsi="Times New Roman"/>
          <w:sz w:val="24"/>
        </w:rPr>
        <w:t>eña</w:t>
      </w:r>
      <w:r w:rsidR="00AB50C0" w:rsidRPr="00093D6D">
        <w:rPr>
          <w:rFonts w:ascii="Times New Roman" w:hAnsi="Times New Roman"/>
          <w:sz w:val="24"/>
        </w:rPr>
        <w:t xml:space="preserve">, </w:t>
      </w:r>
      <w:proofErr w:type="spellStart"/>
      <w:r w:rsidR="00AB50C0" w:rsidRPr="00093D6D">
        <w:rPr>
          <w:rFonts w:ascii="Times New Roman" w:hAnsi="Times New Roman"/>
          <w:sz w:val="24"/>
        </w:rPr>
        <w:t>Renowitzky</w:t>
      </w:r>
      <w:proofErr w:type="spellEnd"/>
      <w:r w:rsidR="00AB50C0" w:rsidRPr="00093D6D">
        <w:rPr>
          <w:rFonts w:ascii="Times New Roman" w:hAnsi="Times New Roman"/>
          <w:sz w:val="24"/>
        </w:rPr>
        <w:t xml:space="preserve"> y R</w:t>
      </w:r>
      <w:r w:rsidR="001340FC" w:rsidRPr="00093D6D">
        <w:rPr>
          <w:rFonts w:ascii="Times New Roman" w:hAnsi="Times New Roman"/>
          <w:sz w:val="24"/>
        </w:rPr>
        <w:t>i</w:t>
      </w:r>
      <w:r w:rsidR="00AB50C0" w:rsidRPr="00093D6D">
        <w:rPr>
          <w:rFonts w:ascii="Times New Roman" w:hAnsi="Times New Roman"/>
          <w:sz w:val="24"/>
        </w:rPr>
        <w:t>nc</w:t>
      </w:r>
      <w:r w:rsidR="001340FC" w:rsidRPr="00093D6D">
        <w:rPr>
          <w:rFonts w:ascii="Times New Roman" w:hAnsi="Times New Roman"/>
          <w:sz w:val="24"/>
        </w:rPr>
        <w:t>ó</w:t>
      </w:r>
      <w:r w:rsidR="00AB50C0" w:rsidRPr="00093D6D">
        <w:rPr>
          <w:rFonts w:ascii="Times New Roman" w:hAnsi="Times New Roman"/>
          <w:sz w:val="24"/>
        </w:rPr>
        <w:t>n, 2014)</w:t>
      </w:r>
      <w:r w:rsidRPr="00093D6D">
        <w:rPr>
          <w:rFonts w:ascii="Times New Roman" w:hAnsi="Times New Roman"/>
          <w:sz w:val="24"/>
        </w:rPr>
        <w:t>.</w:t>
      </w:r>
      <w:r w:rsidR="00AB50C0" w:rsidRPr="00AB50C0">
        <w:rPr>
          <w:rFonts w:ascii="Times New Roman" w:hAnsi="Times New Roman"/>
          <w:b/>
          <w:color w:val="000000" w:themeColor="text1"/>
          <w:sz w:val="24"/>
        </w:rPr>
        <w:t xml:space="preserve"> </w:t>
      </w:r>
    </w:p>
    <w:p w14:paraId="4366BC02" w14:textId="22CDDE3D" w:rsidR="00AB50C0" w:rsidRPr="001C3CCB" w:rsidRDefault="00074843" w:rsidP="00A87DFA">
      <w:pPr>
        <w:autoSpaceDE w:val="0"/>
        <w:autoSpaceDN w:val="0"/>
        <w:adjustRightInd w:val="0"/>
        <w:ind w:firstLine="709"/>
        <w:contextualSpacing/>
        <w:rPr>
          <w:rFonts w:ascii="Times New Roman" w:hAnsi="Times New Roman"/>
          <w:color w:val="FF0000"/>
          <w:sz w:val="24"/>
        </w:rPr>
      </w:pPr>
      <w:r w:rsidRPr="001C3CCB">
        <w:rPr>
          <w:rFonts w:ascii="Times New Roman" w:hAnsi="Times New Roman"/>
          <w:color w:val="FF0000"/>
          <w:sz w:val="24"/>
        </w:rPr>
        <w:t>Rodríguez, Cruz y Portilla</w:t>
      </w:r>
      <w:r w:rsidR="00163A29" w:rsidRPr="001C3CCB">
        <w:rPr>
          <w:rFonts w:ascii="Times New Roman" w:hAnsi="Times New Roman"/>
          <w:color w:val="FF0000"/>
          <w:sz w:val="24"/>
        </w:rPr>
        <w:t xml:space="preserve"> (2010) refieren que la conciencia fonológica no constituye una entidad homogénea</w:t>
      </w:r>
      <w:r w:rsidR="000E160D" w:rsidRPr="001C3CCB">
        <w:rPr>
          <w:rFonts w:ascii="Times New Roman" w:hAnsi="Times New Roman"/>
          <w:color w:val="FF0000"/>
          <w:sz w:val="24"/>
        </w:rPr>
        <w:t>;</w:t>
      </w:r>
      <w:r w:rsidR="00163A29" w:rsidRPr="001C3CCB">
        <w:rPr>
          <w:rFonts w:ascii="Times New Roman" w:hAnsi="Times New Roman"/>
          <w:color w:val="FF0000"/>
          <w:sz w:val="24"/>
        </w:rPr>
        <w:t xml:space="preserve"> considera diferentes niveles propuestos a través de dos interpretaciones: </w:t>
      </w:r>
      <w:r w:rsidR="00A87DFA" w:rsidRPr="001C3CCB">
        <w:rPr>
          <w:rFonts w:ascii="Times New Roman" w:hAnsi="Times New Roman"/>
          <w:color w:val="FF0000"/>
          <w:sz w:val="24"/>
        </w:rPr>
        <w:t>la</w:t>
      </w:r>
      <w:r w:rsidR="00163A29" w:rsidRPr="001C3CCB">
        <w:rPr>
          <w:rFonts w:ascii="Times New Roman" w:hAnsi="Times New Roman"/>
          <w:color w:val="FF0000"/>
          <w:sz w:val="24"/>
        </w:rPr>
        <w:t xml:space="preserve"> primera</w:t>
      </w:r>
      <w:r w:rsidR="00A87DFA" w:rsidRPr="001C3CCB">
        <w:rPr>
          <w:rFonts w:ascii="Times New Roman" w:hAnsi="Times New Roman"/>
          <w:color w:val="FF0000"/>
          <w:sz w:val="24"/>
        </w:rPr>
        <w:t xml:space="preserve"> </w:t>
      </w:r>
      <w:r w:rsidR="00163A29" w:rsidRPr="001C3CCB">
        <w:rPr>
          <w:rFonts w:ascii="Times New Roman" w:hAnsi="Times New Roman"/>
          <w:color w:val="FF0000"/>
          <w:sz w:val="24"/>
        </w:rPr>
        <w:t>sugiere que los niveles de conciencia fonológica se establecen de acuerdo con la dificultad de las tareas</w:t>
      </w:r>
      <w:r w:rsidR="00A87DFA" w:rsidRPr="001C3CCB">
        <w:rPr>
          <w:rFonts w:ascii="Times New Roman" w:hAnsi="Times New Roman"/>
          <w:color w:val="FF0000"/>
          <w:sz w:val="24"/>
        </w:rPr>
        <w:t>, la cual puede</w:t>
      </w:r>
      <w:r w:rsidR="00163A29" w:rsidRPr="001C3CCB">
        <w:rPr>
          <w:rFonts w:ascii="Times New Roman" w:hAnsi="Times New Roman"/>
          <w:color w:val="FF0000"/>
          <w:sz w:val="24"/>
        </w:rPr>
        <w:t xml:space="preserve"> variar dependiendo de las demandas lingüísticas, analíticas y de memoria que requieran</w:t>
      </w:r>
      <w:r w:rsidR="00163A29" w:rsidRPr="00163A29">
        <w:rPr>
          <w:rFonts w:ascii="Times New Roman" w:hAnsi="Times New Roman"/>
          <w:sz w:val="24"/>
        </w:rPr>
        <w:t xml:space="preserve">. En este sentido, se </w:t>
      </w:r>
      <w:r w:rsidR="00163A29" w:rsidRPr="00163A29">
        <w:rPr>
          <w:rFonts w:ascii="Times New Roman" w:hAnsi="Times New Roman"/>
          <w:sz w:val="24"/>
        </w:rPr>
        <w:lastRenderedPageBreak/>
        <w:t>distingue entre tareas de clasificación (las que tienen que ver con la identificación de un sonido inicial en varias palabras: /a/ en [abeja], [avión], [anillo] y tareas de segmentación (aquellas que requieren la producción o manipulación de elementos aislados: [</w:t>
      </w:r>
      <w:proofErr w:type="spellStart"/>
      <w:r w:rsidR="00163A29" w:rsidRPr="00163A29">
        <w:rPr>
          <w:rFonts w:ascii="Times New Roman" w:hAnsi="Times New Roman"/>
          <w:sz w:val="24"/>
        </w:rPr>
        <w:t>ma</w:t>
      </w:r>
      <w:proofErr w:type="spellEnd"/>
      <w:r w:rsidR="00163A29" w:rsidRPr="00163A29">
        <w:rPr>
          <w:rFonts w:ascii="Times New Roman" w:hAnsi="Times New Roman"/>
          <w:sz w:val="24"/>
        </w:rPr>
        <w:t>]-[le]-[</w:t>
      </w:r>
      <w:proofErr w:type="spellStart"/>
      <w:r w:rsidR="00163A29" w:rsidRPr="00163A29">
        <w:rPr>
          <w:rFonts w:ascii="Times New Roman" w:hAnsi="Times New Roman"/>
          <w:sz w:val="24"/>
        </w:rPr>
        <w:t>ta</w:t>
      </w:r>
      <w:proofErr w:type="spellEnd"/>
      <w:r w:rsidR="00163A29" w:rsidRPr="00163A29">
        <w:rPr>
          <w:rFonts w:ascii="Times New Roman" w:hAnsi="Times New Roman"/>
          <w:sz w:val="24"/>
        </w:rPr>
        <w:t>]), atribuyendo una mayor facilidad para las tareas de clasificación</w:t>
      </w:r>
      <w:r w:rsidR="00163A29" w:rsidRPr="00A87DFA">
        <w:rPr>
          <w:rFonts w:ascii="Times New Roman" w:hAnsi="Times New Roman"/>
          <w:sz w:val="24"/>
        </w:rPr>
        <w:t>.</w:t>
      </w:r>
      <w:r w:rsidR="00A87DFA" w:rsidRPr="00A87DFA">
        <w:rPr>
          <w:rFonts w:ascii="Times New Roman" w:hAnsi="Times New Roman"/>
          <w:sz w:val="24"/>
        </w:rPr>
        <w:t xml:space="preserve"> </w:t>
      </w:r>
      <w:r w:rsidR="00A87DFA" w:rsidRPr="001C3CCB">
        <w:rPr>
          <w:rFonts w:ascii="Times New Roman" w:hAnsi="Times New Roman"/>
          <w:color w:val="FF0000"/>
          <w:sz w:val="24"/>
        </w:rPr>
        <w:t>La segunda interpretación, está relacionada a la conciencia de diferentes unidades lingüísticas, lo que permite que se hable de diferentes niveles en función de la unidad lingüística, objeto de reflexión y manipulación por parte del niño, ya sea palabra, silaba o fonema; unidades que los niños aprenden a diferenciar en los ejercicios de aprestamiento, previos a la enseñanza del código lector.</w:t>
      </w:r>
    </w:p>
    <w:p w14:paraId="524D03F7" w14:textId="5CBC0614" w:rsidR="0016624E" w:rsidRPr="001C3CCB" w:rsidRDefault="0016624E" w:rsidP="001C6C51">
      <w:pPr>
        <w:autoSpaceDE w:val="0"/>
        <w:autoSpaceDN w:val="0"/>
        <w:adjustRightInd w:val="0"/>
        <w:ind w:firstLine="0"/>
        <w:contextualSpacing/>
        <w:rPr>
          <w:rFonts w:ascii="Times New Roman" w:hAnsi="Times New Roman"/>
          <w:b/>
          <w:i/>
          <w:color w:val="FF0000"/>
          <w:sz w:val="24"/>
        </w:rPr>
      </w:pPr>
      <w:r w:rsidRPr="001C3CCB">
        <w:rPr>
          <w:rFonts w:ascii="Times New Roman" w:hAnsi="Times New Roman"/>
          <w:b/>
          <w:i/>
          <w:color w:val="FF0000"/>
          <w:sz w:val="24"/>
        </w:rPr>
        <w:t>Problema y objetivos de investigación</w:t>
      </w:r>
    </w:p>
    <w:p w14:paraId="6FCDC268" w14:textId="1430EA9B" w:rsidR="00DE4DE2" w:rsidRDefault="006A29A4" w:rsidP="00DE4DE2">
      <w:pPr>
        <w:ind w:firstLine="709"/>
        <w:rPr>
          <w:rFonts w:ascii="Times New Roman" w:hAnsi="Times New Roman"/>
          <w:sz w:val="24"/>
        </w:rPr>
      </w:pPr>
      <w:r w:rsidRPr="00665A70">
        <w:rPr>
          <w:rFonts w:ascii="Times New Roman" w:hAnsi="Times New Roman"/>
          <w:sz w:val="24"/>
        </w:rPr>
        <w:t>Según la Ley General de Educación Colombiana</w:t>
      </w:r>
      <w:r w:rsidR="00027C98">
        <w:rPr>
          <w:rFonts w:ascii="Times New Roman" w:hAnsi="Times New Roman"/>
          <w:sz w:val="24"/>
        </w:rPr>
        <w:t>, expedida por el Ministerio de Educación Nacional</w:t>
      </w:r>
      <w:r w:rsidR="0038620B">
        <w:rPr>
          <w:rFonts w:ascii="Times New Roman" w:hAnsi="Times New Roman"/>
          <w:sz w:val="24"/>
        </w:rPr>
        <w:t xml:space="preserve"> </w:t>
      </w:r>
      <w:r w:rsidRPr="00665A70">
        <w:rPr>
          <w:rFonts w:ascii="Times New Roman" w:hAnsi="Times New Roman"/>
          <w:sz w:val="24"/>
        </w:rPr>
        <w:t>(1991) la enseñanza formal de la lectura</w:t>
      </w:r>
      <w:r w:rsidR="0038620B">
        <w:rPr>
          <w:rFonts w:ascii="Times New Roman" w:hAnsi="Times New Roman"/>
          <w:sz w:val="24"/>
        </w:rPr>
        <w:t xml:space="preserve">, </w:t>
      </w:r>
      <w:r w:rsidR="003E7E8C" w:rsidRPr="00665A70">
        <w:rPr>
          <w:rFonts w:ascii="Times New Roman" w:hAnsi="Times New Roman"/>
          <w:sz w:val="24"/>
        </w:rPr>
        <w:t>al menos las vocales y primeras consonantes</w:t>
      </w:r>
      <w:r w:rsidR="00491005">
        <w:rPr>
          <w:rFonts w:ascii="Times New Roman" w:hAnsi="Times New Roman"/>
          <w:sz w:val="24"/>
        </w:rPr>
        <w:t>,</w:t>
      </w:r>
      <w:r w:rsidRPr="00665A70">
        <w:rPr>
          <w:rFonts w:ascii="Times New Roman" w:hAnsi="Times New Roman"/>
          <w:sz w:val="24"/>
        </w:rPr>
        <w:t xml:space="preserve"> se inicia a partir del grado cero o transición, para lo cual el niño debe contar con 5 años cumplidos. Este único grado de preescolar está estipulado para la educación pública, mientras que para la privada se inicia a los </w:t>
      </w:r>
      <w:r w:rsidR="003E7E8C" w:rsidRPr="00665A70">
        <w:rPr>
          <w:rFonts w:ascii="Times New Roman" w:hAnsi="Times New Roman"/>
          <w:sz w:val="24"/>
        </w:rPr>
        <w:t>2 años con el nivel de maternal, lo que posibilita</w:t>
      </w:r>
      <w:r w:rsidR="00491005">
        <w:rPr>
          <w:rFonts w:ascii="Times New Roman" w:hAnsi="Times New Roman"/>
          <w:sz w:val="24"/>
        </w:rPr>
        <w:t xml:space="preserve">, por un periodo aproximado de 3 años, </w:t>
      </w:r>
      <w:r w:rsidR="003E7E8C" w:rsidRPr="00665A70">
        <w:rPr>
          <w:rFonts w:ascii="Times New Roman" w:hAnsi="Times New Roman"/>
          <w:sz w:val="24"/>
        </w:rPr>
        <w:t xml:space="preserve">el desarrollo de </w:t>
      </w:r>
      <w:r w:rsidR="00A945D6" w:rsidRPr="00665A70">
        <w:rPr>
          <w:rFonts w:ascii="Times New Roman" w:hAnsi="Times New Roman"/>
          <w:sz w:val="24"/>
        </w:rPr>
        <w:t>prerrequisitos motores, sensoperceptivos y lingüísticos necesarios para el proceso lecto</w:t>
      </w:r>
      <w:r w:rsidR="00A87DFA">
        <w:rPr>
          <w:rFonts w:ascii="Times New Roman" w:hAnsi="Times New Roman"/>
          <w:sz w:val="24"/>
        </w:rPr>
        <w:t xml:space="preserve"> escritor</w:t>
      </w:r>
      <w:r w:rsidR="00491005">
        <w:rPr>
          <w:rFonts w:ascii="Times New Roman" w:hAnsi="Times New Roman"/>
          <w:sz w:val="24"/>
        </w:rPr>
        <w:t>.</w:t>
      </w:r>
      <w:r w:rsidRPr="00665A70">
        <w:rPr>
          <w:rFonts w:ascii="Times New Roman" w:hAnsi="Times New Roman"/>
          <w:sz w:val="24"/>
        </w:rPr>
        <w:t xml:space="preserve"> De entrada, se puede apreciar una condición de vulnerabilidad relacionada con la desigualdad educativa para la población infantil que, por los bajos recursos económicos de sus familias o su ubicación geográfica, solo puede acceder a la educación ofertada por el estado. Si bien, el gobierno colombiano ha tratado de subsanar esta necesidad a través de los Centros de Desarrollo Infantil -</w:t>
      </w:r>
      <w:proofErr w:type="spellStart"/>
      <w:r w:rsidRPr="00665A70">
        <w:rPr>
          <w:rFonts w:ascii="Times New Roman" w:hAnsi="Times New Roman"/>
          <w:sz w:val="24"/>
        </w:rPr>
        <w:t>CDIs</w:t>
      </w:r>
      <w:proofErr w:type="spellEnd"/>
      <w:r w:rsidRPr="00665A70">
        <w:rPr>
          <w:rFonts w:ascii="Times New Roman" w:hAnsi="Times New Roman"/>
          <w:sz w:val="24"/>
        </w:rPr>
        <w:t xml:space="preserve">- atendidos por madres cabeza de hogar, su nivel de formación dista del que puede alcanzar un profesional, licenciado en </w:t>
      </w:r>
      <w:r w:rsidR="00491005">
        <w:rPr>
          <w:rFonts w:ascii="Times New Roman" w:hAnsi="Times New Roman"/>
          <w:sz w:val="24"/>
        </w:rPr>
        <w:t>P</w:t>
      </w:r>
      <w:r w:rsidRPr="00665A70">
        <w:rPr>
          <w:rFonts w:ascii="Times New Roman" w:hAnsi="Times New Roman"/>
          <w:sz w:val="24"/>
        </w:rPr>
        <w:t xml:space="preserve">edagogía </w:t>
      </w:r>
      <w:r w:rsidR="00491005">
        <w:rPr>
          <w:rFonts w:ascii="Times New Roman" w:hAnsi="Times New Roman"/>
          <w:sz w:val="24"/>
        </w:rPr>
        <w:t>I</w:t>
      </w:r>
      <w:r w:rsidRPr="00665A70">
        <w:rPr>
          <w:rFonts w:ascii="Times New Roman" w:hAnsi="Times New Roman"/>
          <w:sz w:val="24"/>
        </w:rPr>
        <w:t>nfantil. Esta condición resulta p</w:t>
      </w:r>
      <w:r w:rsidR="007A100F" w:rsidRPr="00665A70">
        <w:rPr>
          <w:rFonts w:ascii="Times New Roman" w:hAnsi="Times New Roman"/>
          <w:sz w:val="24"/>
        </w:rPr>
        <w:t>reocupante</w:t>
      </w:r>
      <w:r w:rsidR="005575BF">
        <w:rPr>
          <w:rFonts w:ascii="Times New Roman" w:hAnsi="Times New Roman"/>
          <w:sz w:val="24"/>
        </w:rPr>
        <w:t>,</w:t>
      </w:r>
      <w:r w:rsidR="007A100F" w:rsidRPr="00665A70">
        <w:rPr>
          <w:rFonts w:ascii="Times New Roman" w:hAnsi="Times New Roman"/>
          <w:sz w:val="24"/>
        </w:rPr>
        <w:t xml:space="preserve"> ya que</w:t>
      </w:r>
      <w:r w:rsidR="005575BF">
        <w:rPr>
          <w:rFonts w:ascii="Times New Roman" w:hAnsi="Times New Roman"/>
          <w:sz w:val="24"/>
        </w:rPr>
        <w:t xml:space="preserve"> bien</w:t>
      </w:r>
      <w:r w:rsidRPr="00665A70">
        <w:rPr>
          <w:rFonts w:ascii="Times New Roman" w:hAnsi="Times New Roman"/>
          <w:sz w:val="24"/>
        </w:rPr>
        <w:t xml:space="preserve"> sea desde la perspectiva de la educación pública o privada, en </w:t>
      </w:r>
      <w:r w:rsidR="00491005">
        <w:rPr>
          <w:rFonts w:ascii="Times New Roman" w:hAnsi="Times New Roman"/>
          <w:sz w:val="24"/>
        </w:rPr>
        <w:t xml:space="preserve">el proceso </w:t>
      </w:r>
      <w:r w:rsidR="00491005" w:rsidRPr="005575BF">
        <w:rPr>
          <w:rFonts w:ascii="Times New Roman" w:hAnsi="Times New Roman"/>
          <w:sz w:val="24"/>
        </w:rPr>
        <w:t>de</w:t>
      </w:r>
      <w:r w:rsidR="00433C3B" w:rsidRPr="005575BF">
        <w:rPr>
          <w:rFonts w:ascii="Times New Roman" w:hAnsi="Times New Roman"/>
          <w:sz w:val="24"/>
        </w:rPr>
        <w:t>l</w:t>
      </w:r>
      <w:r w:rsidR="00491005" w:rsidRPr="005575BF">
        <w:rPr>
          <w:rFonts w:ascii="Times New Roman" w:hAnsi="Times New Roman"/>
          <w:sz w:val="24"/>
        </w:rPr>
        <w:t xml:space="preserve"> </w:t>
      </w:r>
      <w:r w:rsidR="00433C3B" w:rsidRPr="005575BF">
        <w:rPr>
          <w:rFonts w:ascii="Times New Roman" w:hAnsi="Times New Roman"/>
          <w:sz w:val="24"/>
        </w:rPr>
        <w:t>desarrollo</w:t>
      </w:r>
      <w:r w:rsidR="005575BF" w:rsidRPr="005575BF">
        <w:rPr>
          <w:rFonts w:ascii="Times New Roman" w:hAnsi="Times New Roman"/>
          <w:sz w:val="24"/>
        </w:rPr>
        <w:t xml:space="preserve"> </w:t>
      </w:r>
      <w:r w:rsidR="00433C3B">
        <w:rPr>
          <w:rFonts w:ascii="Times New Roman" w:hAnsi="Times New Roman"/>
          <w:sz w:val="24"/>
        </w:rPr>
        <w:t>fonológico</w:t>
      </w:r>
      <w:r w:rsidRPr="00665A70">
        <w:rPr>
          <w:rFonts w:ascii="Times New Roman" w:hAnsi="Times New Roman"/>
          <w:sz w:val="24"/>
        </w:rPr>
        <w:t>, ocurre la intervención pedagógica de aproximación a</w:t>
      </w:r>
      <w:r w:rsidR="00A87DFA">
        <w:rPr>
          <w:rFonts w:ascii="Times New Roman" w:hAnsi="Times New Roman"/>
          <w:sz w:val="24"/>
        </w:rPr>
        <w:t xml:space="preserve"> la lengua </w:t>
      </w:r>
      <w:r w:rsidRPr="00665A70">
        <w:rPr>
          <w:rFonts w:ascii="Times New Roman" w:hAnsi="Times New Roman"/>
          <w:sz w:val="24"/>
        </w:rPr>
        <w:t>escrit</w:t>
      </w:r>
      <w:r w:rsidR="00A87DFA">
        <w:rPr>
          <w:rFonts w:ascii="Times New Roman" w:hAnsi="Times New Roman"/>
          <w:sz w:val="24"/>
        </w:rPr>
        <w:t>a</w:t>
      </w:r>
      <w:r w:rsidRPr="00665A70">
        <w:rPr>
          <w:rFonts w:ascii="Times New Roman" w:hAnsi="Times New Roman"/>
          <w:sz w:val="24"/>
        </w:rPr>
        <w:t>; por lo cual, en la etapa preescolar,</w:t>
      </w:r>
      <w:r w:rsidR="00BC7518">
        <w:rPr>
          <w:rFonts w:ascii="Times New Roman" w:hAnsi="Times New Roman"/>
          <w:sz w:val="24"/>
        </w:rPr>
        <w:t xml:space="preserve"> es</w:t>
      </w:r>
      <w:r w:rsidRPr="00665A70">
        <w:rPr>
          <w:rFonts w:ascii="Times New Roman" w:hAnsi="Times New Roman"/>
          <w:sz w:val="24"/>
        </w:rPr>
        <w:t xml:space="preserve"> la acción mediadora</w:t>
      </w:r>
      <w:r w:rsidR="00A134AF" w:rsidRPr="00665A70">
        <w:rPr>
          <w:rFonts w:ascii="Times New Roman" w:hAnsi="Times New Roman"/>
          <w:sz w:val="24"/>
        </w:rPr>
        <w:t xml:space="preserve"> del educador la que facilita l</w:t>
      </w:r>
      <w:r w:rsidRPr="00665A70">
        <w:rPr>
          <w:rFonts w:ascii="Times New Roman" w:hAnsi="Times New Roman"/>
          <w:sz w:val="24"/>
        </w:rPr>
        <w:t>a transformación en las estructuras cognitivas de los niños</w:t>
      </w:r>
      <w:r w:rsidR="00A134AF" w:rsidRPr="00665A70">
        <w:rPr>
          <w:rFonts w:ascii="Times New Roman" w:hAnsi="Times New Roman"/>
          <w:sz w:val="24"/>
        </w:rPr>
        <w:t xml:space="preserve"> involucradas en este proceso</w:t>
      </w:r>
      <w:r w:rsidRPr="00665A70">
        <w:rPr>
          <w:rFonts w:ascii="Times New Roman" w:hAnsi="Times New Roman"/>
          <w:sz w:val="24"/>
        </w:rPr>
        <w:t xml:space="preserve">. </w:t>
      </w:r>
    </w:p>
    <w:p w14:paraId="33A4EEBD" w14:textId="7ED23888" w:rsidR="009E6074" w:rsidRPr="001C3CCB" w:rsidRDefault="009E6074" w:rsidP="00DE4DE2">
      <w:pPr>
        <w:ind w:firstLine="709"/>
        <w:rPr>
          <w:rFonts w:ascii="Times New Roman" w:hAnsi="Times New Roman"/>
          <w:color w:val="FF0000"/>
          <w:sz w:val="24"/>
        </w:rPr>
      </w:pPr>
      <w:r w:rsidRPr="001C3CCB">
        <w:rPr>
          <w:rFonts w:ascii="Times New Roman" w:hAnsi="Times New Roman"/>
          <w:color w:val="FF0000"/>
          <w:sz w:val="24"/>
        </w:rPr>
        <w:t>Por último, autores como (Flórez, 2009; Caldera, Escalante y Terán, 2010) han demostrado que factores como el pobre conocimiento que tienen los docentes sobre el desarrollo fonológico y las dificultades fonológicas que pueden llegar a presentar los niños a su cargo, les  impide realizar propuestas de trabajo pertinentes para su estimulación y  realizar remisiones oportunas, en caso de requerirse;  así mismo, que para la adecuada implementación de acciones tendientes a desarrollar habilidades de conciencia fonológica a través de tareas, y su ejecución en el plan de trabajo para cada nivel de la educación inicial, se requiere una formación previa</w:t>
      </w:r>
      <w:r w:rsidR="00E07117" w:rsidRPr="001C3CCB">
        <w:rPr>
          <w:rFonts w:ascii="Times New Roman" w:hAnsi="Times New Roman"/>
          <w:color w:val="FF0000"/>
          <w:sz w:val="24"/>
        </w:rPr>
        <w:t xml:space="preserve"> y formal</w:t>
      </w:r>
      <w:r w:rsidRPr="001C3CCB">
        <w:rPr>
          <w:rFonts w:ascii="Times New Roman" w:hAnsi="Times New Roman"/>
          <w:color w:val="FF0000"/>
          <w:sz w:val="24"/>
        </w:rPr>
        <w:t xml:space="preserve"> del docente.</w:t>
      </w:r>
    </w:p>
    <w:p w14:paraId="4300D28F" w14:textId="56DB1DCB" w:rsidR="00DE4DE2" w:rsidRPr="001C3CCB" w:rsidRDefault="00DE4DE2" w:rsidP="00DE4DE2">
      <w:pPr>
        <w:ind w:firstLine="709"/>
        <w:rPr>
          <w:rFonts w:ascii="Times New Roman" w:hAnsi="Times New Roman"/>
          <w:color w:val="FF0000"/>
          <w:sz w:val="24"/>
          <w:lang w:eastAsia="es-CO"/>
        </w:rPr>
      </w:pPr>
      <w:r w:rsidRPr="001C3CCB">
        <w:rPr>
          <w:rFonts w:ascii="Times New Roman" w:hAnsi="Times New Roman"/>
          <w:color w:val="FF0000"/>
          <w:sz w:val="24"/>
        </w:rPr>
        <w:t>A partir de las consideraciones presentadas, los interrogantes que esta investigación pretend</w:t>
      </w:r>
      <w:r w:rsidR="00D31DA7" w:rsidRPr="001C3CCB">
        <w:rPr>
          <w:rFonts w:ascii="Times New Roman" w:hAnsi="Times New Roman"/>
          <w:color w:val="FF0000"/>
          <w:sz w:val="24"/>
        </w:rPr>
        <w:t>ió</w:t>
      </w:r>
      <w:r w:rsidRPr="001C3CCB">
        <w:rPr>
          <w:rFonts w:ascii="Times New Roman" w:hAnsi="Times New Roman"/>
          <w:color w:val="FF0000"/>
          <w:sz w:val="24"/>
        </w:rPr>
        <w:t xml:space="preserve"> responder </w:t>
      </w:r>
      <w:r w:rsidR="00D31DA7" w:rsidRPr="001C3CCB">
        <w:rPr>
          <w:rFonts w:ascii="Times New Roman" w:hAnsi="Times New Roman"/>
          <w:color w:val="FF0000"/>
          <w:sz w:val="24"/>
        </w:rPr>
        <w:t>fueron</w:t>
      </w:r>
      <w:r w:rsidRPr="001C3CCB">
        <w:rPr>
          <w:rFonts w:ascii="Times New Roman" w:hAnsi="Times New Roman"/>
          <w:color w:val="FF0000"/>
          <w:sz w:val="24"/>
        </w:rPr>
        <w:t xml:space="preserve"> los siguientes:</w:t>
      </w:r>
      <w:r w:rsidRPr="001C3CCB">
        <w:rPr>
          <w:rFonts w:ascii="Times New Roman" w:hAnsi="Times New Roman"/>
          <w:color w:val="FF0000"/>
          <w:sz w:val="24"/>
          <w:lang w:eastAsia="es-CO"/>
        </w:rPr>
        <w:t xml:space="preserve"> </w:t>
      </w:r>
    </w:p>
    <w:p w14:paraId="2F12EB95" w14:textId="2636B5E5" w:rsidR="00CF7854" w:rsidRPr="001C3CCB" w:rsidRDefault="00CF7854" w:rsidP="00A258B1">
      <w:pPr>
        <w:pStyle w:val="Prrafodelista1"/>
        <w:numPr>
          <w:ilvl w:val="0"/>
          <w:numId w:val="21"/>
        </w:numPr>
        <w:spacing w:line="240" w:lineRule="auto"/>
        <w:ind w:left="1069"/>
        <w:rPr>
          <w:rFonts w:ascii="Times New Roman" w:hAnsi="Times New Roman"/>
          <w:color w:val="FF0000"/>
          <w:szCs w:val="24"/>
          <w:shd w:val="clear" w:color="auto" w:fill="FFFFFF"/>
        </w:rPr>
      </w:pPr>
      <w:r w:rsidRPr="001C3CCB">
        <w:rPr>
          <w:rFonts w:ascii="Times New Roman" w:hAnsi="Times New Roman"/>
          <w:color w:val="FF0000"/>
          <w:szCs w:val="24"/>
          <w:shd w:val="clear" w:color="auto" w:fill="FFFFFF"/>
        </w:rPr>
        <w:t>¿En qué medida la puesta en marcha de un modelo de intervención pedagógica estimula las habilidades de conciencia fonológica en niños pertenecientes al curso de transición</w:t>
      </w:r>
      <w:r w:rsidRPr="001C3CCB">
        <w:rPr>
          <w:rStyle w:val="apple-converted-space"/>
          <w:rFonts w:ascii="Times New Roman" w:hAnsi="Times New Roman"/>
          <w:color w:val="FF0000"/>
          <w:szCs w:val="24"/>
          <w:shd w:val="clear" w:color="auto" w:fill="FFFFFF"/>
        </w:rPr>
        <w:t xml:space="preserve"> </w:t>
      </w:r>
      <w:r w:rsidRPr="001C3CCB">
        <w:rPr>
          <w:rFonts w:ascii="Times New Roman" w:hAnsi="Times New Roman"/>
          <w:color w:val="FF0000"/>
          <w:szCs w:val="24"/>
          <w:shd w:val="clear" w:color="auto" w:fill="FFFFFF"/>
        </w:rPr>
        <w:t xml:space="preserve"> en escuelas publicas?</w:t>
      </w:r>
    </w:p>
    <w:p w14:paraId="1C1C08DB" w14:textId="7DF411F0" w:rsidR="00DE4DE2" w:rsidRPr="001C3CCB" w:rsidRDefault="0063382F" w:rsidP="00A258B1">
      <w:pPr>
        <w:pStyle w:val="Prrafodelista"/>
        <w:numPr>
          <w:ilvl w:val="0"/>
          <w:numId w:val="21"/>
        </w:numPr>
        <w:ind w:left="1069"/>
        <w:rPr>
          <w:rFonts w:ascii="Times New Roman" w:hAnsi="Times New Roman"/>
          <w:color w:val="FF0000"/>
          <w:sz w:val="24"/>
        </w:rPr>
      </w:pPr>
      <w:r w:rsidRPr="001C3CCB">
        <w:rPr>
          <w:rFonts w:ascii="Times New Roman" w:hAnsi="Times New Roman"/>
          <w:color w:val="FF0000"/>
          <w:sz w:val="24"/>
          <w:lang w:eastAsia="es-CO"/>
        </w:rPr>
        <w:t>¿</w:t>
      </w:r>
      <w:r w:rsidR="00DE4DE2" w:rsidRPr="001C3CCB">
        <w:rPr>
          <w:rFonts w:ascii="Times New Roman" w:hAnsi="Times New Roman"/>
          <w:color w:val="FF0000"/>
          <w:sz w:val="24"/>
          <w:lang w:eastAsia="es-CO"/>
        </w:rPr>
        <w:t>Cuáles son los</w:t>
      </w:r>
      <w:r w:rsidR="008E00BA" w:rsidRPr="001C3CCB">
        <w:rPr>
          <w:rFonts w:ascii="Times New Roman" w:hAnsi="Times New Roman"/>
          <w:color w:val="FF0000"/>
          <w:sz w:val="24"/>
          <w:lang w:eastAsia="es-CO"/>
        </w:rPr>
        <w:t xml:space="preserve"> fundamentos psicopedagógicos</w:t>
      </w:r>
      <w:r w:rsidR="00DE4DE2" w:rsidRPr="001C3CCB">
        <w:rPr>
          <w:rFonts w:ascii="Times New Roman" w:hAnsi="Times New Roman"/>
          <w:color w:val="FF0000"/>
          <w:sz w:val="24"/>
          <w:lang w:eastAsia="es-CO"/>
        </w:rPr>
        <w:t xml:space="preserve"> y lingüísticos en los</w:t>
      </w:r>
      <w:r w:rsidRPr="001C3CCB">
        <w:rPr>
          <w:rFonts w:ascii="Times New Roman" w:hAnsi="Times New Roman"/>
          <w:color w:val="FF0000"/>
          <w:sz w:val="24"/>
          <w:lang w:eastAsia="es-CO"/>
        </w:rPr>
        <w:t xml:space="preserve"> </w:t>
      </w:r>
      <w:r w:rsidR="00DE4DE2" w:rsidRPr="001C3CCB">
        <w:rPr>
          <w:rFonts w:ascii="Times New Roman" w:hAnsi="Times New Roman"/>
          <w:color w:val="FF0000"/>
          <w:sz w:val="24"/>
          <w:lang w:eastAsia="es-CO"/>
        </w:rPr>
        <w:t>que se apoya el modelo de intervención</w:t>
      </w:r>
      <w:r w:rsidR="00A714F4" w:rsidRPr="001C3CCB">
        <w:rPr>
          <w:rFonts w:ascii="Times New Roman" w:hAnsi="Times New Roman"/>
          <w:color w:val="FF0000"/>
          <w:sz w:val="24"/>
          <w:lang w:eastAsia="es-CO"/>
        </w:rPr>
        <w:t>,</w:t>
      </w:r>
      <w:r w:rsidR="00DE4DE2" w:rsidRPr="001C3CCB">
        <w:rPr>
          <w:rFonts w:ascii="Times New Roman" w:hAnsi="Times New Roman"/>
          <w:color w:val="FF0000"/>
          <w:sz w:val="24"/>
          <w:lang w:eastAsia="es-CO"/>
        </w:rPr>
        <w:t xml:space="preserve"> para</w:t>
      </w:r>
      <w:r w:rsidR="00A714F4" w:rsidRPr="001C3CCB">
        <w:rPr>
          <w:rFonts w:ascii="Times New Roman" w:hAnsi="Times New Roman"/>
          <w:color w:val="FF0000"/>
          <w:sz w:val="24"/>
          <w:lang w:eastAsia="es-CO"/>
        </w:rPr>
        <w:t xml:space="preserve"> la estimulación</w:t>
      </w:r>
      <w:r w:rsidR="00DE4DE2" w:rsidRPr="001C3CCB">
        <w:rPr>
          <w:rFonts w:ascii="Times New Roman" w:hAnsi="Times New Roman"/>
          <w:color w:val="FF0000"/>
          <w:sz w:val="24"/>
          <w:lang w:eastAsia="es-CO"/>
        </w:rPr>
        <w:t xml:space="preserve"> de las habilidades </w:t>
      </w:r>
      <w:r w:rsidR="00445CD6" w:rsidRPr="001C3CCB">
        <w:rPr>
          <w:rFonts w:ascii="Times New Roman" w:hAnsi="Times New Roman"/>
          <w:color w:val="FF0000"/>
          <w:sz w:val="24"/>
          <w:lang w:eastAsia="es-CO"/>
        </w:rPr>
        <w:t xml:space="preserve">de </w:t>
      </w:r>
      <w:r w:rsidR="00DE4DE2" w:rsidRPr="001C3CCB">
        <w:rPr>
          <w:rFonts w:ascii="Times New Roman" w:hAnsi="Times New Roman"/>
          <w:color w:val="FF0000"/>
          <w:sz w:val="24"/>
          <w:lang w:eastAsia="es-CO"/>
        </w:rPr>
        <w:t xml:space="preserve">conciencia </w:t>
      </w:r>
      <w:r w:rsidR="00445CD6" w:rsidRPr="001C3CCB">
        <w:rPr>
          <w:rFonts w:ascii="Times New Roman" w:hAnsi="Times New Roman"/>
          <w:color w:val="FF0000"/>
          <w:sz w:val="24"/>
          <w:lang w:eastAsia="es-CO"/>
        </w:rPr>
        <w:t>fonológica por</w:t>
      </w:r>
      <w:r w:rsidR="00A714F4" w:rsidRPr="001C3CCB">
        <w:rPr>
          <w:rFonts w:ascii="Times New Roman" w:hAnsi="Times New Roman"/>
          <w:color w:val="FF0000"/>
          <w:sz w:val="24"/>
          <w:lang w:eastAsia="es-CO"/>
        </w:rPr>
        <w:t xml:space="preserve"> parte del profes</w:t>
      </w:r>
      <w:r w:rsidR="008E00BA" w:rsidRPr="001C3CCB">
        <w:rPr>
          <w:rFonts w:ascii="Times New Roman" w:hAnsi="Times New Roman"/>
          <w:color w:val="FF0000"/>
          <w:sz w:val="24"/>
          <w:lang w:eastAsia="es-CO"/>
        </w:rPr>
        <w:t>or</w:t>
      </w:r>
      <w:r w:rsidR="00A714F4" w:rsidRPr="001C3CCB">
        <w:rPr>
          <w:rFonts w:ascii="Times New Roman" w:hAnsi="Times New Roman"/>
          <w:color w:val="FF0000"/>
          <w:sz w:val="24"/>
          <w:lang w:eastAsia="es-CO"/>
        </w:rPr>
        <w:t>ado del grado Transición?</w:t>
      </w:r>
    </w:p>
    <w:p w14:paraId="7A8C76B2" w14:textId="4C3779AF" w:rsidR="00DE4DE2" w:rsidRPr="001C3CCB" w:rsidRDefault="00DE4DE2" w:rsidP="00A258B1">
      <w:pPr>
        <w:pStyle w:val="Prrafodelista1"/>
        <w:numPr>
          <w:ilvl w:val="0"/>
          <w:numId w:val="21"/>
        </w:numPr>
        <w:spacing w:line="240" w:lineRule="auto"/>
        <w:ind w:left="1069"/>
        <w:rPr>
          <w:rFonts w:ascii="Times New Roman" w:hAnsi="Times New Roman"/>
          <w:color w:val="FF0000"/>
          <w:szCs w:val="24"/>
          <w:shd w:val="clear" w:color="auto" w:fill="FFFFFF"/>
        </w:rPr>
      </w:pPr>
      <w:r w:rsidRPr="001C3CCB">
        <w:rPr>
          <w:rFonts w:ascii="Times New Roman" w:hAnsi="Times New Roman"/>
          <w:color w:val="FF0000"/>
          <w:szCs w:val="24"/>
          <w:lang w:eastAsia="es-CO"/>
        </w:rPr>
        <w:t>¿Cómo diseñar colaborativamente un modelo de intervención que promueva el desarrollo de habilidades de conciencia fonológica</w:t>
      </w:r>
      <w:r w:rsidR="008E00BA" w:rsidRPr="001C3CCB">
        <w:rPr>
          <w:rFonts w:ascii="Times New Roman" w:hAnsi="Times New Roman"/>
          <w:color w:val="FF0000"/>
          <w:szCs w:val="24"/>
          <w:lang w:eastAsia="es-CO"/>
        </w:rPr>
        <w:t>, a trav</w:t>
      </w:r>
      <w:r w:rsidR="00BC7518" w:rsidRPr="001C3CCB">
        <w:rPr>
          <w:rFonts w:ascii="Times New Roman" w:hAnsi="Times New Roman"/>
          <w:color w:val="FF0000"/>
          <w:szCs w:val="24"/>
          <w:lang w:eastAsia="es-CO"/>
        </w:rPr>
        <w:t>é</w:t>
      </w:r>
      <w:r w:rsidR="008E00BA" w:rsidRPr="001C3CCB">
        <w:rPr>
          <w:rFonts w:ascii="Times New Roman" w:hAnsi="Times New Roman"/>
          <w:color w:val="FF0000"/>
          <w:szCs w:val="24"/>
          <w:lang w:eastAsia="es-CO"/>
        </w:rPr>
        <w:t>s de actividades contextualizadas a la realidad social y educativa de los</w:t>
      </w:r>
      <w:r w:rsidRPr="001C3CCB">
        <w:rPr>
          <w:rFonts w:ascii="Times New Roman" w:hAnsi="Times New Roman"/>
          <w:color w:val="FF0000"/>
          <w:szCs w:val="24"/>
          <w:lang w:eastAsia="es-CO"/>
        </w:rPr>
        <w:t xml:space="preserve"> niños pertenecientes al curso de transición</w:t>
      </w:r>
      <w:r w:rsidR="00445CD6" w:rsidRPr="001C3CCB">
        <w:rPr>
          <w:rFonts w:ascii="Times New Roman" w:hAnsi="Times New Roman"/>
          <w:color w:val="FF0000"/>
          <w:szCs w:val="24"/>
          <w:lang w:eastAsia="es-CO"/>
        </w:rPr>
        <w:t xml:space="preserve"> en</w:t>
      </w:r>
      <w:r w:rsidRPr="001C3CCB">
        <w:rPr>
          <w:rFonts w:ascii="Times New Roman" w:hAnsi="Times New Roman"/>
          <w:color w:val="FF0000"/>
          <w:szCs w:val="24"/>
          <w:lang w:eastAsia="es-CO"/>
        </w:rPr>
        <w:t xml:space="preserve"> escuelas publicas?</w:t>
      </w:r>
    </w:p>
    <w:p w14:paraId="20EF4206" w14:textId="77777777" w:rsidR="00445CD6" w:rsidRPr="001C3CCB" w:rsidRDefault="00D31DA7" w:rsidP="00A258B1">
      <w:pPr>
        <w:ind w:firstLine="709"/>
        <w:rPr>
          <w:rFonts w:ascii="Times New Roman" w:hAnsi="Times New Roman"/>
          <w:color w:val="FF0000"/>
          <w:sz w:val="24"/>
        </w:rPr>
      </w:pPr>
      <w:r w:rsidRPr="001C3CCB">
        <w:rPr>
          <w:rFonts w:ascii="Times New Roman" w:hAnsi="Times New Roman"/>
          <w:color w:val="FF0000"/>
          <w:sz w:val="24"/>
        </w:rPr>
        <w:t>Para dar respuesta a este problema, se prop</w:t>
      </w:r>
      <w:r w:rsidR="00445CD6" w:rsidRPr="001C3CCB">
        <w:rPr>
          <w:rFonts w:ascii="Times New Roman" w:hAnsi="Times New Roman"/>
          <w:color w:val="FF0000"/>
          <w:sz w:val="24"/>
        </w:rPr>
        <w:t>uso</w:t>
      </w:r>
      <w:r w:rsidRPr="001C3CCB">
        <w:rPr>
          <w:rFonts w:ascii="Times New Roman" w:hAnsi="Times New Roman"/>
          <w:color w:val="FF0000"/>
          <w:sz w:val="24"/>
        </w:rPr>
        <w:t xml:space="preserve"> como objetivo general</w:t>
      </w:r>
      <w:r w:rsidR="00445CD6" w:rsidRPr="001C3CCB">
        <w:rPr>
          <w:rFonts w:ascii="Times New Roman" w:hAnsi="Times New Roman"/>
          <w:color w:val="FF0000"/>
          <w:sz w:val="24"/>
        </w:rPr>
        <w:t>:</w:t>
      </w:r>
    </w:p>
    <w:p w14:paraId="258D4B3A" w14:textId="77777777" w:rsidR="00445CD6" w:rsidRPr="001C3CCB" w:rsidRDefault="00D31DA7" w:rsidP="00A258B1">
      <w:pPr>
        <w:pStyle w:val="Prrafodelista1"/>
        <w:numPr>
          <w:ilvl w:val="0"/>
          <w:numId w:val="22"/>
        </w:numPr>
        <w:spacing w:line="240" w:lineRule="auto"/>
        <w:ind w:left="1069"/>
        <w:rPr>
          <w:rFonts w:ascii="Times New Roman" w:hAnsi="Times New Roman"/>
          <w:color w:val="FF0000"/>
          <w:lang w:eastAsia="ar-SA"/>
        </w:rPr>
      </w:pPr>
      <w:r w:rsidRPr="001C3CCB">
        <w:rPr>
          <w:rFonts w:ascii="Times New Roman" w:hAnsi="Times New Roman"/>
          <w:color w:val="FF0000"/>
          <w:szCs w:val="24"/>
          <w:lang w:eastAsia="ar-SA"/>
        </w:rPr>
        <w:lastRenderedPageBreak/>
        <w:t>Evaluar la contribución del modelo de intervención para la estimulación de habilidades de conciencia fonológica en niños de transición pertenecientes a escuelas públicas.</w:t>
      </w:r>
      <w:r w:rsidR="00445CD6" w:rsidRPr="001C3CCB">
        <w:rPr>
          <w:rFonts w:ascii="Times New Roman" w:hAnsi="Times New Roman"/>
          <w:color w:val="FF0000"/>
          <w:lang w:eastAsia="ar-SA"/>
        </w:rPr>
        <w:t xml:space="preserve"> </w:t>
      </w:r>
    </w:p>
    <w:p w14:paraId="1630E91E" w14:textId="77777777" w:rsidR="00445CD6" w:rsidRPr="001C3CCB" w:rsidRDefault="00445CD6" w:rsidP="00A258B1">
      <w:pPr>
        <w:ind w:firstLine="709"/>
        <w:rPr>
          <w:rFonts w:ascii="Times New Roman" w:hAnsi="Times New Roman"/>
          <w:color w:val="FF0000"/>
          <w:sz w:val="24"/>
        </w:rPr>
      </w:pPr>
      <w:r w:rsidRPr="001C3CCB">
        <w:rPr>
          <w:rFonts w:ascii="Times New Roman" w:hAnsi="Times New Roman"/>
          <w:color w:val="FF0000"/>
          <w:sz w:val="24"/>
        </w:rPr>
        <w:t>Y como objetivos específicos:</w:t>
      </w:r>
    </w:p>
    <w:p w14:paraId="48A54F77" w14:textId="03438EAA" w:rsidR="00DE4DE2" w:rsidRPr="001C3CCB" w:rsidRDefault="00445CD6" w:rsidP="00A258B1">
      <w:pPr>
        <w:pStyle w:val="Prrafodelista1"/>
        <w:numPr>
          <w:ilvl w:val="0"/>
          <w:numId w:val="22"/>
        </w:numPr>
        <w:spacing w:line="240" w:lineRule="auto"/>
        <w:ind w:left="1069"/>
        <w:rPr>
          <w:rFonts w:ascii="Times New Roman" w:hAnsi="Times New Roman"/>
          <w:color w:val="FF0000"/>
          <w:lang w:eastAsia="ar-SA"/>
        </w:rPr>
      </w:pPr>
      <w:r w:rsidRPr="001C3CCB">
        <w:rPr>
          <w:rFonts w:ascii="Times New Roman" w:hAnsi="Times New Roman"/>
          <w:color w:val="FF0000"/>
          <w:lang w:eastAsia="ar-SA"/>
        </w:rPr>
        <w:t>Determinar los fundamentos psicopedagógicos</w:t>
      </w:r>
      <w:r w:rsidR="008E00BA" w:rsidRPr="001C3CCB">
        <w:rPr>
          <w:rFonts w:ascii="Times New Roman" w:hAnsi="Times New Roman"/>
          <w:color w:val="FF0000"/>
          <w:lang w:eastAsia="ar-SA"/>
        </w:rPr>
        <w:t xml:space="preserve"> y</w:t>
      </w:r>
      <w:r w:rsidRPr="001C3CCB">
        <w:rPr>
          <w:rFonts w:ascii="Times New Roman" w:hAnsi="Times New Roman"/>
          <w:color w:val="FF0000"/>
          <w:lang w:eastAsia="ar-SA"/>
        </w:rPr>
        <w:t xml:space="preserve"> lingüísticos de un modelo de intervención para el desarrollo de las habilidades</w:t>
      </w:r>
      <w:r w:rsidR="004802A3" w:rsidRPr="001C3CCB">
        <w:rPr>
          <w:rFonts w:ascii="Times New Roman" w:hAnsi="Times New Roman"/>
          <w:color w:val="FF0000"/>
          <w:lang w:eastAsia="ar-SA"/>
        </w:rPr>
        <w:t xml:space="preserve"> </w:t>
      </w:r>
      <w:r w:rsidRPr="001C3CCB">
        <w:rPr>
          <w:rFonts w:ascii="Times New Roman" w:hAnsi="Times New Roman"/>
          <w:color w:val="FF0000"/>
          <w:lang w:eastAsia="ar-SA"/>
        </w:rPr>
        <w:t>de conciencia fonológica.</w:t>
      </w:r>
    </w:p>
    <w:p w14:paraId="4D51E164" w14:textId="146856BB" w:rsidR="00E12B4A" w:rsidRPr="001C3CCB" w:rsidRDefault="00445CD6" w:rsidP="00A258B1">
      <w:pPr>
        <w:pStyle w:val="Prrafodelista1"/>
        <w:numPr>
          <w:ilvl w:val="0"/>
          <w:numId w:val="22"/>
        </w:numPr>
        <w:spacing w:line="240" w:lineRule="auto"/>
        <w:ind w:left="1069"/>
        <w:rPr>
          <w:rFonts w:ascii="Times New Roman" w:hAnsi="Times New Roman"/>
          <w:color w:val="FF0000"/>
          <w:lang w:eastAsia="ar-SA"/>
        </w:rPr>
      </w:pPr>
      <w:r w:rsidRPr="001C3CCB">
        <w:rPr>
          <w:rFonts w:ascii="Times New Roman" w:hAnsi="Times New Roman"/>
          <w:color w:val="FF0000"/>
          <w:lang w:eastAsia="ar-SA"/>
        </w:rPr>
        <w:t xml:space="preserve">Diseñar colaborativamente un modelo de intervención que promueva el desarrollo de habilidades de conciencia fonológica </w:t>
      </w:r>
      <w:r w:rsidR="008E00BA" w:rsidRPr="001C3CCB">
        <w:rPr>
          <w:rFonts w:ascii="Times New Roman" w:hAnsi="Times New Roman"/>
          <w:color w:val="FF0000"/>
          <w:lang w:eastAsia="ar-SA"/>
        </w:rPr>
        <w:t xml:space="preserve">a traves de actividades </w:t>
      </w:r>
      <w:r w:rsidRPr="001C3CCB">
        <w:rPr>
          <w:rFonts w:ascii="Times New Roman" w:hAnsi="Times New Roman"/>
          <w:color w:val="FF0000"/>
          <w:lang w:eastAsia="ar-SA"/>
        </w:rPr>
        <w:t>que responda</w:t>
      </w:r>
      <w:r w:rsidR="008E00BA" w:rsidRPr="001C3CCB">
        <w:rPr>
          <w:rFonts w:ascii="Times New Roman" w:hAnsi="Times New Roman"/>
          <w:color w:val="FF0000"/>
          <w:lang w:eastAsia="ar-SA"/>
        </w:rPr>
        <w:t>n</w:t>
      </w:r>
      <w:r w:rsidRPr="001C3CCB">
        <w:rPr>
          <w:rFonts w:ascii="Times New Roman" w:hAnsi="Times New Roman"/>
          <w:color w:val="FF0000"/>
          <w:lang w:eastAsia="ar-SA"/>
        </w:rPr>
        <w:t xml:space="preserve"> a las necesidades educativas </w:t>
      </w:r>
      <w:r w:rsidR="008E00BA" w:rsidRPr="001C3CCB">
        <w:rPr>
          <w:rFonts w:ascii="Times New Roman" w:hAnsi="Times New Roman"/>
          <w:color w:val="FF0000"/>
          <w:lang w:eastAsia="ar-SA"/>
        </w:rPr>
        <w:t xml:space="preserve">y sociales </w:t>
      </w:r>
      <w:r w:rsidRPr="001C3CCB">
        <w:rPr>
          <w:rFonts w:ascii="Times New Roman" w:hAnsi="Times New Roman"/>
          <w:color w:val="FF0000"/>
          <w:lang w:eastAsia="ar-SA"/>
        </w:rPr>
        <w:t>de los niños de transición, perteneicente a escuelas publicas.</w:t>
      </w:r>
    </w:p>
    <w:p w14:paraId="51B6AB7C" w14:textId="5870ED57" w:rsidR="0016624E" w:rsidRPr="001C3CCB" w:rsidRDefault="0016624E" w:rsidP="001C6C51">
      <w:pPr>
        <w:ind w:firstLine="0"/>
        <w:rPr>
          <w:rFonts w:ascii="Times New Roman" w:hAnsi="Times New Roman"/>
          <w:b/>
          <w:i/>
          <w:color w:val="FF0000"/>
          <w:sz w:val="24"/>
        </w:rPr>
      </w:pPr>
      <w:r w:rsidRPr="001C3CCB">
        <w:rPr>
          <w:rFonts w:ascii="Times New Roman" w:hAnsi="Times New Roman"/>
          <w:b/>
          <w:i/>
          <w:color w:val="FF0000"/>
          <w:sz w:val="24"/>
        </w:rPr>
        <w:t>Investigaciones precedentes</w:t>
      </w:r>
    </w:p>
    <w:p w14:paraId="4438E983" w14:textId="011016EE" w:rsidR="006A29A4" w:rsidRPr="00665A70" w:rsidRDefault="006A29A4" w:rsidP="00665A70">
      <w:pPr>
        <w:ind w:firstLine="709"/>
        <w:rPr>
          <w:rFonts w:ascii="Times New Roman" w:hAnsi="Times New Roman"/>
          <w:sz w:val="24"/>
        </w:rPr>
      </w:pPr>
      <w:r w:rsidRPr="00665A70">
        <w:rPr>
          <w:rFonts w:ascii="Times New Roman" w:hAnsi="Times New Roman"/>
          <w:sz w:val="24"/>
        </w:rPr>
        <w:t>Si bien</w:t>
      </w:r>
      <w:r w:rsidR="00976BD4">
        <w:rPr>
          <w:rFonts w:ascii="Times New Roman" w:hAnsi="Times New Roman"/>
          <w:sz w:val="24"/>
        </w:rPr>
        <w:t>,</w:t>
      </w:r>
      <w:r w:rsidRPr="00665A70">
        <w:rPr>
          <w:rFonts w:ascii="Times New Roman" w:hAnsi="Times New Roman"/>
          <w:sz w:val="24"/>
        </w:rPr>
        <w:t xml:space="preserve"> los resultados de búsqueda de los precedentes</w:t>
      </w:r>
      <w:r w:rsidR="00880469">
        <w:rPr>
          <w:rFonts w:ascii="Times New Roman" w:hAnsi="Times New Roman"/>
          <w:sz w:val="24"/>
        </w:rPr>
        <w:t xml:space="preserve"> afines</w:t>
      </w:r>
      <w:r w:rsidRPr="00665A70">
        <w:rPr>
          <w:rFonts w:ascii="Times New Roman" w:hAnsi="Times New Roman"/>
          <w:sz w:val="24"/>
        </w:rPr>
        <w:t xml:space="preserve"> con el tema de </w:t>
      </w:r>
      <w:r w:rsidR="002577AA" w:rsidRPr="00665A70">
        <w:rPr>
          <w:rFonts w:ascii="Times New Roman" w:hAnsi="Times New Roman"/>
          <w:sz w:val="24"/>
        </w:rPr>
        <w:t>investigación</w:t>
      </w:r>
      <w:r w:rsidRPr="00665A70">
        <w:rPr>
          <w:rFonts w:ascii="Times New Roman" w:hAnsi="Times New Roman"/>
          <w:sz w:val="24"/>
        </w:rPr>
        <w:t xml:space="preserve"> fueron organizados en 5 categorías</w:t>
      </w:r>
      <w:r w:rsidR="00880469">
        <w:rPr>
          <w:rFonts w:ascii="Times New Roman" w:hAnsi="Times New Roman"/>
          <w:sz w:val="24"/>
        </w:rPr>
        <w:t xml:space="preserve"> para su estudio</w:t>
      </w:r>
      <w:r w:rsidR="00976BD4">
        <w:rPr>
          <w:rFonts w:ascii="Times New Roman" w:hAnsi="Times New Roman"/>
          <w:sz w:val="24"/>
        </w:rPr>
        <w:t xml:space="preserve">, </w:t>
      </w:r>
      <w:r w:rsidRPr="00665A70">
        <w:rPr>
          <w:rFonts w:ascii="Times New Roman" w:hAnsi="Times New Roman"/>
          <w:sz w:val="24"/>
        </w:rPr>
        <w:t>se</w:t>
      </w:r>
      <w:r w:rsidR="00A87DFA">
        <w:rPr>
          <w:rFonts w:ascii="Times New Roman" w:hAnsi="Times New Roman"/>
          <w:sz w:val="24"/>
        </w:rPr>
        <w:t xml:space="preserve"> presentan</w:t>
      </w:r>
      <w:r w:rsidRPr="00665A70">
        <w:rPr>
          <w:rFonts w:ascii="Times New Roman" w:hAnsi="Times New Roman"/>
          <w:sz w:val="24"/>
        </w:rPr>
        <w:t xml:space="preserve"> </w:t>
      </w:r>
      <w:r w:rsidR="001340FC" w:rsidRPr="00665A70">
        <w:rPr>
          <w:rFonts w:ascii="Times New Roman" w:hAnsi="Times New Roman"/>
          <w:sz w:val="24"/>
        </w:rPr>
        <w:t xml:space="preserve">los </w:t>
      </w:r>
      <w:r w:rsidR="001340FC">
        <w:rPr>
          <w:rFonts w:ascii="Times New Roman" w:hAnsi="Times New Roman"/>
          <w:sz w:val="24"/>
        </w:rPr>
        <w:t>concernientes</w:t>
      </w:r>
      <w:r w:rsidR="00880469">
        <w:rPr>
          <w:rFonts w:ascii="Times New Roman" w:hAnsi="Times New Roman"/>
          <w:sz w:val="24"/>
        </w:rPr>
        <w:t xml:space="preserve"> a los</w:t>
      </w:r>
      <w:r w:rsidR="00976BD4">
        <w:rPr>
          <w:rFonts w:ascii="Times New Roman" w:hAnsi="Times New Roman"/>
          <w:sz w:val="24"/>
        </w:rPr>
        <w:t xml:space="preserve"> </w:t>
      </w:r>
      <w:r w:rsidR="0016624E">
        <w:rPr>
          <w:rFonts w:ascii="Times New Roman" w:hAnsi="Times New Roman"/>
          <w:sz w:val="24"/>
        </w:rPr>
        <w:t>objetivos relacionados</w:t>
      </w:r>
      <w:r w:rsidR="00880469">
        <w:rPr>
          <w:rFonts w:ascii="Times New Roman" w:hAnsi="Times New Roman"/>
          <w:sz w:val="24"/>
        </w:rPr>
        <w:t xml:space="preserve"> </w:t>
      </w:r>
      <w:r w:rsidR="00976BD4">
        <w:rPr>
          <w:rFonts w:ascii="Times New Roman" w:hAnsi="Times New Roman"/>
          <w:sz w:val="24"/>
        </w:rPr>
        <w:t>con</w:t>
      </w:r>
      <w:r w:rsidRPr="00665A70">
        <w:rPr>
          <w:rFonts w:ascii="Times New Roman" w:hAnsi="Times New Roman"/>
          <w:sz w:val="24"/>
        </w:rPr>
        <w:t xml:space="preserve"> los efectos de programas sobre el desarroll</w:t>
      </w:r>
      <w:r w:rsidR="00B422F2" w:rsidRPr="00665A70">
        <w:rPr>
          <w:rFonts w:ascii="Times New Roman" w:hAnsi="Times New Roman"/>
          <w:sz w:val="24"/>
        </w:rPr>
        <w:t>o de la conciencia fonológica</w:t>
      </w:r>
      <w:r w:rsidR="00BC7518" w:rsidRPr="00665A70">
        <w:rPr>
          <w:rFonts w:ascii="Times New Roman" w:hAnsi="Times New Roman"/>
          <w:sz w:val="24"/>
        </w:rPr>
        <w:t xml:space="preserve">, </w:t>
      </w:r>
      <w:r w:rsidR="00BC7518">
        <w:rPr>
          <w:rFonts w:ascii="Times New Roman" w:hAnsi="Times New Roman"/>
          <w:sz w:val="24"/>
        </w:rPr>
        <w:t xml:space="preserve">la </w:t>
      </w:r>
      <w:r w:rsidRPr="00665A70">
        <w:rPr>
          <w:rFonts w:ascii="Times New Roman" w:hAnsi="Times New Roman"/>
          <w:sz w:val="24"/>
        </w:rPr>
        <w:t>formación y prácticas docentes</w:t>
      </w:r>
      <w:r w:rsidR="00BD7148">
        <w:rPr>
          <w:rFonts w:ascii="Times New Roman" w:hAnsi="Times New Roman"/>
          <w:sz w:val="24"/>
        </w:rPr>
        <w:t xml:space="preserve">. </w:t>
      </w:r>
      <w:r w:rsidRPr="00665A70">
        <w:rPr>
          <w:rFonts w:ascii="Times New Roman" w:hAnsi="Times New Roman"/>
          <w:sz w:val="24"/>
        </w:rPr>
        <w:t xml:space="preserve">Desde las perspectivas de los autores, se ubicaron investigaciones desde el 2008 hasta el 2014. </w:t>
      </w:r>
    </w:p>
    <w:p w14:paraId="6A0652D8" w14:textId="55F4D90B" w:rsidR="00645AA6" w:rsidRDefault="006A29A4" w:rsidP="00665A70">
      <w:pPr>
        <w:ind w:firstLine="709"/>
        <w:rPr>
          <w:rFonts w:ascii="Times New Roman" w:hAnsi="Times New Roman"/>
          <w:sz w:val="24"/>
        </w:rPr>
      </w:pPr>
      <w:r w:rsidRPr="00665A70">
        <w:rPr>
          <w:rFonts w:ascii="Times New Roman" w:hAnsi="Times New Roman"/>
          <w:sz w:val="24"/>
        </w:rPr>
        <w:t>Los hallazgos relacionados con la primera categoría, dieron cuenta  del efecto positivo de programas de conciencia fonológica durante la educación inicial y primeros años de la básica primaria</w:t>
      </w:r>
      <w:r w:rsidR="00645AA6">
        <w:rPr>
          <w:rFonts w:ascii="Times New Roman" w:hAnsi="Times New Roman"/>
          <w:sz w:val="24"/>
        </w:rPr>
        <w:t xml:space="preserve">, </w:t>
      </w:r>
      <w:r w:rsidRPr="00665A70">
        <w:rPr>
          <w:rFonts w:ascii="Times New Roman" w:hAnsi="Times New Roman"/>
          <w:sz w:val="24"/>
        </w:rPr>
        <w:t>los cuales fueron</w:t>
      </w:r>
      <w:r w:rsidR="00111862">
        <w:rPr>
          <w:rFonts w:ascii="Times New Roman" w:hAnsi="Times New Roman"/>
          <w:sz w:val="24"/>
        </w:rPr>
        <w:t xml:space="preserve"> aplicados en grupos control y de intervención</w:t>
      </w:r>
      <w:r w:rsidRPr="00665A70">
        <w:rPr>
          <w:rFonts w:ascii="Times New Roman" w:hAnsi="Times New Roman"/>
          <w:sz w:val="24"/>
        </w:rPr>
        <w:t xml:space="preserve"> constituidos por niños con y sin riesgo de problemas de aprendizaje; las propuestas de intervención variaron en la cantidad de segmentos sonoros</w:t>
      </w:r>
      <w:r w:rsidR="00C86AF3">
        <w:rPr>
          <w:rFonts w:ascii="Times New Roman" w:hAnsi="Times New Roman"/>
          <w:sz w:val="24"/>
        </w:rPr>
        <w:t xml:space="preserve"> (palabras, silabas y fonemas)</w:t>
      </w:r>
      <w:r w:rsidRPr="00665A70">
        <w:rPr>
          <w:rFonts w:ascii="Times New Roman" w:hAnsi="Times New Roman"/>
          <w:sz w:val="24"/>
        </w:rPr>
        <w:t xml:space="preserve"> y</w:t>
      </w:r>
      <w:r w:rsidR="00C86AF3">
        <w:rPr>
          <w:rFonts w:ascii="Times New Roman" w:hAnsi="Times New Roman"/>
          <w:sz w:val="24"/>
        </w:rPr>
        <w:t xml:space="preserve"> las</w:t>
      </w:r>
      <w:r w:rsidRPr="00665A70">
        <w:rPr>
          <w:rFonts w:ascii="Times New Roman" w:hAnsi="Times New Roman"/>
          <w:sz w:val="24"/>
        </w:rPr>
        <w:t xml:space="preserve"> habilidades consideradas para la estimulación</w:t>
      </w:r>
      <w:r w:rsidR="00C86AF3">
        <w:rPr>
          <w:rFonts w:ascii="Times New Roman" w:hAnsi="Times New Roman"/>
          <w:sz w:val="24"/>
        </w:rPr>
        <w:t xml:space="preserve"> (segmentación, adición, eliminación, aliteración y sustitución)</w:t>
      </w:r>
      <w:r w:rsidR="00880469">
        <w:rPr>
          <w:rFonts w:ascii="Times New Roman" w:hAnsi="Times New Roman"/>
          <w:sz w:val="24"/>
        </w:rPr>
        <w:t>;</w:t>
      </w:r>
      <w:r w:rsidR="004802A3">
        <w:rPr>
          <w:rFonts w:ascii="Times New Roman" w:hAnsi="Times New Roman"/>
          <w:sz w:val="24"/>
        </w:rPr>
        <w:t xml:space="preserve"> además se encontró diferencia en</w:t>
      </w:r>
      <w:r w:rsidRPr="00665A70">
        <w:rPr>
          <w:rFonts w:ascii="Times New Roman" w:hAnsi="Times New Roman"/>
          <w:sz w:val="24"/>
        </w:rPr>
        <w:t xml:space="preserve"> la modalidad de trabajo evidenciada en la didáctica</w:t>
      </w:r>
      <w:r w:rsidR="00C86AF3">
        <w:rPr>
          <w:rFonts w:ascii="Times New Roman" w:hAnsi="Times New Roman"/>
          <w:sz w:val="24"/>
        </w:rPr>
        <w:t xml:space="preserve"> y material de apoyo</w:t>
      </w:r>
      <w:r w:rsidRPr="00665A70">
        <w:rPr>
          <w:rFonts w:ascii="Times New Roman" w:hAnsi="Times New Roman"/>
          <w:sz w:val="24"/>
        </w:rPr>
        <w:t xml:space="preserve"> sugerid</w:t>
      </w:r>
      <w:r w:rsidR="00C86AF3">
        <w:rPr>
          <w:rFonts w:ascii="Times New Roman" w:hAnsi="Times New Roman"/>
          <w:sz w:val="24"/>
        </w:rPr>
        <w:t>o, así como</w:t>
      </w:r>
      <w:r w:rsidRPr="00665A70">
        <w:rPr>
          <w:rFonts w:ascii="Times New Roman" w:hAnsi="Times New Roman"/>
          <w:sz w:val="24"/>
        </w:rPr>
        <w:t xml:space="preserve"> la variación en el periodo de tiempo en el cual estuvieron expuestos los niños a los programas</w:t>
      </w:r>
      <w:r w:rsidR="00880469">
        <w:rPr>
          <w:rFonts w:ascii="Times New Roman" w:hAnsi="Times New Roman"/>
          <w:sz w:val="24"/>
        </w:rPr>
        <w:t xml:space="preserve"> </w:t>
      </w:r>
      <w:r w:rsidRPr="00665A70">
        <w:rPr>
          <w:rFonts w:ascii="Times New Roman" w:hAnsi="Times New Roman"/>
          <w:sz w:val="24"/>
        </w:rPr>
        <w:t>(entre 2 meses y 2 años)</w:t>
      </w:r>
      <w:r w:rsidR="00C86AF3">
        <w:rPr>
          <w:rFonts w:ascii="Times New Roman" w:hAnsi="Times New Roman"/>
          <w:sz w:val="24"/>
        </w:rPr>
        <w:t>, el número se sesiones semanales</w:t>
      </w:r>
      <w:r w:rsidR="00D16C79">
        <w:rPr>
          <w:rFonts w:ascii="Times New Roman" w:hAnsi="Times New Roman"/>
          <w:sz w:val="24"/>
        </w:rPr>
        <w:t xml:space="preserve"> realizadas</w:t>
      </w:r>
      <w:r w:rsidR="00C86AF3">
        <w:rPr>
          <w:rFonts w:ascii="Times New Roman" w:hAnsi="Times New Roman"/>
          <w:sz w:val="24"/>
        </w:rPr>
        <w:t xml:space="preserve"> ( entre 2 y 5)</w:t>
      </w:r>
      <w:r w:rsidR="00D16C79">
        <w:rPr>
          <w:rFonts w:ascii="Times New Roman" w:hAnsi="Times New Roman"/>
          <w:sz w:val="24"/>
        </w:rPr>
        <w:t>,</w:t>
      </w:r>
      <w:r w:rsidR="00645AA6">
        <w:rPr>
          <w:rFonts w:ascii="Times New Roman" w:hAnsi="Times New Roman"/>
          <w:sz w:val="24"/>
        </w:rPr>
        <w:t xml:space="preserve"> </w:t>
      </w:r>
      <w:r w:rsidR="00C86AF3">
        <w:rPr>
          <w:rFonts w:ascii="Times New Roman" w:hAnsi="Times New Roman"/>
          <w:sz w:val="24"/>
        </w:rPr>
        <w:t xml:space="preserve"> el tiempo de duración de cada actividad programada (de 20 a </w:t>
      </w:r>
      <w:r w:rsidR="00880469">
        <w:rPr>
          <w:rFonts w:ascii="Times New Roman" w:hAnsi="Times New Roman"/>
          <w:sz w:val="24"/>
        </w:rPr>
        <w:t>6</w:t>
      </w:r>
      <w:r w:rsidR="00C86AF3">
        <w:rPr>
          <w:rFonts w:ascii="Times New Roman" w:hAnsi="Times New Roman"/>
          <w:sz w:val="24"/>
        </w:rPr>
        <w:t>0 minutos)</w:t>
      </w:r>
      <w:r w:rsidR="00645AA6">
        <w:rPr>
          <w:rFonts w:ascii="Times New Roman" w:hAnsi="Times New Roman"/>
          <w:sz w:val="24"/>
        </w:rPr>
        <w:t xml:space="preserve"> y las tipologías de los grupos intervenidos, los cuales  estuvieron constituidos por población preescolar y escolar (primero y segundo grado de primaria) </w:t>
      </w:r>
      <w:r w:rsidR="00A05159">
        <w:rPr>
          <w:rFonts w:ascii="Times New Roman" w:hAnsi="Times New Roman"/>
          <w:sz w:val="24"/>
        </w:rPr>
        <w:t>perte</w:t>
      </w:r>
      <w:r w:rsidR="006B6F08">
        <w:rPr>
          <w:rFonts w:ascii="Times New Roman" w:hAnsi="Times New Roman"/>
          <w:sz w:val="24"/>
        </w:rPr>
        <w:t>necientes</w:t>
      </w:r>
      <w:r w:rsidR="00D16C79">
        <w:rPr>
          <w:rFonts w:ascii="Times New Roman" w:hAnsi="Times New Roman"/>
          <w:sz w:val="24"/>
        </w:rPr>
        <w:t xml:space="preserve"> a su vez</w:t>
      </w:r>
      <w:r w:rsidR="006B6F08">
        <w:rPr>
          <w:rFonts w:ascii="Times New Roman" w:hAnsi="Times New Roman"/>
          <w:sz w:val="24"/>
        </w:rPr>
        <w:t xml:space="preserve"> a los </w:t>
      </w:r>
      <w:r w:rsidR="00645AA6">
        <w:rPr>
          <w:rFonts w:ascii="Times New Roman" w:hAnsi="Times New Roman"/>
          <w:sz w:val="24"/>
        </w:rPr>
        <w:t>sectores geográficos</w:t>
      </w:r>
      <w:r w:rsidR="006B6F08">
        <w:rPr>
          <w:rFonts w:ascii="Times New Roman" w:hAnsi="Times New Roman"/>
          <w:sz w:val="24"/>
        </w:rPr>
        <w:t xml:space="preserve"> </w:t>
      </w:r>
      <w:r w:rsidR="00645AA6">
        <w:rPr>
          <w:rFonts w:ascii="Times New Roman" w:hAnsi="Times New Roman"/>
          <w:sz w:val="24"/>
        </w:rPr>
        <w:t xml:space="preserve">rural y urbano, </w:t>
      </w:r>
      <w:r w:rsidR="006B6F08">
        <w:rPr>
          <w:rFonts w:ascii="Times New Roman" w:hAnsi="Times New Roman"/>
          <w:sz w:val="24"/>
        </w:rPr>
        <w:t xml:space="preserve"> instituciones educativas</w:t>
      </w:r>
      <w:r w:rsidR="00645AA6">
        <w:rPr>
          <w:rFonts w:ascii="Times New Roman" w:hAnsi="Times New Roman"/>
          <w:sz w:val="24"/>
        </w:rPr>
        <w:t xml:space="preserve"> públicas y privadas</w:t>
      </w:r>
      <w:r w:rsidR="006B6F08">
        <w:rPr>
          <w:rFonts w:ascii="Times New Roman" w:hAnsi="Times New Roman"/>
          <w:sz w:val="24"/>
        </w:rPr>
        <w:t>,</w:t>
      </w:r>
      <w:r w:rsidR="00645AA6">
        <w:rPr>
          <w:rFonts w:ascii="Times New Roman" w:hAnsi="Times New Roman"/>
          <w:sz w:val="24"/>
        </w:rPr>
        <w:t xml:space="preserve"> y finalmente, </w:t>
      </w:r>
      <w:r w:rsidR="006B6F08">
        <w:rPr>
          <w:rFonts w:ascii="Times New Roman" w:hAnsi="Times New Roman"/>
          <w:sz w:val="24"/>
        </w:rPr>
        <w:t xml:space="preserve"> los estratos</w:t>
      </w:r>
      <w:r w:rsidR="00645AA6">
        <w:rPr>
          <w:rFonts w:ascii="Times New Roman" w:hAnsi="Times New Roman"/>
          <w:sz w:val="24"/>
        </w:rPr>
        <w:t xml:space="preserve">  socioeconómico</w:t>
      </w:r>
      <w:r w:rsidR="006B6F08">
        <w:rPr>
          <w:rFonts w:ascii="Times New Roman" w:hAnsi="Times New Roman"/>
          <w:sz w:val="24"/>
        </w:rPr>
        <w:t>s a los cuales partencia la población</w:t>
      </w:r>
      <w:r w:rsidR="008500D7">
        <w:rPr>
          <w:rFonts w:ascii="Times New Roman" w:hAnsi="Times New Roman"/>
          <w:sz w:val="24"/>
        </w:rPr>
        <w:t>, en este caso</w:t>
      </w:r>
      <w:r w:rsidR="006B6F08">
        <w:rPr>
          <w:rFonts w:ascii="Times New Roman" w:hAnsi="Times New Roman"/>
          <w:sz w:val="24"/>
        </w:rPr>
        <w:t xml:space="preserve"> vulnerable  y favorecida</w:t>
      </w:r>
      <w:r w:rsidR="008500D7">
        <w:rPr>
          <w:rFonts w:ascii="Times New Roman" w:hAnsi="Times New Roman"/>
          <w:sz w:val="24"/>
        </w:rPr>
        <w:t xml:space="preserve"> (</w:t>
      </w:r>
      <w:r w:rsidR="008500D7" w:rsidRPr="00093D6D">
        <w:rPr>
          <w:rFonts w:ascii="Times New Roman" w:hAnsi="Times New Roman"/>
          <w:sz w:val="24"/>
        </w:rPr>
        <w:t>González, López, Vilar y Rodríguez, 2013; Maldonado y Guerrero, 2009; Porta, 2012; Velarde, Canales, Meléndez y Lingán, 2011).</w:t>
      </w:r>
    </w:p>
    <w:p w14:paraId="08BF271B" w14:textId="3276D89E" w:rsidR="0001564C" w:rsidRDefault="00880469" w:rsidP="00665A70">
      <w:pPr>
        <w:ind w:firstLine="709"/>
        <w:rPr>
          <w:rFonts w:ascii="Times New Roman" w:hAnsi="Times New Roman"/>
          <w:sz w:val="24"/>
        </w:rPr>
      </w:pPr>
      <w:r>
        <w:rPr>
          <w:rFonts w:ascii="Times New Roman" w:hAnsi="Times New Roman"/>
          <w:sz w:val="24"/>
        </w:rPr>
        <w:t>También s</w:t>
      </w:r>
      <w:r w:rsidR="006A29A4" w:rsidRPr="00665A70">
        <w:rPr>
          <w:rFonts w:ascii="Times New Roman" w:hAnsi="Times New Roman"/>
          <w:sz w:val="24"/>
        </w:rPr>
        <w:t>e pudo demostrar</w:t>
      </w:r>
      <w:r w:rsidR="009216A2">
        <w:rPr>
          <w:rFonts w:ascii="Times New Roman" w:hAnsi="Times New Roman"/>
          <w:sz w:val="24"/>
        </w:rPr>
        <w:t>,</w:t>
      </w:r>
      <w:r w:rsidR="006A29A4" w:rsidRPr="00665A70">
        <w:rPr>
          <w:rFonts w:ascii="Times New Roman" w:hAnsi="Times New Roman"/>
          <w:sz w:val="24"/>
        </w:rPr>
        <w:t xml:space="preserve"> la incidencia de la estimulación de las habilidades de conciencia fonológica sobre diferentes variables como l</w:t>
      </w:r>
      <w:r w:rsidR="00A945D6" w:rsidRPr="00665A70">
        <w:rPr>
          <w:rFonts w:ascii="Times New Roman" w:hAnsi="Times New Roman"/>
          <w:sz w:val="24"/>
        </w:rPr>
        <w:t>a velocidad de denominación y</w:t>
      </w:r>
      <w:r w:rsidR="009216A2">
        <w:rPr>
          <w:rFonts w:ascii="Times New Roman" w:hAnsi="Times New Roman"/>
          <w:sz w:val="24"/>
        </w:rPr>
        <w:t xml:space="preserve"> la</w:t>
      </w:r>
      <w:r w:rsidR="00A945D6" w:rsidRPr="00665A70">
        <w:rPr>
          <w:rFonts w:ascii="Times New Roman" w:hAnsi="Times New Roman"/>
          <w:sz w:val="24"/>
        </w:rPr>
        <w:t xml:space="preserve"> </w:t>
      </w:r>
      <w:r w:rsidR="006A29A4" w:rsidRPr="00665A70">
        <w:rPr>
          <w:rFonts w:ascii="Times New Roman" w:hAnsi="Times New Roman"/>
          <w:sz w:val="24"/>
        </w:rPr>
        <w:t>lectura de pseudopalabras</w:t>
      </w:r>
      <w:r w:rsidR="00B637DC">
        <w:rPr>
          <w:rFonts w:ascii="Times New Roman" w:hAnsi="Times New Roman"/>
          <w:sz w:val="24"/>
        </w:rPr>
        <w:t>;</w:t>
      </w:r>
      <w:r w:rsidR="006A29A4" w:rsidRPr="00665A70">
        <w:rPr>
          <w:rFonts w:ascii="Times New Roman" w:hAnsi="Times New Roman"/>
          <w:sz w:val="24"/>
        </w:rPr>
        <w:t xml:space="preserve"> </w:t>
      </w:r>
      <w:r w:rsidR="002577AA" w:rsidRPr="00665A70">
        <w:rPr>
          <w:rFonts w:ascii="Times New Roman" w:hAnsi="Times New Roman"/>
          <w:sz w:val="24"/>
        </w:rPr>
        <w:t xml:space="preserve"> un</w:t>
      </w:r>
      <w:r w:rsidR="006A29A4" w:rsidRPr="00665A70">
        <w:rPr>
          <w:rFonts w:ascii="Times New Roman" w:hAnsi="Times New Roman"/>
          <w:sz w:val="24"/>
        </w:rPr>
        <w:t xml:space="preserve"> mejor rendimien</w:t>
      </w:r>
      <w:r w:rsidR="00B95260" w:rsidRPr="00665A70">
        <w:rPr>
          <w:rFonts w:ascii="Times New Roman" w:hAnsi="Times New Roman"/>
          <w:sz w:val="24"/>
        </w:rPr>
        <w:t xml:space="preserve">to en </w:t>
      </w:r>
      <w:r w:rsidR="004976EF">
        <w:rPr>
          <w:rFonts w:ascii="Times New Roman" w:hAnsi="Times New Roman"/>
          <w:sz w:val="24"/>
        </w:rPr>
        <w:t>el</w:t>
      </w:r>
      <w:r w:rsidR="00B95260" w:rsidRPr="00665A70">
        <w:rPr>
          <w:rFonts w:ascii="Times New Roman" w:hAnsi="Times New Roman"/>
          <w:sz w:val="24"/>
        </w:rPr>
        <w:t xml:space="preserve"> grupo </w:t>
      </w:r>
      <w:r w:rsidR="00111862">
        <w:rPr>
          <w:rFonts w:ascii="Times New Roman" w:hAnsi="Times New Roman"/>
          <w:sz w:val="24"/>
        </w:rPr>
        <w:t>de intervención</w:t>
      </w:r>
      <w:r w:rsidR="00B637DC">
        <w:rPr>
          <w:rFonts w:ascii="Times New Roman" w:hAnsi="Times New Roman"/>
          <w:sz w:val="24"/>
        </w:rPr>
        <w:t xml:space="preserve"> respecto a</w:t>
      </w:r>
      <w:r w:rsidR="004976EF">
        <w:rPr>
          <w:rFonts w:ascii="Times New Roman" w:hAnsi="Times New Roman"/>
          <w:sz w:val="24"/>
        </w:rPr>
        <w:t>l</w:t>
      </w:r>
      <w:r w:rsidR="00B637DC">
        <w:rPr>
          <w:rFonts w:ascii="Times New Roman" w:hAnsi="Times New Roman"/>
          <w:sz w:val="24"/>
        </w:rPr>
        <w:t xml:space="preserve"> grupo control;</w:t>
      </w:r>
      <w:r w:rsidR="006A29A4" w:rsidRPr="00665A70">
        <w:rPr>
          <w:rFonts w:ascii="Times New Roman" w:hAnsi="Times New Roman"/>
          <w:sz w:val="24"/>
        </w:rPr>
        <w:t xml:space="preserve"> diferencia</w:t>
      </w:r>
      <w:r w:rsidR="002577AA" w:rsidRPr="00665A70">
        <w:rPr>
          <w:rFonts w:ascii="Times New Roman" w:hAnsi="Times New Roman"/>
          <w:sz w:val="24"/>
        </w:rPr>
        <w:t>s</w:t>
      </w:r>
      <w:r w:rsidR="006A29A4" w:rsidRPr="00665A70">
        <w:rPr>
          <w:rFonts w:ascii="Times New Roman" w:hAnsi="Times New Roman"/>
          <w:sz w:val="24"/>
        </w:rPr>
        <w:t xml:space="preserve"> en cuanto a los</w:t>
      </w:r>
      <w:r w:rsidR="009216A2">
        <w:rPr>
          <w:rFonts w:ascii="Times New Roman" w:hAnsi="Times New Roman"/>
          <w:sz w:val="24"/>
        </w:rPr>
        <w:t xml:space="preserve"> sujetos</w:t>
      </w:r>
      <w:r w:rsidR="006A29A4" w:rsidRPr="00665A70">
        <w:rPr>
          <w:rFonts w:ascii="Times New Roman" w:hAnsi="Times New Roman"/>
          <w:sz w:val="24"/>
        </w:rPr>
        <w:t xml:space="preserve"> responsables de implementar los programas</w:t>
      </w:r>
      <w:r w:rsidR="00B637DC">
        <w:rPr>
          <w:rFonts w:ascii="Times New Roman" w:hAnsi="Times New Roman"/>
          <w:sz w:val="24"/>
        </w:rPr>
        <w:t xml:space="preserve"> siendo </w:t>
      </w:r>
      <w:r w:rsidR="006A29A4" w:rsidRPr="00665A70">
        <w:rPr>
          <w:rFonts w:ascii="Times New Roman" w:hAnsi="Times New Roman"/>
          <w:sz w:val="24"/>
        </w:rPr>
        <w:t xml:space="preserve">en la </w:t>
      </w:r>
      <w:r w:rsidR="002577AA" w:rsidRPr="00665A70">
        <w:rPr>
          <w:rFonts w:ascii="Times New Roman" w:hAnsi="Times New Roman"/>
          <w:sz w:val="24"/>
        </w:rPr>
        <w:t>mayoría</w:t>
      </w:r>
      <w:r w:rsidR="006A29A4" w:rsidRPr="00665A70">
        <w:rPr>
          <w:rFonts w:ascii="Times New Roman" w:hAnsi="Times New Roman"/>
          <w:sz w:val="24"/>
        </w:rPr>
        <w:t xml:space="preserve"> de los casos</w:t>
      </w:r>
      <w:r w:rsidR="00B637DC">
        <w:rPr>
          <w:rFonts w:ascii="Times New Roman" w:hAnsi="Times New Roman"/>
          <w:sz w:val="24"/>
        </w:rPr>
        <w:t xml:space="preserve">, </w:t>
      </w:r>
      <w:r w:rsidR="006A29A4" w:rsidRPr="00665A70">
        <w:rPr>
          <w:rFonts w:ascii="Times New Roman" w:hAnsi="Times New Roman"/>
          <w:sz w:val="24"/>
        </w:rPr>
        <w:t>los mismos investigadores y en menor p</w:t>
      </w:r>
      <w:r w:rsidR="009216A2">
        <w:rPr>
          <w:rFonts w:ascii="Times New Roman" w:hAnsi="Times New Roman"/>
          <w:sz w:val="24"/>
        </w:rPr>
        <w:t>roporción</w:t>
      </w:r>
      <w:r w:rsidR="00B637DC">
        <w:rPr>
          <w:rFonts w:ascii="Times New Roman" w:hAnsi="Times New Roman"/>
          <w:sz w:val="24"/>
        </w:rPr>
        <w:t>,</w:t>
      </w:r>
      <w:r w:rsidR="006A29A4" w:rsidRPr="00665A70">
        <w:rPr>
          <w:rFonts w:ascii="Times New Roman" w:hAnsi="Times New Roman"/>
          <w:sz w:val="24"/>
        </w:rPr>
        <w:t xml:space="preserve"> </w:t>
      </w:r>
      <w:r w:rsidR="006A29A4" w:rsidRPr="004976EF">
        <w:rPr>
          <w:rFonts w:ascii="Times New Roman" w:hAnsi="Times New Roman"/>
          <w:sz w:val="24"/>
        </w:rPr>
        <w:t>los docentes</w:t>
      </w:r>
      <w:r w:rsidR="00C86AF3" w:rsidRPr="004976EF">
        <w:rPr>
          <w:rFonts w:ascii="Times New Roman" w:hAnsi="Times New Roman"/>
          <w:sz w:val="24"/>
        </w:rPr>
        <w:t xml:space="preserve"> </w:t>
      </w:r>
      <w:r w:rsidR="00C86AF3" w:rsidRPr="00093D6D">
        <w:rPr>
          <w:rFonts w:ascii="Times New Roman" w:hAnsi="Times New Roman"/>
          <w:sz w:val="24"/>
        </w:rPr>
        <w:t>(</w:t>
      </w:r>
      <w:r w:rsidR="0001564C" w:rsidRPr="00093D6D">
        <w:rPr>
          <w:rFonts w:ascii="Times New Roman" w:hAnsi="Times New Roman"/>
          <w:sz w:val="24"/>
        </w:rPr>
        <w:t xml:space="preserve">Acosta, Moreno y Axpe, 2011; </w:t>
      </w:r>
      <w:r w:rsidR="008500D7" w:rsidRPr="00093D6D">
        <w:rPr>
          <w:rFonts w:ascii="Times New Roman" w:hAnsi="Times New Roman"/>
          <w:sz w:val="24"/>
        </w:rPr>
        <w:t xml:space="preserve">Arancibia, </w:t>
      </w:r>
      <w:proofErr w:type="spellStart"/>
      <w:r w:rsidR="008500D7" w:rsidRPr="00093D6D">
        <w:rPr>
          <w:rFonts w:ascii="Times New Roman" w:hAnsi="Times New Roman"/>
          <w:sz w:val="24"/>
        </w:rPr>
        <w:t>Bizama</w:t>
      </w:r>
      <w:proofErr w:type="spellEnd"/>
      <w:r w:rsidR="008500D7" w:rsidRPr="00093D6D">
        <w:rPr>
          <w:rFonts w:ascii="Times New Roman" w:hAnsi="Times New Roman"/>
          <w:sz w:val="24"/>
        </w:rPr>
        <w:t xml:space="preserve"> y Sáez, 2014</w:t>
      </w:r>
      <w:r w:rsidR="006A29A4" w:rsidRPr="00093D6D">
        <w:rPr>
          <w:rFonts w:ascii="Times New Roman" w:hAnsi="Times New Roman"/>
          <w:sz w:val="24"/>
        </w:rPr>
        <w:t>;</w:t>
      </w:r>
      <w:r w:rsidR="0001564C" w:rsidRPr="00093D6D">
        <w:rPr>
          <w:rFonts w:ascii="Times New Roman" w:hAnsi="Times New Roman"/>
          <w:sz w:val="24"/>
        </w:rPr>
        <w:t xml:space="preserve"> </w:t>
      </w:r>
      <w:proofErr w:type="spellStart"/>
      <w:r w:rsidR="0001564C" w:rsidRPr="00027C98">
        <w:rPr>
          <w:rFonts w:ascii="Times New Roman" w:hAnsi="Times New Roman"/>
          <w:sz w:val="24"/>
        </w:rPr>
        <w:t>Ghiglion</w:t>
      </w:r>
      <w:proofErr w:type="spellEnd"/>
      <w:r w:rsidR="00027C98" w:rsidRPr="00027C98">
        <w:rPr>
          <w:rFonts w:ascii="Times New Roman" w:hAnsi="Times New Roman"/>
          <w:sz w:val="24"/>
        </w:rPr>
        <w:t>, Arán</w:t>
      </w:r>
      <w:r w:rsidR="0001564C" w:rsidRPr="00027C98">
        <w:rPr>
          <w:rFonts w:ascii="Times New Roman" w:hAnsi="Times New Roman"/>
          <w:sz w:val="24"/>
        </w:rPr>
        <w:t xml:space="preserve"> y </w:t>
      </w:r>
      <w:proofErr w:type="spellStart"/>
      <w:r w:rsidR="0001564C" w:rsidRPr="00027C98">
        <w:rPr>
          <w:rFonts w:ascii="Times New Roman" w:hAnsi="Times New Roman"/>
          <w:sz w:val="24"/>
        </w:rPr>
        <w:t>Apaz</w:t>
      </w:r>
      <w:proofErr w:type="spellEnd"/>
      <w:r w:rsidR="0001564C" w:rsidRPr="00027C98">
        <w:rPr>
          <w:rFonts w:ascii="Times New Roman" w:hAnsi="Times New Roman"/>
          <w:sz w:val="24"/>
        </w:rPr>
        <w:t>,</w:t>
      </w:r>
      <w:r w:rsidR="005F41B1">
        <w:rPr>
          <w:rFonts w:ascii="Times New Roman" w:hAnsi="Times New Roman"/>
          <w:sz w:val="24"/>
        </w:rPr>
        <w:t xml:space="preserve"> </w:t>
      </w:r>
      <w:r w:rsidR="0001564C" w:rsidRPr="00093D6D">
        <w:rPr>
          <w:rFonts w:ascii="Times New Roman" w:hAnsi="Times New Roman"/>
          <w:sz w:val="24"/>
        </w:rPr>
        <w:t>2011;</w:t>
      </w:r>
      <w:r w:rsidR="006A29A4" w:rsidRPr="00093D6D">
        <w:rPr>
          <w:rFonts w:ascii="Times New Roman" w:hAnsi="Times New Roman"/>
          <w:sz w:val="24"/>
        </w:rPr>
        <w:t xml:space="preserve"> González,</w:t>
      </w:r>
      <w:r w:rsidR="00B943CE" w:rsidRPr="00093D6D">
        <w:rPr>
          <w:rFonts w:ascii="Times New Roman" w:hAnsi="Times New Roman"/>
          <w:sz w:val="24"/>
        </w:rPr>
        <w:t xml:space="preserve"> Martín </w:t>
      </w:r>
      <w:r w:rsidR="006A29A4" w:rsidRPr="00093D6D">
        <w:rPr>
          <w:rFonts w:ascii="Times New Roman" w:hAnsi="Times New Roman"/>
          <w:sz w:val="24"/>
        </w:rPr>
        <w:t>y Delgado</w:t>
      </w:r>
      <w:r w:rsidR="00645AA6" w:rsidRPr="00093D6D">
        <w:rPr>
          <w:rFonts w:ascii="Times New Roman" w:hAnsi="Times New Roman"/>
          <w:sz w:val="24"/>
        </w:rPr>
        <w:t xml:space="preserve">, </w:t>
      </w:r>
      <w:r w:rsidR="006A29A4" w:rsidRPr="00093D6D">
        <w:rPr>
          <w:rFonts w:ascii="Times New Roman" w:hAnsi="Times New Roman"/>
          <w:sz w:val="24"/>
        </w:rPr>
        <w:t>201</w:t>
      </w:r>
      <w:r w:rsidR="00B943CE" w:rsidRPr="00093D6D">
        <w:rPr>
          <w:rFonts w:ascii="Times New Roman" w:hAnsi="Times New Roman"/>
          <w:sz w:val="24"/>
        </w:rPr>
        <w:t>1</w:t>
      </w:r>
      <w:r w:rsidR="006A29A4" w:rsidRPr="00093D6D">
        <w:rPr>
          <w:rFonts w:ascii="Times New Roman" w:hAnsi="Times New Roman"/>
          <w:sz w:val="24"/>
        </w:rPr>
        <w:t>)</w:t>
      </w:r>
      <w:r w:rsidR="0001564C" w:rsidRPr="00093D6D">
        <w:rPr>
          <w:rFonts w:ascii="Times New Roman" w:hAnsi="Times New Roman"/>
          <w:sz w:val="24"/>
        </w:rPr>
        <w:t>.</w:t>
      </w:r>
      <w:r w:rsidR="004976EF">
        <w:rPr>
          <w:rFonts w:ascii="Times New Roman" w:hAnsi="Times New Roman"/>
          <w:sz w:val="24"/>
        </w:rPr>
        <w:t xml:space="preserve"> </w:t>
      </w:r>
    </w:p>
    <w:p w14:paraId="5E512955" w14:textId="11652194" w:rsidR="00D61011" w:rsidRDefault="009E6074" w:rsidP="00665A70">
      <w:pPr>
        <w:ind w:firstLine="709"/>
        <w:rPr>
          <w:rFonts w:ascii="Times New Roman" w:hAnsi="Times New Roman"/>
          <w:sz w:val="24"/>
        </w:rPr>
      </w:pPr>
      <w:r>
        <w:rPr>
          <w:rFonts w:ascii="Times New Roman" w:hAnsi="Times New Roman"/>
          <w:sz w:val="24"/>
        </w:rPr>
        <w:t>Presentada</w:t>
      </w:r>
      <w:r w:rsidR="006A29A4" w:rsidRPr="00665A70">
        <w:rPr>
          <w:rFonts w:ascii="Times New Roman" w:hAnsi="Times New Roman"/>
          <w:sz w:val="24"/>
        </w:rPr>
        <w:t xml:space="preserve"> la</w:t>
      </w:r>
      <w:r w:rsidR="00784908">
        <w:rPr>
          <w:rFonts w:ascii="Times New Roman" w:hAnsi="Times New Roman"/>
          <w:sz w:val="24"/>
        </w:rPr>
        <w:t xml:space="preserve"> relación </w:t>
      </w:r>
      <w:r w:rsidR="006A29A4" w:rsidRPr="00665A70">
        <w:rPr>
          <w:rFonts w:ascii="Times New Roman" w:hAnsi="Times New Roman"/>
          <w:sz w:val="24"/>
        </w:rPr>
        <w:t>de las investigaciones precedentes, relacionadas con la implementación de programas en conocimiento fonológico se pa</w:t>
      </w:r>
      <w:r w:rsidR="00B422F2" w:rsidRPr="00665A70">
        <w:rPr>
          <w:rFonts w:ascii="Times New Roman" w:hAnsi="Times New Roman"/>
          <w:sz w:val="24"/>
        </w:rPr>
        <w:t xml:space="preserve">sa </w:t>
      </w:r>
      <w:proofErr w:type="gramStart"/>
      <w:r w:rsidR="00B422F2" w:rsidRPr="00665A70">
        <w:rPr>
          <w:rFonts w:ascii="Times New Roman" w:hAnsi="Times New Roman"/>
          <w:sz w:val="24"/>
        </w:rPr>
        <w:t xml:space="preserve">a </w:t>
      </w:r>
      <w:r>
        <w:rPr>
          <w:rFonts w:ascii="Times New Roman" w:hAnsi="Times New Roman"/>
          <w:sz w:val="24"/>
        </w:rPr>
        <w:t xml:space="preserve"> mostr</w:t>
      </w:r>
      <w:r w:rsidR="00B422F2" w:rsidRPr="00665A70">
        <w:rPr>
          <w:rFonts w:ascii="Times New Roman" w:hAnsi="Times New Roman"/>
          <w:sz w:val="24"/>
        </w:rPr>
        <w:t>ar</w:t>
      </w:r>
      <w:proofErr w:type="gramEnd"/>
      <w:r w:rsidR="00784908">
        <w:rPr>
          <w:rFonts w:ascii="Times New Roman" w:hAnsi="Times New Roman"/>
          <w:sz w:val="24"/>
        </w:rPr>
        <w:t xml:space="preserve">, aunque en menor proporción, </w:t>
      </w:r>
      <w:r w:rsidR="00784908" w:rsidRPr="00665A70">
        <w:rPr>
          <w:rFonts w:ascii="Times New Roman" w:hAnsi="Times New Roman"/>
          <w:sz w:val="24"/>
        </w:rPr>
        <w:t>las</w:t>
      </w:r>
      <w:r w:rsidR="006A29A4" w:rsidRPr="00665A70">
        <w:rPr>
          <w:rFonts w:ascii="Times New Roman" w:hAnsi="Times New Roman"/>
          <w:sz w:val="24"/>
        </w:rPr>
        <w:t xml:space="preserve"> </w:t>
      </w:r>
      <w:r w:rsidR="00784908">
        <w:rPr>
          <w:rFonts w:ascii="Times New Roman" w:hAnsi="Times New Roman"/>
          <w:sz w:val="24"/>
        </w:rPr>
        <w:t>concernientes a</w:t>
      </w:r>
      <w:r w:rsidR="006A29A4" w:rsidRPr="00665A70">
        <w:rPr>
          <w:rFonts w:ascii="Times New Roman" w:hAnsi="Times New Roman"/>
          <w:sz w:val="24"/>
        </w:rPr>
        <w:t xml:space="preserve"> la participación de docentes en programas </w:t>
      </w:r>
      <w:r w:rsidR="000F26C6">
        <w:rPr>
          <w:rFonts w:ascii="Times New Roman" w:hAnsi="Times New Roman"/>
          <w:sz w:val="24"/>
        </w:rPr>
        <w:t>de</w:t>
      </w:r>
      <w:r w:rsidR="0078054A">
        <w:rPr>
          <w:rFonts w:ascii="Times New Roman" w:hAnsi="Times New Roman"/>
          <w:sz w:val="24"/>
        </w:rPr>
        <w:t xml:space="preserve"> estimulación</w:t>
      </w:r>
      <w:r w:rsidR="000F26C6">
        <w:rPr>
          <w:rFonts w:ascii="Times New Roman" w:hAnsi="Times New Roman"/>
          <w:sz w:val="24"/>
        </w:rPr>
        <w:t xml:space="preserve"> en espacios de aula y</w:t>
      </w:r>
      <w:r w:rsidR="006A29A4" w:rsidRPr="00665A70">
        <w:rPr>
          <w:rFonts w:ascii="Times New Roman" w:hAnsi="Times New Roman"/>
          <w:sz w:val="24"/>
        </w:rPr>
        <w:t xml:space="preserve"> en</w:t>
      </w:r>
      <w:r w:rsidR="000F26C6">
        <w:rPr>
          <w:rFonts w:ascii="Times New Roman" w:hAnsi="Times New Roman"/>
          <w:sz w:val="24"/>
        </w:rPr>
        <w:t xml:space="preserve"> población</w:t>
      </w:r>
      <w:r w:rsidR="006A29A4" w:rsidRPr="00665A70">
        <w:rPr>
          <w:rFonts w:ascii="Times New Roman" w:hAnsi="Times New Roman"/>
          <w:sz w:val="24"/>
        </w:rPr>
        <w:t xml:space="preserve"> preescolar y escolar</w:t>
      </w:r>
      <w:r w:rsidR="008500D7">
        <w:rPr>
          <w:rFonts w:ascii="Times New Roman" w:hAnsi="Times New Roman"/>
          <w:sz w:val="24"/>
        </w:rPr>
        <w:t xml:space="preserve">. En </w:t>
      </w:r>
      <w:r w:rsidR="000F26C6">
        <w:rPr>
          <w:rFonts w:ascii="Times New Roman" w:hAnsi="Times New Roman"/>
          <w:sz w:val="24"/>
        </w:rPr>
        <w:t>los</w:t>
      </w:r>
      <w:r w:rsidR="008500D7">
        <w:rPr>
          <w:rFonts w:ascii="Times New Roman" w:hAnsi="Times New Roman"/>
          <w:sz w:val="24"/>
        </w:rPr>
        <w:t xml:space="preserve"> resultados</w:t>
      </w:r>
      <w:r w:rsidR="00B422F2" w:rsidRPr="00665A70">
        <w:rPr>
          <w:rFonts w:ascii="Times New Roman" w:hAnsi="Times New Roman"/>
          <w:sz w:val="24"/>
        </w:rPr>
        <w:t xml:space="preserve"> se resalta el papel del maestro</w:t>
      </w:r>
      <w:r w:rsidR="006A29A4" w:rsidRPr="00665A70">
        <w:rPr>
          <w:rFonts w:ascii="Times New Roman" w:hAnsi="Times New Roman"/>
          <w:sz w:val="24"/>
        </w:rPr>
        <w:t xml:space="preserve">, </w:t>
      </w:r>
      <w:r w:rsidR="008500D7" w:rsidRPr="00665A70">
        <w:rPr>
          <w:rFonts w:ascii="Times New Roman" w:hAnsi="Times New Roman"/>
          <w:sz w:val="24"/>
        </w:rPr>
        <w:t>al</w:t>
      </w:r>
      <w:r w:rsidR="000F26C6">
        <w:rPr>
          <w:rFonts w:ascii="Times New Roman" w:hAnsi="Times New Roman"/>
          <w:sz w:val="24"/>
        </w:rPr>
        <w:t xml:space="preserve"> </w:t>
      </w:r>
      <w:r w:rsidR="00733A21">
        <w:rPr>
          <w:rFonts w:ascii="Times New Roman" w:hAnsi="Times New Roman"/>
          <w:sz w:val="24"/>
        </w:rPr>
        <w:t xml:space="preserve">incluir </w:t>
      </w:r>
      <w:r w:rsidR="00733A21" w:rsidRPr="00665A70">
        <w:rPr>
          <w:rFonts w:ascii="Times New Roman" w:hAnsi="Times New Roman"/>
          <w:sz w:val="24"/>
        </w:rPr>
        <w:t>en</w:t>
      </w:r>
      <w:r w:rsidR="006A29A4" w:rsidRPr="00665A70">
        <w:rPr>
          <w:rFonts w:ascii="Times New Roman" w:hAnsi="Times New Roman"/>
          <w:sz w:val="24"/>
        </w:rPr>
        <w:t xml:space="preserve"> el desarrollo de los contenidos curriculares,</w:t>
      </w:r>
      <w:r w:rsidR="00733A21">
        <w:rPr>
          <w:rFonts w:ascii="Times New Roman" w:hAnsi="Times New Roman"/>
          <w:sz w:val="24"/>
        </w:rPr>
        <w:t xml:space="preserve"> actividades para diferentes segmentos sonoros;</w:t>
      </w:r>
      <w:r w:rsidR="006A29A4" w:rsidRPr="00665A70">
        <w:rPr>
          <w:rFonts w:ascii="Times New Roman" w:hAnsi="Times New Roman"/>
          <w:sz w:val="24"/>
        </w:rPr>
        <w:t xml:space="preserve"> favorec</w:t>
      </w:r>
      <w:r w:rsidR="0078054A">
        <w:rPr>
          <w:rFonts w:ascii="Times New Roman" w:hAnsi="Times New Roman"/>
          <w:sz w:val="24"/>
        </w:rPr>
        <w:t>iendo</w:t>
      </w:r>
      <w:r w:rsidR="006A29A4" w:rsidRPr="00665A70">
        <w:rPr>
          <w:rFonts w:ascii="Times New Roman" w:hAnsi="Times New Roman"/>
          <w:sz w:val="24"/>
        </w:rPr>
        <w:t xml:space="preserve"> a corto y medio plazo</w:t>
      </w:r>
      <w:r w:rsidR="00733A21">
        <w:rPr>
          <w:rFonts w:ascii="Times New Roman" w:hAnsi="Times New Roman"/>
          <w:sz w:val="24"/>
        </w:rPr>
        <w:t>,</w:t>
      </w:r>
      <w:r w:rsidR="006A29A4" w:rsidRPr="00665A70">
        <w:rPr>
          <w:rFonts w:ascii="Times New Roman" w:hAnsi="Times New Roman"/>
          <w:sz w:val="24"/>
        </w:rPr>
        <w:t xml:space="preserve"> el rendimiento de los </w:t>
      </w:r>
      <w:r w:rsidR="00733A21" w:rsidRPr="00665A70">
        <w:rPr>
          <w:rFonts w:ascii="Times New Roman" w:hAnsi="Times New Roman"/>
          <w:sz w:val="24"/>
        </w:rPr>
        <w:t xml:space="preserve">niños </w:t>
      </w:r>
      <w:r w:rsidR="00733A21">
        <w:rPr>
          <w:rFonts w:ascii="Times New Roman" w:hAnsi="Times New Roman"/>
          <w:sz w:val="24"/>
        </w:rPr>
        <w:t>en</w:t>
      </w:r>
      <w:r w:rsidR="0078054A">
        <w:rPr>
          <w:rFonts w:ascii="Times New Roman" w:hAnsi="Times New Roman"/>
          <w:sz w:val="24"/>
        </w:rPr>
        <w:t xml:space="preserve"> </w:t>
      </w:r>
      <w:r w:rsidR="006A29A4" w:rsidRPr="00665A70">
        <w:rPr>
          <w:rFonts w:ascii="Times New Roman" w:hAnsi="Times New Roman"/>
          <w:sz w:val="24"/>
        </w:rPr>
        <w:t>el aprendizaje del código lector.</w:t>
      </w:r>
      <w:r w:rsidR="00733A21">
        <w:rPr>
          <w:rFonts w:ascii="Times New Roman" w:hAnsi="Times New Roman"/>
          <w:sz w:val="24"/>
        </w:rPr>
        <w:t xml:space="preserve"> Así mismo, la importancia de involucrar a los padres de familia en las estrategias de alfabetismo </w:t>
      </w:r>
      <w:r w:rsidR="006A29A4" w:rsidRPr="00093D6D">
        <w:rPr>
          <w:rFonts w:ascii="Times New Roman" w:hAnsi="Times New Roman"/>
          <w:sz w:val="24"/>
        </w:rPr>
        <w:t xml:space="preserve">Flórez, </w:t>
      </w:r>
      <w:r w:rsidR="005F41B1">
        <w:rPr>
          <w:rFonts w:ascii="Times New Roman" w:hAnsi="Times New Roman"/>
          <w:sz w:val="24"/>
        </w:rPr>
        <w:t>et al.</w:t>
      </w:r>
      <w:r w:rsidR="004574F2" w:rsidRPr="00093D6D">
        <w:rPr>
          <w:rFonts w:ascii="Times New Roman" w:hAnsi="Times New Roman"/>
          <w:sz w:val="24"/>
        </w:rPr>
        <w:t xml:space="preserve"> </w:t>
      </w:r>
      <w:r w:rsidR="006A29A4" w:rsidRPr="00093D6D">
        <w:rPr>
          <w:rFonts w:ascii="Times New Roman" w:hAnsi="Times New Roman"/>
          <w:sz w:val="24"/>
        </w:rPr>
        <w:t>(2009)</w:t>
      </w:r>
      <w:r w:rsidR="005F41B1">
        <w:rPr>
          <w:rFonts w:ascii="Times New Roman" w:hAnsi="Times New Roman"/>
          <w:sz w:val="24"/>
        </w:rPr>
        <w:t>;</w:t>
      </w:r>
      <w:r w:rsidR="00733A21">
        <w:rPr>
          <w:rFonts w:ascii="Times New Roman" w:hAnsi="Times New Roman"/>
          <w:sz w:val="24"/>
        </w:rPr>
        <w:t xml:space="preserve"> la diversificación y frecuencia de las </w:t>
      </w:r>
      <w:r w:rsidR="00E814EC">
        <w:rPr>
          <w:rFonts w:ascii="Times New Roman" w:hAnsi="Times New Roman"/>
          <w:sz w:val="24"/>
        </w:rPr>
        <w:t xml:space="preserve">actividades </w:t>
      </w:r>
      <w:r w:rsidR="005F41B1">
        <w:rPr>
          <w:rFonts w:ascii="Times New Roman" w:hAnsi="Times New Roman"/>
          <w:sz w:val="24"/>
        </w:rPr>
        <w:t>(</w:t>
      </w:r>
      <w:proofErr w:type="spellStart"/>
      <w:r w:rsidR="006A29A4" w:rsidRPr="005F41B1">
        <w:rPr>
          <w:rFonts w:ascii="Times New Roman" w:hAnsi="Times New Roman"/>
          <w:sz w:val="24"/>
        </w:rPr>
        <w:t>Auseche</w:t>
      </w:r>
      <w:proofErr w:type="spellEnd"/>
      <w:r w:rsidR="005F41B1">
        <w:rPr>
          <w:rFonts w:ascii="Times New Roman" w:hAnsi="Times New Roman"/>
          <w:sz w:val="24"/>
        </w:rPr>
        <w:t>,</w:t>
      </w:r>
      <w:r w:rsidR="006A29A4" w:rsidRPr="005F41B1">
        <w:rPr>
          <w:rFonts w:ascii="Times New Roman" w:hAnsi="Times New Roman"/>
          <w:sz w:val="24"/>
        </w:rPr>
        <w:t xml:space="preserve"> 2009)</w:t>
      </w:r>
      <w:r w:rsidR="00733A21" w:rsidRPr="005F41B1">
        <w:rPr>
          <w:rFonts w:ascii="Times New Roman" w:hAnsi="Times New Roman"/>
          <w:sz w:val="24"/>
        </w:rPr>
        <w:t>.</w:t>
      </w:r>
    </w:p>
    <w:p w14:paraId="279D105D" w14:textId="5A9D3FC4" w:rsidR="006A29A4" w:rsidRPr="00665A70" w:rsidRDefault="00E814EC" w:rsidP="00665A70">
      <w:pPr>
        <w:ind w:firstLine="709"/>
        <w:rPr>
          <w:rFonts w:ascii="Times New Roman" w:hAnsi="Times New Roman"/>
          <w:sz w:val="24"/>
        </w:rPr>
      </w:pPr>
      <w:r>
        <w:rPr>
          <w:rFonts w:ascii="Times New Roman" w:hAnsi="Times New Roman"/>
          <w:sz w:val="24"/>
        </w:rPr>
        <w:lastRenderedPageBreak/>
        <w:t>Se destaca también, el resultado de los procesos reflexivos de los maestros hacia sus prácticas pedagógicas, relacionadas con la enseñanza de la lectura y escritura</w:t>
      </w:r>
      <w:r w:rsidR="004976EF">
        <w:rPr>
          <w:rFonts w:ascii="Times New Roman" w:hAnsi="Times New Roman"/>
          <w:sz w:val="24"/>
        </w:rPr>
        <w:t xml:space="preserve"> </w:t>
      </w:r>
      <w:r w:rsidR="004574F2">
        <w:rPr>
          <w:rFonts w:ascii="Times New Roman" w:hAnsi="Times New Roman"/>
          <w:sz w:val="24"/>
        </w:rPr>
        <w:t xml:space="preserve">que involucre contextos reales, el conocimiento </w:t>
      </w:r>
      <w:r w:rsidR="004976EF">
        <w:rPr>
          <w:rFonts w:ascii="Times New Roman" w:hAnsi="Times New Roman"/>
          <w:sz w:val="24"/>
        </w:rPr>
        <w:t xml:space="preserve"> </w:t>
      </w:r>
      <w:r w:rsidR="004574F2">
        <w:rPr>
          <w:rFonts w:ascii="Times New Roman" w:hAnsi="Times New Roman"/>
          <w:sz w:val="24"/>
        </w:rPr>
        <w:t>de</w:t>
      </w:r>
      <w:r w:rsidR="003D0698">
        <w:rPr>
          <w:rFonts w:ascii="Times New Roman" w:hAnsi="Times New Roman"/>
          <w:sz w:val="24"/>
        </w:rPr>
        <w:t xml:space="preserve"> </w:t>
      </w:r>
      <w:r w:rsidR="004976EF">
        <w:rPr>
          <w:rFonts w:ascii="Times New Roman" w:hAnsi="Times New Roman"/>
          <w:sz w:val="24"/>
        </w:rPr>
        <w:t>las dimensiones</w:t>
      </w:r>
      <w:r w:rsidR="003D0698">
        <w:rPr>
          <w:rFonts w:ascii="Times New Roman" w:hAnsi="Times New Roman"/>
          <w:sz w:val="24"/>
        </w:rPr>
        <w:t xml:space="preserve"> de</w:t>
      </w:r>
      <w:r w:rsidR="004574F2">
        <w:rPr>
          <w:rFonts w:ascii="Times New Roman" w:hAnsi="Times New Roman"/>
          <w:sz w:val="24"/>
        </w:rPr>
        <w:t xml:space="preserve"> los niños</w:t>
      </w:r>
      <w:r w:rsidR="003D0698">
        <w:rPr>
          <w:rFonts w:ascii="Times New Roman" w:hAnsi="Times New Roman"/>
          <w:sz w:val="24"/>
        </w:rPr>
        <w:t xml:space="preserve"> </w:t>
      </w:r>
      <w:r w:rsidR="004574F2">
        <w:rPr>
          <w:rFonts w:ascii="Times New Roman" w:hAnsi="Times New Roman"/>
          <w:sz w:val="24"/>
        </w:rPr>
        <w:t>y sus indicadores</w:t>
      </w:r>
      <w:r w:rsidR="003D0698">
        <w:rPr>
          <w:rFonts w:ascii="Times New Roman" w:hAnsi="Times New Roman"/>
          <w:sz w:val="24"/>
        </w:rPr>
        <w:t xml:space="preserve"> de desarrollo</w:t>
      </w:r>
      <w:r w:rsidR="004574F2">
        <w:rPr>
          <w:rFonts w:ascii="Times New Roman" w:hAnsi="Times New Roman"/>
          <w:sz w:val="24"/>
        </w:rPr>
        <w:t xml:space="preserve">;  el </w:t>
      </w:r>
      <w:r w:rsidR="004574F2" w:rsidRPr="004574F2">
        <w:rPr>
          <w:rFonts w:ascii="Times New Roman" w:hAnsi="Times New Roman"/>
          <w:sz w:val="24"/>
        </w:rPr>
        <w:t>efecto positivo</w:t>
      </w:r>
      <w:r w:rsidR="004574F2">
        <w:rPr>
          <w:rFonts w:ascii="Times New Roman" w:hAnsi="Times New Roman"/>
          <w:sz w:val="24"/>
        </w:rPr>
        <w:t>,</w:t>
      </w:r>
      <w:r w:rsidR="003D0698">
        <w:rPr>
          <w:rFonts w:ascii="Times New Roman" w:hAnsi="Times New Roman"/>
          <w:sz w:val="24"/>
        </w:rPr>
        <w:t xml:space="preserve"> </w:t>
      </w:r>
      <w:r w:rsidR="004574F2" w:rsidRPr="004574F2">
        <w:rPr>
          <w:rFonts w:ascii="Times New Roman" w:hAnsi="Times New Roman"/>
          <w:sz w:val="24"/>
        </w:rPr>
        <w:t xml:space="preserve"> para la  ganancia en la capacidad de lectura, </w:t>
      </w:r>
      <w:r w:rsidR="004574F2">
        <w:rPr>
          <w:rFonts w:ascii="Times New Roman" w:hAnsi="Times New Roman"/>
          <w:sz w:val="24"/>
        </w:rPr>
        <w:t xml:space="preserve">de métodos que usen </w:t>
      </w:r>
      <w:r w:rsidR="004574F2" w:rsidRPr="004574F2">
        <w:rPr>
          <w:rFonts w:ascii="Times New Roman" w:hAnsi="Times New Roman"/>
          <w:sz w:val="24"/>
        </w:rPr>
        <w:t>la ruta fonológica</w:t>
      </w:r>
      <w:r w:rsidR="004574F2">
        <w:rPr>
          <w:rFonts w:ascii="Times New Roman" w:hAnsi="Times New Roman"/>
          <w:sz w:val="24"/>
        </w:rPr>
        <w:t xml:space="preserve"> </w:t>
      </w:r>
      <w:r w:rsidR="004574F2" w:rsidRPr="005F41B1">
        <w:rPr>
          <w:rFonts w:ascii="Times New Roman" w:hAnsi="Times New Roman"/>
          <w:sz w:val="24"/>
        </w:rPr>
        <w:t>(</w:t>
      </w:r>
      <w:proofErr w:type="spellStart"/>
      <w:r w:rsidR="006A29A4" w:rsidRPr="005F41B1">
        <w:rPr>
          <w:rFonts w:ascii="Times New Roman" w:hAnsi="Times New Roman"/>
          <w:sz w:val="24"/>
        </w:rPr>
        <w:t>Mart</w:t>
      </w:r>
      <w:r w:rsidR="00A8053E" w:rsidRPr="005F41B1">
        <w:rPr>
          <w:rFonts w:ascii="Times New Roman" w:hAnsi="Times New Roman"/>
          <w:sz w:val="24"/>
        </w:rPr>
        <w:t>ins</w:t>
      </w:r>
      <w:proofErr w:type="spellEnd"/>
      <w:r w:rsidR="00A8053E" w:rsidRPr="005F41B1">
        <w:rPr>
          <w:rFonts w:ascii="Times New Roman" w:hAnsi="Times New Roman"/>
          <w:sz w:val="24"/>
        </w:rPr>
        <w:t xml:space="preserve"> y Aparecida</w:t>
      </w:r>
      <w:r w:rsidR="004574F2" w:rsidRPr="005F41B1">
        <w:rPr>
          <w:rFonts w:ascii="Times New Roman" w:hAnsi="Times New Roman"/>
          <w:sz w:val="24"/>
        </w:rPr>
        <w:t xml:space="preserve">, </w:t>
      </w:r>
      <w:r w:rsidR="00A8053E" w:rsidRPr="005F41B1">
        <w:rPr>
          <w:rFonts w:ascii="Times New Roman" w:hAnsi="Times New Roman"/>
          <w:sz w:val="24"/>
        </w:rPr>
        <w:t>2009</w:t>
      </w:r>
      <w:r w:rsidR="0028688D">
        <w:rPr>
          <w:rFonts w:ascii="Times New Roman" w:hAnsi="Times New Roman"/>
          <w:sz w:val="24"/>
        </w:rPr>
        <w:t>; Garay, 2012</w:t>
      </w:r>
      <w:r w:rsidR="004574F2" w:rsidRPr="005F41B1">
        <w:rPr>
          <w:rFonts w:ascii="Times New Roman" w:hAnsi="Times New Roman"/>
          <w:sz w:val="24"/>
        </w:rPr>
        <w:t>);</w:t>
      </w:r>
      <w:r w:rsidR="004574F2">
        <w:rPr>
          <w:rFonts w:ascii="Times New Roman" w:hAnsi="Times New Roman"/>
          <w:sz w:val="24"/>
        </w:rPr>
        <w:t xml:space="preserve"> las aproximaciones lúdicas que realizan las maestras de preescolar </w:t>
      </w:r>
      <w:r w:rsidR="00D85855">
        <w:rPr>
          <w:rFonts w:ascii="Times New Roman" w:hAnsi="Times New Roman"/>
          <w:sz w:val="24"/>
        </w:rPr>
        <w:t xml:space="preserve"> en contraposición a las de primer y segundo grado de primaria, quienes se</w:t>
      </w:r>
      <w:r w:rsidR="006A29A4" w:rsidRPr="00665A70">
        <w:rPr>
          <w:rFonts w:ascii="Times New Roman" w:hAnsi="Times New Roman"/>
          <w:sz w:val="24"/>
        </w:rPr>
        <w:t xml:space="preserve"> centran en la decodificación del símbolo, la enseñanza del sonido y su correspondencia con la palabra</w:t>
      </w:r>
      <w:r w:rsidR="00D85855">
        <w:rPr>
          <w:rFonts w:ascii="Times New Roman" w:hAnsi="Times New Roman"/>
          <w:sz w:val="24"/>
        </w:rPr>
        <w:t>; las</w:t>
      </w:r>
      <w:r w:rsidR="006A29A4" w:rsidRPr="00665A70">
        <w:rPr>
          <w:rFonts w:ascii="Times New Roman" w:hAnsi="Times New Roman"/>
          <w:sz w:val="24"/>
        </w:rPr>
        <w:t xml:space="preserve"> experiencia</w:t>
      </w:r>
      <w:r w:rsidR="00D85855">
        <w:rPr>
          <w:rFonts w:ascii="Times New Roman" w:hAnsi="Times New Roman"/>
          <w:sz w:val="24"/>
        </w:rPr>
        <w:t>s</w:t>
      </w:r>
      <w:r w:rsidR="006A29A4" w:rsidRPr="00665A70">
        <w:rPr>
          <w:rFonts w:ascii="Times New Roman" w:hAnsi="Times New Roman"/>
          <w:sz w:val="24"/>
        </w:rPr>
        <w:t xml:space="preserve"> propia</w:t>
      </w:r>
      <w:r w:rsidR="00D85855">
        <w:rPr>
          <w:rFonts w:ascii="Times New Roman" w:hAnsi="Times New Roman"/>
          <w:sz w:val="24"/>
        </w:rPr>
        <w:t>s</w:t>
      </w:r>
      <w:r w:rsidR="006A29A4" w:rsidRPr="00665A70">
        <w:rPr>
          <w:rFonts w:ascii="Times New Roman" w:hAnsi="Times New Roman"/>
          <w:sz w:val="24"/>
        </w:rPr>
        <w:t xml:space="preserve"> de</w:t>
      </w:r>
      <w:r w:rsidR="00D85855">
        <w:rPr>
          <w:rFonts w:ascii="Times New Roman" w:hAnsi="Times New Roman"/>
          <w:sz w:val="24"/>
        </w:rPr>
        <w:t xml:space="preserve"> los</w:t>
      </w:r>
      <w:r w:rsidR="006A29A4" w:rsidRPr="00665A70">
        <w:rPr>
          <w:rFonts w:ascii="Times New Roman" w:hAnsi="Times New Roman"/>
          <w:sz w:val="24"/>
        </w:rPr>
        <w:t xml:space="preserve"> docente</w:t>
      </w:r>
      <w:r w:rsidR="00D85855">
        <w:rPr>
          <w:rFonts w:ascii="Times New Roman" w:hAnsi="Times New Roman"/>
          <w:sz w:val="24"/>
        </w:rPr>
        <w:t>s</w:t>
      </w:r>
      <w:r w:rsidR="006A29A4" w:rsidRPr="00665A70">
        <w:rPr>
          <w:rFonts w:ascii="Times New Roman" w:hAnsi="Times New Roman"/>
          <w:sz w:val="24"/>
        </w:rPr>
        <w:t xml:space="preserve"> como lector</w:t>
      </w:r>
      <w:r w:rsidR="00D85855">
        <w:rPr>
          <w:rFonts w:ascii="Times New Roman" w:hAnsi="Times New Roman"/>
          <w:sz w:val="24"/>
        </w:rPr>
        <w:t xml:space="preserve">es </w:t>
      </w:r>
      <w:r w:rsidR="006A29A4" w:rsidRPr="00665A70">
        <w:rPr>
          <w:rFonts w:ascii="Times New Roman" w:hAnsi="Times New Roman"/>
          <w:sz w:val="24"/>
        </w:rPr>
        <w:t xml:space="preserve"> y la forma como  enseña</w:t>
      </w:r>
      <w:r w:rsidR="00D85855">
        <w:rPr>
          <w:rFonts w:ascii="Times New Roman" w:hAnsi="Times New Roman"/>
          <w:sz w:val="24"/>
        </w:rPr>
        <w:t>n</w:t>
      </w:r>
      <w:r w:rsidR="006A29A4" w:rsidRPr="00665A70">
        <w:rPr>
          <w:rFonts w:ascii="Times New Roman" w:hAnsi="Times New Roman"/>
          <w:sz w:val="24"/>
        </w:rPr>
        <w:t xml:space="preserve"> a leer a sus estudiantes; es decir, </w:t>
      </w:r>
      <w:r w:rsidR="00D85855">
        <w:rPr>
          <w:rFonts w:ascii="Times New Roman" w:hAnsi="Times New Roman"/>
          <w:sz w:val="24"/>
        </w:rPr>
        <w:t xml:space="preserve"> la relación de </w:t>
      </w:r>
      <w:r w:rsidR="006A29A4" w:rsidRPr="00665A70">
        <w:rPr>
          <w:rFonts w:ascii="Times New Roman" w:hAnsi="Times New Roman"/>
          <w:sz w:val="24"/>
        </w:rPr>
        <w:t>vivencias positivas  al leer y escribir</w:t>
      </w:r>
      <w:r w:rsidR="00375132">
        <w:rPr>
          <w:rFonts w:ascii="Times New Roman" w:hAnsi="Times New Roman"/>
          <w:sz w:val="24"/>
        </w:rPr>
        <w:t>,</w:t>
      </w:r>
      <w:r w:rsidR="00D85855">
        <w:rPr>
          <w:rFonts w:ascii="Times New Roman" w:hAnsi="Times New Roman"/>
          <w:sz w:val="24"/>
        </w:rPr>
        <w:t xml:space="preserve"> con </w:t>
      </w:r>
      <w:r w:rsidR="006A29A4" w:rsidRPr="00665A70">
        <w:rPr>
          <w:rFonts w:ascii="Times New Roman" w:hAnsi="Times New Roman"/>
          <w:sz w:val="24"/>
        </w:rPr>
        <w:t>la motivación e implementación de estrategias para su práctica de enseñanza</w:t>
      </w:r>
      <w:r w:rsidR="00D85855">
        <w:rPr>
          <w:rFonts w:ascii="Times New Roman" w:hAnsi="Times New Roman"/>
          <w:sz w:val="24"/>
        </w:rPr>
        <w:t xml:space="preserve"> </w:t>
      </w:r>
      <w:bookmarkStart w:id="8" w:name="_Hlk520100619"/>
      <w:r w:rsidR="00D85855" w:rsidRPr="005F41B1">
        <w:rPr>
          <w:rFonts w:ascii="Times New Roman" w:hAnsi="Times New Roman"/>
          <w:sz w:val="24"/>
        </w:rPr>
        <w:t>(Flórez, 2009; Caldera, Escalante y Terán, 2010)</w:t>
      </w:r>
      <w:r w:rsidR="006A29A4" w:rsidRPr="005F41B1">
        <w:rPr>
          <w:rFonts w:ascii="Times New Roman" w:hAnsi="Times New Roman"/>
          <w:sz w:val="24"/>
        </w:rPr>
        <w:t>.</w:t>
      </w:r>
      <w:r w:rsidR="006A29A4" w:rsidRPr="00665A70">
        <w:rPr>
          <w:rFonts w:ascii="Times New Roman" w:hAnsi="Times New Roman"/>
          <w:sz w:val="24"/>
        </w:rPr>
        <w:t xml:space="preserve"> </w:t>
      </w:r>
    </w:p>
    <w:bookmarkEnd w:id="8"/>
    <w:p w14:paraId="696F1A6E" w14:textId="0B4CAE4B" w:rsidR="00CC27AE" w:rsidRDefault="006A29A4" w:rsidP="004C6275">
      <w:pPr>
        <w:ind w:firstLine="709"/>
        <w:rPr>
          <w:rFonts w:ascii="Times New Roman" w:hAnsi="Times New Roman"/>
          <w:sz w:val="24"/>
        </w:rPr>
      </w:pPr>
      <w:r w:rsidRPr="00D37B53">
        <w:rPr>
          <w:rFonts w:ascii="Times New Roman" w:hAnsi="Times New Roman"/>
          <w:sz w:val="24"/>
        </w:rPr>
        <w:t xml:space="preserve">Finalizada la presentación de los </w:t>
      </w:r>
      <w:r w:rsidR="00DB123C" w:rsidRPr="00D37B53">
        <w:rPr>
          <w:rFonts w:ascii="Times New Roman" w:hAnsi="Times New Roman"/>
          <w:sz w:val="24"/>
        </w:rPr>
        <w:t xml:space="preserve">antecedentes, </w:t>
      </w:r>
      <w:r w:rsidR="00DB123C">
        <w:rPr>
          <w:rFonts w:ascii="Times New Roman" w:hAnsi="Times New Roman"/>
          <w:sz w:val="24"/>
        </w:rPr>
        <w:t xml:space="preserve">problemática y </w:t>
      </w:r>
      <w:r w:rsidR="00CA23EF" w:rsidRPr="00D37B53">
        <w:rPr>
          <w:rFonts w:ascii="Times New Roman" w:hAnsi="Times New Roman"/>
          <w:sz w:val="24"/>
        </w:rPr>
        <w:t xml:space="preserve">objetivos </w:t>
      </w:r>
      <w:r w:rsidRPr="00D37B53">
        <w:rPr>
          <w:rFonts w:ascii="Times New Roman" w:hAnsi="Times New Roman"/>
          <w:sz w:val="24"/>
        </w:rPr>
        <w:t>que enmarcan el tema del presente artículo</w:t>
      </w:r>
      <w:r w:rsidR="00CA23EF" w:rsidRPr="00D37B53">
        <w:rPr>
          <w:rFonts w:ascii="Times New Roman" w:hAnsi="Times New Roman"/>
          <w:sz w:val="24"/>
        </w:rPr>
        <w:t>,</w:t>
      </w:r>
      <w:r w:rsidRPr="00D37B53">
        <w:rPr>
          <w:rFonts w:ascii="Times New Roman" w:hAnsi="Times New Roman"/>
          <w:sz w:val="24"/>
        </w:rPr>
        <w:t xml:space="preserve"> se pasa a exponer la metodología con su respectivo diseño de investigación, población participante, técnicas e instrumentos empleados</w:t>
      </w:r>
      <w:r w:rsidR="00EA0698" w:rsidRPr="00D37B53">
        <w:rPr>
          <w:rFonts w:ascii="Times New Roman" w:hAnsi="Times New Roman"/>
          <w:sz w:val="24"/>
        </w:rPr>
        <w:t>.</w:t>
      </w:r>
    </w:p>
    <w:p w14:paraId="14778E3C" w14:textId="77777777" w:rsidR="001C6C51" w:rsidRDefault="001C6C51" w:rsidP="00665A70">
      <w:pPr>
        <w:pStyle w:val="Numeracion"/>
        <w:numPr>
          <w:ilvl w:val="0"/>
          <w:numId w:val="0"/>
        </w:numPr>
        <w:ind w:left="340" w:hanging="340"/>
        <w:rPr>
          <w:rFonts w:ascii="Times New Roman" w:hAnsi="Times New Roman"/>
          <w:sz w:val="24"/>
        </w:rPr>
      </w:pPr>
    </w:p>
    <w:p w14:paraId="6655EC10" w14:textId="7F846083" w:rsidR="00CC27AE" w:rsidRPr="001C3CCB" w:rsidRDefault="00906C5A" w:rsidP="00665A70">
      <w:pPr>
        <w:pStyle w:val="Numeracion"/>
        <w:numPr>
          <w:ilvl w:val="0"/>
          <w:numId w:val="0"/>
        </w:numPr>
        <w:ind w:left="340" w:hanging="340"/>
        <w:rPr>
          <w:rFonts w:ascii="Times New Roman" w:hAnsi="Times New Roman"/>
          <w:color w:val="FF0000"/>
          <w:sz w:val="24"/>
        </w:rPr>
      </w:pPr>
      <w:r w:rsidRPr="001C3CCB">
        <w:rPr>
          <w:rFonts w:ascii="Times New Roman" w:hAnsi="Times New Roman"/>
          <w:color w:val="FF0000"/>
          <w:sz w:val="24"/>
        </w:rPr>
        <w:t>Método</w:t>
      </w:r>
    </w:p>
    <w:p w14:paraId="0E3B361C" w14:textId="3FD5EE16" w:rsidR="00800745" w:rsidRPr="00665A70" w:rsidRDefault="00320BE8" w:rsidP="00665A70">
      <w:pPr>
        <w:pStyle w:val="Numeracion"/>
        <w:numPr>
          <w:ilvl w:val="0"/>
          <w:numId w:val="0"/>
        </w:numPr>
        <w:ind w:firstLine="709"/>
        <w:rPr>
          <w:rFonts w:ascii="Times New Roman" w:hAnsi="Times New Roman"/>
          <w:b w:val="0"/>
          <w:sz w:val="24"/>
        </w:rPr>
      </w:pPr>
      <w:r w:rsidRPr="001C3CCB">
        <w:rPr>
          <w:rFonts w:ascii="Times New Roman" w:hAnsi="Times New Roman"/>
          <w:b w:val="0"/>
          <w:color w:val="FF0000"/>
          <w:sz w:val="24"/>
        </w:rPr>
        <w:t xml:space="preserve">Se </w:t>
      </w:r>
      <w:r w:rsidR="007C09FE" w:rsidRPr="001C3CCB">
        <w:rPr>
          <w:rFonts w:ascii="Times New Roman" w:hAnsi="Times New Roman"/>
          <w:b w:val="0"/>
          <w:color w:val="FF0000"/>
          <w:sz w:val="24"/>
        </w:rPr>
        <w:t xml:space="preserve">recurrió a la investigación-acción como aproximación </w:t>
      </w:r>
      <w:r w:rsidRPr="001C3CCB">
        <w:rPr>
          <w:rFonts w:ascii="Times New Roman" w:hAnsi="Times New Roman"/>
          <w:b w:val="0"/>
          <w:color w:val="FF0000"/>
          <w:sz w:val="24"/>
        </w:rPr>
        <w:t xml:space="preserve">metodológica y </w:t>
      </w:r>
      <w:r w:rsidR="005B5412" w:rsidRPr="001C3CCB">
        <w:rPr>
          <w:rFonts w:ascii="Times New Roman" w:hAnsi="Times New Roman"/>
          <w:b w:val="0"/>
          <w:color w:val="FF0000"/>
          <w:sz w:val="24"/>
        </w:rPr>
        <w:t xml:space="preserve">al </w:t>
      </w:r>
      <w:r w:rsidRPr="001C3CCB">
        <w:rPr>
          <w:rFonts w:ascii="Times New Roman" w:hAnsi="Times New Roman"/>
          <w:b w:val="0"/>
          <w:color w:val="FF0000"/>
          <w:sz w:val="24"/>
        </w:rPr>
        <w:t>diseño de tipo cuasiexperimental pretest-postest con grupo control</w:t>
      </w:r>
      <w:r w:rsidRPr="00665A70">
        <w:rPr>
          <w:rFonts w:ascii="Times New Roman" w:hAnsi="Times New Roman"/>
          <w:b w:val="0"/>
          <w:sz w:val="24"/>
        </w:rPr>
        <w:t>, lo</w:t>
      </w:r>
      <w:r w:rsidR="00800745" w:rsidRPr="00665A70">
        <w:rPr>
          <w:rFonts w:ascii="Times New Roman" w:hAnsi="Times New Roman"/>
          <w:b w:val="0"/>
          <w:sz w:val="24"/>
        </w:rPr>
        <w:t xml:space="preserve"> </w:t>
      </w:r>
      <w:r w:rsidR="007C09FE" w:rsidRPr="00665A70">
        <w:rPr>
          <w:rFonts w:ascii="Times New Roman" w:hAnsi="Times New Roman"/>
          <w:b w:val="0"/>
          <w:sz w:val="24"/>
        </w:rPr>
        <w:t>que permitió</w:t>
      </w:r>
      <w:r w:rsidR="00800745" w:rsidRPr="00665A70">
        <w:rPr>
          <w:rFonts w:ascii="Times New Roman" w:hAnsi="Times New Roman"/>
          <w:b w:val="0"/>
          <w:sz w:val="24"/>
        </w:rPr>
        <w:t xml:space="preserve"> dar respuesta a los objetivos planteados para la fase </w:t>
      </w:r>
      <w:r w:rsidR="00800745" w:rsidRPr="00665A70">
        <w:rPr>
          <w:rFonts w:ascii="Times New Roman" w:hAnsi="Times New Roman"/>
          <w:b w:val="0"/>
          <w:i/>
          <w:sz w:val="24"/>
        </w:rPr>
        <w:t>puesta en marcha</w:t>
      </w:r>
      <w:r w:rsidR="00800745" w:rsidRPr="00665A70">
        <w:rPr>
          <w:rFonts w:ascii="Times New Roman" w:hAnsi="Times New Roman"/>
          <w:b w:val="0"/>
          <w:sz w:val="24"/>
        </w:rPr>
        <w:t xml:space="preserve">, relacionados con la identificación de las concepciones y necesidades de los docentes frente al tema de conciencia fonológica; la construcción colaborativa de los fundamentos del modelo y su diseño; la aplicación y evaluación de la </w:t>
      </w:r>
      <w:r w:rsidRPr="00665A70">
        <w:rPr>
          <w:rFonts w:ascii="Times New Roman" w:hAnsi="Times New Roman"/>
          <w:b w:val="0"/>
          <w:sz w:val="24"/>
        </w:rPr>
        <w:t>contribución del</w:t>
      </w:r>
      <w:r w:rsidR="00800745" w:rsidRPr="00665A70">
        <w:rPr>
          <w:rFonts w:ascii="Times New Roman" w:hAnsi="Times New Roman"/>
          <w:b w:val="0"/>
          <w:sz w:val="24"/>
        </w:rPr>
        <w:t xml:space="preserve"> mismo en el desarrollo de las habilidades de conciencia fono</w:t>
      </w:r>
      <w:r w:rsidR="002554F3" w:rsidRPr="00665A70">
        <w:rPr>
          <w:rFonts w:ascii="Times New Roman" w:hAnsi="Times New Roman"/>
          <w:b w:val="0"/>
          <w:sz w:val="24"/>
        </w:rPr>
        <w:t>lógica. Se utilizó</w:t>
      </w:r>
      <w:r w:rsidR="00800745" w:rsidRPr="00665A70">
        <w:rPr>
          <w:rFonts w:ascii="Times New Roman" w:hAnsi="Times New Roman"/>
          <w:b w:val="0"/>
          <w:sz w:val="24"/>
        </w:rPr>
        <w:t xml:space="preserve"> como técnica</w:t>
      </w:r>
      <w:r w:rsidR="002554F3" w:rsidRPr="00665A70">
        <w:rPr>
          <w:rFonts w:ascii="Times New Roman" w:hAnsi="Times New Roman"/>
          <w:b w:val="0"/>
          <w:sz w:val="24"/>
        </w:rPr>
        <w:t>,</w:t>
      </w:r>
      <w:r w:rsidR="00800745" w:rsidRPr="00665A70">
        <w:rPr>
          <w:rFonts w:ascii="Times New Roman" w:hAnsi="Times New Roman"/>
          <w:b w:val="0"/>
          <w:sz w:val="24"/>
        </w:rPr>
        <w:t xml:space="preserve"> la </w:t>
      </w:r>
      <w:r w:rsidR="005B5412" w:rsidRPr="00665A70">
        <w:rPr>
          <w:rFonts w:ascii="Times New Roman" w:hAnsi="Times New Roman"/>
          <w:b w:val="0"/>
          <w:sz w:val="24"/>
        </w:rPr>
        <w:t>evaluación y</w:t>
      </w:r>
      <w:r w:rsidR="00800745" w:rsidRPr="00665A70">
        <w:rPr>
          <w:rFonts w:ascii="Times New Roman" w:hAnsi="Times New Roman"/>
          <w:b w:val="0"/>
          <w:sz w:val="24"/>
        </w:rPr>
        <w:t xml:space="preserve"> como instrumento el formato para la evaluación de las habilidades de conciencia fonológica -</w:t>
      </w:r>
      <w:r w:rsidR="00800745" w:rsidRPr="005F41B1">
        <w:rPr>
          <w:rFonts w:ascii="Times New Roman" w:hAnsi="Times New Roman"/>
          <w:b w:val="0"/>
          <w:sz w:val="24"/>
        </w:rPr>
        <w:t>PECO- de Ramos y Cuadrado (2006)</w:t>
      </w:r>
      <w:r w:rsidR="002554F3" w:rsidRPr="005F41B1">
        <w:rPr>
          <w:rFonts w:ascii="Times New Roman" w:hAnsi="Times New Roman"/>
          <w:b w:val="0"/>
          <w:sz w:val="24"/>
        </w:rPr>
        <w:t>.</w:t>
      </w:r>
    </w:p>
    <w:p w14:paraId="6984CBFB" w14:textId="5713BBA3" w:rsidR="004C6275" w:rsidRPr="001C3CCB" w:rsidRDefault="00800745" w:rsidP="004C6275">
      <w:pPr>
        <w:autoSpaceDE w:val="0"/>
        <w:autoSpaceDN w:val="0"/>
        <w:adjustRightInd w:val="0"/>
        <w:ind w:firstLine="709"/>
        <w:contextualSpacing/>
        <w:rPr>
          <w:rFonts w:ascii="Times New Roman" w:hAnsi="Times New Roman"/>
          <w:color w:val="FF0000"/>
          <w:sz w:val="24"/>
        </w:rPr>
      </w:pPr>
      <w:r w:rsidRPr="00E52643">
        <w:rPr>
          <w:rFonts w:ascii="Times New Roman" w:hAnsi="Times New Roman"/>
          <w:sz w:val="24"/>
        </w:rPr>
        <w:t>E</w:t>
      </w:r>
      <w:r w:rsidR="005B5412" w:rsidRPr="00E52643">
        <w:rPr>
          <w:rFonts w:ascii="Times New Roman" w:hAnsi="Times New Roman"/>
          <w:sz w:val="24"/>
        </w:rPr>
        <w:t xml:space="preserve">sta aproximación metodológica </w:t>
      </w:r>
      <w:r w:rsidR="004C6275">
        <w:rPr>
          <w:rFonts w:ascii="Times New Roman" w:hAnsi="Times New Roman"/>
          <w:sz w:val="24"/>
        </w:rPr>
        <w:t>facilitó</w:t>
      </w:r>
      <w:r w:rsidR="004C6275" w:rsidRPr="00E52643">
        <w:rPr>
          <w:rFonts w:ascii="Times New Roman" w:hAnsi="Times New Roman"/>
          <w:sz w:val="24"/>
        </w:rPr>
        <w:t xml:space="preserve"> </w:t>
      </w:r>
      <w:r w:rsidR="004C6275">
        <w:rPr>
          <w:rFonts w:ascii="Times New Roman" w:hAnsi="Times New Roman"/>
          <w:sz w:val="24"/>
        </w:rPr>
        <w:t>el</w:t>
      </w:r>
      <w:r w:rsidR="00E84D3A">
        <w:rPr>
          <w:rFonts w:ascii="Times New Roman" w:hAnsi="Times New Roman"/>
          <w:sz w:val="24"/>
        </w:rPr>
        <w:t xml:space="preserve"> </w:t>
      </w:r>
      <w:r w:rsidRPr="00E52643">
        <w:rPr>
          <w:rFonts w:ascii="Times New Roman" w:hAnsi="Times New Roman"/>
          <w:sz w:val="24"/>
        </w:rPr>
        <w:t>conoc</w:t>
      </w:r>
      <w:r w:rsidR="00E84D3A">
        <w:rPr>
          <w:rFonts w:ascii="Times New Roman" w:hAnsi="Times New Roman"/>
          <w:sz w:val="24"/>
        </w:rPr>
        <w:t>imiento</w:t>
      </w:r>
      <w:r w:rsidRPr="00E52643">
        <w:rPr>
          <w:rFonts w:ascii="Times New Roman" w:hAnsi="Times New Roman"/>
          <w:sz w:val="24"/>
        </w:rPr>
        <w:t xml:space="preserve"> </w:t>
      </w:r>
      <w:r w:rsidR="00E84D3A">
        <w:rPr>
          <w:rFonts w:ascii="Times New Roman" w:hAnsi="Times New Roman"/>
          <w:sz w:val="24"/>
        </w:rPr>
        <w:t>d</w:t>
      </w:r>
      <w:r w:rsidRPr="00E52643">
        <w:rPr>
          <w:rFonts w:ascii="Times New Roman" w:hAnsi="Times New Roman"/>
          <w:sz w:val="24"/>
        </w:rPr>
        <w:t>el entorno so</w:t>
      </w:r>
      <w:r w:rsidR="002554F3" w:rsidRPr="00E52643">
        <w:rPr>
          <w:rFonts w:ascii="Times New Roman" w:hAnsi="Times New Roman"/>
          <w:sz w:val="24"/>
        </w:rPr>
        <w:t xml:space="preserve">cial y </w:t>
      </w:r>
      <w:r w:rsidR="00DF195C" w:rsidRPr="00E52643">
        <w:rPr>
          <w:rFonts w:ascii="Times New Roman" w:hAnsi="Times New Roman"/>
          <w:sz w:val="24"/>
        </w:rPr>
        <w:t>local de</w:t>
      </w:r>
      <w:r w:rsidR="002554F3" w:rsidRPr="00E52643">
        <w:rPr>
          <w:rFonts w:ascii="Times New Roman" w:hAnsi="Times New Roman"/>
          <w:sz w:val="24"/>
        </w:rPr>
        <w:t xml:space="preserve"> donde provenían</w:t>
      </w:r>
      <w:r w:rsidRPr="00E52643">
        <w:rPr>
          <w:rFonts w:ascii="Times New Roman" w:hAnsi="Times New Roman"/>
          <w:sz w:val="24"/>
        </w:rPr>
        <w:t xml:space="preserve"> los niños</w:t>
      </w:r>
      <w:r w:rsidR="002554F3" w:rsidRPr="00E52643">
        <w:rPr>
          <w:rFonts w:ascii="Times New Roman" w:hAnsi="Times New Roman"/>
          <w:sz w:val="24"/>
        </w:rPr>
        <w:t xml:space="preserve"> y laboraban las </w:t>
      </w:r>
      <w:r w:rsidR="00DF195C" w:rsidRPr="00E52643">
        <w:rPr>
          <w:rFonts w:ascii="Times New Roman" w:hAnsi="Times New Roman"/>
          <w:sz w:val="24"/>
        </w:rPr>
        <w:t>docentes, al</w:t>
      </w:r>
      <w:r w:rsidRPr="00E52643">
        <w:rPr>
          <w:rFonts w:ascii="Times New Roman" w:hAnsi="Times New Roman"/>
          <w:sz w:val="24"/>
        </w:rPr>
        <w:t xml:space="preserve"> tiempo que apuntó a la producción de un acci</w:t>
      </w:r>
      <w:r w:rsidR="002554F3" w:rsidRPr="00E52643">
        <w:rPr>
          <w:rFonts w:ascii="Times New Roman" w:hAnsi="Times New Roman"/>
          <w:sz w:val="24"/>
        </w:rPr>
        <w:t>onar propositivo de las maestras</w:t>
      </w:r>
      <w:r w:rsidRPr="00E52643">
        <w:rPr>
          <w:rFonts w:ascii="Times New Roman" w:hAnsi="Times New Roman"/>
          <w:sz w:val="24"/>
        </w:rPr>
        <w:t xml:space="preserve"> en la medida que, a partir de un proceso reflexivo, reconocieron las falencias respecto a su preparación en el tema del conocimiento fonológico, así como la importancia de su estimulación previa al aprendizaje del código lector.</w:t>
      </w:r>
      <w:r w:rsidR="002C2DFE" w:rsidRPr="00E52643">
        <w:rPr>
          <w:rFonts w:ascii="Times New Roman" w:hAnsi="Times New Roman"/>
          <w:sz w:val="24"/>
        </w:rPr>
        <w:t xml:space="preserve"> </w:t>
      </w:r>
      <w:r w:rsidR="002C2DFE" w:rsidRPr="001C3CCB">
        <w:rPr>
          <w:rFonts w:ascii="Times New Roman" w:hAnsi="Times New Roman"/>
          <w:color w:val="FF0000"/>
          <w:sz w:val="24"/>
        </w:rPr>
        <w:t>Para este diseño, la selección de la muestra fue de tipo intencional</w:t>
      </w:r>
      <w:r w:rsidR="00C50423" w:rsidRPr="001C3CCB">
        <w:rPr>
          <w:rFonts w:ascii="Times New Roman" w:hAnsi="Times New Roman"/>
          <w:color w:val="FF0000"/>
          <w:sz w:val="24"/>
        </w:rPr>
        <w:t xml:space="preserve"> </w:t>
      </w:r>
      <w:r w:rsidR="002C2DFE" w:rsidRPr="001C3CCB">
        <w:rPr>
          <w:rFonts w:ascii="Times New Roman" w:hAnsi="Times New Roman"/>
          <w:color w:val="FF0000"/>
          <w:sz w:val="24"/>
        </w:rPr>
        <w:t xml:space="preserve">dada en función de su </w:t>
      </w:r>
      <w:r w:rsidR="000E0772" w:rsidRPr="001C3CCB">
        <w:rPr>
          <w:rFonts w:ascii="Times New Roman" w:hAnsi="Times New Roman"/>
          <w:color w:val="FF0000"/>
          <w:sz w:val="24"/>
        </w:rPr>
        <w:t>disponibilidad de</w:t>
      </w:r>
      <w:r w:rsidR="002C2DFE" w:rsidRPr="001C3CCB">
        <w:rPr>
          <w:rFonts w:ascii="Times New Roman" w:hAnsi="Times New Roman"/>
          <w:color w:val="FF0000"/>
          <w:sz w:val="24"/>
        </w:rPr>
        <w:t xml:space="preserve"> los niños en las instituciones educativas durante el periodo escolar (10 meses) y la intencionalidad de la investigadora</w:t>
      </w:r>
      <w:r w:rsidR="000E0772" w:rsidRPr="001C3CCB">
        <w:rPr>
          <w:rFonts w:ascii="Times New Roman" w:hAnsi="Times New Roman"/>
          <w:color w:val="FF0000"/>
          <w:sz w:val="24"/>
        </w:rPr>
        <w:t>,</w:t>
      </w:r>
      <w:r w:rsidR="002C2DFE" w:rsidRPr="001C3CCB">
        <w:rPr>
          <w:rFonts w:ascii="Times New Roman" w:hAnsi="Times New Roman"/>
          <w:color w:val="FF0000"/>
          <w:sz w:val="24"/>
        </w:rPr>
        <w:t xml:space="preserve"> de favorecer con el programa de estimulación</w:t>
      </w:r>
      <w:r w:rsidR="000E0772" w:rsidRPr="001C3CCB">
        <w:rPr>
          <w:rFonts w:ascii="Times New Roman" w:hAnsi="Times New Roman"/>
          <w:color w:val="FF0000"/>
          <w:sz w:val="24"/>
        </w:rPr>
        <w:t>,</w:t>
      </w:r>
      <w:r w:rsidR="002C2DFE" w:rsidRPr="001C3CCB">
        <w:rPr>
          <w:rFonts w:ascii="Times New Roman" w:hAnsi="Times New Roman"/>
          <w:color w:val="FF0000"/>
          <w:sz w:val="24"/>
        </w:rPr>
        <w:t xml:space="preserve"> a todos los niños de cada curso</w:t>
      </w:r>
      <w:r w:rsidR="000E0772" w:rsidRPr="001C3CCB">
        <w:rPr>
          <w:rFonts w:ascii="Times New Roman" w:hAnsi="Times New Roman"/>
          <w:color w:val="FF0000"/>
          <w:sz w:val="24"/>
        </w:rPr>
        <w:t xml:space="preserve"> participant</w:t>
      </w:r>
      <w:bookmarkStart w:id="9" w:name="_Hlk519604018"/>
      <w:r w:rsidR="00665A70" w:rsidRPr="001C3CCB">
        <w:rPr>
          <w:rFonts w:ascii="Times New Roman" w:hAnsi="Times New Roman"/>
          <w:color w:val="FF0000"/>
          <w:sz w:val="24"/>
        </w:rPr>
        <w:t>e.</w:t>
      </w:r>
    </w:p>
    <w:p w14:paraId="53406991" w14:textId="4938D441" w:rsidR="004C6275" w:rsidRPr="001C3CCB" w:rsidRDefault="004C6275" w:rsidP="001C6C51">
      <w:pPr>
        <w:pStyle w:val="Numeracion"/>
        <w:numPr>
          <w:ilvl w:val="0"/>
          <w:numId w:val="0"/>
        </w:numPr>
        <w:ind w:left="340" w:hanging="340"/>
        <w:rPr>
          <w:rFonts w:ascii="Times New Roman" w:hAnsi="Times New Roman"/>
          <w:i/>
          <w:color w:val="FF0000"/>
          <w:sz w:val="24"/>
        </w:rPr>
      </w:pPr>
      <w:r w:rsidRPr="001C3CCB">
        <w:rPr>
          <w:rFonts w:ascii="Times New Roman" w:hAnsi="Times New Roman"/>
          <w:i/>
          <w:color w:val="FF0000"/>
          <w:sz w:val="24"/>
        </w:rPr>
        <w:t>Participantes</w:t>
      </w:r>
    </w:p>
    <w:p w14:paraId="4651932F" w14:textId="795C11CB" w:rsidR="004C6275" w:rsidRDefault="004C6275" w:rsidP="004C6275">
      <w:pPr>
        <w:autoSpaceDE w:val="0"/>
        <w:autoSpaceDN w:val="0"/>
        <w:adjustRightInd w:val="0"/>
        <w:ind w:firstLine="709"/>
        <w:contextualSpacing/>
        <w:rPr>
          <w:rFonts w:ascii="Times New Roman" w:hAnsi="Times New Roman"/>
          <w:sz w:val="24"/>
        </w:rPr>
      </w:pPr>
      <w:r w:rsidRPr="001C3CCB">
        <w:rPr>
          <w:rFonts w:ascii="Times New Roman" w:hAnsi="Times New Roman"/>
          <w:color w:val="FF0000"/>
          <w:sz w:val="24"/>
        </w:rPr>
        <w:t>Para este diseño, la selección de la muestra fue de tipo intencional o con propósito</w:t>
      </w:r>
      <w:r w:rsidRPr="001B0FDC">
        <w:rPr>
          <w:rFonts w:ascii="Times New Roman" w:hAnsi="Times New Roman"/>
          <w:sz w:val="24"/>
        </w:rPr>
        <w:t>, y estuvo conformada por docenes licenciados en pedagogía infantil, nombrados por la Secretaria de Educación Departamental para el grado de transición, del sector educativo público, que laborasen con población en situación de vulnerabilidad</w:t>
      </w:r>
      <w:r w:rsidR="001B0FDC" w:rsidRPr="001B0FDC">
        <w:rPr>
          <w:rFonts w:ascii="Times New Roman" w:hAnsi="Times New Roman"/>
          <w:sz w:val="24"/>
        </w:rPr>
        <w:t>, bajo la modalidad de participantes voluntarios los cuales fueron convocados a través de un oficio formal enviado a sus respectivos rectores</w:t>
      </w:r>
      <w:r w:rsidR="001B0FDC">
        <w:rPr>
          <w:rFonts w:ascii="Times New Roman" w:hAnsi="Times New Roman"/>
          <w:sz w:val="24"/>
        </w:rPr>
        <w:t xml:space="preserve"> por parte de la Secretaria Departamental de Educación; a</w:t>
      </w:r>
      <w:r w:rsidRPr="001B0FDC">
        <w:rPr>
          <w:rFonts w:ascii="Times New Roman" w:hAnsi="Times New Roman"/>
          <w:sz w:val="24"/>
        </w:rPr>
        <w:t xml:space="preserve">sí mismo el grupo de estudiantes naturalmente constituidos en cada aula de clase con el siguiente criterio de exclusión: menores de 5 años, discapacidad sensorial y cognitiva. </w:t>
      </w:r>
    </w:p>
    <w:bookmarkEnd w:id="9"/>
    <w:p w14:paraId="4842E4EE" w14:textId="49CDCB29" w:rsidR="004C6275" w:rsidRPr="001C3CCB" w:rsidRDefault="00800745" w:rsidP="001B0FDC">
      <w:pPr>
        <w:autoSpaceDE w:val="0"/>
        <w:autoSpaceDN w:val="0"/>
        <w:adjustRightInd w:val="0"/>
        <w:ind w:firstLine="709"/>
        <w:contextualSpacing/>
        <w:rPr>
          <w:rFonts w:ascii="Times New Roman" w:hAnsi="Times New Roman"/>
          <w:color w:val="FF0000"/>
          <w:sz w:val="24"/>
        </w:rPr>
      </w:pPr>
      <w:r w:rsidRPr="00E52643">
        <w:rPr>
          <w:rFonts w:ascii="Times New Roman" w:hAnsi="Times New Roman"/>
          <w:sz w:val="24"/>
        </w:rPr>
        <w:t>Para el grupo</w:t>
      </w:r>
      <w:r w:rsidR="00DF195C" w:rsidRPr="00E52643">
        <w:rPr>
          <w:rFonts w:ascii="Times New Roman" w:hAnsi="Times New Roman"/>
          <w:sz w:val="24"/>
        </w:rPr>
        <w:t xml:space="preserve"> </w:t>
      </w:r>
      <w:r w:rsidR="00111862">
        <w:rPr>
          <w:rFonts w:ascii="Times New Roman" w:hAnsi="Times New Roman"/>
          <w:sz w:val="24"/>
        </w:rPr>
        <w:t>de intervención</w:t>
      </w:r>
      <w:r w:rsidR="00DF195C" w:rsidRPr="00E52643">
        <w:rPr>
          <w:rFonts w:ascii="Times New Roman" w:hAnsi="Times New Roman"/>
          <w:sz w:val="24"/>
        </w:rPr>
        <w:t xml:space="preserve"> </w:t>
      </w:r>
      <w:r w:rsidR="00111862">
        <w:rPr>
          <w:rFonts w:ascii="Times New Roman" w:hAnsi="Times New Roman"/>
          <w:sz w:val="24"/>
        </w:rPr>
        <w:t xml:space="preserve">se seleccionaron </w:t>
      </w:r>
      <w:r w:rsidR="00DF195C" w:rsidRPr="00E52643">
        <w:rPr>
          <w:rFonts w:ascii="Times New Roman" w:hAnsi="Times New Roman"/>
          <w:sz w:val="24"/>
        </w:rPr>
        <w:t xml:space="preserve">10 maestras </w:t>
      </w:r>
      <w:r w:rsidR="00D60CEA" w:rsidRPr="00E52643">
        <w:rPr>
          <w:rFonts w:ascii="Times New Roman" w:hAnsi="Times New Roman"/>
          <w:sz w:val="24"/>
        </w:rPr>
        <w:t>y 119 niños</w:t>
      </w:r>
      <w:r w:rsidR="00375FEE">
        <w:rPr>
          <w:rFonts w:ascii="Times New Roman" w:hAnsi="Times New Roman"/>
          <w:sz w:val="24"/>
        </w:rPr>
        <w:t xml:space="preserve"> (Tabla 1) y</w:t>
      </w:r>
      <w:r w:rsidR="00DF195C" w:rsidRPr="00E52643">
        <w:rPr>
          <w:rFonts w:ascii="Times New Roman" w:hAnsi="Times New Roman"/>
          <w:sz w:val="24"/>
        </w:rPr>
        <w:t xml:space="preserve"> para el </w:t>
      </w:r>
      <w:r w:rsidR="00111862">
        <w:rPr>
          <w:rFonts w:ascii="Times New Roman" w:hAnsi="Times New Roman"/>
          <w:sz w:val="24"/>
        </w:rPr>
        <w:t xml:space="preserve">grupo </w:t>
      </w:r>
      <w:r w:rsidR="00DF195C" w:rsidRPr="00E52643">
        <w:rPr>
          <w:rFonts w:ascii="Times New Roman" w:hAnsi="Times New Roman"/>
          <w:sz w:val="24"/>
        </w:rPr>
        <w:t>control</w:t>
      </w:r>
      <w:r w:rsidR="000E0772" w:rsidRPr="00E52643">
        <w:rPr>
          <w:rFonts w:ascii="Times New Roman" w:hAnsi="Times New Roman"/>
          <w:sz w:val="24"/>
        </w:rPr>
        <w:t>,</w:t>
      </w:r>
      <w:r w:rsidR="00DF195C" w:rsidRPr="00E52643">
        <w:rPr>
          <w:rFonts w:ascii="Times New Roman" w:hAnsi="Times New Roman"/>
          <w:sz w:val="24"/>
        </w:rPr>
        <w:t xml:space="preserve"> 4 maestras y</w:t>
      </w:r>
      <w:r w:rsidRPr="00E52643">
        <w:rPr>
          <w:rFonts w:ascii="Times New Roman" w:hAnsi="Times New Roman"/>
          <w:sz w:val="24"/>
        </w:rPr>
        <w:t xml:space="preserve"> 40 niños</w:t>
      </w:r>
      <w:r w:rsidR="00375FEE">
        <w:rPr>
          <w:rFonts w:ascii="Times New Roman" w:hAnsi="Times New Roman"/>
          <w:sz w:val="24"/>
        </w:rPr>
        <w:t xml:space="preserve"> (Tabla 2)</w:t>
      </w:r>
      <w:r w:rsidRPr="00E52643">
        <w:rPr>
          <w:rFonts w:ascii="Times New Roman" w:hAnsi="Times New Roman"/>
          <w:sz w:val="24"/>
        </w:rPr>
        <w:t xml:space="preserve"> quienes iniciaron el grado de transición en febrero del 2016</w:t>
      </w:r>
      <w:r w:rsidR="00E84D3A" w:rsidRPr="001C3CCB">
        <w:rPr>
          <w:rFonts w:ascii="Times New Roman" w:hAnsi="Times New Roman"/>
          <w:color w:val="FF0000"/>
          <w:sz w:val="24"/>
        </w:rPr>
        <w:t>; t</w:t>
      </w:r>
      <w:r w:rsidR="000E0772" w:rsidRPr="001C3CCB">
        <w:rPr>
          <w:rFonts w:ascii="Times New Roman" w:hAnsi="Times New Roman"/>
          <w:color w:val="FF0000"/>
          <w:sz w:val="24"/>
        </w:rPr>
        <w:t>odos los niños evaluados contaron con el consentimiento informado de sus</w:t>
      </w:r>
      <w:r w:rsidR="00BC4921" w:rsidRPr="001C3CCB">
        <w:rPr>
          <w:rFonts w:ascii="Times New Roman" w:hAnsi="Times New Roman"/>
          <w:color w:val="FF0000"/>
          <w:sz w:val="24"/>
        </w:rPr>
        <w:t xml:space="preserve"> </w:t>
      </w:r>
      <w:r w:rsidR="000E0772" w:rsidRPr="001C3CCB">
        <w:rPr>
          <w:rFonts w:ascii="Times New Roman" w:hAnsi="Times New Roman"/>
          <w:color w:val="FF0000"/>
          <w:sz w:val="24"/>
        </w:rPr>
        <w:t>padres, como representantes legales</w:t>
      </w:r>
      <w:r w:rsidR="00C50423" w:rsidRPr="001C3CCB">
        <w:rPr>
          <w:rFonts w:ascii="Times New Roman" w:hAnsi="Times New Roman"/>
          <w:color w:val="FF0000"/>
          <w:sz w:val="24"/>
        </w:rPr>
        <w:t>;</w:t>
      </w:r>
      <w:r w:rsidR="00BC4921" w:rsidRPr="001C3CCB">
        <w:rPr>
          <w:rFonts w:ascii="Times New Roman" w:hAnsi="Times New Roman"/>
          <w:color w:val="FF0000"/>
          <w:sz w:val="24"/>
        </w:rPr>
        <w:t xml:space="preserve"> en cada institución educativa, </w:t>
      </w:r>
      <w:proofErr w:type="gramStart"/>
      <w:r w:rsidR="00BC4921" w:rsidRPr="001C3CCB">
        <w:rPr>
          <w:rFonts w:ascii="Times New Roman" w:hAnsi="Times New Roman"/>
          <w:color w:val="FF0000"/>
          <w:sz w:val="24"/>
        </w:rPr>
        <w:t xml:space="preserve">con </w:t>
      </w:r>
      <w:r w:rsidR="00665A70" w:rsidRPr="001C3CCB">
        <w:rPr>
          <w:rFonts w:ascii="Times New Roman" w:hAnsi="Times New Roman"/>
          <w:color w:val="FF0000"/>
          <w:sz w:val="24"/>
        </w:rPr>
        <w:t xml:space="preserve"> </w:t>
      </w:r>
      <w:r w:rsidR="00C50423" w:rsidRPr="001C3CCB">
        <w:rPr>
          <w:rFonts w:ascii="Times New Roman" w:hAnsi="Times New Roman"/>
          <w:color w:val="FF0000"/>
          <w:sz w:val="24"/>
        </w:rPr>
        <w:lastRenderedPageBreak/>
        <w:t>la</w:t>
      </w:r>
      <w:proofErr w:type="gramEnd"/>
      <w:r w:rsidR="00C50423" w:rsidRPr="001C3CCB">
        <w:rPr>
          <w:rFonts w:ascii="Times New Roman" w:hAnsi="Times New Roman"/>
          <w:color w:val="FF0000"/>
          <w:sz w:val="24"/>
        </w:rPr>
        <w:t xml:space="preserve"> </w:t>
      </w:r>
      <w:r w:rsidR="00665A70" w:rsidRPr="001C3CCB">
        <w:rPr>
          <w:rFonts w:ascii="Times New Roman" w:hAnsi="Times New Roman"/>
          <w:color w:val="FF0000"/>
          <w:sz w:val="24"/>
        </w:rPr>
        <w:t>de</w:t>
      </w:r>
      <w:r w:rsidR="00BC4921" w:rsidRPr="001C3CCB">
        <w:rPr>
          <w:rFonts w:ascii="Times New Roman" w:hAnsi="Times New Roman"/>
          <w:color w:val="FF0000"/>
          <w:sz w:val="24"/>
        </w:rPr>
        <w:t xml:space="preserve"> sus rectores</w:t>
      </w:r>
      <w:r w:rsidR="00C50423" w:rsidRPr="001C3CCB">
        <w:rPr>
          <w:rFonts w:ascii="Times New Roman" w:hAnsi="Times New Roman"/>
          <w:color w:val="FF0000"/>
          <w:sz w:val="24"/>
        </w:rPr>
        <w:t>, quienes a su vez tenían la autorización del Secretario Departamental de Educación.</w:t>
      </w:r>
    </w:p>
    <w:p w14:paraId="5305AF30" w14:textId="77777777" w:rsidR="008E00BA" w:rsidRPr="001C3CCB" w:rsidRDefault="008E00BA" w:rsidP="008E00BA">
      <w:pPr>
        <w:pStyle w:val="Numeracion"/>
        <w:numPr>
          <w:ilvl w:val="0"/>
          <w:numId w:val="0"/>
        </w:numPr>
        <w:ind w:left="340" w:hanging="340"/>
        <w:rPr>
          <w:rFonts w:ascii="Times New Roman" w:hAnsi="Times New Roman"/>
          <w:color w:val="FF0000"/>
          <w:sz w:val="24"/>
        </w:rPr>
      </w:pPr>
    </w:p>
    <w:p w14:paraId="6AB62D4E" w14:textId="325F22BC" w:rsidR="004C6275" w:rsidRPr="00375FEE" w:rsidRDefault="003E43A9" w:rsidP="008E00BA">
      <w:pPr>
        <w:pStyle w:val="Numeracion"/>
        <w:numPr>
          <w:ilvl w:val="0"/>
          <w:numId w:val="0"/>
        </w:numPr>
        <w:ind w:left="340" w:hanging="340"/>
        <w:rPr>
          <w:rFonts w:ascii="Times New Roman" w:hAnsi="Times New Roman"/>
          <w:sz w:val="24"/>
        </w:rPr>
      </w:pPr>
      <w:r w:rsidRPr="00375FEE">
        <w:rPr>
          <w:rFonts w:ascii="Times New Roman" w:hAnsi="Times New Roman"/>
          <w:sz w:val="24"/>
        </w:rPr>
        <w:t>Tabla 1</w:t>
      </w:r>
    </w:p>
    <w:p w14:paraId="06C455E0" w14:textId="12475D31" w:rsidR="00363939" w:rsidRPr="001C3CCB" w:rsidRDefault="00A41D9B" w:rsidP="00A41D9B">
      <w:pPr>
        <w:pStyle w:val="Numeracion"/>
        <w:numPr>
          <w:ilvl w:val="0"/>
          <w:numId w:val="0"/>
        </w:numPr>
        <w:ind w:left="340" w:hanging="340"/>
        <w:rPr>
          <w:rFonts w:ascii="Times New Roman" w:hAnsi="Times New Roman"/>
          <w:b w:val="0"/>
          <w:i/>
          <w:color w:val="FF0000"/>
          <w:sz w:val="24"/>
        </w:rPr>
      </w:pPr>
      <w:r w:rsidRPr="001C3CCB">
        <w:rPr>
          <w:rFonts w:ascii="Times New Roman" w:hAnsi="Times New Roman"/>
          <w:b w:val="0"/>
          <w:i/>
          <w:color w:val="FF0000"/>
          <w:sz w:val="24"/>
        </w:rPr>
        <w:t>Población grupo de intervención</w:t>
      </w:r>
    </w:p>
    <w:p w14:paraId="56CED912" w14:textId="77777777" w:rsidR="00CF4CD0" w:rsidRPr="001C3CCB" w:rsidRDefault="00CF4CD0" w:rsidP="00CF4CD0">
      <w:pPr>
        <w:rPr>
          <w:color w:val="FF0000"/>
        </w:rPr>
      </w:pPr>
    </w:p>
    <w:tbl>
      <w:tblPr>
        <w:tblStyle w:val="Tabladelista6concolores"/>
        <w:tblW w:w="5000" w:type="pct"/>
        <w:tblLook w:val="00A0" w:firstRow="1" w:lastRow="0" w:firstColumn="1" w:lastColumn="0" w:noHBand="0" w:noVBand="0"/>
      </w:tblPr>
      <w:tblGrid>
        <w:gridCol w:w="2309"/>
        <w:gridCol w:w="4213"/>
        <w:gridCol w:w="1981"/>
      </w:tblGrid>
      <w:tr w:rsidR="001C3CCB" w:rsidRPr="001C3CCB" w14:paraId="51E232E2" w14:textId="77777777" w:rsidTr="00375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Borders>
              <w:top w:val="single" w:sz="12" w:space="0" w:color="auto"/>
              <w:bottom w:val="single" w:sz="12" w:space="0" w:color="auto"/>
            </w:tcBorders>
          </w:tcPr>
          <w:p w14:paraId="6768B570" w14:textId="573A248C" w:rsidR="003E43A9" w:rsidRPr="001C3CCB" w:rsidRDefault="000441AF" w:rsidP="00A41D9B">
            <w:pPr>
              <w:spacing w:line="300" w:lineRule="auto"/>
              <w:ind w:firstLine="0"/>
              <w:contextualSpacing/>
              <w:jc w:val="center"/>
              <w:rPr>
                <w:rFonts w:ascii="Times New Roman" w:hAnsi="Times New Roman" w:cs="Times New Roman"/>
                <w:b w:val="0"/>
                <w:bCs w:val="0"/>
                <w:i/>
                <w:color w:val="FF0000"/>
                <w:sz w:val="24"/>
              </w:rPr>
            </w:pPr>
            <w:bookmarkStart w:id="10" w:name="_Hlk519765697"/>
            <w:r w:rsidRPr="001C3CCB">
              <w:rPr>
                <w:rFonts w:ascii="Times New Roman" w:hAnsi="Times New Roman" w:cs="Times New Roman"/>
                <w:b w:val="0"/>
                <w:bCs w:val="0"/>
                <w:i/>
                <w:color w:val="FF0000"/>
                <w:sz w:val="24"/>
              </w:rPr>
              <w:t>Municipio</w:t>
            </w:r>
          </w:p>
        </w:tc>
        <w:tc>
          <w:tcPr>
            <w:cnfStyle w:val="000010000000" w:firstRow="0" w:lastRow="0" w:firstColumn="0" w:lastColumn="0" w:oddVBand="1" w:evenVBand="0" w:oddHBand="0" w:evenHBand="0" w:firstRowFirstColumn="0" w:firstRowLastColumn="0" w:lastRowFirstColumn="0" w:lastRowLastColumn="0"/>
            <w:tcW w:w="2477" w:type="pct"/>
            <w:tcBorders>
              <w:top w:val="single" w:sz="12" w:space="0" w:color="auto"/>
              <w:bottom w:val="single" w:sz="12" w:space="0" w:color="auto"/>
            </w:tcBorders>
          </w:tcPr>
          <w:p w14:paraId="3705804D" w14:textId="4596397C" w:rsidR="003E43A9" w:rsidRPr="001C3CCB" w:rsidRDefault="000441AF" w:rsidP="00A41D9B">
            <w:pPr>
              <w:spacing w:line="300" w:lineRule="auto"/>
              <w:ind w:firstLine="0"/>
              <w:contextualSpacing/>
              <w:jc w:val="center"/>
              <w:rPr>
                <w:rFonts w:ascii="Times New Roman" w:hAnsi="Times New Roman" w:cs="Times New Roman"/>
                <w:b w:val="0"/>
                <w:bCs w:val="0"/>
                <w:i/>
                <w:color w:val="FF0000"/>
                <w:sz w:val="24"/>
              </w:rPr>
            </w:pPr>
            <w:r w:rsidRPr="001C3CCB">
              <w:rPr>
                <w:rFonts w:ascii="Times New Roman" w:hAnsi="Times New Roman" w:cs="Times New Roman"/>
                <w:b w:val="0"/>
                <w:bCs w:val="0"/>
                <w:i/>
                <w:color w:val="FF0000"/>
                <w:sz w:val="24"/>
              </w:rPr>
              <w:t>Institución Educativa</w:t>
            </w:r>
          </w:p>
        </w:tc>
        <w:tc>
          <w:tcPr>
            <w:tcW w:w="1165" w:type="pct"/>
            <w:tcBorders>
              <w:top w:val="single" w:sz="12" w:space="0" w:color="auto"/>
              <w:bottom w:val="single" w:sz="12" w:space="0" w:color="auto"/>
            </w:tcBorders>
          </w:tcPr>
          <w:p w14:paraId="6917D20D" w14:textId="053BADC9" w:rsidR="003E43A9" w:rsidRPr="001C3CCB" w:rsidRDefault="000441AF" w:rsidP="00A41D9B">
            <w:pPr>
              <w:spacing w:line="300" w:lineRule="auto"/>
              <w:ind w:firstLine="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color w:val="FF0000"/>
                <w:sz w:val="24"/>
              </w:rPr>
            </w:pPr>
            <w:r w:rsidRPr="001C3CCB">
              <w:rPr>
                <w:rFonts w:ascii="Times New Roman" w:hAnsi="Times New Roman" w:cs="Times New Roman"/>
                <w:b w:val="0"/>
                <w:bCs w:val="0"/>
                <w:i/>
                <w:color w:val="FF0000"/>
                <w:sz w:val="24"/>
              </w:rPr>
              <w:t>Número de Niños</w:t>
            </w:r>
          </w:p>
        </w:tc>
      </w:tr>
      <w:tr w:rsidR="001C3CCB" w:rsidRPr="001C3CCB" w14:paraId="547D8B9C" w14:textId="77777777" w:rsidTr="00433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vMerge w:val="restart"/>
            <w:tcBorders>
              <w:top w:val="single" w:sz="12" w:space="0" w:color="auto"/>
            </w:tcBorders>
            <w:vAlign w:val="center"/>
          </w:tcPr>
          <w:p w14:paraId="6DC6F319" w14:textId="77777777" w:rsidR="003E43A9" w:rsidRPr="001C3CCB" w:rsidRDefault="003E43A9" w:rsidP="00433C3B">
            <w:pPr>
              <w:spacing w:line="300" w:lineRule="auto"/>
              <w:ind w:firstLine="0"/>
              <w:contextualSpacing/>
              <w:jc w:val="left"/>
              <w:rPr>
                <w:rFonts w:ascii="Times New Roman" w:hAnsi="Times New Roman" w:cs="Times New Roman"/>
                <w:b w:val="0"/>
                <w:color w:val="FF0000"/>
                <w:sz w:val="24"/>
              </w:rPr>
            </w:pPr>
            <w:r w:rsidRPr="001C3CCB">
              <w:rPr>
                <w:rFonts w:ascii="Times New Roman" w:hAnsi="Times New Roman" w:cs="Times New Roman"/>
                <w:b w:val="0"/>
                <w:color w:val="FF0000"/>
                <w:sz w:val="24"/>
              </w:rPr>
              <w:t>Campo de la Cruz</w:t>
            </w:r>
          </w:p>
        </w:tc>
        <w:tc>
          <w:tcPr>
            <w:cnfStyle w:val="000010000000" w:firstRow="0" w:lastRow="0" w:firstColumn="0" w:lastColumn="0" w:oddVBand="1" w:evenVBand="0" w:oddHBand="0" w:evenHBand="0" w:firstRowFirstColumn="0" w:firstRowLastColumn="0" w:lastRowFirstColumn="0" w:lastRowLastColumn="0"/>
            <w:tcW w:w="2477" w:type="pct"/>
            <w:tcBorders>
              <w:top w:val="single" w:sz="12" w:space="0" w:color="auto"/>
            </w:tcBorders>
          </w:tcPr>
          <w:p w14:paraId="0468EE9C"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Comercial la Inmaculada</w:t>
            </w:r>
          </w:p>
        </w:tc>
        <w:tc>
          <w:tcPr>
            <w:tcW w:w="1165" w:type="pct"/>
            <w:tcBorders>
              <w:top w:val="single" w:sz="12" w:space="0" w:color="auto"/>
            </w:tcBorders>
          </w:tcPr>
          <w:p w14:paraId="48969922" w14:textId="77777777" w:rsidR="003E43A9" w:rsidRPr="001C3CCB" w:rsidRDefault="003E43A9" w:rsidP="00A41D9B">
            <w:pPr>
              <w:spacing w:line="30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15</w:t>
            </w:r>
          </w:p>
        </w:tc>
      </w:tr>
      <w:tr w:rsidR="001C3CCB" w:rsidRPr="001C3CCB" w14:paraId="39E60779" w14:textId="77777777" w:rsidTr="00375FEE">
        <w:tc>
          <w:tcPr>
            <w:cnfStyle w:val="001000000000" w:firstRow="0" w:lastRow="0" w:firstColumn="1" w:lastColumn="0" w:oddVBand="0" w:evenVBand="0" w:oddHBand="0" w:evenHBand="0" w:firstRowFirstColumn="0" w:firstRowLastColumn="0" w:lastRowFirstColumn="0" w:lastRowLastColumn="0"/>
            <w:tcW w:w="1357" w:type="pct"/>
            <w:vMerge/>
          </w:tcPr>
          <w:p w14:paraId="6F61CCD7" w14:textId="77777777" w:rsidR="003E43A9" w:rsidRPr="001C3CCB" w:rsidRDefault="003E43A9" w:rsidP="00A41D9B">
            <w:pPr>
              <w:spacing w:line="300" w:lineRule="auto"/>
              <w:ind w:firstLine="0"/>
              <w:contextualSpacing/>
              <w:jc w:val="left"/>
              <w:rPr>
                <w:rFonts w:ascii="Times New Roman" w:hAnsi="Times New Roman" w:cs="Times New Roman"/>
                <w:b w:val="0"/>
                <w:color w:val="FF0000"/>
                <w:sz w:val="24"/>
              </w:rPr>
            </w:pPr>
          </w:p>
        </w:tc>
        <w:tc>
          <w:tcPr>
            <w:cnfStyle w:val="000010000000" w:firstRow="0" w:lastRow="0" w:firstColumn="0" w:lastColumn="0" w:oddVBand="1" w:evenVBand="0" w:oddHBand="0" w:evenHBand="0" w:firstRowFirstColumn="0" w:firstRowLastColumn="0" w:lastRowFirstColumn="0" w:lastRowLastColumn="0"/>
            <w:tcW w:w="2477" w:type="pct"/>
          </w:tcPr>
          <w:p w14:paraId="15FC46E6"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Bohorquez</w:t>
            </w:r>
          </w:p>
        </w:tc>
        <w:tc>
          <w:tcPr>
            <w:tcW w:w="1165" w:type="pct"/>
          </w:tcPr>
          <w:p w14:paraId="0A38A386" w14:textId="77777777" w:rsidR="003E43A9" w:rsidRPr="001C3CCB" w:rsidRDefault="003E43A9" w:rsidP="00A41D9B">
            <w:pPr>
              <w:spacing w:line="30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13</w:t>
            </w:r>
          </w:p>
        </w:tc>
      </w:tr>
      <w:tr w:rsidR="001C3CCB" w:rsidRPr="001C3CCB" w14:paraId="07801851" w14:textId="77777777" w:rsidTr="00433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vMerge w:val="restart"/>
            <w:vAlign w:val="center"/>
          </w:tcPr>
          <w:p w14:paraId="48B984D9" w14:textId="77777777" w:rsidR="003E43A9" w:rsidRPr="001C3CCB" w:rsidRDefault="003E43A9" w:rsidP="00433C3B">
            <w:pPr>
              <w:spacing w:line="300" w:lineRule="auto"/>
              <w:ind w:firstLine="0"/>
              <w:contextualSpacing/>
              <w:jc w:val="left"/>
              <w:rPr>
                <w:rFonts w:ascii="Times New Roman" w:hAnsi="Times New Roman" w:cs="Times New Roman"/>
                <w:b w:val="0"/>
                <w:color w:val="FF0000"/>
                <w:sz w:val="24"/>
              </w:rPr>
            </w:pPr>
            <w:r w:rsidRPr="001C3CCB">
              <w:rPr>
                <w:rFonts w:ascii="Times New Roman" w:hAnsi="Times New Roman" w:cs="Times New Roman"/>
                <w:b w:val="0"/>
                <w:color w:val="FF0000"/>
                <w:sz w:val="24"/>
              </w:rPr>
              <w:t>Galapa</w:t>
            </w:r>
          </w:p>
        </w:tc>
        <w:tc>
          <w:tcPr>
            <w:cnfStyle w:val="000010000000" w:firstRow="0" w:lastRow="0" w:firstColumn="0" w:lastColumn="0" w:oddVBand="1" w:evenVBand="0" w:oddHBand="0" w:evenHBand="0" w:firstRowFirstColumn="0" w:firstRowLastColumn="0" w:lastRowFirstColumn="0" w:lastRowLastColumn="0"/>
            <w:tcW w:w="2477" w:type="pct"/>
          </w:tcPr>
          <w:p w14:paraId="102A5526"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Antonio Nariño de Paluato</w:t>
            </w:r>
          </w:p>
        </w:tc>
        <w:tc>
          <w:tcPr>
            <w:tcW w:w="1165" w:type="pct"/>
          </w:tcPr>
          <w:p w14:paraId="43113DE3" w14:textId="77777777" w:rsidR="003E43A9" w:rsidRPr="001C3CCB" w:rsidRDefault="003E43A9" w:rsidP="00A41D9B">
            <w:pPr>
              <w:spacing w:line="30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10</w:t>
            </w:r>
          </w:p>
        </w:tc>
      </w:tr>
      <w:tr w:rsidR="001C3CCB" w:rsidRPr="001C3CCB" w14:paraId="0429A025" w14:textId="77777777" w:rsidTr="00375FEE">
        <w:tc>
          <w:tcPr>
            <w:cnfStyle w:val="001000000000" w:firstRow="0" w:lastRow="0" w:firstColumn="1" w:lastColumn="0" w:oddVBand="0" w:evenVBand="0" w:oddHBand="0" w:evenHBand="0" w:firstRowFirstColumn="0" w:firstRowLastColumn="0" w:lastRowFirstColumn="0" w:lastRowLastColumn="0"/>
            <w:tcW w:w="1357" w:type="pct"/>
            <w:vMerge/>
          </w:tcPr>
          <w:p w14:paraId="58318FA6" w14:textId="77777777" w:rsidR="003E43A9" w:rsidRPr="001C3CCB" w:rsidRDefault="003E43A9" w:rsidP="00A41D9B">
            <w:pPr>
              <w:spacing w:line="300" w:lineRule="auto"/>
              <w:ind w:firstLine="0"/>
              <w:contextualSpacing/>
              <w:jc w:val="left"/>
              <w:rPr>
                <w:rFonts w:ascii="Times New Roman" w:hAnsi="Times New Roman" w:cs="Times New Roman"/>
                <w:b w:val="0"/>
                <w:color w:val="FF0000"/>
                <w:sz w:val="24"/>
              </w:rPr>
            </w:pPr>
          </w:p>
        </w:tc>
        <w:tc>
          <w:tcPr>
            <w:cnfStyle w:val="000010000000" w:firstRow="0" w:lastRow="0" w:firstColumn="0" w:lastColumn="0" w:oddVBand="1" w:evenVBand="0" w:oddHBand="0" w:evenHBand="0" w:firstRowFirstColumn="0" w:firstRowLastColumn="0" w:lastRowFirstColumn="0" w:lastRowLastColumn="0"/>
            <w:tcW w:w="2477" w:type="pct"/>
          </w:tcPr>
          <w:p w14:paraId="0060C44D"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Frutos de la esperanza</w:t>
            </w:r>
          </w:p>
        </w:tc>
        <w:tc>
          <w:tcPr>
            <w:tcW w:w="1165" w:type="pct"/>
          </w:tcPr>
          <w:p w14:paraId="1B576E27" w14:textId="77777777" w:rsidR="003E43A9" w:rsidRPr="001C3CCB" w:rsidRDefault="003E43A9" w:rsidP="00A41D9B">
            <w:pPr>
              <w:spacing w:line="30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08</w:t>
            </w:r>
          </w:p>
        </w:tc>
      </w:tr>
      <w:tr w:rsidR="001C3CCB" w:rsidRPr="001C3CCB" w14:paraId="3B731785" w14:textId="77777777" w:rsidTr="00433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vMerge w:val="restart"/>
            <w:vAlign w:val="center"/>
          </w:tcPr>
          <w:p w14:paraId="4BF1625D" w14:textId="77777777" w:rsidR="003E43A9" w:rsidRPr="001C3CCB" w:rsidRDefault="003E43A9" w:rsidP="00433C3B">
            <w:pPr>
              <w:spacing w:line="300" w:lineRule="auto"/>
              <w:ind w:firstLine="0"/>
              <w:contextualSpacing/>
              <w:jc w:val="left"/>
              <w:rPr>
                <w:rFonts w:ascii="Times New Roman" w:hAnsi="Times New Roman" w:cs="Times New Roman"/>
                <w:b w:val="0"/>
                <w:color w:val="FF0000"/>
                <w:sz w:val="24"/>
              </w:rPr>
            </w:pPr>
            <w:r w:rsidRPr="001C3CCB">
              <w:rPr>
                <w:rFonts w:ascii="Times New Roman" w:hAnsi="Times New Roman" w:cs="Times New Roman"/>
                <w:b w:val="0"/>
                <w:color w:val="FF0000"/>
                <w:sz w:val="24"/>
              </w:rPr>
              <w:t>Ponedera</w:t>
            </w:r>
          </w:p>
        </w:tc>
        <w:tc>
          <w:tcPr>
            <w:cnfStyle w:val="000010000000" w:firstRow="0" w:lastRow="0" w:firstColumn="0" w:lastColumn="0" w:oddVBand="1" w:evenVBand="0" w:oddHBand="0" w:evenHBand="0" w:firstRowFirstColumn="0" w:firstRowLastColumn="0" w:lastRowFirstColumn="0" w:lastRowLastColumn="0"/>
            <w:tcW w:w="2477" w:type="pct"/>
          </w:tcPr>
          <w:p w14:paraId="06576919"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Martillo, primera jornada</w:t>
            </w:r>
          </w:p>
        </w:tc>
        <w:tc>
          <w:tcPr>
            <w:tcW w:w="1165" w:type="pct"/>
          </w:tcPr>
          <w:p w14:paraId="6267995B" w14:textId="77777777" w:rsidR="003E43A9" w:rsidRPr="001C3CCB" w:rsidRDefault="003E43A9" w:rsidP="00A41D9B">
            <w:pPr>
              <w:spacing w:line="30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13</w:t>
            </w:r>
          </w:p>
        </w:tc>
      </w:tr>
      <w:tr w:rsidR="001C3CCB" w:rsidRPr="001C3CCB" w14:paraId="26588E26" w14:textId="77777777" w:rsidTr="00375FEE">
        <w:tc>
          <w:tcPr>
            <w:cnfStyle w:val="001000000000" w:firstRow="0" w:lastRow="0" w:firstColumn="1" w:lastColumn="0" w:oddVBand="0" w:evenVBand="0" w:oddHBand="0" w:evenHBand="0" w:firstRowFirstColumn="0" w:firstRowLastColumn="0" w:lastRowFirstColumn="0" w:lastRowLastColumn="0"/>
            <w:tcW w:w="1357" w:type="pct"/>
            <w:vMerge/>
          </w:tcPr>
          <w:p w14:paraId="495A0C87" w14:textId="77777777" w:rsidR="003E43A9" w:rsidRPr="001C3CCB" w:rsidRDefault="003E43A9" w:rsidP="00A41D9B">
            <w:pPr>
              <w:spacing w:line="300" w:lineRule="auto"/>
              <w:ind w:firstLine="0"/>
              <w:contextualSpacing/>
              <w:jc w:val="left"/>
              <w:rPr>
                <w:rFonts w:ascii="Times New Roman" w:hAnsi="Times New Roman" w:cs="Times New Roman"/>
                <w:b w:val="0"/>
                <w:color w:val="FF0000"/>
                <w:sz w:val="24"/>
              </w:rPr>
            </w:pPr>
          </w:p>
        </w:tc>
        <w:tc>
          <w:tcPr>
            <w:cnfStyle w:val="000010000000" w:firstRow="0" w:lastRow="0" w:firstColumn="0" w:lastColumn="0" w:oddVBand="1" w:evenVBand="0" w:oddHBand="0" w:evenHBand="0" w:firstRowFirstColumn="0" w:firstRowLastColumn="0" w:lastRowFirstColumn="0" w:lastRowLastColumn="0"/>
            <w:tcW w:w="2477" w:type="pct"/>
          </w:tcPr>
          <w:p w14:paraId="1E9F6E43"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Martillo, segunda jornada</w:t>
            </w:r>
          </w:p>
        </w:tc>
        <w:tc>
          <w:tcPr>
            <w:tcW w:w="1165" w:type="pct"/>
          </w:tcPr>
          <w:p w14:paraId="6555C44C" w14:textId="77777777" w:rsidR="003E43A9" w:rsidRPr="001C3CCB" w:rsidRDefault="003E43A9" w:rsidP="00A41D9B">
            <w:pPr>
              <w:spacing w:line="30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09</w:t>
            </w:r>
          </w:p>
        </w:tc>
      </w:tr>
      <w:tr w:rsidR="001C3CCB" w:rsidRPr="001C3CCB" w14:paraId="1EB068EA" w14:textId="77777777" w:rsidTr="00375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vMerge/>
          </w:tcPr>
          <w:p w14:paraId="2E5208EB" w14:textId="77777777" w:rsidR="003E43A9" w:rsidRPr="001C3CCB" w:rsidRDefault="003E43A9" w:rsidP="00A41D9B">
            <w:pPr>
              <w:spacing w:line="300" w:lineRule="auto"/>
              <w:ind w:firstLine="0"/>
              <w:contextualSpacing/>
              <w:jc w:val="left"/>
              <w:rPr>
                <w:rFonts w:ascii="Times New Roman" w:hAnsi="Times New Roman" w:cs="Times New Roman"/>
                <w:b w:val="0"/>
                <w:color w:val="FF0000"/>
                <w:sz w:val="24"/>
              </w:rPr>
            </w:pPr>
          </w:p>
        </w:tc>
        <w:tc>
          <w:tcPr>
            <w:cnfStyle w:val="000010000000" w:firstRow="0" w:lastRow="0" w:firstColumn="0" w:lastColumn="0" w:oddVBand="1" w:evenVBand="0" w:oddHBand="0" w:evenHBand="0" w:firstRowFirstColumn="0" w:firstRowLastColumn="0" w:lastRowFirstColumn="0" w:lastRowLastColumn="0"/>
            <w:tcW w:w="2477" w:type="pct"/>
          </w:tcPr>
          <w:p w14:paraId="1C2CF34B"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La retirada</w:t>
            </w:r>
          </w:p>
        </w:tc>
        <w:tc>
          <w:tcPr>
            <w:tcW w:w="1165" w:type="pct"/>
          </w:tcPr>
          <w:p w14:paraId="037E4883" w14:textId="77777777" w:rsidR="003E43A9" w:rsidRPr="001C3CCB" w:rsidRDefault="003E43A9" w:rsidP="00A41D9B">
            <w:pPr>
              <w:spacing w:line="30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14</w:t>
            </w:r>
          </w:p>
        </w:tc>
      </w:tr>
      <w:tr w:rsidR="001C3CCB" w:rsidRPr="001C3CCB" w14:paraId="7C59F263" w14:textId="77777777" w:rsidTr="00433C3B">
        <w:tc>
          <w:tcPr>
            <w:cnfStyle w:val="001000000000" w:firstRow="0" w:lastRow="0" w:firstColumn="1" w:lastColumn="0" w:oddVBand="0" w:evenVBand="0" w:oddHBand="0" w:evenHBand="0" w:firstRowFirstColumn="0" w:firstRowLastColumn="0" w:lastRowFirstColumn="0" w:lastRowLastColumn="0"/>
            <w:tcW w:w="1357" w:type="pct"/>
            <w:vMerge w:val="restart"/>
            <w:vAlign w:val="center"/>
          </w:tcPr>
          <w:p w14:paraId="70B589A2" w14:textId="77777777" w:rsidR="003E43A9" w:rsidRPr="001C3CCB" w:rsidRDefault="003E43A9" w:rsidP="00433C3B">
            <w:pPr>
              <w:spacing w:line="300" w:lineRule="auto"/>
              <w:ind w:firstLine="0"/>
              <w:contextualSpacing/>
              <w:jc w:val="left"/>
              <w:rPr>
                <w:rFonts w:ascii="Times New Roman" w:hAnsi="Times New Roman" w:cs="Times New Roman"/>
                <w:b w:val="0"/>
                <w:color w:val="FF0000"/>
                <w:sz w:val="24"/>
              </w:rPr>
            </w:pPr>
            <w:r w:rsidRPr="001C3CCB">
              <w:rPr>
                <w:rFonts w:ascii="Times New Roman" w:hAnsi="Times New Roman" w:cs="Times New Roman"/>
                <w:b w:val="0"/>
                <w:color w:val="FF0000"/>
                <w:sz w:val="24"/>
              </w:rPr>
              <w:t>Sabanalarga</w:t>
            </w:r>
          </w:p>
        </w:tc>
        <w:tc>
          <w:tcPr>
            <w:cnfStyle w:val="000010000000" w:firstRow="0" w:lastRow="0" w:firstColumn="0" w:lastColumn="0" w:oddVBand="1" w:evenVBand="0" w:oddHBand="0" w:evenHBand="0" w:firstRowFirstColumn="0" w:firstRowLastColumn="0" w:lastRowFirstColumn="0" w:lastRowLastColumn="0"/>
            <w:tcW w:w="2477" w:type="pct"/>
          </w:tcPr>
          <w:p w14:paraId="7F6E07A1"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San José Aguada de pablo</w:t>
            </w:r>
          </w:p>
        </w:tc>
        <w:tc>
          <w:tcPr>
            <w:tcW w:w="1165" w:type="pct"/>
          </w:tcPr>
          <w:p w14:paraId="3B27AE63" w14:textId="77777777" w:rsidR="003E43A9" w:rsidRPr="001C3CCB" w:rsidRDefault="003E43A9" w:rsidP="00A41D9B">
            <w:pPr>
              <w:spacing w:line="30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10</w:t>
            </w:r>
          </w:p>
        </w:tc>
      </w:tr>
      <w:tr w:rsidR="001C3CCB" w:rsidRPr="001C3CCB" w14:paraId="7808F7A6" w14:textId="77777777" w:rsidTr="00375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vMerge/>
          </w:tcPr>
          <w:p w14:paraId="21B4CBC9" w14:textId="77777777" w:rsidR="003E43A9" w:rsidRPr="001C3CCB" w:rsidRDefault="003E43A9" w:rsidP="00A41D9B">
            <w:pPr>
              <w:spacing w:line="300" w:lineRule="auto"/>
              <w:ind w:firstLine="0"/>
              <w:contextualSpacing/>
              <w:jc w:val="left"/>
              <w:rPr>
                <w:rFonts w:ascii="Times New Roman" w:hAnsi="Times New Roman" w:cs="Times New Roman"/>
                <w:b w:val="0"/>
                <w:color w:val="FF0000"/>
                <w:sz w:val="24"/>
              </w:rPr>
            </w:pPr>
          </w:p>
        </w:tc>
        <w:tc>
          <w:tcPr>
            <w:cnfStyle w:val="000010000000" w:firstRow="0" w:lastRow="0" w:firstColumn="0" w:lastColumn="0" w:oddVBand="1" w:evenVBand="0" w:oddHBand="0" w:evenHBand="0" w:firstRowFirstColumn="0" w:firstRowLastColumn="0" w:lastRowFirstColumn="0" w:lastRowLastColumn="0"/>
            <w:tcW w:w="2477" w:type="pct"/>
          </w:tcPr>
          <w:p w14:paraId="2FFA8F66"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San Cayetano Gallego</w:t>
            </w:r>
          </w:p>
        </w:tc>
        <w:tc>
          <w:tcPr>
            <w:tcW w:w="1165" w:type="pct"/>
          </w:tcPr>
          <w:p w14:paraId="3A5C0A6E" w14:textId="77777777" w:rsidR="003E43A9" w:rsidRPr="001C3CCB" w:rsidRDefault="003E43A9" w:rsidP="00A41D9B">
            <w:pPr>
              <w:spacing w:line="30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08</w:t>
            </w:r>
          </w:p>
        </w:tc>
      </w:tr>
      <w:tr w:rsidR="001C3CCB" w:rsidRPr="001C3CCB" w14:paraId="46386953" w14:textId="77777777" w:rsidTr="00433C3B">
        <w:tc>
          <w:tcPr>
            <w:cnfStyle w:val="001000000000" w:firstRow="0" w:lastRow="0" w:firstColumn="1" w:lastColumn="0" w:oddVBand="0" w:evenVBand="0" w:oddHBand="0" w:evenHBand="0" w:firstRowFirstColumn="0" w:firstRowLastColumn="0" w:lastRowFirstColumn="0" w:lastRowLastColumn="0"/>
            <w:tcW w:w="1357" w:type="pct"/>
            <w:tcBorders>
              <w:bottom w:val="single" w:sz="12" w:space="0" w:color="auto"/>
            </w:tcBorders>
            <w:vAlign w:val="center"/>
          </w:tcPr>
          <w:p w14:paraId="0B118568" w14:textId="77777777" w:rsidR="003E43A9" w:rsidRPr="001C3CCB" w:rsidRDefault="003E43A9" w:rsidP="00433C3B">
            <w:pPr>
              <w:spacing w:line="300" w:lineRule="auto"/>
              <w:ind w:firstLine="0"/>
              <w:contextualSpacing/>
              <w:jc w:val="left"/>
              <w:rPr>
                <w:rFonts w:ascii="Times New Roman" w:hAnsi="Times New Roman" w:cs="Times New Roman"/>
                <w:b w:val="0"/>
                <w:color w:val="FF0000"/>
                <w:sz w:val="24"/>
              </w:rPr>
            </w:pPr>
            <w:r w:rsidRPr="001C3CCB">
              <w:rPr>
                <w:rFonts w:ascii="Times New Roman" w:hAnsi="Times New Roman" w:cs="Times New Roman"/>
                <w:b w:val="0"/>
                <w:color w:val="FF0000"/>
                <w:sz w:val="24"/>
              </w:rPr>
              <w:t>Santo Tomas</w:t>
            </w:r>
          </w:p>
        </w:tc>
        <w:tc>
          <w:tcPr>
            <w:cnfStyle w:val="000010000000" w:firstRow="0" w:lastRow="0" w:firstColumn="0" w:lastColumn="0" w:oddVBand="1" w:evenVBand="0" w:oddHBand="0" w:evenHBand="0" w:firstRowFirstColumn="0" w:firstRowLastColumn="0" w:lastRowFirstColumn="0" w:lastRowLastColumn="0"/>
            <w:tcW w:w="2477" w:type="pct"/>
            <w:tcBorders>
              <w:bottom w:val="single" w:sz="12" w:space="0" w:color="auto"/>
            </w:tcBorders>
          </w:tcPr>
          <w:p w14:paraId="3A37A20D" w14:textId="77777777" w:rsidR="003E43A9" w:rsidRPr="001C3CCB" w:rsidRDefault="003E43A9" w:rsidP="00A41D9B">
            <w:pPr>
              <w:spacing w:line="300" w:lineRule="auto"/>
              <w:ind w:firstLine="0"/>
              <w:contextualSpacing/>
              <w:jc w:val="center"/>
              <w:rPr>
                <w:rFonts w:ascii="Times New Roman" w:hAnsi="Times New Roman" w:cs="Times New Roman"/>
                <w:color w:val="FF0000"/>
                <w:sz w:val="24"/>
              </w:rPr>
            </w:pPr>
            <w:r w:rsidRPr="001C3CCB">
              <w:rPr>
                <w:rFonts w:ascii="Times New Roman" w:hAnsi="Times New Roman" w:cs="Times New Roman"/>
                <w:color w:val="FF0000"/>
                <w:sz w:val="24"/>
              </w:rPr>
              <w:t>Oriental sede No.5 El Carmen</w:t>
            </w:r>
          </w:p>
        </w:tc>
        <w:tc>
          <w:tcPr>
            <w:tcW w:w="1165" w:type="pct"/>
            <w:tcBorders>
              <w:bottom w:val="single" w:sz="12" w:space="0" w:color="auto"/>
            </w:tcBorders>
          </w:tcPr>
          <w:p w14:paraId="03509A34" w14:textId="77777777" w:rsidR="003E43A9" w:rsidRPr="001C3CCB" w:rsidRDefault="003E43A9" w:rsidP="00A41D9B">
            <w:pPr>
              <w:spacing w:line="30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21</w:t>
            </w:r>
          </w:p>
        </w:tc>
      </w:tr>
    </w:tbl>
    <w:bookmarkEnd w:id="10"/>
    <w:p w14:paraId="03C584EF" w14:textId="60A7A5C6" w:rsidR="003E43A9" w:rsidRPr="001C3CCB" w:rsidRDefault="00A41D9B" w:rsidP="00A41D9B">
      <w:pPr>
        <w:pStyle w:val="Ttulo8"/>
        <w:ind w:firstLine="0"/>
        <w:rPr>
          <w:rFonts w:ascii="Times New Roman" w:hAnsi="Times New Roman" w:cs="Times New Roman"/>
          <w:color w:val="FF0000"/>
          <w:sz w:val="20"/>
          <w:szCs w:val="20"/>
        </w:rPr>
      </w:pPr>
      <w:r w:rsidRPr="001C3CCB">
        <w:rPr>
          <w:rFonts w:ascii="Times New Roman" w:hAnsi="Times New Roman" w:cs="Times New Roman"/>
          <w:i/>
          <w:color w:val="FF0000"/>
          <w:sz w:val="20"/>
          <w:szCs w:val="20"/>
        </w:rPr>
        <w:t>Nota</w:t>
      </w:r>
      <w:r w:rsidRPr="001C3CCB">
        <w:rPr>
          <w:rFonts w:ascii="Times New Roman" w:hAnsi="Times New Roman" w:cs="Times New Roman"/>
          <w:color w:val="FF0000"/>
          <w:sz w:val="20"/>
          <w:szCs w:val="20"/>
          <w:lang w:val="es-CO"/>
        </w:rPr>
        <w:t>:</w:t>
      </w:r>
      <w:r w:rsidR="003E43A9" w:rsidRPr="001C3CCB">
        <w:rPr>
          <w:rFonts w:ascii="Times New Roman" w:hAnsi="Times New Roman" w:cs="Times New Roman"/>
          <w:color w:val="FF0000"/>
          <w:sz w:val="20"/>
          <w:szCs w:val="20"/>
          <w:lang w:val="es-CO"/>
        </w:rPr>
        <w:t xml:space="preserve"> </w:t>
      </w:r>
      <w:r w:rsidR="003E43A9" w:rsidRPr="001C3CCB">
        <w:rPr>
          <w:rFonts w:ascii="Times New Roman" w:hAnsi="Times New Roman" w:cs="Times New Roman"/>
          <w:color w:val="FF0000"/>
          <w:sz w:val="20"/>
          <w:szCs w:val="20"/>
        </w:rPr>
        <w:t>Fuente,</w:t>
      </w:r>
      <w:r w:rsidRPr="001C3CCB">
        <w:rPr>
          <w:rFonts w:ascii="Times New Roman" w:hAnsi="Times New Roman" w:cs="Times New Roman"/>
          <w:color w:val="FF0000"/>
          <w:sz w:val="20"/>
          <w:szCs w:val="20"/>
        </w:rPr>
        <w:t xml:space="preserve"> construcción de la autora (2018</w:t>
      </w:r>
      <w:r w:rsidR="003E43A9" w:rsidRPr="001C3CCB">
        <w:rPr>
          <w:rFonts w:ascii="Times New Roman" w:hAnsi="Times New Roman" w:cs="Times New Roman"/>
          <w:color w:val="FF0000"/>
          <w:sz w:val="20"/>
          <w:szCs w:val="20"/>
        </w:rPr>
        <w:t>)</w:t>
      </w:r>
    </w:p>
    <w:p w14:paraId="0CEEA65A" w14:textId="77777777" w:rsidR="00A41D9B" w:rsidRPr="001C3CCB" w:rsidRDefault="00A41D9B" w:rsidP="00A41D9B">
      <w:pPr>
        <w:pStyle w:val="Numeracion"/>
        <w:numPr>
          <w:ilvl w:val="0"/>
          <w:numId w:val="0"/>
        </w:numPr>
        <w:ind w:left="340" w:hanging="340"/>
        <w:rPr>
          <w:rFonts w:ascii="Times New Roman" w:hAnsi="Times New Roman"/>
          <w:color w:val="FF0000"/>
          <w:sz w:val="24"/>
        </w:rPr>
      </w:pPr>
    </w:p>
    <w:p w14:paraId="05937A7E" w14:textId="2F167513" w:rsidR="00A41D9B" w:rsidRPr="001C3CCB" w:rsidRDefault="00A41D9B" w:rsidP="00A41D9B">
      <w:pPr>
        <w:pStyle w:val="Numeracion"/>
        <w:numPr>
          <w:ilvl w:val="0"/>
          <w:numId w:val="0"/>
        </w:numPr>
        <w:ind w:left="340" w:hanging="340"/>
        <w:rPr>
          <w:rFonts w:ascii="Times New Roman" w:hAnsi="Times New Roman"/>
          <w:color w:val="FF0000"/>
          <w:sz w:val="24"/>
        </w:rPr>
      </w:pPr>
      <w:r w:rsidRPr="001C3CCB">
        <w:rPr>
          <w:rFonts w:ascii="Times New Roman" w:hAnsi="Times New Roman"/>
          <w:color w:val="FF0000"/>
          <w:sz w:val="24"/>
        </w:rPr>
        <w:t>Tabla 2</w:t>
      </w:r>
    </w:p>
    <w:p w14:paraId="05CED57F" w14:textId="0C9F1E48" w:rsidR="00A41D9B" w:rsidRPr="001C3CCB" w:rsidRDefault="00D965E4" w:rsidP="00A41D9B">
      <w:pPr>
        <w:pStyle w:val="Numeracion"/>
        <w:numPr>
          <w:ilvl w:val="0"/>
          <w:numId w:val="0"/>
        </w:numPr>
        <w:ind w:left="340" w:hanging="340"/>
        <w:rPr>
          <w:rFonts w:ascii="Times New Roman" w:hAnsi="Times New Roman"/>
          <w:b w:val="0"/>
          <w:i/>
          <w:color w:val="FF0000"/>
          <w:sz w:val="24"/>
        </w:rPr>
      </w:pPr>
      <w:r w:rsidRPr="001C3CCB">
        <w:rPr>
          <w:rFonts w:ascii="Times New Roman" w:hAnsi="Times New Roman"/>
          <w:b w:val="0"/>
          <w:i/>
          <w:color w:val="FF0000"/>
          <w:sz w:val="24"/>
        </w:rPr>
        <w:t>Población g</w:t>
      </w:r>
      <w:r w:rsidR="00A41D9B" w:rsidRPr="001C3CCB">
        <w:rPr>
          <w:rFonts w:ascii="Times New Roman" w:hAnsi="Times New Roman"/>
          <w:b w:val="0"/>
          <w:i/>
          <w:color w:val="FF0000"/>
          <w:sz w:val="24"/>
        </w:rPr>
        <w:t>rupo control</w:t>
      </w:r>
    </w:p>
    <w:p w14:paraId="3083773B" w14:textId="77777777" w:rsidR="00D965E4" w:rsidRPr="001C3CCB" w:rsidRDefault="00D965E4" w:rsidP="00D965E4">
      <w:pPr>
        <w:rPr>
          <w:color w:val="FF0000"/>
        </w:rPr>
      </w:pPr>
    </w:p>
    <w:tbl>
      <w:tblPr>
        <w:tblStyle w:val="Tabladelista6concolores"/>
        <w:tblW w:w="5000" w:type="pct"/>
        <w:tblLook w:val="00A0" w:firstRow="1" w:lastRow="0" w:firstColumn="1" w:lastColumn="0" w:noHBand="0" w:noVBand="0"/>
      </w:tblPr>
      <w:tblGrid>
        <w:gridCol w:w="2309"/>
        <w:gridCol w:w="4213"/>
        <w:gridCol w:w="1981"/>
      </w:tblGrid>
      <w:tr w:rsidR="001C3CCB" w:rsidRPr="001C3CCB" w14:paraId="20992D14" w14:textId="77777777" w:rsidTr="00375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Borders>
              <w:top w:val="single" w:sz="12" w:space="0" w:color="auto"/>
              <w:bottom w:val="single" w:sz="12" w:space="0" w:color="auto"/>
            </w:tcBorders>
          </w:tcPr>
          <w:p w14:paraId="5A84B9D8" w14:textId="77777777" w:rsidR="00D965E4" w:rsidRPr="001C3CCB" w:rsidRDefault="00D965E4" w:rsidP="0037254D">
            <w:pPr>
              <w:spacing w:line="300" w:lineRule="auto"/>
              <w:ind w:firstLine="0"/>
              <w:contextualSpacing/>
              <w:jc w:val="center"/>
              <w:rPr>
                <w:rFonts w:ascii="Times New Roman" w:hAnsi="Times New Roman" w:cs="Times New Roman"/>
                <w:b w:val="0"/>
                <w:bCs w:val="0"/>
                <w:i/>
                <w:color w:val="FF0000"/>
                <w:sz w:val="24"/>
              </w:rPr>
            </w:pPr>
            <w:r w:rsidRPr="001C3CCB">
              <w:rPr>
                <w:rFonts w:ascii="Times New Roman" w:hAnsi="Times New Roman" w:cs="Times New Roman"/>
                <w:b w:val="0"/>
                <w:bCs w:val="0"/>
                <w:i/>
                <w:color w:val="FF0000"/>
                <w:sz w:val="24"/>
              </w:rPr>
              <w:t>Municipio</w:t>
            </w:r>
          </w:p>
        </w:tc>
        <w:tc>
          <w:tcPr>
            <w:cnfStyle w:val="000010000000" w:firstRow="0" w:lastRow="0" w:firstColumn="0" w:lastColumn="0" w:oddVBand="1" w:evenVBand="0" w:oddHBand="0" w:evenHBand="0" w:firstRowFirstColumn="0" w:firstRowLastColumn="0" w:lastRowFirstColumn="0" w:lastRowLastColumn="0"/>
            <w:tcW w:w="2477" w:type="pct"/>
            <w:tcBorders>
              <w:top w:val="single" w:sz="12" w:space="0" w:color="auto"/>
              <w:bottom w:val="single" w:sz="12" w:space="0" w:color="auto"/>
            </w:tcBorders>
          </w:tcPr>
          <w:p w14:paraId="30DA6FEE" w14:textId="77777777" w:rsidR="00D965E4" w:rsidRPr="001C3CCB" w:rsidRDefault="00D965E4" w:rsidP="0037254D">
            <w:pPr>
              <w:spacing w:line="300" w:lineRule="auto"/>
              <w:ind w:firstLine="0"/>
              <w:contextualSpacing/>
              <w:jc w:val="center"/>
              <w:rPr>
                <w:rFonts w:ascii="Times New Roman" w:hAnsi="Times New Roman" w:cs="Times New Roman"/>
                <w:b w:val="0"/>
                <w:bCs w:val="0"/>
                <w:i/>
                <w:color w:val="FF0000"/>
                <w:sz w:val="24"/>
              </w:rPr>
            </w:pPr>
            <w:r w:rsidRPr="001C3CCB">
              <w:rPr>
                <w:rFonts w:ascii="Times New Roman" w:hAnsi="Times New Roman" w:cs="Times New Roman"/>
                <w:b w:val="0"/>
                <w:bCs w:val="0"/>
                <w:i/>
                <w:color w:val="FF0000"/>
                <w:sz w:val="24"/>
              </w:rPr>
              <w:t>Institución Educativa</w:t>
            </w:r>
          </w:p>
        </w:tc>
        <w:tc>
          <w:tcPr>
            <w:tcW w:w="1165" w:type="pct"/>
            <w:tcBorders>
              <w:top w:val="single" w:sz="12" w:space="0" w:color="auto"/>
              <w:bottom w:val="single" w:sz="12" w:space="0" w:color="auto"/>
            </w:tcBorders>
          </w:tcPr>
          <w:p w14:paraId="4704DCD8" w14:textId="77777777" w:rsidR="00D965E4" w:rsidRPr="001C3CCB" w:rsidRDefault="00D965E4" w:rsidP="0037254D">
            <w:pPr>
              <w:spacing w:line="300" w:lineRule="auto"/>
              <w:ind w:firstLine="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color w:val="FF0000"/>
                <w:sz w:val="24"/>
              </w:rPr>
            </w:pPr>
            <w:r w:rsidRPr="001C3CCB">
              <w:rPr>
                <w:rFonts w:ascii="Times New Roman" w:hAnsi="Times New Roman" w:cs="Times New Roman"/>
                <w:b w:val="0"/>
                <w:bCs w:val="0"/>
                <w:i/>
                <w:color w:val="FF0000"/>
                <w:sz w:val="24"/>
              </w:rPr>
              <w:t>Número de Niños</w:t>
            </w:r>
          </w:p>
        </w:tc>
      </w:tr>
      <w:tr w:rsidR="001C3CCB" w:rsidRPr="001C3CCB" w14:paraId="7BD92A5D" w14:textId="77777777" w:rsidTr="00375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vMerge w:val="restart"/>
            <w:tcBorders>
              <w:top w:val="single" w:sz="12" w:space="0" w:color="auto"/>
            </w:tcBorders>
            <w:vAlign w:val="center"/>
          </w:tcPr>
          <w:p w14:paraId="2F630D3E" w14:textId="6B6FBEBF" w:rsidR="00D965E4" w:rsidRPr="001C3CCB" w:rsidRDefault="00D965E4" w:rsidP="00D965E4">
            <w:pPr>
              <w:spacing w:line="300" w:lineRule="auto"/>
              <w:ind w:firstLine="0"/>
              <w:contextualSpacing/>
              <w:jc w:val="left"/>
              <w:rPr>
                <w:rFonts w:ascii="Times New Roman" w:hAnsi="Times New Roman" w:cs="Times New Roman"/>
                <w:b w:val="0"/>
                <w:color w:val="FF0000"/>
                <w:sz w:val="24"/>
              </w:rPr>
            </w:pPr>
            <w:r w:rsidRPr="001C3CCB">
              <w:rPr>
                <w:rFonts w:ascii="Times New Roman" w:hAnsi="Times New Roman" w:cs="Times New Roman"/>
                <w:b w:val="0"/>
                <w:color w:val="FF0000"/>
                <w:sz w:val="24"/>
              </w:rPr>
              <w:t>Puerto Colombia</w:t>
            </w:r>
          </w:p>
        </w:tc>
        <w:tc>
          <w:tcPr>
            <w:cnfStyle w:val="000010000000" w:firstRow="0" w:lastRow="0" w:firstColumn="0" w:lastColumn="0" w:oddVBand="1" w:evenVBand="0" w:oddHBand="0" w:evenHBand="0" w:firstRowFirstColumn="0" w:firstRowLastColumn="0" w:lastRowFirstColumn="0" w:lastRowLastColumn="0"/>
            <w:tcW w:w="2477" w:type="pct"/>
            <w:tcBorders>
              <w:top w:val="single" w:sz="12" w:space="0" w:color="auto"/>
            </w:tcBorders>
          </w:tcPr>
          <w:p w14:paraId="05FFC71D" w14:textId="79EA522E" w:rsidR="00D965E4" w:rsidRPr="001C3CCB" w:rsidRDefault="00375FEE" w:rsidP="00375FEE">
            <w:pPr>
              <w:spacing w:line="300" w:lineRule="auto"/>
              <w:ind w:firstLine="0"/>
              <w:contextualSpacing/>
              <w:jc w:val="center"/>
              <w:rPr>
                <w:rFonts w:ascii="Times New Roman" w:hAnsi="Times New Roman" w:cs="Times New Roman"/>
                <w:color w:val="FF0000"/>
                <w:sz w:val="24"/>
              </w:rPr>
            </w:pPr>
            <w:proofErr w:type="spellStart"/>
            <w:r w:rsidRPr="001C3CCB">
              <w:rPr>
                <w:rFonts w:ascii="Times New Roman" w:hAnsi="Times New Roman" w:cs="Times New Roman"/>
                <w:color w:val="FF0000"/>
                <w:sz w:val="24"/>
              </w:rPr>
              <w:t>Maria</w:t>
            </w:r>
            <w:proofErr w:type="spellEnd"/>
            <w:r w:rsidRPr="001C3CCB">
              <w:rPr>
                <w:rFonts w:ascii="Times New Roman" w:hAnsi="Times New Roman" w:cs="Times New Roman"/>
                <w:color w:val="FF0000"/>
                <w:sz w:val="24"/>
              </w:rPr>
              <w:t xml:space="preserve"> Mancilla Sánchez, </w:t>
            </w:r>
            <w:r w:rsidR="00D965E4" w:rsidRPr="001C3CCB">
              <w:rPr>
                <w:rFonts w:ascii="Times New Roman" w:hAnsi="Times New Roman" w:cs="Times New Roman"/>
                <w:color w:val="FF0000"/>
                <w:sz w:val="24"/>
              </w:rPr>
              <w:t>Transición A</w:t>
            </w:r>
          </w:p>
        </w:tc>
        <w:tc>
          <w:tcPr>
            <w:tcW w:w="1165" w:type="pct"/>
            <w:tcBorders>
              <w:top w:val="single" w:sz="12" w:space="0" w:color="auto"/>
            </w:tcBorders>
          </w:tcPr>
          <w:p w14:paraId="408650DE" w14:textId="211D7DBA" w:rsidR="00D965E4" w:rsidRPr="001C3CCB" w:rsidRDefault="00375FEE" w:rsidP="0037254D">
            <w:pPr>
              <w:spacing w:line="30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10</w:t>
            </w:r>
          </w:p>
        </w:tc>
      </w:tr>
      <w:tr w:rsidR="001C3CCB" w:rsidRPr="001C3CCB" w14:paraId="662FB258" w14:textId="77777777" w:rsidTr="00375FEE">
        <w:tc>
          <w:tcPr>
            <w:cnfStyle w:val="001000000000" w:firstRow="0" w:lastRow="0" w:firstColumn="1" w:lastColumn="0" w:oddVBand="0" w:evenVBand="0" w:oddHBand="0" w:evenHBand="0" w:firstRowFirstColumn="0" w:firstRowLastColumn="0" w:lastRowFirstColumn="0" w:lastRowLastColumn="0"/>
            <w:tcW w:w="1357" w:type="pct"/>
            <w:vMerge/>
          </w:tcPr>
          <w:p w14:paraId="553B2A32" w14:textId="77777777" w:rsidR="00D965E4" w:rsidRPr="001C3CCB" w:rsidRDefault="00D965E4" w:rsidP="0037254D">
            <w:pPr>
              <w:spacing w:line="300" w:lineRule="auto"/>
              <w:ind w:firstLine="0"/>
              <w:contextualSpacing/>
              <w:jc w:val="left"/>
              <w:rPr>
                <w:rFonts w:ascii="Times New Roman" w:hAnsi="Times New Roman" w:cs="Times New Roman"/>
                <w:b w:val="0"/>
                <w:color w:val="FF0000"/>
                <w:sz w:val="24"/>
              </w:rPr>
            </w:pPr>
          </w:p>
        </w:tc>
        <w:tc>
          <w:tcPr>
            <w:cnfStyle w:val="000010000000" w:firstRow="0" w:lastRow="0" w:firstColumn="0" w:lastColumn="0" w:oddVBand="1" w:evenVBand="0" w:oddHBand="0" w:evenHBand="0" w:firstRowFirstColumn="0" w:firstRowLastColumn="0" w:lastRowFirstColumn="0" w:lastRowLastColumn="0"/>
            <w:tcW w:w="2477" w:type="pct"/>
          </w:tcPr>
          <w:p w14:paraId="59CE961B" w14:textId="639C8757" w:rsidR="00D965E4" w:rsidRPr="001C3CCB" w:rsidRDefault="00375FEE" w:rsidP="00375FEE">
            <w:pPr>
              <w:spacing w:line="300" w:lineRule="auto"/>
              <w:ind w:firstLine="0"/>
              <w:contextualSpacing/>
              <w:jc w:val="center"/>
              <w:rPr>
                <w:rFonts w:ascii="Times New Roman" w:hAnsi="Times New Roman" w:cs="Times New Roman"/>
                <w:color w:val="FF0000"/>
                <w:sz w:val="24"/>
              </w:rPr>
            </w:pPr>
            <w:proofErr w:type="spellStart"/>
            <w:r w:rsidRPr="001C3CCB">
              <w:rPr>
                <w:rFonts w:ascii="Times New Roman" w:hAnsi="Times New Roman" w:cs="Times New Roman"/>
                <w:color w:val="FF0000"/>
                <w:sz w:val="24"/>
              </w:rPr>
              <w:t>Maria</w:t>
            </w:r>
            <w:proofErr w:type="spellEnd"/>
            <w:r w:rsidRPr="001C3CCB">
              <w:rPr>
                <w:rFonts w:ascii="Times New Roman" w:hAnsi="Times New Roman" w:cs="Times New Roman"/>
                <w:color w:val="FF0000"/>
                <w:sz w:val="24"/>
              </w:rPr>
              <w:t xml:space="preserve"> Mancilla Sánchez, </w:t>
            </w:r>
            <w:r w:rsidR="00D965E4" w:rsidRPr="001C3CCB">
              <w:rPr>
                <w:rFonts w:ascii="Times New Roman" w:hAnsi="Times New Roman" w:cs="Times New Roman"/>
                <w:color w:val="FF0000"/>
                <w:sz w:val="24"/>
              </w:rPr>
              <w:t>Transición B</w:t>
            </w:r>
          </w:p>
        </w:tc>
        <w:tc>
          <w:tcPr>
            <w:tcW w:w="1165" w:type="pct"/>
          </w:tcPr>
          <w:p w14:paraId="656170C2" w14:textId="057963A8" w:rsidR="00D965E4" w:rsidRPr="001C3CCB" w:rsidRDefault="00375FEE" w:rsidP="0037254D">
            <w:pPr>
              <w:spacing w:line="30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10</w:t>
            </w:r>
          </w:p>
        </w:tc>
      </w:tr>
      <w:tr w:rsidR="001C3CCB" w:rsidRPr="001C3CCB" w14:paraId="1C6EDA50" w14:textId="77777777" w:rsidTr="00375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vMerge/>
          </w:tcPr>
          <w:p w14:paraId="4ED9BB13" w14:textId="7D56DB2B" w:rsidR="00D965E4" w:rsidRPr="001C3CCB" w:rsidRDefault="00D965E4" w:rsidP="0037254D">
            <w:pPr>
              <w:spacing w:line="300" w:lineRule="auto"/>
              <w:ind w:firstLine="0"/>
              <w:contextualSpacing/>
              <w:jc w:val="left"/>
              <w:rPr>
                <w:rFonts w:ascii="Times New Roman" w:hAnsi="Times New Roman" w:cs="Times New Roman"/>
                <w:b w:val="0"/>
                <w:color w:val="FF0000"/>
                <w:sz w:val="24"/>
              </w:rPr>
            </w:pPr>
          </w:p>
        </w:tc>
        <w:tc>
          <w:tcPr>
            <w:cnfStyle w:val="000010000000" w:firstRow="0" w:lastRow="0" w:firstColumn="0" w:lastColumn="0" w:oddVBand="1" w:evenVBand="0" w:oddHBand="0" w:evenHBand="0" w:firstRowFirstColumn="0" w:firstRowLastColumn="0" w:lastRowFirstColumn="0" w:lastRowLastColumn="0"/>
            <w:tcW w:w="2477" w:type="pct"/>
          </w:tcPr>
          <w:p w14:paraId="11EAB154" w14:textId="5CB31EFF" w:rsidR="00D965E4" w:rsidRPr="001C3CCB" w:rsidRDefault="00375FEE" w:rsidP="00375FEE">
            <w:pPr>
              <w:spacing w:line="300" w:lineRule="auto"/>
              <w:ind w:firstLine="0"/>
              <w:contextualSpacing/>
              <w:jc w:val="center"/>
              <w:rPr>
                <w:rFonts w:ascii="Times New Roman" w:hAnsi="Times New Roman" w:cs="Times New Roman"/>
                <w:color w:val="FF0000"/>
                <w:sz w:val="24"/>
              </w:rPr>
            </w:pPr>
            <w:proofErr w:type="spellStart"/>
            <w:r w:rsidRPr="001C3CCB">
              <w:rPr>
                <w:rFonts w:ascii="Times New Roman" w:hAnsi="Times New Roman" w:cs="Times New Roman"/>
                <w:color w:val="FF0000"/>
                <w:sz w:val="24"/>
              </w:rPr>
              <w:t>Maria</w:t>
            </w:r>
            <w:proofErr w:type="spellEnd"/>
            <w:r w:rsidRPr="001C3CCB">
              <w:rPr>
                <w:rFonts w:ascii="Times New Roman" w:hAnsi="Times New Roman" w:cs="Times New Roman"/>
                <w:color w:val="FF0000"/>
                <w:sz w:val="24"/>
              </w:rPr>
              <w:t xml:space="preserve"> Mancilla Sánchez, </w:t>
            </w:r>
            <w:r w:rsidR="00D965E4" w:rsidRPr="001C3CCB">
              <w:rPr>
                <w:rFonts w:ascii="Times New Roman" w:hAnsi="Times New Roman" w:cs="Times New Roman"/>
                <w:color w:val="FF0000"/>
                <w:sz w:val="24"/>
              </w:rPr>
              <w:t>Transición C</w:t>
            </w:r>
          </w:p>
        </w:tc>
        <w:tc>
          <w:tcPr>
            <w:tcW w:w="1165" w:type="pct"/>
          </w:tcPr>
          <w:p w14:paraId="73A1ACCB" w14:textId="6836FD36" w:rsidR="00D965E4" w:rsidRPr="001C3CCB" w:rsidRDefault="00375FEE" w:rsidP="0037254D">
            <w:pPr>
              <w:spacing w:line="30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10</w:t>
            </w:r>
          </w:p>
        </w:tc>
      </w:tr>
      <w:tr w:rsidR="001C3CCB" w:rsidRPr="001C3CCB" w14:paraId="26ECBE82" w14:textId="77777777" w:rsidTr="00375FEE">
        <w:tc>
          <w:tcPr>
            <w:cnfStyle w:val="001000000000" w:firstRow="0" w:lastRow="0" w:firstColumn="1" w:lastColumn="0" w:oddVBand="0" w:evenVBand="0" w:oddHBand="0" w:evenHBand="0" w:firstRowFirstColumn="0" w:firstRowLastColumn="0" w:lastRowFirstColumn="0" w:lastRowLastColumn="0"/>
            <w:tcW w:w="1357" w:type="pct"/>
            <w:vMerge/>
            <w:tcBorders>
              <w:bottom w:val="single" w:sz="12" w:space="0" w:color="auto"/>
            </w:tcBorders>
          </w:tcPr>
          <w:p w14:paraId="0FE2E219" w14:textId="1E1F1D9F" w:rsidR="00D965E4" w:rsidRPr="001C3CCB" w:rsidRDefault="00D965E4" w:rsidP="0037254D">
            <w:pPr>
              <w:spacing w:line="300" w:lineRule="auto"/>
              <w:ind w:firstLine="0"/>
              <w:contextualSpacing/>
              <w:jc w:val="left"/>
              <w:rPr>
                <w:rFonts w:ascii="Times New Roman" w:hAnsi="Times New Roman" w:cs="Times New Roman"/>
                <w:b w:val="0"/>
                <w:color w:val="FF0000"/>
                <w:sz w:val="24"/>
              </w:rPr>
            </w:pPr>
          </w:p>
        </w:tc>
        <w:tc>
          <w:tcPr>
            <w:cnfStyle w:val="000010000000" w:firstRow="0" w:lastRow="0" w:firstColumn="0" w:lastColumn="0" w:oddVBand="1" w:evenVBand="0" w:oddHBand="0" w:evenHBand="0" w:firstRowFirstColumn="0" w:firstRowLastColumn="0" w:lastRowFirstColumn="0" w:lastRowLastColumn="0"/>
            <w:tcW w:w="2477" w:type="pct"/>
            <w:tcBorders>
              <w:bottom w:val="single" w:sz="12" w:space="0" w:color="auto"/>
            </w:tcBorders>
          </w:tcPr>
          <w:p w14:paraId="0E088418" w14:textId="1F35B0E6" w:rsidR="00D965E4" w:rsidRPr="001C3CCB" w:rsidRDefault="00375FEE" w:rsidP="00375FEE">
            <w:pPr>
              <w:spacing w:line="300" w:lineRule="auto"/>
              <w:ind w:firstLine="0"/>
              <w:contextualSpacing/>
              <w:jc w:val="center"/>
              <w:rPr>
                <w:rFonts w:ascii="Times New Roman" w:hAnsi="Times New Roman" w:cs="Times New Roman"/>
                <w:color w:val="FF0000"/>
                <w:sz w:val="24"/>
              </w:rPr>
            </w:pPr>
            <w:proofErr w:type="spellStart"/>
            <w:r w:rsidRPr="001C3CCB">
              <w:rPr>
                <w:rFonts w:ascii="Times New Roman" w:hAnsi="Times New Roman" w:cs="Times New Roman"/>
                <w:color w:val="FF0000"/>
                <w:sz w:val="24"/>
              </w:rPr>
              <w:t>Maria</w:t>
            </w:r>
            <w:proofErr w:type="spellEnd"/>
            <w:r w:rsidRPr="001C3CCB">
              <w:rPr>
                <w:rFonts w:ascii="Times New Roman" w:hAnsi="Times New Roman" w:cs="Times New Roman"/>
                <w:color w:val="FF0000"/>
                <w:sz w:val="24"/>
              </w:rPr>
              <w:t xml:space="preserve"> Mancilla Sánchez, </w:t>
            </w:r>
            <w:r w:rsidR="00D965E4" w:rsidRPr="001C3CCB">
              <w:rPr>
                <w:rFonts w:ascii="Times New Roman" w:hAnsi="Times New Roman" w:cs="Times New Roman"/>
                <w:color w:val="FF0000"/>
                <w:sz w:val="24"/>
              </w:rPr>
              <w:t>Transición D</w:t>
            </w:r>
          </w:p>
        </w:tc>
        <w:tc>
          <w:tcPr>
            <w:tcW w:w="1165" w:type="pct"/>
            <w:tcBorders>
              <w:bottom w:val="single" w:sz="12" w:space="0" w:color="auto"/>
            </w:tcBorders>
          </w:tcPr>
          <w:p w14:paraId="77C04A3B" w14:textId="7B671612" w:rsidR="00D965E4" w:rsidRPr="001C3CCB" w:rsidRDefault="00375FEE" w:rsidP="0037254D">
            <w:pPr>
              <w:spacing w:line="30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1C3CCB">
              <w:rPr>
                <w:rFonts w:ascii="Times New Roman" w:hAnsi="Times New Roman" w:cs="Times New Roman"/>
                <w:color w:val="FF0000"/>
                <w:sz w:val="24"/>
              </w:rPr>
              <w:t>10</w:t>
            </w:r>
          </w:p>
        </w:tc>
      </w:tr>
    </w:tbl>
    <w:p w14:paraId="63554B7B" w14:textId="77777777" w:rsidR="00D965E4" w:rsidRPr="001C3CCB" w:rsidRDefault="00D965E4" w:rsidP="00D965E4">
      <w:pPr>
        <w:pStyle w:val="Ttulo8"/>
        <w:ind w:firstLine="0"/>
        <w:rPr>
          <w:rFonts w:ascii="Times New Roman" w:hAnsi="Times New Roman" w:cs="Times New Roman"/>
          <w:color w:val="FF0000"/>
          <w:sz w:val="20"/>
          <w:szCs w:val="20"/>
        </w:rPr>
      </w:pPr>
      <w:r w:rsidRPr="001C3CCB">
        <w:rPr>
          <w:rFonts w:ascii="Times New Roman" w:hAnsi="Times New Roman" w:cs="Times New Roman"/>
          <w:i/>
          <w:color w:val="FF0000"/>
          <w:sz w:val="20"/>
          <w:szCs w:val="20"/>
        </w:rPr>
        <w:t>Nota</w:t>
      </w:r>
      <w:r w:rsidRPr="001C3CCB">
        <w:rPr>
          <w:rFonts w:ascii="Times New Roman" w:hAnsi="Times New Roman" w:cs="Times New Roman"/>
          <w:color w:val="FF0000"/>
          <w:sz w:val="20"/>
          <w:szCs w:val="20"/>
          <w:lang w:val="es-CO"/>
        </w:rPr>
        <w:t xml:space="preserve">: </w:t>
      </w:r>
      <w:r w:rsidRPr="001C3CCB">
        <w:rPr>
          <w:rFonts w:ascii="Times New Roman" w:hAnsi="Times New Roman" w:cs="Times New Roman"/>
          <w:color w:val="FF0000"/>
          <w:sz w:val="20"/>
          <w:szCs w:val="20"/>
        </w:rPr>
        <w:t>Fuente, construcción de la autora (2018)</w:t>
      </w:r>
    </w:p>
    <w:p w14:paraId="5B200EB4" w14:textId="77E0FF55" w:rsidR="004C6275" w:rsidRPr="001C3CCB" w:rsidRDefault="004C6275" w:rsidP="00A41D9B">
      <w:pPr>
        <w:pStyle w:val="Numeracion"/>
        <w:numPr>
          <w:ilvl w:val="0"/>
          <w:numId w:val="0"/>
        </w:numPr>
        <w:ind w:left="340" w:hanging="340"/>
        <w:rPr>
          <w:rFonts w:ascii="Times New Roman" w:hAnsi="Times New Roman"/>
          <w:i/>
          <w:color w:val="FF0000"/>
          <w:sz w:val="24"/>
        </w:rPr>
      </w:pPr>
    </w:p>
    <w:p w14:paraId="0DB05EF6" w14:textId="1AF189A1" w:rsidR="004C6275" w:rsidRPr="001C3CCB" w:rsidRDefault="004C6275" w:rsidP="00A41D9B">
      <w:pPr>
        <w:pStyle w:val="Numeracion"/>
        <w:numPr>
          <w:ilvl w:val="0"/>
          <w:numId w:val="0"/>
        </w:numPr>
        <w:ind w:left="340" w:hanging="340"/>
        <w:rPr>
          <w:rFonts w:ascii="Times New Roman" w:hAnsi="Times New Roman"/>
          <w:i/>
          <w:color w:val="FF0000"/>
          <w:sz w:val="24"/>
        </w:rPr>
      </w:pPr>
      <w:r w:rsidRPr="001C3CCB">
        <w:rPr>
          <w:rFonts w:ascii="Times New Roman" w:hAnsi="Times New Roman"/>
          <w:i/>
          <w:color w:val="FF0000"/>
          <w:sz w:val="24"/>
        </w:rPr>
        <w:t>Técnicas e instrumentos</w:t>
      </w:r>
    </w:p>
    <w:p w14:paraId="3921BA37" w14:textId="14AD95EF" w:rsidR="00665A70" w:rsidRPr="001C3CCB" w:rsidRDefault="00665A70" w:rsidP="00E52643">
      <w:pPr>
        <w:ind w:firstLine="709"/>
        <w:rPr>
          <w:rFonts w:ascii="Times New Roman" w:hAnsi="Times New Roman"/>
          <w:color w:val="FF0000"/>
          <w:sz w:val="24"/>
        </w:rPr>
      </w:pPr>
      <w:r w:rsidRPr="001C3CCB">
        <w:rPr>
          <w:rFonts w:ascii="Times New Roman" w:hAnsi="Times New Roman"/>
          <w:color w:val="FF0000"/>
          <w:sz w:val="24"/>
        </w:rPr>
        <w:t xml:space="preserve">Los procedimientos utilizados para obtener la información fueron entrevistas focales y semiestructuradas, relacionadas con los conocimientos previos de las maestras sobre las habilidades de conciencia fonológica, su incidencia en el aprendizaje del código lector y las estrategias mediadoras para potenciar su desarrollo en los niños. Para la valoración de los datos obtenidos se utilizó la escala Likert y el software </w:t>
      </w:r>
      <w:proofErr w:type="spellStart"/>
      <w:r w:rsidRPr="001C3CCB">
        <w:rPr>
          <w:rFonts w:ascii="Times New Roman" w:hAnsi="Times New Roman"/>
          <w:color w:val="FF0000"/>
          <w:sz w:val="24"/>
        </w:rPr>
        <w:t>Nvivo</w:t>
      </w:r>
      <w:proofErr w:type="spellEnd"/>
      <w:r w:rsidR="004F5484" w:rsidRPr="001C3CCB">
        <w:rPr>
          <w:rFonts w:ascii="Times New Roman" w:hAnsi="Times New Roman"/>
          <w:color w:val="FF0000"/>
          <w:sz w:val="24"/>
        </w:rPr>
        <w:t xml:space="preserve">; </w:t>
      </w:r>
      <w:r w:rsidRPr="001C3CCB">
        <w:rPr>
          <w:rFonts w:ascii="Times New Roman" w:hAnsi="Times New Roman"/>
          <w:color w:val="FF0000"/>
          <w:sz w:val="24"/>
        </w:rPr>
        <w:t xml:space="preserve">las observaciones participantes, donde se pudo evidenciar el conocimiento y apropiación de la </w:t>
      </w:r>
      <w:r w:rsidR="00D67C38" w:rsidRPr="001C3CCB">
        <w:rPr>
          <w:rFonts w:ascii="Times New Roman" w:hAnsi="Times New Roman"/>
          <w:color w:val="FF0000"/>
          <w:sz w:val="24"/>
        </w:rPr>
        <w:t xml:space="preserve">didáctica para el desarrollo de las actividades </w:t>
      </w:r>
      <w:r w:rsidRPr="001C3CCB">
        <w:rPr>
          <w:rFonts w:ascii="Times New Roman" w:hAnsi="Times New Roman"/>
          <w:color w:val="FF0000"/>
          <w:sz w:val="24"/>
        </w:rPr>
        <w:t xml:space="preserve">por parte de cada docente, a la vez que se establecieron diálogos relacionados con aspectos de mejora o inquietudes sobre los registros de los avances de los </w:t>
      </w:r>
      <w:r w:rsidR="001C3CCB" w:rsidRPr="001C3CCB">
        <w:rPr>
          <w:rFonts w:ascii="Times New Roman" w:hAnsi="Times New Roman"/>
          <w:color w:val="FF0000"/>
          <w:sz w:val="24"/>
        </w:rPr>
        <w:t>niños.</w:t>
      </w:r>
    </w:p>
    <w:p w14:paraId="163A1214" w14:textId="6DE12061" w:rsidR="00665A70" w:rsidRPr="001C3CCB" w:rsidRDefault="00412345" w:rsidP="00E52643">
      <w:pPr>
        <w:ind w:firstLine="709"/>
        <w:rPr>
          <w:rFonts w:ascii="Times New Roman" w:hAnsi="Times New Roman"/>
          <w:color w:val="FF0000"/>
          <w:sz w:val="24"/>
        </w:rPr>
      </w:pPr>
      <w:r w:rsidRPr="001C3CCB">
        <w:rPr>
          <w:rFonts w:ascii="Times New Roman" w:hAnsi="Times New Roman"/>
          <w:color w:val="FF0000"/>
          <w:sz w:val="24"/>
        </w:rPr>
        <w:t xml:space="preserve">También se realizaron </w:t>
      </w:r>
      <w:r w:rsidR="00665A70" w:rsidRPr="001C3CCB">
        <w:rPr>
          <w:rFonts w:ascii="Times New Roman" w:hAnsi="Times New Roman"/>
          <w:color w:val="FF0000"/>
          <w:sz w:val="24"/>
        </w:rPr>
        <w:t>revisiones documentales, a partir de los registros realizados por las maestras, relacionados con la planeación de las actividades semanales y las respuestas de los niños; la evaluación pretest y postest, lo que permitió establecer una línea base de desempeño de los niños antes y después de la implementación del modelo y posteriormente la respectiva comparación en la ejecución de cada tarea.</w:t>
      </w:r>
    </w:p>
    <w:p w14:paraId="4CD450F9" w14:textId="2D255CD4" w:rsidR="00665A70" w:rsidRPr="001C3CCB" w:rsidRDefault="00665A70" w:rsidP="00E52643">
      <w:pPr>
        <w:ind w:firstLine="709"/>
        <w:rPr>
          <w:rFonts w:ascii="Times New Roman" w:hAnsi="Times New Roman"/>
          <w:color w:val="FF0000"/>
          <w:sz w:val="24"/>
        </w:rPr>
      </w:pPr>
      <w:r w:rsidRPr="001C3CCB">
        <w:rPr>
          <w:rFonts w:ascii="Times New Roman" w:hAnsi="Times New Roman"/>
          <w:color w:val="FF0000"/>
          <w:sz w:val="24"/>
        </w:rPr>
        <w:t>Los recursos, de corte cualitativo, utilizados para registrar la información sobre las variables estudiadas (conciencia fonológica y  programa de intervención)</w:t>
      </w:r>
      <w:r w:rsidR="004F5484" w:rsidRPr="001C3CCB">
        <w:rPr>
          <w:rFonts w:ascii="Times New Roman" w:hAnsi="Times New Roman"/>
          <w:color w:val="FF0000"/>
          <w:sz w:val="24"/>
        </w:rPr>
        <w:t xml:space="preserve"> </w:t>
      </w:r>
      <w:r w:rsidRPr="001C3CCB">
        <w:rPr>
          <w:rFonts w:ascii="Times New Roman" w:hAnsi="Times New Roman"/>
          <w:color w:val="FF0000"/>
          <w:sz w:val="24"/>
        </w:rPr>
        <w:t xml:space="preserve">fueron los </w:t>
      </w:r>
      <w:r w:rsidRPr="001C3CCB">
        <w:rPr>
          <w:rFonts w:ascii="Times New Roman" w:hAnsi="Times New Roman"/>
          <w:color w:val="FF0000"/>
          <w:sz w:val="24"/>
        </w:rPr>
        <w:lastRenderedPageBreak/>
        <w:t xml:space="preserve">diarios de campo, donde se registró las actividades realizadas por las maestras, el material utilizado, las facilitaciones  y refuerzos positivos brindados, las dificultades en la ejecución  y  sugerencias a tener en cuenta en el periodo comprendido entre una visita y otra; los registros audiovisuales, relacionados con las filmaciones realizadas en cada visita de seguimiento y los textos escritos, </w:t>
      </w:r>
      <w:r w:rsidR="00412345" w:rsidRPr="001C3CCB">
        <w:rPr>
          <w:rFonts w:ascii="Times New Roman" w:hAnsi="Times New Roman"/>
          <w:color w:val="FF0000"/>
          <w:sz w:val="24"/>
        </w:rPr>
        <w:t>constituidos</w:t>
      </w:r>
      <w:r w:rsidRPr="001C3CCB">
        <w:rPr>
          <w:rFonts w:ascii="Times New Roman" w:hAnsi="Times New Roman"/>
          <w:color w:val="FF0000"/>
          <w:sz w:val="24"/>
        </w:rPr>
        <w:t xml:space="preserve"> </w:t>
      </w:r>
      <w:r w:rsidR="00412345" w:rsidRPr="001C3CCB">
        <w:rPr>
          <w:rFonts w:ascii="Times New Roman" w:hAnsi="Times New Roman"/>
          <w:color w:val="FF0000"/>
          <w:sz w:val="24"/>
        </w:rPr>
        <w:t xml:space="preserve">por </w:t>
      </w:r>
      <w:r w:rsidRPr="001C3CCB">
        <w:rPr>
          <w:rFonts w:ascii="Times New Roman" w:hAnsi="Times New Roman"/>
          <w:color w:val="FF0000"/>
          <w:sz w:val="24"/>
        </w:rPr>
        <w:t>los parceladores</w:t>
      </w:r>
      <w:r w:rsidR="00412345" w:rsidRPr="001C3CCB">
        <w:rPr>
          <w:rFonts w:ascii="Times New Roman" w:hAnsi="Times New Roman"/>
          <w:color w:val="FF0000"/>
          <w:sz w:val="24"/>
        </w:rPr>
        <w:t>, donde las maestras registraban su</w:t>
      </w:r>
      <w:r w:rsidR="00D965E4" w:rsidRPr="001C3CCB">
        <w:rPr>
          <w:rFonts w:ascii="Times New Roman" w:hAnsi="Times New Roman"/>
          <w:color w:val="FF0000"/>
          <w:sz w:val="24"/>
        </w:rPr>
        <w:t xml:space="preserve"> </w:t>
      </w:r>
      <w:r w:rsidRPr="001C3CCB">
        <w:rPr>
          <w:rFonts w:ascii="Times New Roman" w:hAnsi="Times New Roman"/>
          <w:color w:val="FF0000"/>
          <w:sz w:val="24"/>
        </w:rPr>
        <w:t>actividad curricular semanal.</w:t>
      </w:r>
    </w:p>
    <w:p w14:paraId="72E0C55A" w14:textId="5D0BF4F0" w:rsidR="00665A70" w:rsidRPr="001C3CCB" w:rsidRDefault="00665A70" w:rsidP="00E52643">
      <w:pPr>
        <w:ind w:firstLine="709"/>
        <w:rPr>
          <w:rFonts w:ascii="Times New Roman" w:hAnsi="Times New Roman"/>
          <w:color w:val="FF0000"/>
          <w:sz w:val="24"/>
        </w:rPr>
      </w:pPr>
      <w:r w:rsidRPr="001C3CCB">
        <w:rPr>
          <w:rFonts w:ascii="Times New Roman" w:hAnsi="Times New Roman"/>
          <w:color w:val="FF0000"/>
          <w:sz w:val="24"/>
        </w:rPr>
        <w:t>Los instrumentos de corte cuantitativo estuvieron representados en las encuestas y protocolos de evaluación, lo que permitió un análisis de comparaciones numéricas y estadísticas y su respectiva representación en gráficas a partir de la ubicación de los niños en percentiles, de acuerdo con su nivel de desempeño en la Prueba Exploratoria para el Conocimiento Fonológico (PECO).</w:t>
      </w:r>
      <w:r w:rsidR="00D67C38" w:rsidRPr="001C3CCB">
        <w:rPr>
          <w:rFonts w:ascii="Times New Roman" w:hAnsi="Times New Roman"/>
          <w:color w:val="FF0000"/>
          <w:sz w:val="24"/>
        </w:rPr>
        <w:t xml:space="preserve">  Cada uno de los aspectos evaluados en el instrumento</w:t>
      </w:r>
      <w:r w:rsidRPr="001C3CCB">
        <w:rPr>
          <w:rFonts w:ascii="Times New Roman" w:hAnsi="Times New Roman"/>
          <w:color w:val="FF0000"/>
          <w:sz w:val="24"/>
        </w:rPr>
        <w:t xml:space="preserve"> fueron sometidas a criterios de validación por 5 jueces expertos</w:t>
      </w:r>
      <w:r w:rsidR="00412345" w:rsidRPr="001C3CCB">
        <w:rPr>
          <w:rFonts w:ascii="Times New Roman" w:hAnsi="Times New Roman"/>
          <w:color w:val="FF0000"/>
          <w:sz w:val="24"/>
        </w:rPr>
        <w:t xml:space="preserve"> (</w:t>
      </w:r>
      <w:r w:rsidRPr="001C3CCB">
        <w:rPr>
          <w:rFonts w:ascii="Times New Roman" w:hAnsi="Times New Roman"/>
          <w:color w:val="FF0000"/>
          <w:sz w:val="24"/>
        </w:rPr>
        <w:t>3 a nivel nacional y 2 internacional</w:t>
      </w:r>
      <w:r w:rsidR="00412345" w:rsidRPr="001C3CCB">
        <w:rPr>
          <w:rFonts w:ascii="Times New Roman" w:hAnsi="Times New Roman"/>
          <w:color w:val="FF0000"/>
          <w:sz w:val="24"/>
        </w:rPr>
        <w:t>),</w:t>
      </w:r>
      <w:r w:rsidR="00397402" w:rsidRPr="001C3CCB">
        <w:rPr>
          <w:rFonts w:ascii="Times New Roman" w:hAnsi="Times New Roman"/>
          <w:color w:val="FF0000"/>
          <w:sz w:val="24"/>
        </w:rPr>
        <w:t xml:space="preserve"> bajo los criterios de validez, pertinencia, claridad y completitud</w:t>
      </w:r>
    </w:p>
    <w:p w14:paraId="60EAA25F" w14:textId="57B3F6D8" w:rsidR="007C3ACD" w:rsidRPr="00E52643" w:rsidRDefault="00800745" w:rsidP="00E52643">
      <w:pPr>
        <w:ind w:firstLine="709"/>
        <w:rPr>
          <w:rFonts w:ascii="Times New Roman" w:hAnsi="Times New Roman"/>
          <w:sz w:val="24"/>
        </w:rPr>
      </w:pPr>
      <w:r w:rsidRPr="00665A70">
        <w:rPr>
          <w:rFonts w:ascii="Times New Roman" w:hAnsi="Times New Roman"/>
          <w:sz w:val="24"/>
        </w:rPr>
        <w:t>Se considera pertinente presentar un resumen de la distribución del número de elementos evaluados por la prueba, en función de los niveles (silábico y fonético), las tareas (identificación, omisión y adición), las puntuaciones directas posibles de obtener transformadas en deciles y la correspondencia con una valoración cualitativa</w:t>
      </w:r>
      <w:r w:rsidR="00122AA9" w:rsidRPr="00665A70">
        <w:rPr>
          <w:rFonts w:ascii="Times New Roman" w:hAnsi="Times New Roman"/>
          <w:sz w:val="24"/>
        </w:rPr>
        <w:t xml:space="preserve"> (T</w:t>
      </w:r>
      <w:r w:rsidR="00AD38BA" w:rsidRPr="00665A70">
        <w:rPr>
          <w:rFonts w:ascii="Times New Roman" w:hAnsi="Times New Roman"/>
          <w:sz w:val="24"/>
        </w:rPr>
        <w:t xml:space="preserve">ablas </w:t>
      </w:r>
      <w:r w:rsidR="00A41D9B">
        <w:rPr>
          <w:rFonts w:ascii="Times New Roman" w:hAnsi="Times New Roman"/>
          <w:sz w:val="24"/>
        </w:rPr>
        <w:t>3</w:t>
      </w:r>
      <w:r w:rsidR="00AD38BA" w:rsidRPr="00665A70">
        <w:rPr>
          <w:rFonts w:ascii="Times New Roman" w:hAnsi="Times New Roman"/>
          <w:sz w:val="24"/>
        </w:rPr>
        <w:t xml:space="preserve"> y </w:t>
      </w:r>
      <w:r w:rsidR="00A41D9B">
        <w:rPr>
          <w:rFonts w:ascii="Times New Roman" w:hAnsi="Times New Roman"/>
          <w:sz w:val="24"/>
        </w:rPr>
        <w:t>4</w:t>
      </w:r>
      <w:r w:rsidR="00AD38BA" w:rsidRPr="00665A70">
        <w:rPr>
          <w:rFonts w:ascii="Times New Roman" w:hAnsi="Times New Roman"/>
          <w:sz w:val="24"/>
        </w:rPr>
        <w:t>)</w:t>
      </w:r>
      <w:r w:rsidRPr="00665A70">
        <w:rPr>
          <w:rFonts w:ascii="Times New Roman" w:hAnsi="Times New Roman"/>
          <w:sz w:val="24"/>
        </w:rPr>
        <w:t>, que p</w:t>
      </w:r>
      <w:r w:rsidR="005A6A3A" w:rsidRPr="00665A70">
        <w:rPr>
          <w:rFonts w:ascii="Times New Roman" w:hAnsi="Times New Roman"/>
          <w:sz w:val="24"/>
        </w:rPr>
        <w:t>ermitirá visualizar el</w:t>
      </w:r>
      <w:r w:rsidRPr="00665A70">
        <w:rPr>
          <w:rFonts w:ascii="Times New Roman" w:hAnsi="Times New Roman"/>
          <w:sz w:val="24"/>
        </w:rPr>
        <w:t xml:space="preserve"> avance de los niños después de la intervención. </w:t>
      </w:r>
    </w:p>
    <w:p w14:paraId="751C8603" w14:textId="307D1DF1" w:rsidR="007C3ACD" w:rsidRPr="00665A70" w:rsidRDefault="007C3ACD" w:rsidP="00665A70">
      <w:pPr>
        <w:pStyle w:val="Numeracion"/>
        <w:numPr>
          <w:ilvl w:val="0"/>
          <w:numId w:val="0"/>
        </w:numPr>
        <w:jc w:val="left"/>
        <w:rPr>
          <w:rFonts w:ascii="Times New Roman" w:hAnsi="Times New Roman"/>
          <w:b w:val="0"/>
          <w:sz w:val="24"/>
        </w:rPr>
      </w:pPr>
    </w:p>
    <w:p w14:paraId="0989E1B1" w14:textId="134C2BC4" w:rsidR="003E6188" w:rsidRPr="00665A70" w:rsidRDefault="003E6188" w:rsidP="00665A70">
      <w:pPr>
        <w:ind w:firstLine="0"/>
        <w:jc w:val="left"/>
        <w:rPr>
          <w:rFonts w:ascii="Times New Roman" w:hAnsi="Times New Roman"/>
          <w:b/>
          <w:bCs/>
          <w:noProof/>
          <w:sz w:val="24"/>
        </w:rPr>
      </w:pPr>
      <w:bookmarkStart w:id="11" w:name="_Toc491519676"/>
      <w:bookmarkStart w:id="12" w:name="_Hlk496437189"/>
      <w:bookmarkStart w:id="13" w:name="_Hlk496436718"/>
      <w:bookmarkStart w:id="14" w:name="_Toc491843888"/>
      <w:r w:rsidRPr="00665A70">
        <w:rPr>
          <w:rFonts w:ascii="Times New Roman" w:hAnsi="Times New Roman"/>
          <w:b/>
          <w:bCs/>
          <w:noProof/>
          <w:sz w:val="24"/>
        </w:rPr>
        <w:t xml:space="preserve">Tabla </w:t>
      </w:r>
      <w:r w:rsidR="00A41D9B">
        <w:rPr>
          <w:rFonts w:ascii="Times New Roman" w:hAnsi="Times New Roman"/>
          <w:b/>
          <w:bCs/>
          <w:noProof/>
          <w:sz w:val="24"/>
        </w:rPr>
        <w:t>3</w:t>
      </w:r>
    </w:p>
    <w:p w14:paraId="69BA419C" w14:textId="337BCE40" w:rsidR="00395B4E" w:rsidRPr="00665A70" w:rsidRDefault="00395B4E" w:rsidP="00665A70">
      <w:pPr>
        <w:ind w:firstLine="0"/>
        <w:jc w:val="left"/>
        <w:rPr>
          <w:rFonts w:ascii="Times New Roman" w:hAnsi="Times New Roman"/>
          <w:bCs/>
          <w:i/>
          <w:noProof/>
          <w:sz w:val="24"/>
        </w:rPr>
      </w:pPr>
      <w:r w:rsidRPr="00665A70">
        <w:rPr>
          <w:rStyle w:val="Refdecomentario"/>
          <w:rFonts w:ascii="Times New Roman" w:hAnsi="Times New Roman"/>
          <w:i/>
          <w:sz w:val="24"/>
          <w:szCs w:val="24"/>
        </w:rPr>
        <w:t>Distribución</w:t>
      </w:r>
      <w:r w:rsidRPr="00665A70">
        <w:rPr>
          <w:rFonts w:ascii="Times New Roman" w:hAnsi="Times New Roman"/>
          <w:bCs/>
          <w:i/>
          <w:noProof/>
          <w:sz w:val="24"/>
        </w:rPr>
        <w:t xml:space="preserve"> de elementos según criterios de clasificación</w:t>
      </w:r>
      <w:bookmarkEnd w:id="11"/>
    </w:p>
    <w:p w14:paraId="2FA42B4B" w14:textId="77777777" w:rsidR="000B6FD4" w:rsidRPr="00665A70" w:rsidRDefault="000B6FD4" w:rsidP="00665A70">
      <w:pPr>
        <w:ind w:firstLine="0"/>
        <w:jc w:val="left"/>
        <w:rPr>
          <w:rFonts w:ascii="Times New Roman" w:hAnsi="Times New Roman"/>
          <w:bCs/>
          <w:i/>
          <w:noProof/>
          <w:sz w:val="24"/>
        </w:rPr>
      </w:pPr>
    </w:p>
    <w:tbl>
      <w:tblPr>
        <w:tblStyle w:val="Tabladelista6concolores"/>
        <w:tblW w:w="0" w:type="auto"/>
        <w:tblLook w:val="00A0" w:firstRow="1" w:lastRow="0" w:firstColumn="1" w:lastColumn="0" w:noHBand="0" w:noVBand="0"/>
      </w:tblPr>
      <w:tblGrid>
        <w:gridCol w:w="1529"/>
        <w:gridCol w:w="1706"/>
        <w:gridCol w:w="1530"/>
        <w:gridCol w:w="1217"/>
        <w:gridCol w:w="1191"/>
        <w:gridCol w:w="1330"/>
      </w:tblGrid>
      <w:tr w:rsidR="00395B4E" w:rsidRPr="00665A70" w14:paraId="0700134D" w14:textId="77777777" w:rsidTr="00AA067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val="restart"/>
            <w:tcBorders>
              <w:top w:val="single" w:sz="18" w:space="0" w:color="auto"/>
            </w:tcBorders>
          </w:tcPr>
          <w:p w14:paraId="5F94E66D" w14:textId="134AEE86" w:rsidR="00395B4E" w:rsidRPr="00665A70" w:rsidRDefault="00122AA9" w:rsidP="00665A70">
            <w:pPr>
              <w:ind w:firstLine="0"/>
              <w:jc w:val="center"/>
              <w:rPr>
                <w:rFonts w:ascii="Times New Roman" w:eastAsia="Times New Roman" w:hAnsi="Times New Roman" w:cs="Times New Roman"/>
                <w:b w:val="0"/>
                <w:i/>
                <w:noProof/>
                <w:sz w:val="24"/>
              </w:rPr>
            </w:pPr>
            <w:r w:rsidRPr="00665A70">
              <w:rPr>
                <w:rFonts w:ascii="Times New Roman" w:eastAsia="Times New Roman" w:hAnsi="Times New Roman" w:cs="Times New Roman"/>
                <w:b w:val="0"/>
                <w:i/>
                <w:noProof/>
                <w:sz w:val="24"/>
              </w:rPr>
              <w:t>Nivel</w:t>
            </w:r>
          </w:p>
        </w:tc>
        <w:tc>
          <w:tcPr>
            <w:cnfStyle w:val="000010000000" w:firstRow="0" w:lastRow="0" w:firstColumn="0" w:lastColumn="0" w:oddVBand="1" w:evenVBand="0" w:oddHBand="0" w:evenHBand="0" w:firstRowFirstColumn="0" w:firstRowLastColumn="0" w:lastRowFirstColumn="0" w:lastRowLastColumn="0"/>
            <w:tcW w:w="1706" w:type="dxa"/>
            <w:vMerge w:val="restart"/>
            <w:tcBorders>
              <w:top w:val="single" w:sz="18" w:space="0" w:color="auto"/>
            </w:tcBorders>
            <w:shd w:val="clear" w:color="auto" w:fill="auto"/>
          </w:tcPr>
          <w:p w14:paraId="6E58E00D" w14:textId="40400710" w:rsidR="00395B4E" w:rsidRPr="00665A70" w:rsidRDefault="00395B4E" w:rsidP="00665A70">
            <w:pPr>
              <w:ind w:firstLine="0"/>
              <w:jc w:val="center"/>
              <w:rPr>
                <w:rFonts w:ascii="Times New Roman" w:eastAsia="Times New Roman" w:hAnsi="Times New Roman" w:cs="Times New Roman"/>
                <w:b w:val="0"/>
                <w:i/>
                <w:noProof/>
                <w:sz w:val="24"/>
              </w:rPr>
            </w:pPr>
            <w:bookmarkStart w:id="15" w:name="_Toc450149113"/>
            <w:bookmarkStart w:id="16" w:name="_Toc450210685"/>
            <w:bookmarkStart w:id="17" w:name="_Toc488907248"/>
            <w:bookmarkStart w:id="18" w:name="_Toc488910663"/>
            <w:r w:rsidRPr="00665A70">
              <w:rPr>
                <w:rFonts w:ascii="Times New Roman" w:eastAsia="Times New Roman" w:hAnsi="Times New Roman" w:cs="Times New Roman"/>
                <w:b w:val="0"/>
                <w:i/>
                <w:noProof/>
                <w:sz w:val="24"/>
              </w:rPr>
              <w:t>P</w:t>
            </w:r>
            <w:bookmarkEnd w:id="15"/>
            <w:bookmarkEnd w:id="16"/>
            <w:bookmarkEnd w:id="17"/>
            <w:bookmarkEnd w:id="18"/>
            <w:r w:rsidR="00122AA9" w:rsidRPr="00665A70">
              <w:rPr>
                <w:rFonts w:ascii="Times New Roman" w:eastAsia="Times New Roman" w:hAnsi="Times New Roman" w:cs="Times New Roman"/>
                <w:b w:val="0"/>
                <w:i/>
                <w:noProof/>
                <w:sz w:val="24"/>
              </w:rPr>
              <w:t>osicion</w:t>
            </w:r>
          </w:p>
        </w:tc>
        <w:tc>
          <w:tcPr>
            <w:tcW w:w="5268" w:type="dxa"/>
            <w:gridSpan w:val="4"/>
            <w:tcBorders>
              <w:top w:val="single" w:sz="18" w:space="0" w:color="auto"/>
              <w:bottom w:val="nil"/>
            </w:tcBorders>
          </w:tcPr>
          <w:p w14:paraId="6298479C" w14:textId="5652A5B1" w:rsidR="00395B4E" w:rsidRPr="00665A70" w:rsidRDefault="00122AA9" w:rsidP="00665A70">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noProof/>
                <w:sz w:val="24"/>
              </w:rPr>
            </w:pPr>
            <w:bookmarkStart w:id="19" w:name="_Toc450149114"/>
            <w:bookmarkStart w:id="20" w:name="_Toc450210686"/>
            <w:bookmarkStart w:id="21" w:name="_Toc488907249"/>
            <w:bookmarkStart w:id="22" w:name="_Toc488910664"/>
            <w:r w:rsidRPr="00665A70">
              <w:rPr>
                <w:rFonts w:ascii="Times New Roman" w:eastAsia="Times New Roman" w:hAnsi="Times New Roman" w:cs="Times New Roman"/>
                <w:b w:val="0"/>
                <w:i/>
                <w:noProof/>
                <w:sz w:val="24"/>
              </w:rPr>
              <w:t>Tareas</w:t>
            </w:r>
            <w:bookmarkEnd w:id="19"/>
            <w:bookmarkEnd w:id="20"/>
            <w:bookmarkEnd w:id="21"/>
            <w:bookmarkEnd w:id="22"/>
          </w:p>
        </w:tc>
      </w:tr>
      <w:tr w:rsidR="00395B4E" w:rsidRPr="00665A70" w14:paraId="1E685801" w14:textId="77777777" w:rsidTr="00AA06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bottom w:val="single" w:sz="12" w:space="0" w:color="auto"/>
            </w:tcBorders>
            <w:shd w:val="clear" w:color="auto" w:fill="auto"/>
          </w:tcPr>
          <w:p w14:paraId="28F12C78" w14:textId="77777777" w:rsidR="00395B4E" w:rsidRPr="00665A70" w:rsidRDefault="00395B4E" w:rsidP="00665A70">
            <w:pPr>
              <w:ind w:firstLine="0"/>
              <w:jc w:val="center"/>
              <w:rPr>
                <w:rFonts w:ascii="Times New Roman" w:eastAsia="Times New Roman" w:hAnsi="Times New Roman" w:cs="Times New Roman"/>
                <w:b w:val="0"/>
                <w:i/>
                <w:noProof/>
                <w:sz w:val="24"/>
              </w:rPr>
            </w:pPr>
          </w:p>
        </w:tc>
        <w:tc>
          <w:tcPr>
            <w:cnfStyle w:val="000010000000" w:firstRow="0" w:lastRow="0" w:firstColumn="0" w:lastColumn="0" w:oddVBand="1" w:evenVBand="0" w:oddHBand="0" w:evenHBand="0" w:firstRowFirstColumn="0" w:firstRowLastColumn="0" w:lastRowFirstColumn="0" w:lastRowLastColumn="0"/>
            <w:tcW w:w="1706" w:type="dxa"/>
            <w:vMerge/>
            <w:tcBorders>
              <w:bottom w:val="single" w:sz="12" w:space="0" w:color="auto"/>
            </w:tcBorders>
            <w:shd w:val="clear" w:color="auto" w:fill="auto"/>
          </w:tcPr>
          <w:p w14:paraId="4743B39C" w14:textId="77777777" w:rsidR="00395B4E" w:rsidRPr="00665A70" w:rsidRDefault="00395B4E" w:rsidP="00665A70">
            <w:pPr>
              <w:ind w:firstLine="0"/>
              <w:jc w:val="center"/>
              <w:rPr>
                <w:rFonts w:ascii="Times New Roman" w:eastAsia="Times New Roman" w:hAnsi="Times New Roman" w:cs="Times New Roman"/>
                <w:i/>
                <w:noProof/>
                <w:sz w:val="24"/>
              </w:rPr>
            </w:pPr>
          </w:p>
        </w:tc>
        <w:tc>
          <w:tcPr>
            <w:tcW w:w="1530" w:type="dxa"/>
            <w:tcBorders>
              <w:bottom w:val="single" w:sz="12" w:space="0" w:color="auto"/>
            </w:tcBorders>
            <w:shd w:val="clear" w:color="auto" w:fill="auto"/>
          </w:tcPr>
          <w:p w14:paraId="0B4E5479" w14:textId="77777777" w:rsidR="00395B4E" w:rsidRPr="00665A70"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noProof/>
                <w:sz w:val="24"/>
              </w:rPr>
            </w:pPr>
            <w:bookmarkStart w:id="23" w:name="_Toc450149115"/>
            <w:bookmarkStart w:id="24" w:name="_Toc450210687"/>
            <w:bookmarkStart w:id="25" w:name="_Toc488907250"/>
            <w:bookmarkStart w:id="26" w:name="_Toc488910665"/>
            <w:r w:rsidRPr="00665A70">
              <w:rPr>
                <w:rFonts w:ascii="Times New Roman" w:eastAsia="Times New Roman" w:hAnsi="Times New Roman" w:cs="Times New Roman"/>
                <w:i/>
                <w:noProof/>
                <w:sz w:val="24"/>
              </w:rPr>
              <w:t>Identificar</w:t>
            </w:r>
            <w:bookmarkEnd w:id="23"/>
            <w:bookmarkEnd w:id="24"/>
            <w:bookmarkEnd w:id="25"/>
            <w:bookmarkEnd w:id="26"/>
          </w:p>
        </w:tc>
        <w:tc>
          <w:tcPr>
            <w:cnfStyle w:val="000010000000" w:firstRow="0" w:lastRow="0" w:firstColumn="0" w:lastColumn="0" w:oddVBand="1" w:evenVBand="0" w:oddHBand="0" w:evenHBand="0" w:firstRowFirstColumn="0" w:firstRowLastColumn="0" w:lastRowFirstColumn="0" w:lastRowLastColumn="0"/>
            <w:tcW w:w="1217" w:type="dxa"/>
            <w:tcBorders>
              <w:bottom w:val="single" w:sz="12" w:space="0" w:color="auto"/>
            </w:tcBorders>
            <w:shd w:val="clear" w:color="auto" w:fill="auto"/>
          </w:tcPr>
          <w:p w14:paraId="570B4F8B" w14:textId="77777777" w:rsidR="00395B4E" w:rsidRPr="00665A70" w:rsidRDefault="00395B4E" w:rsidP="00665A70">
            <w:pPr>
              <w:ind w:firstLine="0"/>
              <w:jc w:val="center"/>
              <w:rPr>
                <w:rFonts w:ascii="Times New Roman" w:eastAsia="Times New Roman" w:hAnsi="Times New Roman" w:cs="Times New Roman"/>
                <w:i/>
                <w:noProof/>
                <w:sz w:val="24"/>
              </w:rPr>
            </w:pPr>
            <w:bookmarkStart w:id="27" w:name="_Toc450149116"/>
            <w:bookmarkStart w:id="28" w:name="_Toc450210688"/>
            <w:bookmarkStart w:id="29" w:name="_Toc488907251"/>
            <w:bookmarkStart w:id="30" w:name="_Toc488910666"/>
            <w:r w:rsidRPr="00665A70">
              <w:rPr>
                <w:rFonts w:ascii="Times New Roman" w:eastAsia="Times New Roman" w:hAnsi="Times New Roman" w:cs="Times New Roman"/>
                <w:i/>
                <w:noProof/>
                <w:sz w:val="24"/>
              </w:rPr>
              <w:t>Añadir</w:t>
            </w:r>
            <w:bookmarkEnd w:id="27"/>
            <w:bookmarkEnd w:id="28"/>
            <w:bookmarkEnd w:id="29"/>
            <w:bookmarkEnd w:id="30"/>
          </w:p>
        </w:tc>
        <w:tc>
          <w:tcPr>
            <w:tcW w:w="1191" w:type="dxa"/>
            <w:tcBorders>
              <w:top w:val="nil"/>
              <w:bottom w:val="single" w:sz="12" w:space="0" w:color="auto"/>
            </w:tcBorders>
            <w:shd w:val="clear" w:color="auto" w:fill="auto"/>
          </w:tcPr>
          <w:p w14:paraId="67F75A11" w14:textId="77777777" w:rsidR="00395B4E" w:rsidRPr="00665A70"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noProof/>
                <w:sz w:val="24"/>
              </w:rPr>
            </w:pPr>
            <w:bookmarkStart w:id="31" w:name="_Toc450149117"/>
            <w:bookmarkStart w:id="32" w:name="_Toc450210689"/>
            <w:bookmarkStart w:id="33" w:name="_Toc488907252"/>
            <w:bookmarkStart w:id="34" w:name="_Toc488910667"/>
            <w:r w:rsidRPr="00665A70">
              <w:rPr>
                <w:rFonts w:ascii="Times New Roman" w:eastAsia="Times New Roman" w:hAnsi="Times New Roman" w:cs="Times New Roman"/>
                <w:i/>
                <w:noProof/>
                <w:sz w:val="24"/>
              </w:rPr>
              <w:t>Omitir</w:t>
            </w:r>
            <w:bookmarkEnd w:id="31"/>
            <w:bookmarkEnd w:id="32"/>
            <w:bookmarkEnd w:id="33"/>
            <w:bookmarkEnd w:id="34"/>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single" w:sz="12" w:space="0" w:color="auto"/>
            </w:tcBorders>
            <w:shd w:val="clear" w:color="auto" w:fill="auto"/>
          </w:tcPr>
          <w:p w14:paraId="17471E76" w14:textId="48678751" w:rsidR="00395B4E" w:rsidRPr="00665A70" w:rsidRDefault="00395B4E" w:rsidP="00665A70">
            <w:pPr>
              <w:ind w:firstLine="0"/>
              <w:jc w:val="center"/>
              <w:rPr>
                <w:rFonts w:ascii="Times New Roman" w:eastAsia="Times New Roman" w:hAnsi="Times New Roman" w:cs="Times New Roman"/>
                <w:i/>
                <w:noProof/>
                <w:sz w:val="24"/>
              </w:rPr>
            </w:pPr>
            <w:bookmarkStart w:id="35" w:name="_Toc450149118"/>
            <w:bookmarkStart w:id="36" w:name="_Toc450210690"/>
            <w:bookmarkStart w:id="37" w:name="_Toc488907253"/>
            <w:bookmarkStart w:id="38" w:name="_Toc488910668"/>
            <w:r w:rsidRPr="00665A70">
              <w:rPr>
                <w:rFonts w:ascii="Times New Roman" w:eastAsia="Times New Roman" w:hAnsi="Times New Roman" w:cs="Times New Roman"/>
                <w:i/>
                <w:noProof/>
                <w:sz w:val="24"/>
              </w:rPr>
              <w:t>T</w:t>
            </w:r>
            <w:bookmarkEnd w:id="35"/>
            <w:bookmarkEnd w:id="36"/>
            <w:bookmarkEnd w:id="37"/>
            <w:bookmarkEnd w:id="38"/>
            <w:r w:rsidR="00122AA9" w:rsidRPr="00665A70">
              <w:rPr>
                <w:rFonts w:ascii="Times New Roman" w:eastAsia="Times New Roman" w:hAnsi="Times New Roman" w:cs="Times New Roman"/>
                <w:i/>
                <w:noProof/>
                <w:sz w:val="24"/>
              </w:rPr>
              <w:t>otal</w:t>
            </w:r>
          </w:p>
        </w:tc>
      </w:tr>
      <w:tr w:rsidR="00395B4E" w:rsidRPr="00665A70" w14:paraId="15E9C1C2" w14:textId="77777777" w:rsidTr="00AA0670">
        <w:trPr>
          <w:trHeight w:val="284"/>
        </w:trPr>
        <w:tc>
          <w:tcPr>
            <w:cnfStyle w:val="001000000000" w:firstRow="0" w:lastRow="0" w:firstColumn="1" w:lastColumn="0" w:oddVBand="0" w:evenVBand="0" w:oddHBand="0" w:evenHBand="0" w:firstRowFirstColumn="0" w:firstRowLastColumn="0" w:lastRowFirstColumn="0" w:lastRowLastColumn="0"/>
            <w:tcW w:w="1529" w:type="dxa"/>
            <w:vMerge w:val="restart"/>
            <w:tcBorders>
              <w:top w:val="single" w:sz="12" w:space="0" w:color="auto"/>
              <w:bottom w:val="nil"/>
            </w:tcBorders>
          </w:tcPr>
          <w:p w14:paraId="2404EE9D" w14:textId="4654C9C5" w:rsidR="00395B4E" w:rsidRPr="00665A70" w:rsidRDefault="00395B4E" w:rsidP="00665A70">
            <w:pPr>
              <w:ind w:firstLine="0"/>
              <w:jc w:val="center"/>
              <w:rPr>
                <w:rFonts w:ascii="Times New Roman" w:eastAsia="Times New Roman" w:hAnsi="Times New Roman" w:cs="Times New Roman"/>
                <w:b w:val="0"/>
                <w:noProof/>
                <w:sz w:val="24"/>
              </w:rPr>
            </w:pPr>
            <w:bookmarkStart w:id="39" w:name="_Toc450149119"/>
            <w:bookmarkStart w:id="40" w:name="_Toc450210691"/>
            <w:bookmarkStart w:id="41" w:name="_Toc488907254"/>
            <w:bookmarkStart w:id="42" w:name="_Toc488910669"/>
            <w:r w:rsidRPr="00665A70">
              <w:rPr>
                <w:rFonts w:ascii="Times New Roman" w:eastAsia="Times New Roman" w:hAnsi="Times New Roman" w:cs="Times New Roman"/>
                <w:b w:val="0"/>
                <w:noProof/>
                <w:sz w:val="24"/>
              </w:rPr>
              <w:t>Silábico</w:t>
            </w:r>
            <w:bookmarkEnd w:id="39"/>
            <w:bookmarkEnd w:id="40"/>
            <w:bookmarkEnd w:id="41"/>
            <w:bookmarkEnd w:id="42"/>
          </w:p>
        </w:tc>
        <w:tc>
          <w:tcPr>
            <w:cnfStyle w:val="000010000000" w:firstRow="0" w:lastRow="0" w:firstColumn="0" w:lastColumn="0" w:oddVBand="1" w:evenVBand="0" w:oddHBand="0" w:evenHBand="0" w:firstRowFirstColumn="0" w:firstRowLastColumn="0" w:lastRowFirstColumn="0" w:lastRowLastColumn="0"/>
            <w:tcW w:w="1706" w:type="dxa"/>
            <w:tcBorders>
              <w:top w:val="single" w:sz="12" w:space="0" w:color="auto"/>
              <w:bottom w:val="nil"/>
            </w:tcBorders>
            <w:shd w:val="clear" w:color="auto" w:fill="auto"/>
          </w:tcPr>
          <w:p w14:paraId="6C42C51D" w14:textId="77777777" w:rsidR="00395B4E" w:rsidRPr="00665A70" w:rsidRDefault="00395B4E" w:rsidP="00665A70">
            <w:pPr>
              <w:ind w:firstLine="0"/>
              <w:jc w:val="center"/>
              <w:rPr>
                <w:rFonts w:ascii="Times New Roman" w:eastAsia="Times New Roman" w:hAnsi="Times New Roman" w:cs="Times New Roman"/>
                <w:noProof/>
                <w:sz w:val="24"/>
              </w:rPr>
            </w:pPr>
            <w:bookmarkStart w:id="43" w:name="_Toc450149120"/>
            <w:bookmarkStart w:id="44" w:name="_Toc450210692"/>
            <w:bookmarkStart w:id="45" w:name="_Toc488907255"/>
            <w:bookmarkStart w:id="46" w:name="_Toc488910670"/>
            <w:r w:rsidRPr="00665A70">
              <w:rPr>
                <w:rFonts w:ascii="Times New Roman" w:eastAsia="Times New Roman" w:hAnsi="Times New Roman" w:cs="Times New Roman"/>
                <w:noProof/>
                <w:sz w:val="24"/>
              </w:rPr>
              <w:t>Inicial</w:t>
            </w:r>
            <w:bookmarkEnd w:id="43"/>
            <w:bookmarkEnd w:id="44"/>
            <w:bookmarkEnd w:id="45"/>
            <w:bookmarkEnd w:id="46"/>
          </w:p>
        </w:tc>
        <w:tc>
          <w:tcPr>
            <w:tcW w:w="1530" w:type="dxa"/>
            <w:tcBorders>
              <w:top w:val="single" w:sz="12" w:space="0" w:color="auto"/>
              <w:bottom w:val="nil"/>
            </w:tcBorders>
          </w:tcPr>
          <w:p w14:paraId="5890DFB2"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47" w:name="_Toc450149121"/>
            <w:bookmarkStart w:id="48" w:name="_Toc450210693"/>
            <w:bookmarkStart w:id="49" w:name="_Toc488907256"/>
            <w:bookmarkStart w:id="50" w:name="_Toc488910671"/>
            <w:r w:rsidRPr="00665A70">
              <w:rPr>
                <w:rFonts w:ascii="Times New Roman" w:eastAsia="Times New Roman" w:hAnsi="Times New Roman" w:cs="Times New Roman"/>
                <w:noProof/>
                <w:sz w:val="24"/>
              </w:rPr>
              <w:t>2</w:t>
            </w:r>
            <w:bookmarkEnd w:id="47"/>
            <w:bookmarkEnd w:id="48"/>
            <w:bookmarkEnd w:id="49"/>
            <w:bookmarkEnd w:id="50"/>
          </w:p>
        </w:tc>
        <w:tc>
          <w:tcPr>
            <w:cnfStyle w:val="000010000000" w:firstRow="0" w:lastRow="0" w:firstColumn="0" w:lastColumn="0" w:oddVBand="1" w:evenVBand="0" w:oddHBand="0" w:evenHBand="0" w:firstRowFirstColumn="0" w:firstRowLastColumn="0" w:lastRowFirstColumn="0" w:lastRowLastColumn="0"/>
            <w:tcW w:w="1217" w:type="dxa"/>
            <w:tcBorders>
              <w:top w:val="single" w:sz="12" w:space="0" w:color="auto"/>
              <w:bottom w:val="nil"/>
            </w:tcBorders>
            <w:shd w:val="clear" w:color="auto" w:fill="auto"/>
          </w:tcPr>
          <w:p w14:paraId="48E29ABD" w14:textId="77777777" w:rsidR="00395B4E" w:rsidRPr="00665A70" w:rsidRDefault="00395B4E" w:rsidP="00665A70">
            <w:pPr>
              <w:ind w:firstLine="0"/>
              <w:jc w:val="center"/>
              <w:rPr>
                <w:rFonts w:ascii="Times New Roman" w:eastAsia="Times New Roman" w:hAnsi="Times New Roman" w:cs="Times New Roman"/>
                <w:noProof/>
                <w:sz w:val="24"/>
              </w:rPr>
            </w:pPr>
            <w:bookmarkStart w:id="51" w:name="_Toc450149122"/>
            <w:bookmarkStart w:id="52" w:name="_Toc450210694"/>
            <w:bookmarkStart w:id="53" w:name="_Toc488907257"/>
            <w:bookmarkStart w:id="54" w:name="_Toc488910672"/>
            <w:r w:rsidRPr="00665A70">
              <w:rPr>
                <w:rFonts w:ascii="Times New Roman" w:eastAsia="Times New Roman" w:hAnsi="Times New Roman" w:cs="Times New Roman"/>
                <w:noProof/>
                <w:sz w:val="24"/>
              </w:rPr>
              <w:t>2</w:t>
            </w:r>
            <w:bookmarkEnd w:id="51"/>
            <w:bookmarkEnd w:id="52"/>
            <w:bookmarkEnd w:id="53"/>
            <w:bookmarkEnd w:id="54"/>
          </w:p>
        </w:tc>
        <w:tc>
          <w:tcPr>
            <w:tcW w:w="1191" w:type="dxa"/>
            <w:tcBorders>
              <w:top w:val="single" w:sz="12" w:space="0" w:color="auto"/>
              <w:bottom w:val="nil"/>
            </w:tcBorders>
          </w:tcPr>
          <w:p w14:paraId="38570DCA"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55" w:name="_Toc450149123"/>
            <w:bookmarkStart w:id="56" w:name="_Toc450210695"/>
            <w:bookmarkStart w:id="57" w:name="_Toc488907258"/>
            <w:bookmarkStart w:id="58" w:name="_Toc488910673"/>
            <w:r w:rsidRPr="00665A70">
              <w:rPr>
                <w:rFonts w:ascii="Times New Roman" w:eastAsia="Times New Roman" w:hAnsi="Times New Roman" w:cs="Times New Roman"/>
                <w:noProof/>
                <w:sz w:val="24"/>
              </w:rPr>
              <w:t>2</w:t>
            </w:r>
            <w:bookmarkEnd w:id="55"/>
            <w:bookmarkEnd w:id="56"/>
            <w:bookmarkEnd w:id="57"/>
            <w:bookmarkEnd w:id="58"/>
          </w:p>
        </w:tc>
        <w:tc>
          <w:tcPr>
            <w:cnfStyle w:val="000010000000" w:firstRow="0" w:lastRow="0" w:firstColumn="0" w:lastColumn="0" w:oddVBand="1" w:evenVBand="0" w:oddHBand="0" w:evenHBand="0" w:firstRowFirstColumn="0" w:firstRowLastColumn="0" w:lastRowFirstColumn="0" w:lastRowLastColumn="0"/>
            <w:tcW w:w="1330" w:type="dxa"/>
            <w:tcBorders>
              <w:top w:val="single" w:sz="12" w:space="0" w:color="auto"/>
              <w:bottom w:val="nil"/>
            </w:tcBorders>
            <w:shd w:val="clear" w:color="auto" w:fill="auto"/>
          </w:tcPr>
          <w:p w14:paraId="7EB8E302" w14:textId="77777777" w:rsidR="00395B4E" w:rsidRPr="00665A70" w:rsidRDefault="00395B4E" w:rsidP="00665A70">
            <w:pPr>
              <w:ind w:firstLine="0"/>
              <w:jc w:val="center"/>
              <w:rPr>
                <w:rFonts w:ascii="Times New Roman" w:eastAsia="Times New Roman" w:hAnsi="Times New Roman" w:cs="Times New Roman"/>
                <w:noProof/>
                <w:sz w:val="24"/>
              </w:rPr>
            </w:pPr>
            <w:bookmarkStart w:id="59" w:name="_Toc450149124"/>
            <w:bookmarkStart w:id="60" w:name="_Toc450210696"/>
            <w:bookmarkStart w:id="61" w:name="_Toc488907259"/>
            <w:bookmarkStart w:id="62" w:name="_Toc488910674"/>
            <w:r w:rsidRPr="00665A70">
              <w:rPr>
                <w:rFonts w:ascii="Times New Roman" w:eastAsia="Times New Roman" w:hAnsi="Times New Roman" w:cs="Times New Roman"/>
                <w:noProof/>
                <w:sz w:val="24"/>
              </w:rPr>
              <w:t>6</w:t>
            </w:r>
            <w:bookmarkEnd w:id="59"/>
            <w:bookmarkEnd w:id="60"/>
            <w:bookmarkEnd w:id="61"/>
            <w:bookmarkEnd w:id="62"/>
          </w:p>
        </w:tc>
      </w:tr>
      <w:tr w:rsidR="00395B4E" w:rsidRPr="00665A70" w14:paraId="5742EBAB" w14:textId="77777777" w:rsidTr="007E762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shd w:val="clear" w:color="auto" w:fill="auto"/>
          </w:tcPr>
          <w:p w14:paraId="43BAF708" w14:textId="77777777" w:rsidR="00395B4E" w:rsidRPr="00665A70" w:rsidRDefault="00395B4E" w:rsidP="00665A70">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76A3D9A6" w14:textId="77777777" w:rsidR="00395B4E" w:rsidRPr="00665A70" w:rsidRDefault="00395B4E" w:rsidP="00665A70">
            <w:pPr>
              <w:ind w:firstLine="0"/>
              <w:jc w:val="center"/>
              <w:rPr>
                <w:rFonts w:ascii="Times New Roman" w:eastAsia="Times New Roman" w:hAnsi="Times New Roman" w:cs="Times New Roman"/>
                <w:noProof/>
                <w:sz w:val="24"/>
              </w:rPr>
            </w:pPr>
            <w:bookmarkStart w:id="63" w:name="_Toc450149125"/>
            <w:bookmarkStart w:id="64" w:name="_Toc450210697"/>
            <w:bookmarkStart w:id="65" w:name="_Toc488907260"/>
            <w:bookmarkStart w:id="66" w:name="_Toc488910675"/>
            <w:r w:rsidRPr="00665A70">
              <w:rPr>
                <w:rFonts w:ascii="Times New Roman" w:eastAsia="Times New Roman" w:hAnsi="Times New Roman" w:cs="Times New Roman"/>
                <w:noProof/>
                <w:sz w:val="24"/>
              </w:rPr>
              <w:t>Final</w:t>
            </w:r>
            <w:bookmarkEnd w:id="63"/>
            <w:bookmarkEnd w:id="64"/>
            <w:bookmarkEnd w:id="65"/>
            <w:bookmarkEnd w:id="66"/>
          </w:p>
        </w:tc>
        <w:tc>
          <w:tcPr>
            <w:tcW w:w="1530" w:type="dxa"/>
            <w:tcBorders>
              <w:top w:val="nil"/>
              <w:bottom w:val="nil"/>
            </w:tcBorders>
            <w:shd w:val="clear" w:color="auto" w:fill="auto"/>
          </w:tcPr>
          <w:p w14:paraId="06E1BD27" w14:textId="77777777" w:rsidR="00395B4E" w:rsidRPr="00665A70"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67" w:name="_Toc450149126"/>
            <w:bookmarkStart w:id="68" w:name="_Toc450210698"/>
            <w:bookmarkStart w:id="69" w:name="_Toc488907261"/>
            <w:bookmarkStart w:id="70" w:name="_Toc488910676"/>
            <w:r w:rsidRPr="00665A70">
              <w:rPr>
                <w:rFonts w:ascii="Times New Roman" w:eastAsia="Times New Roman" w:hAnsi="Times New Roman" w:cs="Times New Roman"/>
                <w:noProof/>
                <w:sz w:val="24"/>
              </w:rPr>
              <w:t>2</w:t>
            </w:r>
            <w:bookmarkEnd w:id="67"/>
            <w:bookmarkEnd w:id="68"/>
            <w:bookmarkEnd w:id="69"/>
            <w:bookmarkEnd w:id="70"/>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1D2240C9" w14:textId="77777777" w:rsidR="00395B4E" w:rsidRPr="00665A70" w:rsidRDefault="00395B4E" w:rsidP="00665A70">
            <w:pPr>
              <w:ind w:firstLine="0"/>
              <w:jc w:val="center"/>
              <w:rPr>
                <w:rFonts w:ascii="Times New Roman" w:eastAsia="Times New Roman" w:hAnsi="Times New Roman" w:cs="Times New Roman"/>
                <w:noProof/>
                <w:sz w:val="24"/>
              </w:rPr>
            </w:pPr>
            <w:bookmarkStart w:id="71" w:name="_Toc450149127"/>
            <w:bookmarkStart w:id="72" w:name="_Toc450210699"/>
            <w:bookmarkStart w:id="73" w:name="_Toc488907262"/>
            <w:bookmarkStart w:id="74" w:name="_Toc488910677"/>
            <w:r w:rsidRPr="00665A70">
              <w:rPr>
                <w:rFonts w:ascii="Times New Roman" w:eastAsia="Times New Roman" w:hAnsi="Times New Roman" w:cs="Times New Roman"/>
                <w:noProof/>
                <w:sz w:val="24"/>
              </w:rPr>
              <w:t>2</w:t>
            </w:r>
            <w:bookmarkEnd w:id="71"/>
            <w:bookmarkEnd w:id="72"/>
            <w:bookmarkEnd w:id="73"/>
            <w:bookmarkEnd w:id="74"/>
          </w:p>
        </w:tc>
        <w:tc>
          <w:tcPr>
            <w:tcW w:w="1191" w:type="dxa"/>
            <w:tcBorders>
              <w:top w:val="nil"/>
              <w:bottom w:val="nil"/>
            </w:tcBorders>
            <w:shd w:val="clear" w:color="auto" w:fill="auto"/>
          </w:tcPr>
          <w:p w14:paraId="461C1AAA" w14:textId="77777777" w:rsidR="00395B4E" w:rsidRPr="00665A70"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75" w:name="_Toc450149128"/>
            <w:bookmarkStart w:id="76" w:name="_Toc450210700"/>
            <w:bookmarkStart w:id="77" w:name="_Toc488907263"/>
            <w:bookmarkStart w:id="78" w:name="_Toc488910678"/>
            <w:r w:rsidRPr="00665A70">
              <w:rPr>
                <w:rFonts w:ascii="Times New Roman" w:eastAsia="Times New Roman" w:hAnsi="Times New Roman" w:cs="Times New Roman"/>
                <w:noProof/>
                <w:sz w:val="24"/>
              </w:rPr>
              <w:t>2</w:t>
            </w:r>
            <w:bookmarkEnd w:id="75"/>
            <w:bookmarkEnd w:id="76"/>
            <w:bookmarkEnd w:id="77"/>
            <w:bookmarkEnd w:id="78"/>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3F37B5B6" w14:textId="77777777" w:rsidR="00395B4E" w:rsidRPr="00665A70" w:rsidRDefault="00395B4E" w:rsidP="00665A70">
            <w:pPr>
              <w:ind w:firstLine="0"/>
              <w:jc w:val="center"/>
              <w:rPr>
                <w:rFonts w:ascii="Times New Roman" w:eastAsia="Times New Roman" w:hAnsi="Times New Roman" w:cs="Times New Roman"/>
                <w:noProof/>
                <w:sz w:val="24"/>
              </w:rPr>
            </w:pPr>
            <w:bookmarkStart w:id="79" w:name="_Toc450149129"/>
            <w:bookmarkStart w:id="80" w:name="_Toc450210701"/>
            <w:bookmarkStart w:id="81" w:name="_Toc488907264"/>
            <w:bookmarkStart w:id="82" w:name="_Toc488910679"/>
            <w:r w:rsidRPr="00665A70">
              <w:rPr>
                <w:rFonts w:ascii="Times New Roman" w:eastAsia="Times New Roman" w:hAnsi="Times New Roman" w:cs="Times New Roman"/>
                <w:noProof/>
                <w:sz w:val="24"/>
              </w:rPr>
              <w:t>6</w:t>
            </w:r>
            <w:bookmarkEnd w:id="79"/>
            <w:bookmarkEnd w:id="80"/>
            <w:bookmarkEnd w:id="81"/>
            <w:bookmarkEnd w:id="82"/>
          </w:p>
        </w:tc>
      </w:tr>
      <w:tr w:rsidR="00395B4E" w:rsidRPr="00665A70" w14:paraId="4E6624B6" w14:textId="77777777" w:rsidTr="007E7629">
        <w:trPr>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tcPr>
          <w:p w14:paraId="3D57F62F" w14:textId="77777777" w:rsidR="00395B4E" w:rsidRPr="00665A70" w:rsidRDefault="00395B4E" w:rsidP="00665A70">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728C3499" w14:textId="77777777" w:rsidR="00395B4E" w:rsidRPr="00665A70" w:rsidRDefault="00395B4E" w:rsidP="00665A70">
            <w:pPr>
              <w:ind w:firstLine="0"/>
              <w:jc w:val="center"/>
              <w:rPr>
                <w:rFonts w:ascii="Times New Roman" w:eastAsia="Times New Roman" w:hAnsi="Times New Roman" w:cs="Times New Roman"/>
                <w:noProof/>
                <w:sz w:val="24"/>
              </w:rPr>
            </w:pPr>
            <w:bookmarkStart w:id="83" w:name="_Toc450149130"/>
            <w:bookmarkStart w:id="84" w:name="_Toc450210702"/>
            <w:bookmarkStart w:id="85" w:name="_Toc488907265"/>
            <w:bookmarkStart w:id="86" w:name="_Toc488910680"/>
            <w:r w:rsidRPr="00665A70">
              <w:rPr>
                <w:rFonts w:ascii="Times New Roman" w:eastAsia="Times New Roman" w:hAnsi="Times New Roman" w:cs="Times New Roman"/>
                <w:noProof/>
                <w:sz w:val="24"/>
              </w:rPr>
              <w:t>Medial</w:t>
            </w:r>
            <w:bookmarkEnd w:id="83"/>
            <w:bookmarkEnd w:id="84"/>
            <w:bookmarkEnd w:id="85"/>
            <w:bookmarkEnd w:id="86"/>
          </w:p>
        </w:tc>
        <w:tc>
          <w:tcPr>
            <w:tcW w:w="1530" w:type="dxa"/>
            <w:tcBorders>
              <w:top w:val="nil"/>
              <w:bottom w:val="nil"/>
            </w:tcBorders>
          </w:tcPr>
          <w:p w14:paraId="07CAD562"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87" w:name="_Toc450149131"/>
            <w:bookmarkStart w:id="88" w:name="_Toc450210703"/>
            <w:bookmarkStart w:id="89" w:name="_Toc488907266"/>
            <w:bookmarkStart w:id="90" w:name="_Toc488910681"/>
            <w:r w:rsidRPr="00665A70">
              <w:rPr>
                <w:rFonts w:ascii="Times New Roman" w:eastAsia="Times New Roman" w:hAnsi="Times New Roman" w:cs="Times New Roman"/>
                <w:noProof/>
                <w:sz w:val="24"/>
              </w:rPr>
              <w:t>1</w:t>
            </w:r>
            <w:bookmarkEnd w:id="87"/>
            <w:bookmarkEnd w:id="88"/>
            <w:bookmarkEnd w:id="89"/>
            <w:bookmarkEnd w:id="90"/>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0B68D790" w14:textId="77777777" w:rsidR="00395B4E" w:rsidRPr="00665A70" w:rsidRDefault="00395B4E" w:rsidP="00665A70">
            <w:pPr>
              <w:ind w:firstLine="0"/>
              <w:jc w:val="center"/>
              <w:rPr>
                <w:rFonts w:ascii="Times New Roman" w:eastAsia="Times New Roman" w:hAnsi="Times New Roman" w:cs="Times New Roman"/>
                <w:noProof/>
                <w:sz w:val="24"/>
              </w:rPr>
            </w:pPr>
            <w:bookmarkStart w:id="91" w:name="_Toc450149132"/>
            <w:bookmarkStart w:id="92" w:name="_Toc450210704"/>
            <w:bookmarkStart w:id="93" w:name="_Toc488907267"/>
            <w:bookmarkStart w:id="94" w:name="_Toc488910682"/>
            <w:r w:rsidRPr="00665A70">
              <w:rPr>
                <w:rFonts w:ascii="Times New Roman" w:eastAsia="Times New Roman" w:hAnsi="Times New Roman" w:cs="Times New Roman"/>
                <w:noProof/>
                <w:sz w:val="24"/>
              </w:rPr>
              <w:t>1</w:t>
            </w:r>
            <w:bookmarkEnd w:id="91"/>
            <w:bookmarkEnd w:id="92"/>
            <w:bookmarkEnd w:id="93"/>
            <w:bookmarkEnd w:id="94"/>
          </w:p>
        </w:tc>
        <w:tc>
          <w:tcPr>
            <w:tcW w:w="1191" w:type="dxa"/>
            <w:tcBorders>
              <w:top w:val="nil"/>
              <w:bottom w:val="nil"/>
            </w:tcBorders>
          </w:tcPr>
          <w:p w14:paraId="50226350"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95" w:name="_Toc450149133"/>
            <w:bookmarkStart w:id="96" w:name="_Toc450210705"/>
            <w:bookmarkStart w:id="97" w:name="_Toc488907268"/>
            <w:bookmarkStart w:id="98" w:name="_Toc488910683"/>
            <w:r w:rsidRPr="00665A70">
              <w:rPr>
                <w:rFonts w:ascii="Times New Roman" w:eastAsia="Times New Roman" w:hAnsi="Times New Roman" w:cs="Times New Roman"/>
                <w:noProof/>
                <w:sz w:val="24"/>
              </w:rPr>
              <w:t>1</w:t>
            </w:r>
            <w:bookmarkEnd w:id="95"/>
            <w:bookmarkEnd w:id="96"/>
            <w:bookmarkEnd w:id="97"/>
            <w:bookmarkEnd w:id="98"/>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5248D026" w14:textId="77777777" w:rsidR="00395B4E" w:rsidRPr="00665A70" w:rsidRDefault="00395B4E" w:rsidP="00665A70">
            <w:pPr>
              <w:ind w:firstLine="0"/>
              <w:jc w:val="center"/>
              <w:rPr>
                <w:rFonts w:ascii="Times New Roman" w:eastAsia="Times New Roman" w:hAnsi="Times New Roman" w:cs="Times New Roman"/>
                <w:noProof/>
                <w:sz w:val="24"/>
              </w:rPr>
            </w:pPr>
            <w:bookmarkStart w:id="99" w:name="_Toc450149134"/>
            <w:bookmarkStart w:id="100" w:name="_Toc450210706"/>
            <w:bookmarkStart w:id="101" w:name="_Toc488907269"/>
            <w:bookmarkStart w:id="102" w:name="_Toc488910684"/>
            <w:r w:rsidRPr="00665A70">
              <w:rPr>
                <w:rFonts w:ascii="Times New Roman" w:eastAsia="Times New Roman" w:hAnsi="Times New Roman" w:cs="Times New Roman"/>
                <w:noProof/>
                <w:sz w:val="24"/>
              </w:rPr>
              <w:t>3</w:t>
            </w:r>
            <w:bookmarkEnd w:id="99"/>
            <w:bookmarkEnd w:id="100"/>
            <w:bookmarkEnd w:id="101"/>
            <w:bookmarkEnd w:id="102"/>
          </w:p>
        </w:tc>
      </w:tr>
      <w:tr w:rsidR="00AA0670" w:rsidRPr="00665A70" w14:paraId="4699D785" w14:textId="77777777" w:rsidTr="00AA06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tcBorders>
              <w:top w:val="nil"/>
              <w:bottom w:val="nil"/>
            </w:tcBorders>
            <w:shd w:val="clear" w:color="auto" w:fill="auto"/>
          </w:tcPr>
          <w:p w14:paraId="753EEDD2" w14:textId="77777777" w:rsidR="00AA0670" w:rsidRPr="00665A70" w:rsidRDefault="00AA0670" w:rsidP="00665A70">
            <w:pPr>
              <w:ind w:firstLine="0"/>
              <w:jc w:val="center"/>
              <w:rPr>
                <w:rFonts w:ascii="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0A36904C" w14:textId="77777777" w:rsidR="00AA0670" w:rsidRPr="00665A70" w:rsidRDefault="00AA0670" w:rsidP="00665A70">
            <w:pPr>
              <w:ind w:firstLine="0"/>
              <w:jc w:val="center"/>
              <w:rPr>
                <w:rFonts w:ascii="Times New Roman" w:hAnsi="Times New Roman" w:cs="Times New Roman"/>
                <w:noProof/>
                <w:sz w:val="24"/>
              </w:rPr>
            </w:pPr>
          </w:p>
        </w:tc>
        <w:tc>
          <w:tcPr>
            <w:tcW w:w="1530" w:type="dxa"/>
            <w:tcBorders>
              <w:top w:val="nil"/>
              <w:bottom w:val="nil"/>
            </w:tcBorders>
            <w:shd w:val="clear" w:color="auto" w:fill="auto"/>
          </w:tcPr>
          <w:p w14:paraId="6A4A6296" w14:textId="77777777" w:rsidR="00AA0670" w:rsidRPr="00665A70" w:rsidRDefault="00AA0670"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rPr>
            </w:pPr>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42B5106C" w14:textId="77777777" w:rsidR="00AA0670" w:rsidRPr="00665A70" w:rsidRDefault="00AA0670" w:rsidP="00665A70">
            <w:pPr>
              <w:ind w:firstLine="0"/>
              <w:jc w:val="center"/>
              <w:rPr>
                <w:rFonts w:ascii="Times New Roman" w:hAnsi="Times New Roman" w:cs="Times New Roman"/>
                <w:noProof/>
                <w:sz w:val="24"/>
              </w:rPr>
            </w:pPr>
          </w:p>
        </w:tc>
        <w:tc>
          <w:tcPr>
            <w:tcW w:w="1191" w:type="dxa"/>
            <w:tcBorders>
              <w:top w:val="nil"/>
              <w:bottom w:val="nil"/>
            </w:tcBorders>
            <w:shd w:val="clear" w:color="auto" w:fill="auto"/>
          </w:tcPr>
          <w:p w14:paraId="3743E9B5" w14:textId="77777777" w:rsidR="00AA0670" w:rsidRPr="00665A70" w:rsidRDefault="00AA0670"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rPr>
            </w:pPr>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4369A2DD" w14:textId="77777777" w:rsidR="00AA0670" w:rsidRPr="00665A70" w:rsidRDefault="00AA0670" w:rsidP="00665A70">
            <w:pPr>
              <w:ind w:firstLine="0"/>
              <w:jc w:val="center"/>
              <w:rPr>
                <w:rFonts w:ascii="Times New Roman" w:hAnsi="Times New Roman" w:cs="Times New Roman"/>
                <w:noProof/>
                <w:sz w:val="24"/>
              </w:rPr>
            </w:pPr>
          </w:p>
        </w:tc>
      </w:tr>
      <w:tr w:rsidR="00395B4E" w:rsidRPr="00665A70" w14:paraId="04C118A4" w14:textId="77777777" w:rsidTr="007E7629">
        <w:trPr>
          <w:trHeight w:val="284"/>
        </w:trPr>
        <w:tc>
          <w:tcPr>
            <w:cnfStyle w:val="001000000000" w:firstRow="0" w:lastRow="0" w:firstColumn="1" w:lastColumn="0" w:oddVBand="0" w:evenVBand="0" w:oddHBand="0" w:evenHBand="0" w:firstRowFirstColumn="0" w:firstRowLastColumn="0" w:lastRowFirstColumn="0" w:lastRowLastColumn="0"/>
            <w:tcW w:w="1529" w:type="dxa"/>
            <w:vMerge w:val="restart"/>
            <w:tcBorders>
              <w:top w:val="nil"/>
              <w:bottom w:val="nil"/>
            </w:tcBorders>
          </w:tcPr>
          <w:p w14:paraId="3F9B2AF7" w14:textId="77777777" w:rsidR="00395B4E" w:rsidRPr="00665A70" w:rsidRDefault="00395B4E" w:rsidP="00665A70">
            <w:pPr>
              <w:ind w:firstLine="0"/>
              <w:jc w:val="center"/>
              <w:rPr>
                <w:rFonts w:ascii="Times New Roman" w:eastAsia="Times New Roman" w:hAnsi="Times New Roman" w:cs="Times New Roman"/>
                <w:b w:val="0"/>
                <w:noProof/>
                <w:sz w:val="24"/>
              </w:rPr>
            </w:pPr>
            <w:bookmarkStart w:id="103" w:name="_Toc450149135"/>
            <w:bookmarkStart w:id="104" w:name="_Toc450210707"/>
            <w:bookmarkStart w:id="105" w:name="_Toc488907270"/>
            <w:bookmarkStart w:id="106" w:name="_Toc488910685"/>
            <w:r w:rsidRPr="00665A70">
              <w:rPr>
                <w:rFonts w:ascii="Times New Roman" w:eastAsia="Times New Roman" w:hAnsi="Times New Roman" w:cs="Times New Roman"/>
                <w:b w:val="0"/>
                <w:noProof/>
                <w:sz w:val="24"/>
              </w:rPr>
              <w:t>Fonémico</w:t>
            </w:r>
            <w:bookmarkEnd w:id="103"/>
            <w:bookmarkEnd w:id="104"/>
            <w:bookmarkEnd w:id="105"/>
            <w:bookmarkEnd w:id="106"/>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3ECC1F32" w14:textId="77777777" w:rsidR="00395B4E" w:rsidRPr="00665A70" w:rsidRDefault="00395B4E" w:rsidP="00665A70">
            <w:pPr>
              <w:ind w:firstLine="0"/>
              <w:jc w:val="center"/>
              <w:rPr>
                <w:rFonts w:ascii="Times New Roman" w:eastAsia="Times New Roman" w:hAnsi="Times New Roman" w:cs="Times New Roman"/>
                <w:noProof/>
                <w:sz w:val="24"/>
              </w:rPr>
            </w:pPr>
            <w:bookmarkStart w:id="107" w:name="_Toc450149136"/>
            <w:bookmarkStart w:id="108" w:name="_Toc450210708"/>
            <w:bookmarkStart w:id="109" w:name="_Toc488907271"/>
            <w:bookmarkStart w:id="110" w:name="_Toc488910686"/>
            <w:r w:rsidRPr="00665A70">
              <w:rPr>
                <w:rFonts w:ascii="Times New Roman" w:eastAsia="Times New Roman" w:hAnsi="Times New Roman" w:cs="Times New Roman"/>
                <w:noProof/>
                <w:sz w:val="24"/>
              </w:rPr>
              <w:t>Inicial</w:t>
            </w:r>
            <w:bookmarkEnd w:id="107"/>
            <w:bookmarkEnd w:id="108"/>
            <w:bookmarkEnd w:id="109"/>
            <w:bookmarkEnd w:id="110"/>
          </w:p>
        </w:tc>
        <w:tc>
          <w:tcPr>
            <w:tcW w:w="1530" w:type="dxa"/>
            <w:tcBorders>
              <w:top w:val="nil"/>
              <w:bottom w:val="nil"/>
            </w:tcBorders>
          </w:tcPr>
          <w:p w14:paraId="37D5965C"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11" w:name="_Toc450149137"/>
            <w:bookmarkStart w:id="112" w:name="_Toc450210709"/>
            <w:bookmarkStart w:id="113" w:name="_Toc488907272"/>
            <w:bookmarkStart w:id="114" w:name="_Toc488910687"/>
            <w:r w:rsidRPr="00665A70">
              <w:rPr>
                <w:rFonts w:ascii="Times New Roman" w:eastAsia="Times New Roman" w:hAnsi="Times New Roman" w:cs="Times New Roman"/>
                <w:noProof/>
                <w:sz w:val="24"/>
              </w:rPr>
              <w:t>2</w:t>
            </w:r>
            <w:bookmarkEnd w:id="111"/>
            <w:bookmarkEnd w:id="112"/>
            <w:bookmarkEnd w:id="113"/>
            <w:bookmarkEnd w:id="114"/>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17F60F0E" w14:textId="77777777" w:rsidR="00395B4E" w:rsidRPr="00665A70" w:rsidRDefault="00395B4E" w:rsidP="00665A70">
            <w:pPr>
              <w:ind w:firstLine="0"/>
              <w:jc w:val="center"/>
              <w:rPr>
                <w:rFonts w:ascii="Times New Roman" w:eastAsia="Times New Roman" w:hAnsi="Times New Roman" w:cs="Times New Roman"/>
                <w:noProof/>
                <w:sz w:val="24"/>
              </w:rPr>
            </w:pPr>
            <w:bookmarkStart w:id="115" w:name="_Toc450149138"/>
            <w:bookmarkStart w:id="116" w:name="_Toc450210710"/>
            <w:bookmarkStart w:id="117" w:name="_Toc488907273"/>
            <w:bookmarkStart w:id="118" w:name="_Toc488910688"/>
            <w:r w:rsidRPr="00665A70">
              <w:rPr>
                <w:rFonts w:ascii="Times New Roman" w:eastAsia="Times New Roman" w:hAnsi="Times New Roman" w:cs="Times New Roman"/>
                <w:noProof/>
                <w:sz w:val="24"/>
              </w:rPr>
              <w:t>2</w:t>
            </w:r>
            <w:bookmarkEnd w:id="115"/>
            <w:bookmarkEnd w:id="116"/>
            <w:bookmarkEnd w:id="117"/>
            <w:bookmarkEnd w:id="118"/>
          </w:p>
        </w:tc>
        <w:tc>
          <w:tcPr>
            <w:tcW w:w="1191" w:type="dxa"/>
            <w:tcBorders>
              <w:top w:val="nil"/>
              <w:bottom w:val="nil"/>
            </w:tcBorders>
          </w:tcPr>
          <w:p w14:paraId="55AC5870"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19" w:name="_Toc450149139"/>
            <w:bookmarkStart w:id="120" w:name="_Toc450210711"/>
            <w:bookmarkStart w:id="121" w:name="_Toc488907274"/>
            <w:bookmarkStart w:id="122" w:name="_Toc488910689"/>
            <w:r w:rsidRPr="00665A70">
              <w:rPr>
                <w:rFonts w:ascii="Times New Roman" w:eastAsia="Times New Roman" w:hAnsi="Times New Roman" w:cs="Times New Roman"/>
                <w:noProof/>
                <w:sz w:val="24"/>
              </w:rPr>
              <w:t>3</w:t>
            </w:r>
            <w:bookmarkEnd w:id="119"/>
            <w:bookmarkEnd w:id="120"/>
            <w:bookmarkEnd w:id="121"/>
            <w:bookmarkEnd w:id="122"/>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4FC99E0C" w14:textId="77777777" w:rsidR="00395B4E" w:rsidRPr="00665A70" w:rsidRDefault="00395B4E" w:rsidP="00665A70">
            <w:pPr>
              <w:ind w:firstLine="0"/>
              <w:jc w:val="center"/>
              <w:rPr>
                <w:rFonts w:ascii="Times New Roman" w:eastAsia="Times New Roman" w:hAnsi="Times New Roman" w:cs="Times New Roman"/>
                <w:noProof/>
                <w:sz w:val="24"/>
              </w:rPr>
            </w:pPr>
            <w:bookmarkStart w:id="123" w:name="_Toc450149140"/>
            <w:bookmarkStart w:id="124" w:name="_Toc450210712"/>
            <w:bookmarkStart w:id="125" w:name="_Toc488907275"/>
            <w:bookmarkStart w:id="126" w:name="_Toc488910690"/>
            <w:r w:rsidRPr="00665A70">
              <w:rPr>
                <w:rFonts w:ascii="Times New Roman" w:eastAsia="Times New Roman" w:hAnsi="Times New Roman" w:cs="Times New Roman"/>
                <w:noProof/>
                <w:sz w:val="24"/>
              </w:rPr>
              <w:t>7</w:t>
            </w:r>
            <w:bookmarkEnd w:id="123"/>
            <w:bookmarkEnd w:id="124"/>
            <w:bookmarkEnd w:id="125"/>
            <w:bookmarkEnd w:id="126"/>
          </w:p>
        </w:tc>
      </w:tr>
      <w:tr w:rsidR="007E7629" w:rsidRPr="00665A70" w14:paraId="47D4E332" w14:textId="77777777" w:rsidTr="00AA06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shd w:val="clear" w:color="auto" w:fill="auto"/>
          </w:tcPr>
          <w:p w14:paraId="7EDAFCBA" w14:textId="77777777" w:rsidR="00395B4E" w:rsidRPr="00665A70" w:rsidRDefault="00395B4E" w:rsidP="00665A70">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321E71C5" w14:textId="77777777" w:rsidR="00395B4E" w:rsidRPr="00665A70" w:rsidRDefault="00395B4E" w:rsidP="00665A70">
            <w:pPr>
              <w:ind w:firstLine="0"/>
              <w:jc w:val="center"/>
              <w:rPr>
                <w:rFonts w:ascii="Times New Roman" w:eastAsia="Times New Roman" w:hAnsi="Times New Roman" w:cs="Times New Roman"/>
                <w:noProof/>
                <w:sz w:val="24"/>
              </w:rPr>
            </w:pPr>
            <w:bookmarkStart w:id="127" w:name="_Toc450149141"/>
            <w:bookmarkStart w:id="128" w:name="_Toc450210713"/>
            <w:bookmarkStart w:id="129" w:name="_Toc488907276"/>
            <w:bookmarkStart w:id="130" w:name="_Toc488910691"/>
            <w:r w:rsidRPr="00665A70">
              <w:rPr>
                <w:rFonts w:ascii="Times New Roman" w:eastAsia="Times New Roman" w:hAnsi="Times New Roman" w:cs="Times New Roman"/>
                <w:noProof/>
                <w:sz w:val="24"/>
              </w:rPr>
              <w:t>Final</w:t>
            </w:r>
            <w:bookmarkEnd w:id="127"/>
            <w:bookmarkEnd w:id="128"/>
            <w:bookmarkEnd w:id="129"/>
            <w:bookmarkEnd w:id="130"/>
          </w:p>
        </w:tc>
        <w:tc>
          <w:tcPr>
            <w:tcW w:w="1530" w:type="dxa"/>
            <w:tcBorders>
              <w:top w:val="nil"/>
              <w:bottom w:val="nil"/>
            </w:tcBorders>
            <w:shd w:val="clear" w:color="auto" w:fill="auto"/>
          </w:tcPr>
          <w:p w14:paraId="54FF5254" w14:textId="77777777" w:rsidR="00395B4E" w:rsidRPr="00665A70"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131" w:name="_Toc450149142"/>
            <w:bookmarkStart w:id="132" w:name="_Toc450210714"/>
            <w:bookmarkStart w:id="133" w:name="_Toc488907277"/>
            <w:bookmarkStart w:id="134" w:name="_Toc488910692"/>
            <w:r w:rsidRPr="00665A70">
              <w:rPr>
                <w:rFonts w:ascii="Times New Roman" w:eastAsia="Times New Roman" w:hAnsi="Times New Roman" w:cs="Times New Roman"/>
                <w:noProof/>
                <w:sz w:val="24"/>
              </w:rPr>
              <w:t>0</w:t>
            </w:r>
            <w:bookmarkEnd w:id="131"/>
            <w:bookmarkEnd w:id="132"/>
            <w:bookmarkEnd w:id="133"/>
            <w:bookmarkEnd w:id="134"/>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62065075" w14:textId="77777777" w:rsidR="00395B4E" w:rsidRPr="00665A70" w:rsidRDefault="00395B4E" w:rsidP="00665A70">
            <w:pPr>
              <w:ind w:firstLine="0"/>
              <w:jc w:val="center"/>
              <w:rPr>
                <w:rFonts w:ascii="Times New Roman" w:eastAsia="Times New Roman" w:hAnsi="Times New Roman" w:cs="Times New Roman"/>
                <w:noProof/>
                <w:sz w:val="24"/>
              </w:rPr>
            </w:pPr>
            <w:bookmarkStart w:id="135" w:name="_Toc450149143"/>
            <w:bookmarkStart w:id="136" w:name="_Toc450210715"/>
            <w:bookmarkStart w:id="137" w:name="_Toc488907278"/>
            <w:r w:rsidRPr="00665A70">
              <w:rPr>
                <w:rFonts w:ascii="Times New Roman" w:eastAsia="Times New Roman" w:hAnsi="Times New Roman" w:cs="Times New Roman"/>
                <w:noProof/>
                <w:sz w:val="24"/>
              </w:rPr>
              <w:t>2</w:t>
            </w:r>
            <w:bookmarkEnd w:id="135"/>
            <w:bookmarkEnd w:id="136"/>
            <w:bookmarkEnd w:id="137"/>
          </w:p>
        </w:tc>
        <w:tc>
          <w:tcPr>
            <w:tcW w:w="1191" w:type="dxa"/>
            <w:tcBorders>
              <w:top w:val="nil"/>
              <w:bottom w:val="nil"/>
            </w:tcBorders>
            <w:shd w:val="clear" w:color="auto" w:fill="auto"/>
          </w:tcPr>
          <w:p w14:paraId="27498095" w14:textId="77777777" w:rsidR="00395B4E" w:rsidRPr="00665A70"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138" w:name="_Toc450149144"/>
            <w:bookmarkStart w:id="139" w:name="_Toc450210716"/>
            <w:bookmarkStart w:id="140" w:name="_Toc488907279"/>
            <w:r w:rsidRPr="00665A70">
              <w:rPr>
                <w:rFonts w:ascii="Times New Roman" w:eastAsia="Times New Roman" w:hAnsi="Times New Roman" w:cs="Times New Roman"/>
                <w:noProof/>
                <w:sz w:val="24"/>
              </w:rPr>
              <w:t>0</w:t>
            </w:r>
            <w:bookmarkEnd w:id="138"/>
            <w:bookmarkEnd w:id="139"/>
            <w:bookmarkEnd w:id="140"/>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49D69312" w14:textId="77777777" w:rsidR="00395B4E" w:rsidRPr="00665A70" w:rsidRDefault="00395B4E" w:rsidP="00665A70">
            <w:pPr>
              <w:ind w:firstLine="0"/>
              <w:jc w:val="center"/>
              <w:rPr>
                <w:rFonts w:ascii="Times New Roman" w:eastAsia="Times New Roman" w:hAnsi="Times New Roman" w:cs="Times New Roman"/>
                <w:noProof/>
                <w:sz w:val="24"/>
              </w:rPr>
            </w:pPr>
            <w:bookmarkStart w:id="141" w:name="_Toc450149145"/>
            <w:bookmarkStart w:id="142" w:name="_Toc450210717"/>
            <w:bookmarkStart w:id="143" w:name="_Toc488907280"/>
            <w:r w:rsidRPr="00665A70">
              <w:rPr>
                <w:rFonts w:ascii="Times New Roman" w:eastAsia="Times New Roman" w:hAnsi="Times New Roman" w:cs="Times New Roman"/>
                <w:noProof/>
                <w:sz w:val="24"/>
              </w:rPr>
              <w:t>2</w:t>
            </w:r>
            <w:bookmarkEnd w:id="141"/>
            <w:bookmarkEnd w:id="142"/>
            <w:bookmarkEnd w:id="143"/>
          </w:p>
        </w:tc>
      </w:tr>
      <w:tr w:rsidR="00395B4E" w:rsidRPr="00665A70" w14:paraId="480F95DD" w14:textId="77777777" w:rsidTr="007E7629">
        <w:trPr>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tcPr>
          <w:p w14:paraId="4D1CBDD8" w14:textId="77777777" w:rsidR="00395B4E" w:rsidRPr="00665A70" w:rsidRDefault="00395B4E" w:rsidP="00665A70">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62ABE8A6" w14:textId="77777777" w:rsidR="00395B4E" w:rsidRPr="00665A70" w:rsidRDefault="00395B4E" w:rsidP="00665A70">
            <w:pPr>
              <w:ind w:firstLine="0"/>
              <w:jc w:val="center"/>
              <w:rPr>
                <w:rFonts w:ascii="Times New Roman" w:eastAsia="Times New Roman" w:hAnsi="Times New Roman" w:cs="Times New Roman"/>
                <w:noProof/>
                <w:sz w:val="24"/>
              </w:rPr>
            </w:pPr>
            <w:bookmarkStart w:id="144" w:name="_Toc450149146"/>
            <w:bookmarkStart w:id="145" w:name="_Toc450210718"/>
            <w:bookmarkStart w:id="146" w:name="_Toc488907281"/>
            <w:r w:rsidRPr="00665A70">
              <w:rPr>
                <w:rFonts w:ascii="Times New Roman" w:eastAsia="Times New Roman" w:hAnsi="Times New Roman" w:cs="Times New Roman"/>
                <w:noProof/>
                <w:sz w:val="24"/>
              </w:rPr>
              <w:t>Medial</w:t>
            </w:r>
            <w:bookmarkEnd w:id="144"/>
            <w:bookmarkEnd w:id="145"/>
            <w:bookmarkEnd w:id="146"/>
          </w:p>
        </w:tc>
        <w:tc>
          <w:tcPr>
            <w:tcW w:w="1530" w:type="dxa"/>
            <w:tcBorders>
              <w:top w:val="nil"/>
              <w:bottom w:val="nil"/>
            </w:tcBorders>
          </w:tcPr>
          <w:p w14:paraId="780918B2"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47" w:name="_Toc450149147"/>
            <w:bookmarkStart w:id="148" w:name="_Toc450210719"/>
            <w:bookmarkStart w:id="149" w:name="_Toc488907282"/>
            <w:r w:rsidRPr="00665A70">
              <w:rPr>
                <w:rFonts w:ascii="Times New Roman" w:eastAsia="Times New Roman" w:hAnsi="Times New Roman" w:cs="Times New Roman"/>
                <w:noProof/>
                <w:sz w:val="24"/>
              </w:rPr>
              <w:t>3</w:t>
            </w:r>
            <w:bookmarkEnd w:id="147"/>
            <w:bookmarkEnd w:id="148"/>
            <w:bookmarkEnd w:id="149"/>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10055030" w14:textId="77777777" w:rsidR="00395B4E" w:rsidRPr="00665A70" w:rsidRDefault="00395B4E" w:rsidP="00665A70">
            <w:pPr>
              <w:ind w:firstLine="0"/>
              <w:jc w:val="center"/>
              <w:rPr>
                <w:rFonts w:ascii="Times New Roman" w:eastAsia="Times New Roman" w:hAnsi="Times New Roman" w:cs="Times New Roman"/>
                <w:noProof/>
                <w:sz w:val="24"/>
              </w:rPr>
            </w:pPr>
            <w:bookmarkStart w:id="150" w:name="_Toc450149148"/>
            <w:bookmarkStart w:id="151" w:name="_Toc450210720"/>
            <w:bookmarkStart w:id="152" w:name="_Toc488907283"/>
            <w:r w:rsidRPr="00665A70">
              <w:rPr>
                <w:rFonts w:ascii="Times New Roman" w:eastAsia="Times New Roman" w:hAnsi="Times New Roman" w:cs="Times New Roman"/>
                <w:noProof/>
                <w:sz w:val="24"/>
              </w:rPr>
              <w:t>1</w:t>
            </w:r>
            <w:bookmarkEnd w:id="150"/>
            <w:bookmarkEnd w:id="151"/>
            <w:bookmarkEnd w:id="152"/>
          </w:p>
        </w:tc>
        <w:tc>
          <w:tcPr>
            <w:tcW w:w="1191" w:type="dxa"/>
            <w:tcBorders>
              <w:top w:val="nil"/>
              <w:bottom w:val="nil"/>
            </w:tcBorders>
          </w:tcPr>
          <w:p w14:paraId="36E20E17"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53" w:name="_Toc450149149"/>
            <w:bookmarkStart w:id="154" w:name="_Toc450210721"/>
            <w:bookmarkStart w:id="155" w:name="_Toc488907284"/>
            <w:r w:rsidRPr="00665A70">
              <w:rPr>
                <w:rFonts w:ascii="Times New Roman" w:eastAsia="Times New Roman" w:hAnsi="Times New Roman" w:cs="Times New Roman"/>
                <w:noProof/>
                <w:sz w:val="24"/>
              </w:rPr>
              <w:t>2</w:t>
            </w:r>
            <w:bookmarkEnd w:id="153"/>
            <w:bookmarkEnd w:id="154"/>
            <w:bookmarkEnd w:id="155"/>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19435B3B" w14:textId="77777777" w:rsidR="00395B4E" w:rsidRPr="00665A70" w:rsidRDefault="00395B4E" w:rsidP="00665A70">
            <w:pPr>
              <w:ind w:firstLine="0"/>
              <w:rPr>
                <w:rFonts w:ascii="Times New Roman" w:eastAsia="Times New Roman" w:hAnsi="Times New Roman" w:cs="Times New Roman"/>
                <w:noProof/>
                <w:sz w:val="24"/>
              </w:rPr>
            </w:pPr>
          </w:p>
        </w:tc>
      </w:tr>
      <w:tr w:rsidR="003E6188" w:rsidRPr="00665A70" w14:paraId="3F457635" w14:textId="77777777" w:rsidTr="00F525F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35" w:type="dxa"/>
            <w:gridSpan w:val="2"/>
            <w:tcBorders>
              <w:top w:val="nil"/>
              <w:bottom w:val="nil"/>
            </w:tcBorders>
            <w:shd w:val="clear" w:color="auto" w:fill="auto"/>
          </w:tcPr>
          <w:p w14:paraId="075C66B0" w14:textId="77777777" w:rsidR="003E6188" w:rsidRPr="00665A70" w:rsidRDefault="003E6188" w:rsidP="00665A70">
            <w:pPr>
              <w:ind w:firstLine="0"/>
              <w:jc w:val="center"/>
              <w:rPr>
                <w:rFonts w:ascii="Times New Roman" w:hAnsi="Times New Roman" w:cs="Times New Roman"/>
                <w:noProof/>
                <w:sz w:val="24"/>
              </w:rPr>
            </w:pPr>
          </w:p>
        </w:tc>
        <w:tc>
          <w:tcPr>
            <w:cnfStyle w:val="000010000000" w:firstRow="0" w:lastRow="0" w:firstColumn="0" w:lastColumn="0" w:oddVBand="1" w:evenVBand="0" w:oddHBand="0" w:evenHBand="0" w:firstRowFirstColumn="0" w:firstRowLastColumn="0" w:lastRowFirstColumn="0" w:lastRowLastColumn="0"/>
            <w:tcW w:w="1530" w:type="dxa"/>
            <w:tcBorders>
              <w:top w:val="nil"/>
              <w:bottom w:val="nil"/>
            </w:tcBorders>
            <w:shd w:val="clear" w:color="auto" w:fill="auto"/>
          </w:tcPr>
          <w:p w14:paraId="7EDC333E" w14:textId="77777777" w:rsidR="003E6188" w:rsidRPr="00665A70" w:rsidRDefault="003E6188" w:rsidP="00665A70">
            <w:pPr>
              <w:ind w:firstLine="0"/>
              <w:jc w:val="center"/>
              <w:rPr>
                <w:rFonts w:ascii="Times New Roman" w:hAnsi="Times New Roman" w:cs="Times New Roman"/>
                <w:noProof/>
                <w:sz w:val="24"/>
              </w:rPr>
            </w:pPr>
          </w:p>
        </w:tc>
        <w:tc>
          <w:tcPr>
            <w:tcW w:w="1217" w:type="dxa"/>
            <w:tcBorders>
              <w:top w:val="nil"/>
              <w:bottom w:val="nil"/>
            </w:tcBorders>
            <w:shd w:val="clear" w:color="auto" w:fill="auto"/>
          </w:tcPr>
          <w:p w14:paraId="60A6D266" w14:textId="77777777" w:rsidR="003E6188" w:rsidRPr="00665A70" w:rsidRDefault="003E6188"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rPr>
            </w:pPr>
          </w:p>
        </w:tc>
        <w:tc>
          <w:tcPr>
            <w:cnfStyle w:val="000010000000" w:firstRow="0" w:lastRow="0" w:firstColumn="0" w:lastColumn="0" w:oddVBand="1" w:evenVBand="0" w:oddHBand="0" w:evenHBand="0" w:firstRowFirstColumn="0" w:firstRowLastColumn="0" w:lastRowFirstColumn="0" w:lastRowLastColumn="0"/>
            <w:tcW w:w="1191" w:type="dxa"/>
            <w:tcBorders>
              <w:top w:val="nil"/>
              <w:bottom w:val="nil"/>
            </w:tcBorders>
            <w:shd w:val="clear" w:color="auto" w:fill="auto"/>
          </w:tcPr>
          <w:p w14:paraId="7AE27D13" w14:textId="77777777" w:rsidR="003E6188" w:rsidRPr="00665A70" w:rsidRDefault="003E6188" w:rsidP="00665A70">
            <w:pPr>
              <w:ind w:firstLine="0"/>
              <w:jc w:val="center"/>
              <w:rPr>
                <w:rFonts w:ascii="Times New Roman" w:hAnsi="Times New Roman" w:cs="Times New Roman"/>
                <w:noProof/>
                <w:sz w:val="24"/>
              </w:rPr>
            </w:pPr>
          </w:p>
        </w:tc>
        <w:tc>
          <w:tcPr>
            <w:tcW w:w="1330" w:type="dxa"/>
            <w:tcBorders>
              <w:top w:val="nil"/>
              <w:bottom w:val="nil"/>
            </w:tcBorders>
            <w:shd w:val="clear" w:color="auto" w:fill="auto"/>
          </w:tcPr>
          <w:p w14:paraId="5DE542ED" w14:textId="77777777" w:rsidR="003E6188" w:rsidRPr="00665A70" w:rsidRDefault="003E6188"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rPr>
            </w:pPr>
          </w:p>
        </w:tc>
      </w:tr>
      <w:tr w:rsidR="00395B4E" w:rsidRPr="00665A70" w14:paraId="0E12D7AA" w14:textId="77777777" w:rsidTr="00F525F3">
        <w:trPr>
          <w:trHeight w:val="284"/>
        </w:trPr>
        <w:tc>
          <w:tcPr>
            <w:cnfStyle w:val="001000000000" w:firstRow="0" w:lastRow="0" w:firstColumn="1" w:lastColumn="0" w:oddVBand="0" w:evenVBand="0" w:oddHBand="0" w:evenHBand="0" w:firstRowFirstColumn="0" w:firstRowLastColumn="0" w:lastRowFirstColumn="0" w:lastRowLastColumn="0"/>
            <w:tcW w:w="3235" w:type="dxa"/>
            <w:gridSpan w:val="2"/>
            <w:tcBorders>
              <w:top w:val="nil"/>
              <w:bottom w:val="single" w:sz="12" w:space="0" w:color="auto"/>
            </w:tcBorders>
          </w:tcPr>
          <w:p w14:paraId="18F5184D" w14:textId="77777777" w:rsidR="00395B4E" w:rsidRPr="00665A70" w:rsidRDefault="00395B4E" w:rsidP="00665A70">
            <w:pPr>
              <w:ind w:firstLine="0"/>
              <w:jc w:val="center"/>
              <w:rPr>
                <w:rFonts w:ascii="Times New Roman" w:eastAsia="Times New Roman" w:hAnsi="Times New Roman" w:cs="Times New Roman"/>
                <w:b w:val="0"/>
                <w:noProof/>
                <w:sz w:val="24"/>
              </w:rPr>
            </w:pPr>
            <w:bookmarkStart w:id="156" w:name="_Toc450149151"/>
            <w:bookmarkStart w:id="157" w:name="_Toc450210723"/>
            <w:bookmarkStart w:id="158" w:name="_Toc488907286"/>
            <w:r w:rsidRPr="00665A70">
              <w:rPr>
                <w:rFonts w:ascii="Times New Roman" w:eastAsia="Times New Roman" w:hAnsi="Times New Roman" w:cs="Times New Roman"/>
                <w:b w:val="0"/>
                <w:noProof/>
                <w:sz w:val="24"/>
              </w:rPr>
              <w:t>TOTAL</w:t>
            </w:r>
            <w:bookmarkEnd w:id="156"/>
            <w:bookmarkEnd w:id="157"/>
            <w:bookmarkEnd w:id="158"/>
          </w:p>
        </w:tc>
        <w:tc>
          <w:tcPr>
            <w:cnfStyle w:val="000010000000" w:firstRow="0" w:lastRow="0" w:firstColumn="0" w:lastColumn="0" w:oddVBand="1" w:evenVBand="0" w:oddHBand="0" w:evenHBand="0" w:firstRowFirstColumn="0" w:firstRowLastColumn="0" w:lastRowFirstColumn="0" w:lastRowLastColumn="0"/>
            <w:tcW w:w="1530" w:type="dxa"/>
            <w:tcBorders>
              <w:top w:val="nil"/>
              <w:bottom w:val="single" w:sz="12" w:space="0" w:color="auto"/>
            </w:tcBorders>
            <w:shd w:val="clear" w:color="auto" w:fill="auto"/>
          </w:tcPr>
          <w:p w14:paraId="0DB213B9" w14:textId="77777777" w:rsidR="00395B4E" w:rsidRPr="00665A70" w:rsidRDefault="00395B4E" w:rsidP="00665A70">
            <w:pPr>
              <w:ind w:firstLine="0"/>
              <w:jc w:val="center"/>
              <w:rPr>
                <w:rFonts w:ascii="Times New Roman" w:eastAsia="Times New Roman" w:hAnsi="Times New Roman" w:cs="Times New Roman"/>
                <w:noProof/>
                <w:sz w:val="24"/>
              </w:rPr>
            </w:pPr>
            <w:bookmarkStart w:id="159" w:name="_Toc450149152"/>
            <w:bookmarkStart w:id="160" w:name="_Toc450210724"/>
            <w:bookmarkStart w:id="161" w:name="_Toc488907287"/>
            <w:r w:rsidRPr="00665A70">
              <w:rPr>
                <w:rFonts w:ascii="Times New Roman" w:eastAsia="Times New Roman" w:hAnsi="Times New Roman" w:cs="Times New Roman"/>
                <w:noProof/>
                <w:sz w:val="24"/>
              </w:rPr>
              <w:t>10</w:t>
            </w:r>
            <w:bookmarkEnd w:id="159"/>
            <w:bookmarkEnd w:id="160"/>
            <w:bookmarkEnd w:id="161"/>
          </w:p>
        </w:tc>
        <w:tc>
          <w:tcPr>
            <w:tcW w:w="1217" w:type="dxa"/>
            <w:tcBorders>
              <w:top w:val="nil"/>
              <w:bottom w:val="single" w:sz="12" w:space="0" w:color="auto"/>
            </w:tcBorders>
          </w:tcPr>
          <w:p w14:paraId="03AB5A35"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62" w:name="_Toc450149153"/>
            <w:bookmarkStart w:id="163" w:name="_Toc450210725"/>
            <w:bookmarkStart w:id="164" w:name="_Toc488907288"/>
            <w:r w:rsidRPr="00665A70">
              <w:rPr>
                <w:rFonts w:ascii="Times New Roman" w:eastAsia="Times New Roman" w:hAnsi="Times New Roman" w:cs="Times New Roman"/>
                <w:noProof/>
                <w:sz w:val="24"/>
              </w:rPr>
              <w:t>10</w:t>
            </w:r>
            <w:bookmarkEnd w:id="162"/>
            <w:bookmarkEnd w:id="163"/>
            <w:bookmarkEnd w:id="164"/>
          </w:p>
        </w:tc>
        <w:tc>
          <w:tcPr>
            <w:cnfStyle w:val="000010000000" w:firstRow="0" w:lastRow="0" w:firstColumn="0" w:lastColumn="0" w:oddVBand="1" w:evenVBand="0" w:oddHBand="0" w:evenHBand="0" w:firstRowFirstColumn="0" w:firstRowLastColumn="0" w:lastRowFirstColumn="0" w:lastRowLastColumn="0"/>
            <w:tcW w:w="1191" w:type="dxa"/>
            <w:tcBorders>
              <w:top w:val="nil"/>
              <w:bottom w:val="single" w:sz="12" w:space="0" w:color="auto"/>
            </w:tcBorders>
            <w:shd w:val="clear" w:color="auto" w:fill="auto"/>
          </w:tcPr>
          <w:p w14:paraId="5FB046FE" w14:textId="77777777" w:rsidR="00395B4E" w:rsidRPr="00665A70" w:rsidRDefault="00395B4E" w:rsidP="00665A70">
            <w:pPr>
              <w:ind w:firstLine="0"/>
              <w:jc w:val="center"/>
              <w:rPr>
                <w:rFonts w:ascii="Times New Roman" w:eastAsia="Times New Roman" w:hAnsi="Times New Roman" w:cs="Times New Roman"/>
                <w:noProof/>
                <w:sz w:val="24"/>
              </w:rPr>
            </w:pPr>
            <w:bookmarkStart w:id="165" w:name="_Toc450149154"/>
            <w:bookmarkStart w:id="166" w:name="_Toc450210726"/>
            <w:bookmarkStart w:id="167" w:name="_Toc488907289"/>
            <w:r w:rsidRPr="00665A70">
              <w:rPr>
                <w:rFonts w:ascii="Times New Roman" w:eastAsia="Times New Roman" w:hAnsi="Times New Roman" w:cs="Times New Roman"/>
                <w:noProof/>
                <w:sz w:val="24"/>
              </w:rPr>
              <w:t>10</w:t>
            </w:r>
            <w:bookmarkEnd w:id="165"/>
            <w:bookmarkEnd w:id="166"/>
            <w:bookmarkEnd w:id="167"/>
          </w:p>
        </w:tc>
        <w:tc>
          <w:tcPr>
            <w:tcW w:w="1330" w:type="dxa"/>
            <w:tcBorders>
              <w:top w:val="nil"/>
              <w:bottom w:val="single" w:sz="12" w:space="0" w:color="auto"/>
            </w:tcBorders>
          </w:tcPr>
          <w:p w14:paraId="08A070C4" w14:textId="77777777" w:rsidR="00395B4E" w:rsidRPr="00665A70"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68" w:name="_Toc450149155"/>
            <w:bookmarkStart w:id="169" w:name="_Toc450210727"/>
            <w:bookmarkStart w:id="170" w:name="_Toc488907290"/>
            <w:r w:rsidRPr="00665A70">
              <w:rPr>
                <w:rFonts w:ascii="Times New Roman" w:eastAsia="Times New Roman" w:hAnsi="Times New Roman" w:cs="Times New Roman"/>
                <w:noProof/>
                <w:sz w:val="24"/>
              </w:rPr>
              <w:t>30</w:t>
            </w:r>
            <w:bookmarkEnd w:id="168"/>
            <w:bookmarkEnd w:id="169"/>
            <w:bookmarkEnd w:id="170"/>
          </w:p>
        </w:tc>
      </w:tr>
    </w:tbl>
    <w:p w14:paraId="03E83AAD" w14:textId="47C1C985" w:rsidR="00395B4E" w:rsidRPr="00F3052E" w:rsidRDefault="003E6188" w:rsidP="00665A70">
      <w:pPr>
        <w:ind w:left="720" w:hanging="720"/>
        <w:outlineLvl w:val="2"/>
        <w:rPr>
          <w:rFonts w:ascii="Times New Roman" w:eastAsia="Calibri" w:hAnsi="Times New Roman"/>
          <w:sz w:val="20"/>
          <w:szCs w:val="20"/>
        </w:rPr>
      </w:pPr>
      <w:bookmarkStart w:id="171" w:name="_Toc450149156"/>
      <w:bookmarkStart w:id="172" w:name="_Toc450210728"/>
      <w:bookmarkStart w:id="173" w:name="_Toc488907291"/>
      <w:bookmarkStart w:id="174" w:name="_Toc488912713"/>
      <w:bookmarkStart w:id="175" w:name="_Toc489281120"/>
      <w:bookmarkStart w:id="176" w:name="_Toc491519293"/>
      <w:bookmarkStart w:id="177" w:name="_Toc491843879"/>
      <w:r w:rsidRPr="00F3052E">
        <w:rPr>
          <w:rFonts w:ascii="Times New Roman" w:eastAsia="Calibri" w:hAnsi="Times New Roman"/>
          <w:i/>
          <w:sz w:val="20"/>
          <w:szCs w:val="20"/>
        </w:rPr>
        <w:t>Nota:</w:t>
      </w:r>
      <w:r w:rsidRPr="00F3052E">
        <w:rPr>
          <w:rFonts w:ascii="Times New Roman" w:eastAsia="Calibri" w:hAnsi="Times New Roman"/>
          <w:sz w:val="20"/>
          <w:szCs w:val="20"/>
        </w:rPr>
        <w:t xml:space="preserve"> </w:t>
      </w:r>
      <w:r w:rsidR="00334FBE" w:rsidRPr="00F3052E">
        <w:rPr>
          <w:rFonts w:ascii="Times New Roman" w:eastAsia="Calibri" w:hAnsi="Times New Roman"/>
          <w:sz w:val="20"/>
          <w:szCs w:val="20"/>
        </w:rPr>
        <w:t>Tomado de Ramos</w:t>
      </w:r>
      <w:r w:rsidR="00395B4E" w:rsidRPr="00F3052E">
        <w:rPr>
          <w:rFonts w:ascii="Times New Roman" w:eastAsia="Calibri" w:hAnsi="Times New Roman"/>
          <w:sz w:val="20"/>
          <w:szCs w:val="20"/>
        </w:rPr>
        <w:t xml:space="preserve"> y Cuadrado (2006). Prueba para la evaluación del conocimiento fonológico.</w:t>
      </w:r>
      <w:bookmarkEnd w:id="171"/>
      <w:bookmarkEnd w:id="172"/>
      <w:bookmarkEnd w:id="173"/>
      <w:bookmarkEnd w:id="174"/>
      <w:bookmarkEnd w:id="175"/>
      <w:bookmarkEnd w:id="176"/>
      <w:bookmarkEnd w:id="177"/>
      <w:r w:rsidR="00395B4E" w:rsidRPr="00F3052E">
        <w:rPr>
          <w:rFonts w:ascii="Times New Roman" w:eastAsia="Calibri" w:hAnsi="Times New Roman"/>
          <w:sz w:val="20"/>
          <w:szCs w:val="20"/>
        </w:rPr>
        <w:t xml:space="preserve"> </w:t>
      </w:r>
    </w:p>
    <w:p w14:paraId="1235F888" w14:textId="77777777" w:rsidR="00692A49" w:rsidRPr="00665A70" w:rsidRDefault="00692A49" w:rsidP="00665A70">
      <w:pPr>
        <w:pStyle w:val="Numeracion"/>
        <w:numPr>
          <w:ilvl w:val="0"/>
          <w:numId w:val="0"/>
        </w:numPr>
        <w:rPr>
          <w:rFonts w:ascii="Times New Roman" w:hAnsi="Times New Roman"/>
          <w:b w:val="0"/>
          <w:sz w:val="24"/>
        </w:rPr>
      </w:pPr>
    </w:p>
    <w:p w14:paraId="4C93A935" w14:textId="07109034" w:rsidR="007E7629" w:rsidRPr="00665A70" w:rsidRDefault="007E7629" w:rsidP="00665A70">
      <w:pPr>
        <w:pStyle w:val="Numeracion"/>
        <w:numPr>
          <w:ilvl w:val="0"/>
          <w:numId w:val="0"/>
        </w:numPr>
        <w:rPr>
          <w:rFonts w:ascii="Times New Roman" w:hAnsi="Times New Roman"/>
          <w:b w:val="0"/>
          <w:sz w:val="24"/>
        </w:rPr>
      </w:pPr>
      <w:r w:rsidRPr="00665A70">
        <w:rPr>
          <w:rFonts w:ascii="Times New Roman" w:hAnsi="Times New Roman"/>
          <w:b w:val="0"/>
          <w:sz w:val="24"/>
        </w:rPr>
        <w:t>En la Tabla</w:t>
      </w:r>
      <w:r w:rsidR="005C54EC">
        <w:rPr>
          <w:rFonts w:ascii="Times New Roman" w:hAnsi="Times New Roman"/>
          <w:b w:val="0"/>
          <w:sz w:val="24"/>
        </w:rPr>
        <w:t xml:space="preserve"> </w:t>
      </w:r>
      <w:r w:rsidR="00D965E4">
        <w:rPr>
          <w:rFonts w:ascii="Times New Roman" w:hAnsi="Times New Roman"/>
          <w:b w:val="0"/>
          <w:sz w:val="24"/>
        </w:rPr>
        <w:t>3</w:t>
      </w:r>
      <w:r w:rsidR="005C54EC">
        <w:rPr>
          <w:rFonts w:ascii="Times New Roman" w:hAnsi="Times New Roman"/>
          <w:b w:val="0"/>
          <w:sz w:val="24"/>
        </w:rPr>
        <w:t xml:space="preserve"> </w:t>
      </w:r>
      <w:r w:rsidRPr="00665A70">
        <w:rPr>
          <w:rFonts w:ascii="Times New Roman" w:hAnsi="Times New Roman"/>
          <w:b w:val="0"/>
          <w:sz w:val="24"/>
        </w:rPr>
        <w:t>se pueden observar los niveles y tareas evaluar, así como el número de tareas consideradas para cada ítem con su respectivo puntaje; para un total de 30</w:t>
      </w:r>
      <w:r w:rsidR="00692A49" w:rsidRPr="00665A70">
        <w:rPr>
          <w:rFonts w:ascii="Times New Roman" w:hAnsi="Times New Roman"/>
          <w:b w:val="0"/>
          <w:sz w:val="24"/>
        </w:rPr>
        <w:t>.</w:t>
      </w:r>
    </w:p>
    <w:p w14:paraId="57CF3D94" w14:textId="725E4BD0" w:rsidR="007E7629" w:rsidRPr="00665A70" w:rsidRDefault="007E7629" w:rsidP="00665A70">
      <w:pPr>
        <w:pStyle w:val="Numeracion"/>
        <w:numPr>
          <w:ilvl w:val="0"/>
          <w:numId w:val="0"/>
        </w:numPr>
        <w:rPr>
          <w:rFonts w:ascii="Times New Roman" w:hAnsi="Times New Roman"/>
          <w:b w:val="0"/>
          <w:sz w:val="24"/>
        </w:rPr>
      </w:pPr>
    </w:p>
    <w:p w14:paraId="4670C7F8" w14:textId="5006C0A0" w:rsidR="007E7629" w:rsidRPr="00665A70" w:rsidRDefault="007E7629" w:rsidP="00665A70">
      <w:pPr>
        <w:pStyle w:val="Numeracion"/>
        <w:numPr>
          <w:ilvl w:val="0"/>
          <w:numId w:val="0"/>
        </w:numPr>
        <w:rPr>
          <w:rFonts w:ascii="Times New Roman" w:hAnsi="Times New Roman"/>
          <w:sz w:val="24"/>
        </w:rPr>
      </w:pPr>
      <w:r w:rsidRPr="00665A70">
        <w:rPr>
          <w:rFonts w:ascii="Times New Roman" w:hAnsi="Times New Roman"/>
          <w:sz w:val="24"/>
        </w:rPr>
        <w:t xml:space="preserve">Tabla </w:t>
      </w:r>
      <w:r w:rsidR="00D965E4">
        <w:rPr>
          <w:rFonts w:ascii="Times New Roman" w:hAnsi="Times New Roman"/>
          <w:sz w:val="24"/>
        </w:rPr>
        <w:t>4</w:t>
      </w:r>
    </w:p>
    <w:p w14:paraId="447A431D" w14:textId="49928751" w:rsidR="007E7629" w:rsidRPr="00665A70" w:rsidRDefault="007E7629" w:rsidP="00665A70">
      <w:pPr>
        <w:pStyle w:val="Numeracion"/>
        <w:numPr>
          <w:ilvl w:val="0"/>
          <w:numId w:val="0"/>
        </w:numPr>
        <w:rPr>
          <w:rFonts w:ascii="Times New Roman" w:hAnsi="Times New Roman"/>
          <w:b w:val="0"/>
          <w:i/>
          <w:sz w:val="24"/>
        </w:rPr>
      </w:pPr>
      <w:r w:rsidRPr="00665A70">
        <w:rPr>
          <w:rFonts w:ascii="Times New Roman" w:hAnsi="Times New Roman"/>
          <w:b w:val="0"/>
          <w:i/>
          <w:sz w:val="24"/>
        </w:rPr>
        <w:t xml:space="preserve">Baremos de transformación de puntuaciones directas en </w:t>
      </w:r>
      <w:r w:rsidR="009C2AEB" w:rsidRPr="00665A70">
        <w:rPr>
          <w:rFonts w:ascii="Times New Roman" w:hAnsi="Times New Roman"/>
          <w:b w:val="0"/>
          <w:i/>
          <w:sz w:val="24"/>
        </w:rPr>
        <w:t>deciles</w:t>
      </w:r>
    </w:p>
    <w:p w14:paraId="155E196D" w14:textId="77777777" w:rsidR="000B6FD4" w:rsidRPr="00665A70" w:rsidRDefault="000B6FD4" w:rsidP="00665A70">
      <w:pPr>
        <w:rPr>
          <w:rFonts w:ascii="Times New Roman" w:hAnsi="Times New Roman"/>
          <w:sz w:val="24"/>
        </w:rPr>
      </w:pPr>
    </w:p>
    <w:tbl>
      <w:tblPr>
        <w:tblStyle w:val="Tablanormal5"/>
        <w:tblW w:w="8502" w:type="dxa"/>
        <w:tblLayout w:type="fixed"/>
        <w:tblLook w:val="00A0" w:firstRow="1" w:lastRow="0" w:firstColumn="1" w:lastColumn="0" w:noHBand="0" w:noVBand="0"/>
      </w:tblPr>
      <w:tblGrid>
        <w:gridCol w:w="1417"/>
        <w:gridCol w:w="710"/>
        <w:gridCol w:w="992"/>
        <w:gridCol w:w="992"/>
        <w:gridCol w:w="1134"/>
        <w:gridCol w:w="1134"/>
        <w:gridCol w:w="1275"/>
        <w:gridCol w:w="848"/>
      </w:tblGrid>
      <w:tr w:rsidR="00537818" w:rsidRPr="004D35E6" w14:paraId="66CA8268" w14:textId="77777777" w:rsidTr="004D35E6">
        <w:trPr>
          <w:cnfStyle w:val="100000000000" w:firstRow="1" w:lastRow="0" w:firstColumn="0" w:lastColumn="0" w:oddVBand="0" w:evenVBand="0" w:oddHBand="0" w:evenHBand="0" w:firstRowFirstColumn="0" w:firstRowLastColumn="0" w:lastRowFirstColumn="0" w:lastRowLastColumn="0"/>
          <w:trHeight w:val="502"/>
        </w:trPr>
        <w:tc>
          <w:tcPr>
            <w:cnfStyle w:val="001000000100" w:firstRow="0" w:lastRow="0" w:firstColumn="1" w:lastColumn="0" w:oddVBand="0" w:evenVBand="0" w:oddHBand="0" w:evenHBand="0" w:firstRowFirstColumn="1" w:firstRowLastColumn="0" w:lastRowFirstColumn="0" w:lastRowLastColumn="0"/>
            <w:tcW w:w="1417" w:type="dxa"/>
            <w:tcBorders>
              <w:top w:val="single" w:sz="18" w:space="0" w:color="000000"/>
              <w:bottom w:val="single" w:sz="12" w:space="0" w:color="000000"/>
            </w:tcBorders>
            <w:shd w:val="clear" w:color="auto" w:fill="auto"/>
            <w:vAlign w:val="center"/>
          </w:tcPr>
          <w:p w14:paraId="07F9640B" w14:textId="39CD6CC4" w:rsidR="00395B4E" w:rsidRPr="004D35E6" w:rsidRDefault="00020684" w:rsidP="004D35E6">
            <w:pPr>
              <w:ind w:firstLine="0"/>
              <w:jc w:val="center"/>
              <w:rPr>
                <w:rFonts w:ascii="Times New Roman" w:eastAsia="Times New Roman" w:hAnsi="Times New Roman" w:cs="Times New Roman"/>
                <w:noProof/>
                <w:szCs w:val="22"/>
              </w:rPr>
            </w:pPr>
            <w:bookmarkStart w:id="178" w:name="_Toc447542318"/>
            <w:bookmarkStart w:id="179" w:name="_Toc447543400"/>
            <w:bookmarkStart w:id="180" w:name="_Toc447543865"/>
            <w:bookmarkStart w:id="181" w:name="_Toc447544073"/>
            <w:bookmarkStart w:id="182" w:name="_Toc447544250"/>
            <w:bookmarkStart w:id="183" w:name="_Toc447547566"/>
            <w:r w:rsidRPr="004D35E6">
              <w:rPr>
                <w:rFonts w:ascii="Times New Roman" w:eastAsia="Times New Roman" w:hAnsi="Times New Roman" w:cs="Times New Roman"/>
                <w:noProof/>
                <w:szCs w:val="22"/>
              </w:rPr>
              <w:t>Valoracion Cualitativa</w:t>
            </w:r>
          </w:p>
        </w:tc>
        <w:tc>
          <w:tcPr>
            <w:cnfStyle w:val="000010000000" w:firstRow="0" w:lastRow="0" w:firstColumn="0" w:lastColumn="0" w:oddVBand="1" w:evenVBand="0" w:oddHBand="0" w:evenHBand="0" w:firstRowFirstColumn="0" w:firstRowLastColumn="0" w:lastRowFirstColumn="0" w:lastRowLastColumn="0"/>
            <w:tcW w:w="710" w:type="dxa"/>
            <w:tcBorders>
              <w:top w:val="single" w:sz="18" w:space="0" w:color="000000"/>
              <w:bottom w:val="single" w:sz="12" w:space="0" w:color="000000"/>
            </w:tcBorders>
            <w:shd w:val="clear" w:color="auto" w:fill="auto"/>
            <w:vAlign w:val="center"/>
          </w:tcPr>
          <w:p w14:paraId="057FAB74" w14:textId="04B6B85F" w:rsidR="00395B4E" w:rsidRPr="004D35E6" w:rsidRDefault="002345B1" w:rsidP="004D35E6">
            <w:pPr>
              <w:ind w:firstLine="0"/>
              <w:jc w:val="center"/>
              <w:rPr>
                <w:rFonts w:ascii="Times New Roman" w:eastAsia="Times New Roman" w:hAnsi="Times New Roman" w:cs="Times New Roman"/>
                <w:noProof/>
                <w:szCs w:val="22"/>
              </w:rPr>
            </w:pPr>
            <w:r w:rsidRPr="004D35E6">
              <w:rPr>
                <w:rFonts w:ascii="Times New Roman" w:eastAsia="Times New Roman" w:hAnsi="Times New Roman" w:cs="Times New Roman"/>
                <w:noProof/>
                <w:szCs w:val="22"/>
              </w:rPr>
              <w:t>Dec</w:t>
            </w:r>
            <w:r w:rsidR="00F01466" w:rsidRPr="004D35E6">
              <w:rPr>
                <w:rFonts w:ascii="Times New Roman" w:eastAsia="Times New Roman" w:hAnsi="Times New Roman" w:cs="Times New Roman"/>
                <w:noProof/>
                <w:szCs w:val="22"/>
              </w:rPr>
              <w:t>il</w:t>
            </w:r>
          </w:p>
        </w:tc>
        <w:tc>
          <w:tcPr>
            <w:tcW w:w="992" w:type="dxa"/>
            <w:tcBorders>
              <w:top w:val="single" w:sz="18" w:space="0" w:color="000000"/>
              <w:bottom w:val="single" w:sz="12" w:space="0" w:color="000000"/>
            </w:tcBorders>
            <w:shd w:val="clear" w:color="auto" w:fill="auto"/>
            <w:vAlign w:val="center"/>
          </w:tcPr>
          <w:p w14:paraId="0DE13020" w14:textId="2646A46E" w:rsidR="00395B4E" w:rsidRPr="004D35E6" w:rsidRDefault="007E7629" w:rsidP="004D35E6">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Cs w:val="22"/>
              </w:rPr>
            </w:pPr>
            <w:r w:rsidRPr="004D35E6">
              <w:rPr>
                <w:rFonts w:ascii="Times New Roman" w:eastAsia="Times New Roman" w:hAnsi="Times New Roman" w:cs="Times New Roman"/>
                <w:noProof/>
                <w:szCs w:val="22"/>
              </w:rPr>
              <w:t>Identifica</w:t>
            </w:r>
            <w:r w:rsidR="00F01466" w:rsidRPr="004D35E6">
              <w:rPr>
                <w:rFonts w:ascii="Times New Roman" w:eastAsia="Times New Roman" w:hAnsi="Times New Roman" w:cs="Times New Roman"/>
                <w:noProof/>
                <w:szCs w:val="22"/>
              </w:rPr>
              <w:t>cion</w:t>
            </w:r>
          </w:p>
        </w:tc>
        <w:tc>
          <w:tcPr>
            <w:cnfStyle w:val="000010000000" w:firstRow="0" w:lastRow="0" w:firstColumn="0" w:lastColumn="0" w:oddVBand="1" w:evenVBand="0" w:oddHBand="0" w:evenHBand="0" w:firstRowFirstColumn="0" w:firstRowLastColumn="0" w:lastRowFirstColumn="0" w:lastRowLastColumn="0"/>
            <w:tcW w:w="992" w:type="dxa"/>
            <w:tcBorders>
              <w:top w:val="single" w:sz="18" w:space="0" w:color="000000"/>
              <w:bottom w:val="single" w:sz="12" w:space="0" w:color="000000"/>
            </w:tcBorders>
            <w:shd w:val="clear" w:color="auto" w:fill="auto"/>
            <w:vAlign w:val="center"/>
          </w:tcPr>
          <w:p w14:paraId="12FFEAD5" w14:textId="30855E16" w:rsidR="00395B4E" w:rsidRPr="004D35E6" w:rsidRDefault="002345B1" w:rsidP="004D35E6">
            <w:pPr>
              <w:ind w:firstLine="0"/>
              <w:jc w:val="center"/>
              <w:rPr>
                <w:rFonts w:ascii="Times New Roman" w:eastAsia="Times New Roman" w:hAnsi="Times New Roman" w:cs="Times New Roman"/>
                <w:noProof/>
                <w:szCs w:val="22"/>
              </w:rPr>
            </w:pPr>
            <w:r w:rsidRPr="004D35E6">
              <w:rPr>
                <w:rFonts w:ascii="Times New Roman" w:eastAsia="Times New Roman" w:hAnsi="Times New Roman" w:cs="Times New Roman"/>
                <w:noProof/>
                <w:szCs w:val="22"/>
              </w:rPr>
              <w:t>Adició</w:t>
            </w:r>
            <w:r w:rsidR="00F01466" w:rsidRPr="004D35E6">
              <w:rPr>
                <w:rFonts w:ascii="Times New Roman" w:eastAsia="Times New Roman" w:hAnsi="Times New Roman" w:cs="Times New Roman"/>
                <w:noProof/>
                <w:szCs w:val="22"/>
              </w:rPr>
              <w:t>n</w:t>
            </w:r>
          </w:p>
        </w:tc>
        <w:tc>
          <w:tcPr>
            <w:tcW w:w="1134" w:type="dxa"/>
            <w:tcBorders>
              <w:top w:val="single" w:sz="18" w:space="0" w:color="000000"/>
              <w:bottom w:val="single" w:sz="12" w:space="0" w:color="000000"/>
            </w:tcBorders>
            <w:shd w:val="clear" w:color="auto" w:fill="auto"/>
            <w:vAlign w:val="center"/>
          </w:tcPr>
          <w:p w14:paraId="7EE0B17C" w14:textId="4972C76E" w:rsidR="00395B4E" w:rsidRPr="004D35E6" w:rsidRDefault="002345B1" w:rsidP="004D35E6">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Cs w:val="22"/>
              </w:rPr>
            </w:pPr>
            <w:r w:rsidRPr="004D35E6">
              <w:rPr>
                <w:rFonts w:ascii="Times New Roman" w:eastAsia="Times New Roman" w:hAnsi="Times New Roman" w:cs="Times New Roman"/>
                <w:noProof/>
                <w:szCs w:val="22"/>
              </w:rPr>
              <w:t>Omis</w:t>
            </w:r>
            <w:r w:rsidR="00F01466" w:rsidRPr="004D35E6">
              <w:rPr>
                <w:rFonts w:ascii="Times New Roman" w:eastAsia="Times New Roman" w:hAnsi="Times New Roman" w:cs="Times New Roman"/>
                <w:noProof/>
                <w:szCs w:val="22"/>
              </w:rPr>
              <w:t>ion</w:t>
            </w:r>
          </w:p>
        </w:tc>
        <w:tc>
          <w:tcPr>
            <w:cnfStyle w:val="000010000000" w:firstRow="0" w:lastRow="0" w:firstColumn="0" w:lastColumn="0" w:oddVBand="1" w:evenVBand="0" w:oddHBand="0" w:evenHBand="0" w:firstRowFirstColumn="0" w:firstRowLastColumn="0" w:lastRowFirstColumn="0" w:lastRowLastColumn="0"/>
            <w:tcW w:w="1134" w:type="dxa"/>
            <w:tcBorders>
              <w:top w:val="single" w:sz="18" w:space="0" w:color="000000"/>
              <w:bottom w:val="single" w:sz="12" w:space="0" w:color="000000"/>
            </w:tcBorders>
            <w:shd w:val="clear" w:color="auto" w:fill="auto"/>
            <w:vAlign w:val="center"/>
          </w:tcPr>
          <w:p w14:paraId="0D05E686" w14:textId="30F9675A" w:rsidR="00395B4E" w:rsidRPr="004D35E6" w:rsidRDefault="002345B1" w:rsidP="004D35E6">
            <w:pPr>
              <w:ind w:firstLine="0"/>
              <w:jc w:val="center"/>
              <w:rPr>
                <w:rFonts w:ascii="Times New Roman" w:eastAsia="Times New Roman" w:hAnsi="Times New Roman" w:cs="Times New Roman"/>
                <w:noProof/>
                <w:szCs w:val="22"/>
              </w:rPr>
            </w:pPr>
            <w:r w:rsidRPr="004D35E6">
              <w:rPr>
                <w:rFonts w:ascii="Times New Roman" w:eastAsia="Times New Roman" w:hAnsi="Times New Roman" w:cs="Times New Roman"/>
                <w:noProof/>
                <w:szCs w:val="22"/>
              </w:rPr>
              <w:t>Con</w:t>
            </w:r>
            <w:r w:rsidR="00F01466" w:rsidRPr="004D35E6">
              <w:rPr>
                <w:rFonts w:ascii="Times New Roman" w:eastAsia="Times New Roman" w:hAnsi="Times New Roman" w:cs="Times New Roman"/>
                <w:noProof/>
                <w:szCs w:val="22"/>
              </w:rPr>
              <w:t>oc</w:t>
            </w:r>
            <w:r w:rsidR="00395B4E" w:rsidRPr="004D35E6">
              <w:rPr>
                <w:rFonts w:ascii="Times New Roman" w:eastAsia="Times New Roman" w:hAnsi="Times New Roman" w:cs="Times New Roman"/>
                <w:noProof/>
                <w:szCs w:val="22"/>
              </w:rPr>
              <w:t xml:space="preserve"> Silábico</w:t>
            </w:r>
          </w:p>
        </w:tc>
        <w:tc>
          <w:tcPr>
            <w:tcW w:w="1275" w:type="dxa"/>
            <w:tcBorders>
              <w:top w:val="single" w:sz="18" w:space="0" w:color="000000"/>
              <w:bottom w:val="single" w:sz="12" w:space="0" w:color="000000"/>
            </w:tcBorders>
            <w:shd w:val="clear" w:color="auto" w:fill="auto"/>
            <w:vAlign w:val="center"/>
          </w:tcPr>
          <w:p w14:paraId="36695B8D" w14:textId="10E93BA1" w:rsidR="00395B4E" w:rsidRPr="004D35E6" w:rsidRDefault="002345B1" w:rsidP="004D35E6">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Cs w:val="22"/>
              </w:rPr>
            </w:pPr>
            <w:r w:rsidRPr="004D35E6">
              <w:rPr>
                <w:rFonts w:ascii="Times New Roman" w:eastAsia="Times New Roman" w:hAnsi="Times New Roman" w:cs="Times New Roman"/>
                <w:noProof/>
                <w:szCs w:val="22"/>
              </w:rPr>
              <w:t>Con</w:t>
            </w:r>
            <w:r w:rsidR="00F01466" w:rsidRPr="004D35E6">
              <w:rPr>
                <w:rFonts w:ascii="Times New Roman" w:eastAsia="Times New Roman" w:hAnsi="Times New Roman" w:cs="Times New Roman"/>
                <w:noProof/>
                <w:szCs w:val="22"/>
              </w:rPr>
              <w:t>oc</w:t>
            </w:r>
            <w:r w:rsidR="00395B4E" w:rsidRPr="004D35E6">
              <w:rPr>
                <w:rFonts w:ascii="Times New Roman" w:eastAsia="Times New Roman" w:hAnsi="Times New Roman" w:cs="Times New Roman"/>
                <w:noProof/>
                <w:szCs w:val="22"/>
              </w:rPr>
              <w:t xml:space="preserve"> Fonémico</w:t>
            </w:r>
          </w:p>
        </w:tc>
        <w:tc>
          <w:tcPr>
            <w:cnfStyle w:val="000010000000" w:firstRow="0" w:lastRow="0" w:firstColumn="0" w:lastColumn="0" w:oddVBand="1" w:evenVBand="0" w:oddHBand="0" w:evenHBand="0" w:firstRowFirstColumn="0" w:firstRowLastColumn="0" w:lastRowFirstColumn="0" w:lastRowLastColumn="0"/>
            <w:tcW w:w="848" w:type="dxa"/>
            <w:tcBorders>
              <w:top w:val="single" w:sz="18" w:space="0" w:color="000000"/>
              <w:bottom w:val="single" w:sz="12" w:space="0" w:color="000000"/>
            </w:tcBorders>
            <w:shd w:val="clear" w:color="auto" w:fill="auto"/>
            <w:vAlign w:val="center"/>
          </w:tcPr>
          <w:p w14:paraId="02EA04E5" w14:textId="627D4AE2" w:rsidR="00395B4E" w:rsidRPr="004D35E6" w:rsidRDefault="00020684" w:rsidP="004D35E6">
            <w:pPr>
              <w:ind w:firstLine="0"/>
              <w:jc w:val="center"/>
              <w:rPr>
                <w:rFonts w:ascii="Times New Roman" w:eastAsia="Times New Roman" w:hAnsi="Times New Roman" w:cs="Times New Roman"/>
                <w:noProof/>
                <w:szCs w:val="22"/>
              </w:rPr>
            </w:pPr>
            <w:r w:rsidRPr="004D35E6">
              <w:rPr>
                <w:rFonts w:ascii="Times New Roman" w:eastAsia="Times New Roman" w:hAnsi="Times New Roman" w:cs="Times New Roman"/>
                <w:noProof/>
                <w:szCs w:val="22"/>
              </w:rPr>
              <w:t>Total</w:t>
            </w:r>
          </w:p>
        </w:tc>
      </w:tr>
      <w:tr w:rsidR="00537818" w:rsidRPr="004D35E6" w14:paraId="654639A5" w14:textId="77777777" w:rsidTr="004D35E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417" w:type="dxa"/>
            <w:tcBorders>
              <w:top w:val="single" w:sz="12" w:space="0" w:color="000000"/>
              <w:right w:val="none" w:sz="0" w:space="0" w:color="auto"/>
            </w:tcBorders>
            <w:shd w:val="clear" w:color="auto" w:fill="auto"/>
            <w:vAlign w:val="center"/>
          </w:tcPr>
          <w:p w14:paraId="01F9B8FD" w14:textId="77777777" w:rsidR="00395B4E" w:rsidRPr="004D35E6" w:rsidRDefault="00395B4E" w:rsidP="00665A70">
            <w:pPr>
              <w:ind w:firstLine="0"/>
              <w:jc w:val="center"/>
              <w:rPr>
                <w:rFonts w:ascii="Times New Roman" w:eastAsia="Times New Roman" w:hAnsi="Times New Roman" w:cs="Times New Roman"/>
                <w:i w:val="0"/>
                <w:noProof/>
                <w:szCs w:val="22"/>
              </w:rPr>
            </w:pPr>
            <w:r w:rsidRPr="004D35E6">
              <w:rPr>
                <w:rFonts w:ascii="Times New Roman" w:eastAsia="Times New Roman" w:hAnsi="Times New Roman" w:cs="Times New Roman"/>
                <w:i w:val="0"/>
                <w:noProof/>
                <w:szCs w:val="22"/>
              </w:rPr>
              <w:t>Muy alta</w:t>
            </w:r>
          </w:p>
        </w:tc>
        <w:tc>
          <w:tcPr>
            <w:cnfStyle w:val="000010000000" w:firstRow="0" w:lastRow="0" w:firstColumn="0" w:lastColumn="0" w:oddVBand="1" w:evenVBand="0" w:oddHBand="0" w:evenHBand="0" w:firstRowFirstColumn="0" w:firstRowLastColumn="0" w:lastRowFirstColumn="0" w:lastRowLastColumn="0"/>
            <w:tcW w:w="710" w:type="dxa"/>
            <w:tcBorders>
              <w:top w:val="single" w:sz="12" w:space="0" w:color="000000"/>
              <w:left w:val="nil"/>
            </w:tcBorders>
            <w:shd w:val="clear" w:color="auto" w:fill="auto"/>
          </w:tcPr>
          <w:p w14:paraId="643A66EC"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9</w:t>
            </w:r>
          </w:p>
        </w:tc>
        <w:tc>
          <w:tcPr>
            <w:tcW w:w="992" w:type="dxa"/>
            <w:tcBorders>
              <w:top w:val="single" w:sz="12" w:space="0" w:color="000000"/>
            </w:tcBorders>
            <w:shd w:val="clear" w:color="auto" w:fill="auto"/>
          </w:tcPr>
          <w:p w14:paraId="2F8B619A"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10</w:t>
            </w:r>
          </w:p>
        </w:tc>
        <w:tc>
          <w:tcPr>
            <w:cnfStyle w:val="000010000000" w:firstRow="0" w:lastRow="0" w:firstColumn="0" w:lastColumn="0" w:oddVBand="1" w:evenVBand="0" w:oddHBand="0" w:evenHBand="0" w:firstRowFirstColumn="0" w:firstRowLastColumn="0" w:lastRowFirstColumn="0" w:lastRowLastColumn="0"/>
            <w:tcW w:w="992" w:type="dxa"/>
            <w:tcBorders>
              <w:top w:val="single" w:sz="12" w:space="0" w:color="000000"/>
            </w:tcBorders>
            <w:shd w:val="clear" w:color="auto" w:fill="auto"/>
          </w:tcPr>
          <w:p w14:paraId="112C10B6"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9</w:t>
            </w:r>
          </w:p>
        </w:tc>
        <w:tc>
          <w:tcPr>
            <w:tcW w:w="1134" w:type="dxa"/>
            <w:tcBorders>
              <w:top w:val="single" w:sz="12" w:space="0" w:color="000000"/>
            </w:tcBorders>
            <w:shd w:val="clear" w:color="auto" w:fill="auto"/>
          </w:tcPr>
          <w:p w14:paraId="6289DFB2"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8</w:t>
            </w:r>
          </w:p>
        </w:tc>
        <w:tc>
          <w:tcPr>
            <w:cnfStyle w:val="000010000000" w:firstRow="0" w:lastRow="0" w:firstColumn="0" w:lastColumn="0" w:oddVBand="1" w:evenVBand="0" w:oddHBand="0" w:evenHBand="0" w:firstRowFirstColumn="0" w:firstRowLastColumn="0" w:lastRowFirstColumn="0" w:lastRowLastColumn="0"/>
            <w:tcW w:w="1134" w:type="dxa"/>
            <w:tcBorders>
              <w:top w:val="single" w:sz="12" w:space="0" w:color="000000"/>
            </w:tcBorders>
            <w:shd w:val="clear" w:color="auto" w:fill="auto"/>
          </w:tcPr>
          <w:p w14:paraId="5E5797BD"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13-14</w:t>
            </w:r>
          </w:p>
        </w:tc>
        <w:tc>
          <w:tcPr>
            <w:tcW w:w="1275" w:type="dxa"/>
            <w:tcBorders>
              <w:top w:val="single" w:sz="12" w:space="0" w:color="000000"/>
            </w:tcBorders>
            <w:shd w:val="clear" w:color="auto" w:fill="auto"/>
          </w:tcPr>
          <w:p w14:paraId="616512F6"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13</w:t>
            </w:r>
          </w:p>
        </w:tc>
        <w:tc>
          <w:tcPr>
            <w:cnfStyle w:val="000010000000" w:firstRow="0" w:lastRow="0" w:firstColumn="0" w:lastColumn="0" w:oddVBand="1" w:evenVBand="0" w:oddHBand="0" w:evenHBand="0" w:firstRowFirstColumn="0" w:firstRowLastColumn="0" w:lastRowFirstColumn="0" w:lastRowLastColumn="0"/>
            <w:tcW w:w="848" w:type="dxa"/>
            <w:tcBorders>
              <w:top w:val="single" w:sz="12" w:space="0" w:color="000000"/>
            </w:tcBorders>
            <w:shd w:val="clear" w:color="auto" w:fill="auto"/>
          </w:tcPr>
          <w:p w14:paraId="7D955762"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&gt;24-</w:t>
            </w:r>
          </w:p>
        </w:tc>
      </w:tr>
      <w:tr w:rsidR="00537818" w:rsidRPr="004D35E6" w14:paraId="79582843" w14:textId="77777777" w:rsidTr="004D35E6">
        <w:trPr>
          <w:trHeight w:val="383"/>
        </w:trPr>
        <w:tc>
          <w:tcPr>
            <w:cnfStyle w:val="001000000000" w:firstRow="0" w:lastRow="0" w:firstColumn="1" w:lastColumn="0" w:oddVBand="0" w:evenVBand="0" w:oddHBand="0" w:evenHBand="0" w:firstRowFirstColumn="0" w:firstRowLastColumn="0" w:lastRowFirstColumn="0" w:lastRowLastColumn="0"/>
            <w:tcW w:w="1417" w:type="dxa"/>
            <w:vMerge w:val="restart"/>
            <w:tcBorders>
              <w:right w:val="none" w:sz="0" w:space="0" w:color="auto"/>
            </w:tcBorders>
            <w:shd w:val="clear" w:color="auto" w:fill="auto"/>
            <w:vAlign w:val="center"/>
          </w:tcPr>
          <w:p w14:paraId="521E5046" w14:textId="77777777" w:rsidR="00395B4E" w:rsidRPr="004D35E6" w:rsidRDefault="00395B4E" w:rsidP="00665A70">
            <w:pPr>
              <w:ind w:firstLine="0"/>
              <w:jc w:val="center"/>
              <w:rPr>
                <w:rFonts w:ascii="Times New Roman" w:eastAsia="Times New Roman" w:hAnsi="Times New Roman" w:cs="Times New Roman"/>
                <w:i w:val="0"/>
                <w:noProof/>
                <w:szCs w:val="22"/>
              </w:rPr>
            </w:pPr>
            <w:r w:rsidRPr="004D35E6">
              <w:rPr>
                <w:rFonts w:ascii="Times New Roman" w:eastAsia="Times New Roman" w:hAnsi="Times New Roman" w:cs="Times New Roman"/>
                <w:i w:val="0"/>
                <w:noProof/>
                <w:szCs w:val="22"/>
              </w:rPr>
              <w:t>Alta</w:t>
            </w:r>
          </w:p>
        </w:tc>
        <w:tc>
          <w:tcPr>
            <w:cnfStyle w:val="000010000000" w:firstRow="0" w:lastRow="0" w:firstColumn="0" w:lastColumn="0" w:oddVBand="1" w:evenVBand="0" w:oddHBand="0" w:evenHBand="0" w:firstRowFirstColumn="0" w:firstRowLastColumn="0" w:lastRowFirstColumn="0" w:lastRowLastColumn="0"/>
            <w:tcW w:w="710" w:type="dxa"/>
            <w:tcBorders>
              <w:left w:val="nil"/>
            </w:tcBorders>
            <w:shd w:val="clear" w:color="auto" w:fill="auto"/>
          </w:tcPr>
          <w:p w14:paraId="6FFA6565"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8</w:t>
            </w:r>
          </w:p>
        </w:tc>
        <w:tc>
          <w:tcPr>
            <w:tcW w:w="992" w:type="dxa"/>
            <w:shd w:val="clear" w:color="auto" w:fill="auto"/>
          </w:tcPr>
          <w:p w14:paraId="7410B6F8"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14:paraId="40483BDC"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8</w:t>
            </w:r>
          </w:p>
        </w:tc>
        <w:tc>
          <w:tcPr>
            <w:tcW w:w="1134" w:type="dxa"/>
            <w:shd w:val="clear" w:color="auto" w:fill="auto"/>
          </w:tcPr>
          <w:p w14:paraId="2E2D32D3"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7</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1703A292"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w:t>
            </w:r>
          </w:p>
        </w:tc>
        <w:tc>
          <w:tcPr>
            <w:tcW w:w="1275" w:type="dxa"/>
            <w:shd w:val="clear" w:color="auto" w:fill="auto"/>
          </w:tcPr>
          <w:p w14:paraId="01806D52"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11</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36EE91B2"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23-24</w:t>
            </w:r>
          </w:p>
        </w:tc>
      </w:tr>
      <w:tr w:rsidR="00537818" w:rsidRPr="004D35E6" w14:paraId="3B78A77E" w14:textId="77777777" w:rsidTr="004D35E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417" w:type="dxa"/>
            <w:vMerge/>
            <w:tcBorders>
              <w:right w:val="none" w:sz="0" w:space="0" w:color="auto"/>
            </w:tcBorders>
            <w:shd w:val="clear" w:color="auto" w:fill="auto"/>
            <w:vAlign w:val="center"/>
          </w:tcPr>
          <w:p w14:paraId="460D8C66" w14:textId="77777777" w:rsidR="00395B4E" w:rsidRPr="004D35E6" w:rsidRDefault="00395B4E" w:rsidP="00665A70">
            <w:pPr>
              <w:ind w:firstLine="0"/>
              <w:jc w:val="center"/>
              <w:rPr>
                <w:rFonts w:ascii="Times New Roman" w:eastAsia="Times New Roman" w:hAnsi="Times New Roman" w:cs="Times New Roman"/>
                <w:i w:val="0"/>
                <w:noProof/>
                <w:szCs w:val="22"/>
              </w:rPr>
            </w:pPr>
          </w:p>
        </w:tc>
        <w:tc>
          <w:tcPr>
            <w:cnfStyle w:val="000010000000" w:firstRow="0" w:lastRow="0" w:firstColumn="0" w:lastColumn="0" w:oddVBand="1" w:evenVBand="0" w:oddHBand="0" w:evenHBand="0" w:firstRowFirstColumn="0" w:firstRowLastColumn="0" w:lastRowFirstColumn="0" w:lastRowLastColumn="0"/>
            <w:tcW w:w="710" w:type="dxa"/>
            <w:tcBorders>
              <w:left w:val="nil"/>
            </w:tcBorders>
            <w:shd w:val="clear" w:color="auto" w:fill="auto"/>
          </w:tcPr>
          <w:p w14:paraId="10CFFADA"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7</w:t>
            </w:r>
          </w:p>
        </w:tc>
        <w:tc>
          <w:tcPr>
            <w:tcW w:w="992" w:type="dxa"/>
            <w:shd w:val="clear" w:color="auto" w:fill="auto"/>
          </w:tcPr>
          <w:p w14:paraId="15D72FDA"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9</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14:paraId="7B536993"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w:t>
            </w:r>
          </w:p>
        </w:tc>
        <w:tc>
          <w:tcPr>
            <w:tcW w:w="1134" w:type="dxa"/>
            <w:shd w:val="clear" w:color="auto" w:fill="auto"/>
          </w:tcPr>
          <w:p w14:paraId="4A063320"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6</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6AE41CE0"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12</w:t>
            </w:r>
          </w:p>
        </w:tc>
        <w:tc>
          <w:tcPr>
            <w:tcW w:w="1275" w:type="dxa"/>
            <w:shd w:val="clear" w:color="auto" w:fill="auto"/>
          </w:tcPr>
          <w:p w14:paraId="4C34BDCD"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10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1E624834"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21-22</w:t>
            </w:r>
          </w:p>
        </w:tc>
      </w:tr>
      <w:tr w:rsidR="00537818" w:rsidRPr="004D35E6" w14:paraId="5C7C0A71" w14:textId="77777777" w:rsidTr="004D35E6">
        <w:trPr>
          <w:trHeight w:val="383"/>
        </w:trPr>
        <w:tc>
          <w:tcPr>
            <w:cnfStyle w:val="001000000000" w:firstRow="0" w:lastRow="0" w:firstColumn="1" w:lastColumn="0" w:oddVBand="0" w:evenVBand="0" w:oddHBand="0" w:evenHBand="0" w:firstRowFirstColumn="0" w:firstRowLastColumn="0" w:lastRowFirstColumn="0" w:lastRowLastColumn="0"/>
            <w:tcW w:w="1417" w:type="dxa"/>
            <w:vMerge w:val="restart"/>
            <w:tcBorders>
              <w:right w:val="none" w:sz="0" w:space="0" w:color="auto"/>
            </w:tcBorders>
            <w:shd w:val="clear" w:color="auto" w:fill="auto"/>
            <w:vAlign w:val="center"/>
          </w:tcPr>
          <w:p w14:paraId="1EBE53E2" w14:textId="77777777" w:rsidR="00395B4E" w:rsidRPr="004D35E6" w:rsidRDefault="00395B4E" w:rsidP="00665A70">
            <w:pPr>
              <w:ind w:firstLine="0"/>
              <w:jc w:val="center"/>
              <w:rPr>
                <w:rFonts w:ascii="Times New Roman" w:eastAsia="Times New Roman" w:hAnsi="Times New Roman" w:cs="Times New Roman"/>
                <w:i w:val="0"/>
                <w:noProof/>
                <w:szCs w:val="22"/>
              </w:rPr>
            </w:pPr>
            <w:r w:rsidRPr="004D35E6">
              <w:rPr>
                <w:rFonts w:ascii="Times New Roman" w:eastAsia="Times New Roman" w:hAnsi="Times New Roman" w:cs="Times New Roman"/>
                <w:i w:val="0"/>
                <w:noProof/>
                <w:szCs w:val="22"/>
              </w:rPr>
              <w:t>Media</w:t>
            </w:r>
          </w:p>
        </w:tc>
        <w:tc>
          <w:tcPr>
            <w:cnfStyle w:val="000010000000" w:firstRow="0" w:lastRow="0" w:firstColumn="0" w:lastColumn="0" w:oddVBand="1" w:evenVBand="0" w:oddHBand="0" w:evenHBand="0" w:firstRowFirstColumn="0" w:firstRowLastColumn="0" w:lastRowFirstColumn="0" w:lastRowLastColumn="0"/>
            <w:tcW w:w="710" w:type="dxa"/>
            <w:tcBorders>
              <w:left w:val="nil"/>
            </w:tcBorders>
            <w:shd w:val="clear" w:color="auto" w:fill="auto"/>
          </w:tcPr>
          <w:p w14:paraId="06A4C70B"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6</w:t>
            </w:r>
          </w:p>
        </w:tc>
        <w:tc>
          <w:tcPr>
            <w:tcW w:w="992" w:type="dxa"/>
            <w:shd w:val="clear" w:color="auto" w:fill="auto"/>
          </w:tcPr>
          <w:p w14:paraId="7A749E79"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14:paraId="66F091F9"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7</w:t>
            </w:r>
          </w:p>
        </w:tc>
        <w:tc>
          <w:tcPr>
            <w:tcW w:w="1134" w:type="dxa"/>
            <w:shd w:val="clear" w:color="auto" w:fill="auto"/>
          </w:tcPr>
          <w:p w14:paraId="361CEDC7"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EDAA97D"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11</w:t>
            </w:r>
          </w:p>
        </w:tc>
        <w:tc>
          <w:tcPr>
            <w:tcW w:w="1275" w:type="dxa"/>
            <w:shd w:val="clear" w:color="auto" w:fill="auto"/>
          </w:tcPr>
          <w:p w14:paraId="75A4CABE"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9</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4E02CCEA"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19-20</w:t>
            </w:r>
          </w:p>
        </w:tc>
      </w:tr>
      <w:tr w:rsidR="00537818" w:rsidRPr="004D35E6" w14:paraId="79A8B2D1" w14:textId="77777777" w:rsidTr="004D35E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417" w:type="dxa"/>
            <w:vMerge/>
            <w:tcBorders>
              <w:right w:val="none" w:sz="0" w:space="0" w:color="auto"/>
            </w:tcBorders>
            <w:shd w:val="clear" w:color="auto" w:fill="auto"/>
            <w:vAlign w:val="center"/>
          </w:tcPr>
          <w:p w14:paraId="1DA97E4C" w14:textId="77777777" w:rsidR="00395B4E" w:rsidRPr="004D35E6" w:rsidRDefault="00395B4E" w:rsidP="00665A70">
            <w:pPr>
              <w:ind w:firstLine="0"/>
              <w:jc w:val="center"/>
              <w:rPr>
                <w:rFonts w:ascii="Times New Roman" w:eastAsia="Times New Roman" w:hAnsi="Times New Roman" w:cs="Times New Roman"/>
                <w:i w:val="0"/>
                <w:noProof/>
                <w:szCs w:val="22"/>
              </w:rPr>
            </w:pPr>
          </w:p>
        </w:tc>
        <w:tc>
          <w:tcPr>
            <w:cnfStyle w:val="000010000000" w:firstRow="0" w:lastRow="0" w:firstColumn="0" w:lastColumn="0" w:oddVBand="1" w:evenVBand="0" w:oddHBand="0" w:evenHBand="0" w:firstRowFirstColumn="0" w:firstRowLastColumn="0" w:lastRowFirstColumn="0" w:lastRowLastColumn="0"/>
            <w:tcW w:w="710" w:type="dxa"/>
            <w:tcBorders>
              <w:left w:val="nil"/>
            </w:tcBorders>
            <w:shd w:val="clear" w:color="auto" w:fill="auto"/>
          </w:tcPr>
          <w:p w14:paraId="0A5EFD02"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5</w:t>
            </w:r>
          </w:p>
        </w:tc>
        <w:tc>
          <w:tcPr>
            <w:tcW w:w="992" w:type="dxa"/>
            <w:shd w:val="clear" w:color="auto" w:fill="auto"/>
          </w:tcPr>
          <w:p w14:paraId="791CEF91"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8</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14:paraId="661F9691"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6</w:t>
            </w:r>
          </w:p>
        </w:tc>
        <w:tc>
          <w:tcPr>
            <w:tcW w:w="1134" w:type="dxa"/>
            <w:shd w:val="clear" w:color="auto" w:fill="auto"/>
          </w:tcPr>
          <w:p w14:paraId="64E0337B"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823EABA"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10</w:t>
            </w:r>
          </w:p>
        </w:tc>
        <w:tc>
          <w:tcPr>
            <w:tcW w:w="1275" w:type="dxa"/>
            <w:shd w:val="clear" w:color="auto" w:fill="auto"/>
          </w:tcPr>
          <w:p w14:paraId="64F08A68"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8</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7AFA9164"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18</w:t>
            </w:r>
          </w:p>
        </w:tc>
      </w:tr>
      <w:tr w:rsidR="00537818" w:rsidRPr="004D35E6" w14:paraId="43A9FF91" w14:textId="77777777" w:rsidTr="004D35E6">
        <w:trPr>
          <w:trHeight w:val="383"/>
        </w:trPr>
        <w:tc>
          <w:tcPr>
            <w:cnfStyle w:val="001000000000" w:firstRow="0" w:lastRow="0" w:firstColumn="1" w:lastColumn="0" w:oddVBand="0" w:evenVBand="0" w:oddHBand="0" w:evenHBand="0" w:firstRowFirstColumn="0" w:firstRowLastColumn="0" w:lastRowFirstColumn="0" w:lastRowLastColumn="0"/>
            <w:tcW w:w="1417" w:type="dxa"/>
            <w:vMerge/>
            <w:tcBorders>
              <w:right w:val="none" w:sz="0" w:space="0" w:color="auto"/>
            </w:tcBorders>
            <w:shd w:val="clear" w:color="auto" w:fill="auto"/>
            <w:vAlign w:val="center"/>
          </w:tcPr>
          <w:p w14:paraId="57E1081E" w14:textId="77777777" w:rsidR="00395B4E" w:rsidRPr="004D35E6" w:rsidRDefault="00395B4E" w:rsidP="00665A70">
            <w:pPr>
              <w:ind w:firstLine="0"/>
              <w:jc w:val="center"/>
              <w:rPr>
                <w:rFonts w:ascii="Times New Roman" w:eastAsia="Times New Roman" w:hAnsi="Times New Roman" w:cs="Times New Roman"/>
                <w:i w:val="0"/>
                <w:noProof/>
                <w:szCs w:val="22"/>
              </w:rPr>
            </w:pPr>
          </w:p>
        </w:tc>
        <w:tc>
          <w:tcPr>
            <w:cnfStyle w:val="000010000000" w:firstRow="0" w:lastRow="0" w:firstColumn="0" w:lastColumn="0" w:oddVBand="1" w:evenVBand="0" w:oddHBand="0" w:evenHBand="0" w:firstRowFirstColumn="0" w:firstRowLastColumn="0" w:lastRowFirstColumn="0" w:lastRowLastColumn="0"/>
            <w:tcW w:w="710" w:type="dxa"/>
            <w:tcBorders>
              <w:left w:val="nil"/>
            </w:tcBorders>
            <w:shd w:val="clear" w:color="auto" w:fill="auto"/>
          </w:tcPr>
          <w:p w14:paraId="6F013B0A"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4</w:t>
            </w:r>
          </w:p>
        </w:tc>
        <w:tc>
          <w:tcPr>
            <w:tcW w:w="992" w:type="dxa"/>
            <w:shd w:val="clear" w:color="auto" w:fill="auto"/>
          </w:tcPr>
          <w:p w14:paraId="1D42EE2A"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7</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14:paraId="2BB77ABB"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5</w:t>
            </w:r>
          </w:p>
        </w:tc>
        <w:tc>
          <w:tcPr>
            <w:tcW w:w="1134" w:type="dxa"/>
            <w:shd w:val="clear" w:color="auto" w:fill="auto"/>
          </w:tcPr>
          <w:p w14:paraId="38EC17A0"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4</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45317BC"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9</w:t>
            </w:r>
          </w:p>
        </w:tc>
        <w:tc>
          <w:tcPr>
            <w:tcW w:w="1275" w:type="dxa"/>
            <w:shd w:val="clear" w:color="auto" w:fill="auto"/>
          </w:tcPr>
          <w:p w14:paraId="12C2737F"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7</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48D58DB4"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16-17</w:t>
            </w:r>
          </w:p>
        </w:tc>
      </w:tr>
      <w:tr w:rsidR="00537818" w:rsidRPr="004D35E6" w14:paraId="217E9C0C" w14:textId="77777777" w:rsidTr="004D35E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417" w:type="dxa"/>
            <w:vMerge w:val="restart"/>
            <w:tcBorders>
              <w:right w:val="none" w:sz="0" w:space="0" w:color="auto"/>
            </w:tcBorders>
            <w:shd w:val="clear" w:color="auto" w:fill="auto"/>
            <w:vAlign w:val="center"/>
          </w:tcPr>
          <w:p w14:paraId="6BBE3AF6" w14:textId="77777777" w:rsidR="00395B4E" w:rsidRPr="004D35E6" w:rsidRDefault="00395B4E" w:rsidP="00665A70">
            <w:pPr>
              <w:ind w:firstLine="0"/>
              <w:jc w:val="center"/>
              <w:rPr>
                <w:rFonts w:ascii="Times New Roman" w:eastAsia="Times New Roman" w:hAnsi="Times New Roman" w:cs="Times New Roman"/>
                <w:i w:val="0"/>
                <w:noProof/>
                <w:szCs w:val="22"/>
              </w:rPr>
            </w:pPr>
            <w:r w:rsidRPr="004D35E6">
              <w:rPr>
                <w:rFonts w:ascii="Times New Roman" w:eastAsia="Times New Roman" w:hAnsi="Times New Roman" w:cs="Times New Roman"/>
                <w:i w:val="0"/>
                <w:noProof/>
                <w:szCs w:val="22"/>
              </w:rPr>
              <w:t>Baja</w:t>
            </w:r>
          </w:p>
        </w:tc>
        <w:tc>
          <w:tcPr>
            <w:cnfStyle w:val="000010000000" w:firstRow="0" w:lastRow="0" w:firstColumn="0" w:lastColumn="0" w:oddVBand="1" w:evenVBand="0" w:oddHBand="0" w:evenHBand="0" w:firstRowFirstColumn="0" w:firstRowLastColumn="0" w:lastRowFirstColumn="0" w:lastRowLastColumn="0"/>
            <w:tcW w:w="710" w:type="dxa"/>
            <w:tcBorders>
              <w:left w:val="nil"/>
            </w:tcBorders>
            <w:shd w:val="clear" w:color="auto" w:fill="auto"/>
          </w:tcPr>
          <w:p w14:paraId="7BE8CEAC"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3</w:t>
            </w:r>
          </w:p>
        </w:tc>
        <w:tc>
          <w:tcPr>
            <w:tcW w:w="992" w:type="dxa"/>
            <w:shd w:val="clear" w:color="auto" w:fill="auto"/>
          </w:tcPr>
          <w:p w14:paraId="2D4D9E7D"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14:paraId="15C5DA95"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4</w:t>
            </w:r>
          </w:p>
        </w:tc>
        <w:tc>
          <w:tcPr>
            <w:tcW w:w="1134" w:type="dxa"/>
            <w:shd w:val="clear" w:color="auto" w:fill="auto"/>
          </w:tcPr>
          <w:p w14:paraId="625F504E"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7D98B9CB"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8</w:t>
            </w:r>
          </w:p>
        </w:tc>
        <w:tc>
          <w:tcPr>
            <w:tcW w:w="1275" w:type="dxa"/>
            <w:shd w:val="clear" w:color="auto" w:fill="auto"/>
          </w:tcPr>
          <w:p w14:paraId="671C8B71"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6</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4D1E6111"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15</w:t>
            </w:r>
          </w:p>
        </w:tc>
      </w:tr>
      <w:tr w:rsidR="00537818" w:rsidRPr="004D35E6" w14:paraId="5B1113C8" w14:textId="77777777" w:rsidTr="004D35E6">
        <w:trPr>
          <w:trHeight w:val="383"/>
        </w:trPr>
        <w:tc>
          <w:tcPr>
            <w:cnfStyle w:val="001000000000" w:firstRow="0" w:lastRow="0" w:firstColumn="1" w:lastColumn="0" w:oddVBand="0" w:evenVBand="0" w:oddHBand="0" w:evenHBand="0" w:firstRowFirstColumn="0" w:firstRowLastColumn="0" w:lastRowFirstColumn="0" w:lastRowLastColumn="0"/>
            <w:tcW w:w="1417" w:type="dxa"/>
            <w:vMerge/>
            <w:tcBorders>
              <w:right w:val="none" w:sz="0" w:space="0" w:color="auto"/>
            </w:tcBorders>
            <w:shd w:val="clear" w:color="auto" w:fill="auto"/>
            <w:vAlign w:val="center"/>
          </w:tcPr>
          <w:p w14:paraId="11354E28" w14:textId="77777777" w:rsidR="00395B4E" w:rsidRPr="004D35E6" w:rsidRDefault="00395B4E" w:rsidP="00665A70">
            <w:pPr>
              <w:ind w:firstLine="0"/>
              <w:jc w:val="center"/>
              <w:rPr>
                <w:rFonts w:ascii="Times New Roman" w:eastAsia="Times New Roman" w:hAnsi="Times New Roman" w:cs="Times New Roman"/>
                <w:i w:val="0"/>
                <w:noProof/>
                <w:szCs w:val="22"/>
              </w:rPr>
            </w:pPr>
          </w:p>
        </w:tc>
        <w:tc>
          <w:tcPr>
            <w:cnfStyle w:val="000010000000" w:firstRow="0" w:lastRow="0" w:firstColumn="0" w:lastColumn="0" w:oddVBand="1" w:evenVBand="0" w:oddHBand="0" w:evenHBand="0" w:firstRowFirstColumn="0" w:firstRowLastColumn="0" w:lastRowFirstColumn="0" w:lastRowLastColumn="0"/>
            <w:tcW w:w="710" w:type="dxa"/>
            <w:tcBorders>
              <w:left w:val="nil"/>
            </w:tcBorders>
            <w:shd w:val="clear" w:color="auto" w:fill="auto"/>
          </w:tcPr>
          <w:p w14:paraId="4504072F"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2</w:t>
            </w:r>
          </w:p>
        </w:tc>
        <w:tc>
          <w:tcPr>
            <w:tcW w:w="992" w:type="dxa"/>
            <w:shd w:val="clear" w:color="auto" w:fill="auto"/>
          </w:tcPr>
          <w:p w14:paraId="469467D2"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6</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14:paraId="465FC3A6"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3</w:t>
            </w:r>
          </w:p>
        </w:tc>
        <w:tc>
          <w:tcPr>
            <w:tcW w:w="1134" w:type="dxa"/>
            <w:shd w:val="clear" w:color="auto" w:fill="auto"/>
          </w:tcPr>
          <w:p w14:paraId="62E18168"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02E6547"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7</w:t>
            </w:r>
          </w:p>
        </w:tc>
        <w:tc>
          <w:tcPr>
            <w:tcW w:w="1275" w:type="dxa"/>
            <w:shd w:val="clear" w:color="auto" w:fill="auto"/>
          </w:tcPr>
          <w:p w14:paraId="0EEFF6E3" w14:textId="77777777" w:rsidR="00395B4E" w:rsidRPr="004D35E6" w:rsidRDefault="00395B4E" w:rsidP="00665A70">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5</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26DF2EBF"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12-14</w:t>
            </w:r>
          </w:p>
        </w:tc>
      </w:tr>
      <w:tr w:rsidR="007E7D74" w:rsidRPr="004D35E6" w14:paraId="5CAE7310" w14:textId="77777777" w:rsidTr="004D35E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417" w:type="dxa"/>
            <w:tcBorders>
              <w:bottom w:val="single" w:sz="12" w:space="0" w:color="auto"/>
              <w:right w:val="none" w:sz="0" w:space="0" w:color="auto"/>
            </w:tcBorders>
            <w:shd w:val="clear" w:color="auto" w:fill="auto"/>
            <w:vAlign w:val="center"/>
          </w:tcPr>
          <w:p w14:paraId="3930CD21" w14:textId="77777777" w:rsidR="00395B4E" w:rsidRPr="004D35E6" w:rsidRDefault="00395B4E" w:rsidP="00665A70">
            <w:pPr>
              <w:ind w:firstLine="0"/>
              <w:jc w:val="center"/>
              <w:rPr>
                <w:rFonts w:ascii="Times New Roman" w:eastAsia="Times New Roman" w:hAnsi="Times New Roman" w:cs="Times New Roman"/>
                <w:i w:val="0"/>
                <w:noProof/>
                <w:szCs w:val="22"/>
              </w:rPr>
            </w:pPr>
            <w:r w:rsidRPr="004D35E6">
              <w:rPr>
                <w:rFonts w:ascii="Times New Roman" w:eastAsia="Times New Roman" w:hAnsi="Times New Roman" w:cs="Times New Roman"/>
                <w:i w:val="0"/>
                <w:noProof/>
                <w:szCs w:val="22"/>
              </w:rPr>
              <w:t>Muy baja</w:t>
            </w:r>
          </w:p>
        </w:tc>
        <w:tc>
          <w:tcPr>
            <w:cnfStyle w:val="000010000000" w:firstRow="0" w:lastRow="0" w:firstColumn="0" w:lastColumn="0" w:oddVBand="1" w:evenVBand="0" w:oddHBand="0" w:evenHBand="0" w:firstRowFirstColumn="0" w:firstRowLastColumn="0" w:lastRowFirstColumn="0" w:lastRowLastColumn="0"/>
            <w:tcW w:w="710" w:type="dxa"/>
            <w:tcBorders>
              <w:bottom w:val="single" w:sz="12" w:space="0" w:color="auto"/>
            </w:tcBorders>
            <w:shd w:val="clear" w:color="auto" w:fill="auto"/>
          </w:tcPr>
          <w:p w14:paraId="203A2CED"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w:t>
            </w:r>
          </w:p>
        </w:tc>
        <w:tc>
          <w:tcPr>
            <w:tcW w:w="992" w:type="dxa"/>
            <w:tcBorders>
              <w:bottom w:val="single" w:sz="12" w:space="0" w:color="auto"/>
            </w:tcBorders>
            <w:shd w:val="clear" w:color="auto" w:fill="auto"/>
          </w:tcPr>
          <w:p w14:paraId="72DA53F1"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4</w:t>
            </w:r>
          </w:p>
        </w:tc>
        <w:tc>
          <w:tcPr>
            <w:cnfStyle w:val="000010000000" w:firstRow="0" w:lastRow="0" w:firstColumn="0" w:lastColumn="0" w:oddVBand="1" w:evenVBand="0" w:oddHBand="0" w:evenHBand="0" w:firstRowFirstColumn="0" w:firstRowLastColumn="0" w:lastRowFirstColumn="0" w:lastRowLastColumn="0"/>
            <w:tcW w:w="992" w:type="dxa"/>
            <w:tcBorders>
              <w:bottom w:val="single" w:sz="12" w:space="0" w:color="auto"/>
            </w:tcBorders>
            <w:shd w:val="clear" w:color="auto" w:fill="auto"/>
          </w:tcPr>
          <w:p w14:paraId="3CD32835"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1</w:t>
            </w:r>
          </w:p>
        </w:tc>
        <w:tc>
          <w:tcPr>
            <w:tcW w:w="1134" w:type="dxa"/>
            <w:tcBorders>
              <w:bottom w:val="single" w:sz="12" w:space="0" w:color="auto"/>
            </w:tcBorders>
            <w:shd w:val="clear" w:color="auto" w:fill="auto"/>
          </w:tcPr>
          <w:p w14:paraId="0BBA4336"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0</w:t>
            </w:r>
          </w:p>
        </w:tc>
        <w:tc>
          <w:tcPr>
            <w:cnfStyle w:val="000010000000" w:firstRow="0" w:lastRow="0" w:firstColumn="0" w:lastColumn="0" w:oddVBand="1" w:evenVBand="0" w:oddHBand="0" w:evenHBand="0" w:firstRowFirstColumn="0" w:firstRowLastColumn="0" w:lastRowFirstColumn="0" w:lastRowLastColumn="0"/>
            <w:tcW w:w="1134" w:type="dxa"/>
            <w:tcBorders>
              <w:bottom w:val="single" w:sz="12" w:space="0" w:color="auto"/>
            </w:tcBorders>
            <w:shd w:val="clear" w:color="auto" w:fill="auto"/>
          </w:tcPr>
          <w:p w14:paraId="03B12CD0"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4-6</w:t>
            </w:r>
          </w:p>
        </w:tc>
        <w:tc>
          <w:tcPr>
            <w:tcW w:w="1275" w:type="dxa"/>
            <w:tcBorders>
              <w:bottom w:val="single" w:sz="12" w:space="0" w:color="auto"/>
            </w:tcBorders>
            <w:shd w:val="clear" w:color="auto" w:fill="auto"/>
          </w:tcPr>
          <w:p w14:paraId="3F10D1E6" w14:textId="77777777" w:rsidR="00395B4E" w:rsidRPr="004D35E6" w:rsidRDefault="00395B4E" w:rsidP="00665A7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Cs w:val="22"/>
              </w:rPr>
            </w:pPr>
            <w:r w:rsidRPr="004D35E6">
              <w:rPr>
                <w:rFonts w:ascii="Times New Roman" w:hAnsi="Times New Roman"/>
                <w:i/>
                <w:noProof/>
                <w:szCs w:val="22"/>
              </w:rPr>
              <w:t>3-4</w:t>
            </w:r>
          </w:p>
        </w:tc>
        <w:tc>
          <w:tcPr>
            <w:cnfStyle w:val="000010000000" w:firstRow="0" w:lastRow="0" w:firstColumn="0" w:lastColumn="0" w:oddVBand="1" w:evenVBand="0" w:oddHBand="0" w:evenHBand="0" w:firstRowFirstColumn="0" w:firstRowLastColumn="0" w:lastRowFirstColumn="0" w:lastRowLastColumn="0"/>
            <w:tcW w:w="848" w:type="dxa"/>
            <w:tcBorders>
              <w:bottom w:val="single" w:sz="12" w:space="0" w:color="auto"/>
            </w:tcBorders>
            <w:shd w:val="clear" w:color="auto" w:fill="auto"/>
          </w:tcPr>
          <w:p w14:paraId="03513016" w14:textId="77777777" w:rsidR="00395B4E" w:rsidRPr="004D35E6" w:rsidRDefault="00395B4E" w:rsidP="00665A70">
            <w:pPr>
              <w:ind w:firstLine="0"/>
              <w:jc w:val="center"/>
              <w:rPr>
                <w:rFonts w:ascii="Times New Roman" w:hAnsi="Times New Roman"/>
                <w:i/>
                <w:noProof/>
                <w:szCs w:val="22"/>
              </w:rPr>
            </w:pPr>
            <w:r w:rsidRPr="004D35E6">
              <w:rPr>
                <w:rFonts w:ascii="Times New Roman" w:hAnsi="Times New Roman"/>
                <w:i/>
                <w:noProof/>
                <w:szCs w:val="22"/>
              </w:rPr>
              <w:t>&lt;12</w:t>
            </w:r>
          </w:p>
        </w:tc>
      </w:tr>
    </w:tbl>
    <w:p w14:paraId="12D19BDA" w14:textId="1EA6B4FC" w:rsidR="00395B4E" w:rsidRPr="00F3052E" w:rsidRDefault="007E7629" w:rsidP="00665A70">
      <w:pPr>
        <w:ind w:firstLine="0"/>
        <w:outlineLvl w:val="2"/>
        <w:rPr>
          <w:rFonts w:ascii="Times New Roman" w:eastAsia="Calibri" w:hAnsi="Times New Roman"/>
          <w:sz w:val="20"/>
          <w:szCs w:val="20"/>
        </w:rPr>
      </w:pPr>
      <w:bookmarkStart w:id="184" w:name="_Toc450149157"/>
      <w:bookmarkStart w:id="185" w:name="_Toc450210729"/>
      <w:bookmarkStart w:id="186" w:name="_Toc488907292"/>
      <w:bookmarkStart w:id="187" w:name="_Toc488912714"/>
      <w:bookmarkStart w:id="188" w:name="_Toc489281121"/>
      <w:bookmarkStart w:id="189" w:name="_Toc491519294"/>
      <w:bookmarkStart w:id="190" w:name="_Toc491843880"/>
      <w:r w:rsidRPr="00F3052E">
        <w:rPr>
          <w:rFonts w:ascii="Times New Roman" w:eastAsia="Calibri" w:hAnsi="Times New Roman"/>
          <w:i/>
          <w:sz w:val="20"/>
          <w:szCs w:val="20"/>
        </w:rPr>
        <w:t>Nota:</w:t>
      </w:r>
      <w:r w:rsidRPr="00F3052E">
        <w:rPr>
          <w:rFonts w:ascii="Times New Roman" w:eastAsia="Calibri" w:hAnsi="Times New Roman"/>
          <w:sz w:val="20"/>
          <w:szCs w:val="20"/>
        </w:rPr>
        <w:t xml:space="preserve"> </w:t>
      </w:r>
      <w:r w:rsidR="00334FBE" w:rsidRPr="00F3052E">
        <w:rPr>
          <w:rFonts w:ascii="Times New Roman" w:eastAsia="Calibri" w:hAnsi="Times New Roman"/>
          <w:sz w:val="20"/>
          <w:szCs w:val="20"/>
        </w:rPr>
        <w:t>Tomado de</w:t>
      </w:r>
      <w:r w:rsidR="00395B4E" w:rsidRPr="00F3052E">
        <w:rPr>
          <w:rFonts w:ascii="Times New Roman" w:eastAsia="Calibri" w:hAnsi="Times New Roman"/>
          <w:sz w:val="20"/>
          <w:szCs w:val="20"/>
        </w:rPr>
        <w:t xml:space="preserve"> Ramos y Cuadrado (2006). Prueba para la evaluación del conocimiento fonológico</w:t>
      </w:r>
      <w:bookmarkEnd w:id="184"/>
      <w:bookmarkEnd w:id="185"/>
      <w:bookmarkEnd w:id="186"/>
      <w:bookmarkEnd w:id="187"/>
      <w:bookmarkEnd w:id="188"/>
      <w:bookmarkEnd w:id="189"/>
      <w:bookmarkEnd w:id="190"/>
    </w:p>
    <w:p w14:paraId="2EB69774" w14:textId="037F9EED" w:rsidR="006B7503" w:rsidRPr="00665A70" w:rsidRDefault="006B7503" w:rsidP="00665A70">
      <w:pPr>
        <w:pStyle w:val="Numeracion"/>
        <w:numPr>
          <w:ilvl w:val="0"/>
          <w:numId w:val="0"/>
        </w:numPr>
        <w:rPr>
          <w:rFonts w:ascii="Times New Roman" w:hAnsi="Times New Roman"/>
          <w:b w:val="0"/>
          <w:sz w:val="24"/>
        </w:rPr>
      </w:pPr>
    </w:p>
    <w:p w14:paraId="2DDD03CD" w14:textId="7C79FE27" w:rsidR="006B7503" w:rsidRDefault="006B7503" w:rsidP="00665A70">
      <w:pPr>
        <w:pStyle w:val="Numeracion"/>
        <w:numPr>
          <w:ilvl w:val="0"/>
          <w:numId w:val="0"/>
        </w:numPr>
        <w:rPr>
          <w:rFonts w:ascii="Times New Roman" w:hAnsi="Times New Roman"/>
          <w:b w:val="0"/>
          <w:sz w:val="24"/>
        </w:rPr>
      </w:pPr>
      <w:r w:rsidRPr="00665A70">
        <w:rPr>
          <w:rFonts w:ascii="Times New Roman" w:hAnsi="Times New Roman"/>
          <w:b w:val="0"/>
          <w:sz w:val="24"/>
        </w:rPr>
        <w:t xml:space="preserve">La Tabla </w:t>
      </w:r>
      <w:r w:rsidR="00D965E4">
        <w:rPr>
          <w:rFonts w:ascii="Times New Roman" w:hAnsi="Times New Roman"/>
          <w:b w:val="0"/>
          <w:sz w:val="24"/>
        </w:rPr>
        <w:t>4</w:t>
      </w:r>
      <w:r w:rsidRPr="00665A70">
        <w:rPr>
          <w:rFonts w:ascii="Times New Roman" w:hAnsi="Times New Roman"/>
          <w:b w:val="0"/>
          <w:sz w:val="24"/>
        </w:rPr>
        <w:t xml:space="preserve"> muestra la totalidad de puntos posibles para cada ítem evaluado y su correspondiente valoración cualitativa; la cual se constituye en un referente para que el doc</w:t>
      </w:r>
      <w:r w:rsidR="002345B1" w:rsidRPr="00665A70">
        <w:rPr>
          <w:rFonts w:ascii="Times New Roman" w:hAnsi="Times New Roman"/>
          <w:b w:val="0"/>
          <w:sz w:val="24"/>
        </w:rPr>
        <w:t>ente conozca la línea base de sus estudiantes</w:t>
      </w:r>
      <w:r w:rsidRPr="00665A70">
        <w:rPr>
          <w:rFonts w:ascii="Times New Roman" w:hAnsi="Times New Roman"/>
          <w:b w:val="0"/>
          <w:sz w:val="24"/>
        </w:rPr>
        <w:t xml:space="preserve"> para las actividades que puede trabajar a lo largo del curso. </w:t>
      </w:r>
      <w:r w:rsidR="002345B1" w:rsidRPr="00665A70">
        <w:rPr>
          <w:rFonts w:ascii="Times New Roman" w:hAnsi="Times New Roman"/>
          <w:b w:val="0"/>
          <w:sz w:val="24"/>
        </w:rPr>
        <w:t>Para el caso que compete,</w:t>
      </w:r>
      <w:r w:rsidRPr="00665A70">
        <w:rPr>
          <w:rFonts w:ascii="Times New Roman" w:hAnsi="Times New Roman"/>
          <w:b w:val="0"/>
          <w:sz w:val="24"/>
        </w:rPr>
        <w:t xml:space="preserve"> las 10</w:t>
      </w:r>
      <w:r w:rsidR="002345B1" w:rsidRPr="00665A70">
        <w:rPr>
          <w:rFonts w:ascii="Times New Roman" w:hAnsi="Times New Roman"/>
          <w:b w:val="0"/>
          <w:sz w:val="24"/>
        </w:rPr>
        <w:t xml:space="preserve"> instituciones participantes obtuvieron un puntaje global</w:t>
      </w:r>
      <w:r w:rsidRPr="00665A70">
        <w:rPr>
          <w:rFonts w:ascii="Times New Roman" w:hAnsi="Times New Roman"/>
          <w:b w:val="0"/>
          <w:sz w:val="24"/>
        </w:rPr>
        <w:t xml:space="preserve"> inferior a 12 para </w:t>
      </w:r>
      <w:r w:rsidR="00F3052E">
        <w:rPr>
          <w:rFonts w:ascii="Times New Roman" w:hAnsi="Times New Roman"/>
          <w:b w:val="0"/>
          <w:sz w:val="24"/>
        </w:rPr>
        <w:t>e</w:t>
      </w:r>
      <w:r w:rsidRPr="00665A70">
        <w:rPr>
          <w:rFonts w:ascii="Times New Roman" w:hAnsi="Times New Roman"/>
          <w:b w:val="0"/>
          <w:sz w:val="24"/>
        </w:rPr>
        <w:t>l pre</w:t>
      </w:r>
      <w:r w:rsidR="00F3052E">
        <w:rPr>
          <w:rFonts w:ascii="Times New Roman" w:hAnsi="Times New Roman"/>
          <w:b w:val="0"/>
          <w:sz w:val="24"/>
        </w:rPr>
        <w:t>test</w:t>
      </w:r>
      <w:r w:rsidR="002345B1" w:rsidRPr="00665A70">
        <w:rPr>
          <w:rFonts w:ascii="Times New Roman" w:hAnsi="Times New Roman"/>
          <w:b w:val="0"/>
          <w:sz w:val="24"/>
        </w:rPr>
        <w:t>,</w:t>
      </w:r>
      <w:r w:rsidRPr="00665A70">
        <w:rPr>
          <w:rFonts w:ascii="Times New Roman" w:hAnsi="Times New Roman"/>
          <w:b w:val="0"/>
          <w:sz w:val="24"/>
        </w:rPr>
        <w:t xml:space="preserve"> lo que corresponde a un nivel de desempeño muy bajo.</w:t>
      </w:r>
    </w:p>
    <w:p w14:paraId="458AD6A2" w14:textId="77777777" w:rsidR="006070B5" w:rsidRPr="006070B5" w:rsidRDefault="006070B5" w:rsidP="006070B5"/>
    <w:p w14:paraId="0F042B9E" w14:textId="6E854666" w:rsidR="007A41F1" w:rsidRPr="001C3CCB" w:rsidRDefault="007A41F1" w:rsidP="007A41F1">
      <w:pPr>
        <w:keepNext/>
        <w:keepLines/>
        <w:ind w:firstLine="0"/>
        <w:outlineLvl w:val="1"/>
        <w:rPr>
          <w:rFonts w:ascii="Times New Roman" w:eastAsia="Calibri" w:hAnsi="Times New Roman"/>
          <w:b/>
          <w:color w:val="FF0000"/>
          <w:sz w:val="24"/>
        </w:rPr>
      </w:pPr>
      <w:r w:rsidRPr="001C3CCB">
        <w:rPr>
          <w:rFonts w:ascii="Times New Roman" w:eastAsia="Calibri" w:hAnsi="Times New Roman"/>
          <w:b/>
          <w:color w:val="FF0000"/>
          <w:sz w:val="24"/>
        </w:rPr>
        <w:t>Análisis</w:t>
      </w:r>
    </w:p>
    <w:p w14:paraId="2E0A1215" w14:textId="6D66D9A1" w:rsidR="007A41F1" w:rsidRPr="00665A70" w:rsidRDefault="007A41F1" w:rsidP="007A41F1">
      <w:pPr>
        <w:autoSpaceDE w:val="0"/>
        <w:autoSpaceDN w:val="0"/>
        <w:adjustRightInd w:val="0"/>
        <w:ind w:firstLine="708"/>
        <w:rPr>
          <w:rFonts w:ascii="Times New Roman" w:eastAsia="Calibri" w:hAnsi="Times New Roman"/>
          <w:noProof/>
          <w:sz w:val="24"/>
        </w:rPr>
      </w:pPr>
      <w:bookmarkStart w:id="191" w:name="_Hlk486693317"/>
      <w:r>
        <w:rPr>
          <w:rFonts w:ascii="Times New Roman" w:eastAsia="Calibri" w:hAnsi="Times New Roman"/>
          <w:noProof/>
          <w:color w:val="000000"/>
          <w:sz w:val="24"/>
        </w:rPr>
        <w:t>P</w:t>
      </w:r>
      <w:r w:rsidRPr="00665A70">
        <w:rPr>
          <w:rFonts w:ascii="Times New Roman" w:eastAsia="Calibri" w:hAnsi="Times New Roman"/>
          <w:noProof/>
          <w:color w:val="000000"/>
          <w:sz w:val="24"/>
        </w:rPr>
        <w:t xml:space="preserve">ara el análisis estadístico comparativo de los datos cuantitativos que arrojó del desempeño de los niños, se utilizó el </w:t>
      </w:r>
      <w:r w:rsidRPr="00665A70">
        <w:rPr>
          <w:rFonts w:ascii="Times New Roman" w:eastAsia="Calibri" w:hAnsi="Times New Roman"/>
          <w:noProof/>
          <w:sz w:val="24"/>
        </w:rPr>
        <w:t>software Statgraphics versión 16 1.15</w:t>
      </w:r>
      <w:r>
        <w:rPr>
          <w:rFonts w:ascii="Times New Roman" w:eastAsia="Calibri" w:hAnsi="Times New Roman"/>
          <w:noProof/>
          <w:sz w:val="24"/>
        </w:rPr>
        <w:t>;</w:t>
      </w:r>
      <w:r w:rsidRPr="00665A70">
        <w:rPr>
          <w:rFonts w:ascii="Times New Roman" w:eastAsia="Calibri" w:hAnsi="Times New Roman"/>
          <w:noProof/>
          <w:sz w:val="24"/>
        </w:rPr>
        <w:t xml:space="preserve"> programa  </w:t>
      </w:r>
      <w:r>
        <w:rPr>
          <w:rFonts w:ascii="Times New Roman" w:eastAsia="Calibri" w:hAnsi="Times New Roman"/>
          <w:noProof/>
          <w:sz w:val="24"/>
        </w:rPr>
        <w:t xml:space="preserve">que </w:t>
      </w:r>
      <w:r w:rsidRPr="00665A70">
        <w:rPr>
          <w:rFonts w:ascii="Times New Roman" w:eastAsia="Calibri" w:hAnsi="Times New Roman"/>
          <w:noProof/>
          <w:sz w:val="24"/>
        </w:rPr>
        <w:t>utiliza 3 medidas de variabilidad para mostrar el resultado: frecuencia, media y desviación estándar.</w:t>
      </w:r>
    </w:p>
    <w:p w14:paraId="5364869F" w14:textId="1CDF872A" w:rsidR="007A41F1" w:rsidRPr="00665A70" w:rsidRDefault="007A41F1" w:rsidP="007A41F1">
      <w:pPr>
        <w:autoSpaceDE w:val="0"/>
        <w:autoSpaceDN w:val="0"/>
        <w:adjustRightInd w:val="0"/>
        <w:ind w:firstLine="708"/>
        <w:rPr>
          <w:rFonts w:ascii="Times New Roman" w:eastAsia="Calibri" w:hAnsi="Times New Roman"/>
          <w:noProof/>
          <w:sz w:val="24"/>
        </w:rPr>
      </w:pPr>
      <w:r w:rsidRPr="00665A70">
        <w:rPr>
          <w:rFonts w:ascii="Times New Roman" w:eastAsia="Calibri" w:hAnsi="Times New Roman"/>
          <w:noProof/>
          <w:sz w:val="24"/>
        </w:rPr>
        <w:t>Las frecuencias,</w:t>
      </w:r>
      <w:r>
        <w:rPr>
          <w:rFonts w:ascii="Times New Roman" w:eastAsia="Calibri" w:hAnsi="Times New Roman"/>
          <w:noProof/>
          <w:sz w:val="24"/>
        </w:rPr>
        <w:t xml:space="preserve"> </w:t>
      </w:r>
      <w:r w:rsidRPr="00665A70">
        <w:rPr>
          <w:rFonts w:ascii="Times New Roman" w:eastAsia="Calibri" w:hAnsi="Times New Roman"/>
          <w:noProof/>
          <w:sz w:val="24"/>
        </w:rPr>
        <w:t>fueron establecidas a partir del agrupamiento de los datos obtenidos a partir de la valoración de los niños en 4 clases o intervalos dados por un límite inferior y otro superior; para este caso 1, 2, 3 y 4; es decir, a partir de la frecuencia en que cada puntuación de los niños se repitió, tanto por tarea (identificación, adición, omisión) como por nivel (silábico y fonémico). Los porcentajes de la última columna, frecuencia relativa, corresponden  a la cantidad de niños, del total de la muestra, que se ubicaron en cada rango, siendo mayor, los que presentaron respuestas en la clase 1 (0-1,25 puntos) o sea, puntajes muy bajos.</w:t>
      </w:r>
    </w:p>
    <w:p w14:paraId="604D5477" w14:textId="12F565A9" w:rsidR="00AB0318" w:rsidRPr="00AB0318" w:rsidRDefault="007A41F1" w:rsidP="00AB0318">
      <w:pPr>
        <w:autoSpaceDE w:val="0"/>
        <w:autoSpaceDN w:val="0"/>
        <w:adjustRightInd w:val="0"/>
        <w:ind w:firstLine="708"/>
        <w:rPr>
          <w:rFonts w:ascii="Times New Roman" w:hAnsi="Times New Roman"/>
          <w:noProof/>
          <w:sz w:val="24"/>
        </w:rPr>
      </w:pPr>
      <w:r w:rsidRPr="00665A70">
        <w:rPr>
          <w:rFonts w:ascii="Times New Roman" w:hAnsi="Times New Roman"/>
          <w:noProof/>
          <w:sz w:val="24"/>
        </w:rPr>
        <w:t xml:space="preserve">Se elaboraron </w:t>
      </w:r>
      <w:r w:rsidRPr="001C3CCB">
        <w:rPr>
          <w:rFonts w:ascii="Times New Roman" w:hAnsi="Times New Roman"/>
          <w:noProof/>
          <w:color w:val="FF0000"/>
          <w:sz w:val="24"/>
        </w:rPr>
        <w:t>tablas pre</w:t>
      </w:r>
      <w:r w:rsidR="00F3052E" w:rsidRPr="001C3CCB">
        <w:rPr>
          <w:rFonts w:ascii="Times New Roman" w:hAnsi="Times New Roman"/>
          <w:noProof/>
          <w:color w:val="FF0000"/>
          <w:sz w:val="24"/>
        </w:rPr>
        <w:t>test</w:t>
      </w:r>
      <w:r w:rsidRPr="001C3CCB">
        <w:rPr>
          <w:rFonts w:ascii="Times New Roman" w:hAnsi="Times New Roman"/>
          <w:noProof/>
          <w:color w:val="FF0000"/>
          <w:sz w:val="24"/>
        </w:rPr>
        <w:t xml:space="preserve"> y post</w:t>
      </w:r>
      <w:r w:rsidR="00F3052E" w:rsidRPr="001C3CCB">
        <w:rPr>
          <w:rFonts w:ascii="Times New Roman" w:hAnsi="Times New Roman"/>
          <w:noProof/>
          <w:color w:val="FF0000"/>
          <w:sz w:val="24"/>
        </w:rPr>
        <w:t>est</w:t>
      </w:r>
      <w:r w:rsidRPr="001C3CCB">
        <w:rPr>
          <w:rFonts w:ascii="Times New Roman" w:hAnsi="Times New Roman"/>
          <w:noProof/>
          <w:color w:val="FF0000"/>
          <w:sz w:val="24"/>
        </w:rPr>
        <w:t xml:space="preserve"> </w:t>
      </w:r>
      <w:r w:rsidRPr="00665A70">
        <w:rPr>
          <w:rFonts w:ascii="Times New Roman" w:hAnsi="Times New Roman"/>
          <w:noProof/>
          <w:sz w:val="24"/>
        </w:rPr>
        <w:t xml:space="preserve">por cada segmento y tarea, tanto para el grupo </w:t>
      </w:r>
      <w:r w:rsidR="00111862">
        <w:rPr>
          <w:rFonts w:ascii="Times New Roman" w:hAnsi="Times New Roman"/>
          <w:sz w:val="24"/>
        </w:rPr>
        <w:t>de intervención</w:t>
      </w:r>
      <w:r w:rsidRPr="00665A70">
        <w:rPr>
          <w:rFonts w:ascii="Times New Roman" w:hAnsi="Times New Roman"/>
          <w:noProof/>
          <w:sz w:val="24"/>
        </w:rPr>
        <w:t xml:space="preserve"> como el grupo control, que incluyeron el cálculo de la media de desempeño de todos los niños y la desviación estándar, como medida que explica, la variación de las respuestas de los mismos, en relación con el desempeño promedio; </w:t>
      </w:r>
      <w:r w:rsidRPr="00665A70">
        <w:rPr>
          <w:rFonts w:ascii="Times New Roman" w:eastAsia="Calibri" w:hAnsi="Times New Roman"/>
          <w:bCs/>
          <w:noProof/>
          <w:color w:val="000000"/>
          <w:sz w:val="24"/>
        </w:rPr>
        <w:t xml:space="preserve">las tablas de frecuencia permitieron evidenciar una clara mejora después de la intervención, </w:t>
      </w:r>
      <w:r w:rsidRPr="00665A70">
        <w:rPr>
          <w:rFonts w:ascii="Times New Roman" w:hAnsi="Times New Roman"/>
          <w:noProof/>
          <w:sz w:val="24"/>
        </w:rPr>
        <w:t xml:space="preserve"> tal y como se muestra </w:t>
      </w:r>
      <w:r w:rsidR="00BA0EE5">
        <w:rPr>
          <w:rFonts w:ascii="Times New Roman" w:hAnsi="Times New Roman"/>
          <w:noProof/>
          <w:sz w:val="24"/>
        </w:rPr>
        <w:t>en las T</w:t>
      </w:r>
      <w:r w:rsidRPr="00665A70">
        <w:rPr>
          <w:rFonts w:ascii="Times New Roman" w:hAnsi="Times New Roman"/>
          <w:noProof/>
          <w:sz w:val="24"/>
        </w:rPr>
        <w:t>ablas del</w:t>
      </w:r>
      <w:r w:rsidR="00D965E4">
        <w:rPr>
          <w:rFonts w:ascii="Times New Roman" w:hAnsi="Times New Roman"/>
          <w:noProof/>
          <w:sz w:val="24"/>
        </w:rPr>
        <w:t xml:space="preserve"> 5</w:t>
      </w:r>
      <w:r w:rsidRPr="00665A70">
        <w:rPr>
          <w:rFonts w:ascii="Times New Roman" w:hAnsi="Times New Roman"/>
          <w:noProof/>
          <w:sz w:val="24"/>
        </w:rPr>
        <w:t xml:space="preserve"> al </w:t>
      </w:r>
      <w:r w:rsidR="00BA0EE5">
        <w:rPr>
          <w:rFonts w:ascii="Times New Roman" w:hAnsi="Times New Roman"/>
          <w:noProof/>
          <w:sz w:val="24"/>
        </w:rPr>
        <w:t>10</w:t>
      </w:r>
      <w:r w:rsidRPr="00665A70">
        <w:rPr>
          <w:rFonts w:ascii="Times New Roman" w:hAnsi="Times New Roman"/>
          <w:noProof/>
          <w:sz w:val="24"/>
        </w:rPr>
        <w:t xml:space="preserve">, referenciadas a manera de ejemplo, las cuales  muestran los cambios de puntaje en  ambos grupos (Grupo </w:t>
      </w:r>
      <w:r w:rsidR="00F37AB4">
        <w:rPr>
          <w:rFonts w:ascii="Times New Roman" w:hAnsi="Times New Roman"/>
          <w:sz w:val="24"/>
        </w:rPr>
        <w:t>de I</w:t>
      </w:r>
      <w:r w:rsidR="00111862">
        <w:rPr>
          <w:rFonts w:ascii="Times New Roman" w:hAnsi="Times New Roman"/>
          <w:sz w:val="24"/>
        </w:rPr>
        <w:t>ntervención</w:t>
      </w:r>
      <w:r w:rsidRPr="00665A70">
        <w:rPr>
          <w:rFonts w:ascii="Times New Roman" w:hAnsi="Times New Roman"/>
          <w:noProof/>
          <w:sz w:val="24"/>
        </w:rPr>
        <w:t xml:space="preserve"> G</w:t>
      </w:r>
      <w:r w:rsidR="00111862">
        <w:rPr>
          <w:rFonts w:ascii="Times New Roman" w:hAnsi="Times New Roman"/>
          <w:noProof/>
          <w:sz w:val="24"/>
        </w:rPr>
        <w:t>I</w:t>
      </w:r>
      <w:r w:rsidRPr="00665A70">
        <w:rPr>
          <w:rFonts w:ascii="Times New Roman" w:hAnsi="Times New Roman"/>
          <w:noProof/>
          <w:sz w:val="24"/>
        </w:rPr>
        <w:t xml:space="preserve"> y Grupo Control GC), antes y despues para las tarea de omisión, nivel silábico.</w:t>
      </w:r>
      <w:r w:rsidR="00AB0318" w:rsidRPr="00AB0318">
        <w:t xml:space="preserve"> </w:t>
      </w:r>
      <w:r w:rsidR="00AB0318" w:rsidRPr="00AB0318">
        <w:rPr>
          <w:rFonts w:ascii="Times New Roman" w:hAnsi="Times New Roman"/>
          <w:noProof/>
          <w:sz w:val="24"/>
        </w:rPr>
        <w:t>En la parte inferior de cada tabla</w:t>
      </w:r>
      <w:r w:rsidR="00BA0EE5">
        <w:rPr>
          <w:rFonts w:ascii="Times New Roman" w:hAnsi="Times New Roman"/>
          <w:noProof/>
          <w:sz w:val="24"/>
        </w:rPr>
        <w:t xml:space="preserve"> de frecuencia</w:t>
      </w:r>
      <w:r w:rsidR="00937C4A">
        <w:rPr>
          <w:rFonts w:ascii="Times New Roman" w:hAnsi="Times New Roman"/>
          <w:noProof/>
          <w:sz w:val="24"/>
        </w:rPr>
        <w:t xml:space="preserve"> (Tablas 5, 6, 8 y 9)</w:t>
      </w:r>
      <w:r w:rsidR="00AB0318" w:rsidRPr="00AB0318">
        <w:rPr>
          <w:rFonts w:ascii="Times New Roman" w:hAnsi="Times New Roman"/>
          <w:noProof/>
          <w:sz w:val="24"/>
        </w:rPr>
        <w:t xml:space="preserve">, se presenta el cálculo de la media de desempeño de todos los niños, tanto en </w:t>
      </w:r>
      <w:r w:rsidR="00D67C38">
        <w:rPr>
          <w:rFonts w:ascii="Times New Roman" w:hAnsi="Times New Roman"/>
          <w:noProof/>
          <w:sz w:val="24"/>
        </w:rPr>
        <w:t>el</w:t>
      </w:r>
      <w:r w:rsidR="00AB0318" w:rsidRPr="00AB0318">
        <w:rPr>
          <w:rFonts w:ascii="Times New Roman" w:hAnsi="Times New Roman"/>
          <w:noProof/>
          <w:sz w:val="24"/>
        </w:rPr>
        <w:t xml:space="preserve"> pre</w:t>
      </w:r>
      <w:r w:rsidR="00D67C38">
        <w:rPr>
          <w:rFonts w:ascii="Times New Roman" w:hAnsi="Times New Roman"/>
          <w:noProof/>
          <w:sz w:val="24"/>
        </w:rPr>
        <w:t>test</w:t>
      </w:r>
      <w:r w:rsidR="00AB0318" w:rsidRPr="00AB0318">
        <w:rPr>
          <w:rFonts w:ascii="Times New Roman" w:hAnsi="Times New Roman"/>
          <w:noProof/>
          <w:sz w:val="24"/>
        </w:rPr>
        <w:t xml:space="preserve"> como en </w:t>
      </w:r>
      <w:r w:rsidR="00D67C38">
        <w:rPr>
          <w:rFonts w:ascii="Times New Roman" w:hAnsi="Times New Roman"/>
          <w:noProof/>
          <w:sz w:val="24"/>
        </w:rPr>
        <w:t xml:space="preserve"> el</w:t>
      </w:r>
      <w:r w:rsidR="00AB0318" w:rsidRPr="00AB0318">
        <w:rPr>
          <w:rFonts w:ascii="Times New Roman" w:hAnsi="Times New Roman"/>
          <w:noProof/>
          <w:sz w:val="24"/>
        </w:rPr>
        <w:t xml:space="preserve"> post</w:t>
      </w:r>
      <w:r w:rsidR="00D67C38">
        <w:rPr>
          <w:rFonts w:ascii="Times New Roman" w:hAnsi="Times New Roman"/>
          <w:noProof/>
          <w:sz w:val="24"/>
        </w:rPr>
        <w:t>est</w:t>
      </w:r>
      <w:r w:rsidR="00AB0318" w:rsidRPr="00AB0318">
        <w:rPr>
          <w:rFonts w:ascii="Times New Roman" w:hAnsi="Times New Roman"/>
          <w:noProof/>
          <w:sz w:val="24"/>
        </w:rPr>
        <w:t xml:space="preserve">, y la desviación estándar, como una medida que explica, la variación de las respuestas de los niños en las tareas realizadas, en relación con el desempeño promedio. </w:t>
      </w:r>
    </w:p>
    <w:p w14:paraId="11AE40DC" w14:textId="59F11F0D" w:rsidR="00AB0318" w:rsidRPr="001C3CCB" w:rsidRDefault="00AB0318" w:rsidP="00AB0318">
      <w:pPr>
        <w:autoSpaceDE w:val="0"/>
        <w:autoSpaceDN w:val="0"/>
        <w:adjustRightInd w:val="0"/>
        <w:ind w:firstLine="708"/>
        <w:rPr>
          <w:rFonts w:ascii="Times New Roman" w:hAnsi="Times New Roman"/>
          <w:noProof/>
          <w:color w:val="FF0000"/>
          <w:sz w:val="24"/>
        </w:rPr>
      </w:pPr>
      <w:r w:rsidRPr="001C3CCB">
        <w:rPr>
          <w:rFonts w:ascii="Times New Roman" w:hAnsi="Times New Roman"/>
          <w:noProof/>
          <w:color w:val="FF0000"/>
          <w:sz w:val="24"/>
        </w:rPr>
        <w:t>Finalmente, la verificación de la varianza</w:t>
      </w:r>
      <w:r w:rsidR="00D67C38" w:rsidRPr="001C3CCB">
        <w:rPr>
          <w:rFonts w:ascii="Times New Roman" w:hAnsi="Times New Roman"/>
          <w:noProof/>
          <w:color w:val="FF0000"/>
          <w:sz w:val="24"/>
        </w:rPr>
        <w:t xml:space="preserve"> o prueba de hipotésis,</w:t>
      </w:r>
      <w:r w:rsidRPr="001C3CCB">
        <w:rPr>
          <w:rFonts w:ascii="Times New Roman" w:hAnsi="Times New Roman"/>
          <w:noProof/>
          <w:color w:val="FF0000"/>
          <w:sz w:val="24"/>
        </w:rPr>
        <w:t xml:space="preserve"> la cual busca hacer comparaciones entre las variaciones estadísticas de cada test o tarea realizada por los niños, a través del test de Levene</w:t>
      </w:r>
      <w:r w:rsidR="00937C4A" w:rsidRPr="001C3CCB">
        <w:rPr>
          <w:rFonts w:ascii="Times New Roman" w:hAnsi="Times New Roman"/>
          <w:noProof/>
          <w:color w:val="FF0000"/>
          <w:sz w:val="24"/>
        </w:rPr>
        <w:t xml:space="preserve"> (Tablas 7 y 10)</w:t>
      </w:r>
      <w:r w:rsidRPr="001C3CCB">
        <w:rPr>
          <w:rFonts w:ascii="Times New Roman" w:hAnsi="Times New Roman"/>
          <w:noProof/>
          <w:color w:val="FF0000"/>
          <w:sz w:val="24"/>
        </w:rPr>
        <w:t>. Esta prueba se aplicó para determinar si la diferencia encontrada en las desviaciones estándar de las respuestas de los estudiantes, antes y después de la intervención, es estadísticamente significativa para extrapolarlas a la población.</w:t>
      </w:r>
    </w:p>
    <w:p w14:paraId="64FAF36A" w14:textId="77777777" w:rsidR="00AB0318" w:rsidRPr="001C3CCB" w:rsidRDefault="00AB0318" w:rsidP="00937C4A">
      <w:pPr>
        <w:pStyle w:val="Prrafodelista"/>
        <w:numPr>
          <w:ilvl w:val="0"/>
          <w:numId w:val="28"/>
        </w:numPr>
        <w:autoSpaceDE w:val="0"/>
        <w:autoSpaceDN w:val="0"/>
        <w:adjustRightInd w:val="0"/>
        <w:rPr>
          <w:rFonts w:ascii="Times New Roman" w:hAnsi="Times New Roman"/>
          <w:noProof/>
          <w:color w:val="FF0000"/>
          <w:sz w:val="24"/>
        </w:rPr>
      </w:pPr>
      <w:r w:rsidRPr="001C3CCB">
        <w:rPr>
          <w:rFonts w:ascii="Times New Roman" w:hAnsi="Times New Roman"/>
          <w:noProof/>
          <w:color w:val="FF0000"/>
          <w:sz w:val="24"/>
        </w:rPr>
        <w:t>Hipótesis Nula: Las desviaciones de las respuestas antes y después son iguales.</w:t>
      </w:r>
    </w:p>
    <w:p w14:paraId="0A590BE4" w14:textId="220D910C" w:rsidR="00AB0318" w:rsidRPr="001C3CCB" w:rsidRDefault="00AB0318" w:rsidP="00937C4A">
      <w:pPr>
        <w:pStyle w:val="Prrafodelista"/>
        <w:numPr>
          <w:ilvl w:val="0"/>
          <w:numId w:val="28"/>
        </w:numPr>
        <w:autoSpaceDE w:val="0"/>
        <w:autoSpaceDN w:val="0"/>
        <w:adjustRightInd w:val="0"/>
        <w:rPr>
          <w:rFonts w:ascii="Times New Roman" w:hAnsi="Times New Roman"/>
          <w:noProof/>
          <w:color w:val="FF0000"/>
          <w:sz w:val="24"/>
        </w:rPr>
      </w:pPr>
      <w:bookmarkStart w:id="192" w:name="_Hlk520102038"/>
      <w:r w:rsidRPr="001C3CCB">
        <w:rPr>
          <w:rFonts w:ascii="Times New Roman" w:hAnsi="Times New Roman"/>
          <w:noProof/>
          <w:color w:val="FF0000"/>
          <w:sz w:val="24"/>
        </w:rPr>
        <w:t xml:space="preserve">Hipótesis Alternativa: Las desviaciones de las </w:t>
      </w:r>
      <w:r w:rsidR="00937C4A" w:rsidRPr="001C3CCB">
        <w:rPr>
          <w:rFonts w:ascii="Times New Roman" w:hAnsi="Times New Roman"/>
          <w:noProof/>
          <w:color w:val="FF0000"/>
          <w:sz w:val="24"/>
        </w:rPr>
        <w:t xml:space="preserve">respuestas antes y después son </w:t>
      </w:r>
      <w:r w:rsidRPr="001C3CCB">
        <w:rPr>
          <w:rFonts w:ascii="Times New Roman" w:hAnsi="Times New Roman"/>
          <w:noProof/>
          <w:color w:val="FF0000"/>
          <w:sz w:val="24"/>
        </w:rPr>
        <w:t>diferentes.</w:t>
      </w:r>
    </w:p>
    <w:bookmarkEnd w:id="192"/>
    <w:p w14:paraId="528D572E" w14:textId="4797290D" w:rsidR="007A41F1" w:rsidRPr="001C3CCB" w:rsidRDefault="00AB0318" w:rsidP="00AB0318">
      <w:pPr>
        <w:autoSpaceDE w:val="0"/>
        <w:autoSpaceDN w:val="0"/>
        <w:adjustRightInd w:val="0"/>
        <w:ind w:firstLine="708"/>
        <w:rPr>
          <w:rFonts w:ascii="Times New Roman" w:hAnsi="Times New Roman"/>
          <w:noProof/>
          <w:color w:val="FF0000"/>
          <w:sz w:val="24"/>
        </w:rPr>
      </w:pPr>
      <w:r w:rsidRPr="001C3CCB">
        <w:rPr>
          <w:rFonts w:ascii="Times New Roman" w:hAnsi="Times New Roman"/>
          <w:noProof/>
          <w:color w:val="FF0000"/>
          <w:sz w:val="24"/>
        </w:rPr>
        <w:lastRenderedPageBreak/>
        <w:t xml:space="preserve">El test de Levene aplica el criterio del valor </w:t>
      </w:r>
      <w:r w:rsidR="007C6C79" w:rsidRPr="001C3CCB">
        <w:rPr>
          <w:rFonts w:ascii="Times New Roman" w:hAnsi="Times New Roman"/>
          <w:i/>
          <w:noProof/>
          <w:color w:val="FF0000"/>
          <w:sz w:val="24"/>
        </w:rPr>
        <w:t>P</w:t>
      </w:r>
      <w:r w:rsidRPr="001C3CCB">
        <w:rPr>
          <w:rFonts w:ascii="Times New Roman" w:hAnsi="Times New Roman"/>
          <w:noProof/>
          <w:color w:val="FF0000"/>
          <w:sz w:val="24"/>
        </w:rPr>
        <w:t xml:space="preserve">, para emitir el juicio sobre la hipótesis nula. El juicio sobre la hipótesis alternativa surge dependiendo de la decisión sobre la hipótesis nula. El criterio del valor </w:t>
      </w:r>
      <w:r w:rsidR="007C6C79" w:rsidRPr="001C3CCB">
        <w:rPr>
          <w:rFonts w:ascii="Times New Roman" w:hAnsi="Times New Roman"/>
          <w:i/>
          <w:noProof/>
          <w:color w:val="FF0000"/>
          <w:sz w:val="24"/>
        </w:rPr>
        <w:t>P</w:t>
      </w:r>
      <w:r w:rsidRPr="001C3CCB">
        <w:rPr>
          <w:rFonts w:ascii="Times New Roman" w:hAnsi="Times New Roman"/>
          <w:noProof/>
          <w:color w:val="FF0000"/>
          <w:sz w:val="24"/>
        </w:rPr>
        <w:t xml:space="preserve"> señala que si se maneja una confianza del 95% (que es lo usualmente utilizado), entonces la hipótesis nula se acepta si el valor </w:t>
      </w:r>
      <w:r w:rsidR="004B10F2" w:rsidRPr="001C3CCB">
        <w:rPr>
          <w:rFonts w:ascii="Times New Roman" w:hAnsi="Times New Roman"/>
          <w:i/>
          <w:noProof/>
          <w:color w:val="FF0000"/>
          <w:sz w:val="24"/>
        </w:rPr>
        <w:t>P</w:t>
      </w:r>
      <w:r w:rsidRPr="001C3CCB">
        <w:rPr>
          <w:rFonts w:ascii="Times New Roman" w:hAnsi="Times New Roman"/>
          <w:noProof/>
          <w:color w:val="FF0000"/>
          <w:sz w:val="24"/>
        </w:rPr>
        <w:t xml:space="preserve"> es mayor o igual a 0,05 (5% de margen de error), pero si es menor de 0,05 entonces se rechazara la hipótesis nula.</w:t>
      </w:r>
    </w:p>
    <w:p w14:paraId="13565C40" w14:textId="77777777" w:rsidR="007A41F1" w:rsidRPr="00665A70" w:rsidRDefault="007A41F1" w:rsidP="00DC0762">
      <w:pPr>
        <w:autoSpaceDE w:val="0"/>
        <w:autoSpaceDN w:val="0"/>
        <w:adjustRightInd w:val="0"/>
        <w:ind w:firstLine="708"/>
        <w:rPr>
          <w:rFonts w:ascii="Times New Roman" w:hAnsi="Times New Roman"/>
          <w:noProof/>
          <w:sz w:val="24"/>
        </w:rPr>
      </w:pPr>
    </w:p>
    <w:p w14:paraId="731DC33C" w14:textId="21DFDD56" w:rsidR="007A41F1" w:rsidRPr="00665A70" w:rsidRDefault="007A41F1" w:rsidP="007A41F1">
      <w:pPr>
        <w:ind w:firstLine="0"/>
        <w:outlineLvl w:val="2"/>
        <w:rPr>
          <w:rFonts w:ascii="Times New Roman" w:eastAsia="Calibri" w:hAnsi="Times New Roman"/>
          <w:b/>
          <w:sz w:val="24"/>
        </w:rPr>
      </w:pPr>
      <w:r w:rsidRPr="00665A70">
        <w:rPr>
          <w:rFonts w:ascii="Times New Roman" w:eastAsia="Calibri" w:hAnsi="Times New Roman"/>
          <w:b/>
          <w:sz w:val="24"/>
        </w:rPr>
        <w:t xml:space="preserve">Tabla </w:t>
      </w:r>
      <w:r w:rsidR="00D965E4">
        <w:rPr>
          <w:rFonts w:ascii="Times New Roman" w:eastAsia="Calibri" w:hAnsi="Times New Roman"/>
          <w:b/>
          <w:sz w:val="24"/>
        </w:rPr>
        <w:t>5</w:t>
      </w:r>
    </w:p>
    <w:p w14:paraId="57D7D9A5" w14:textId="0CC4C6D3" w:rsidR="007A41F1" w:rsidRPr="00665A70" w:rsidRDefault="007A41F1" w:rsidP="007A41F1">
      <w:pPr>
        <w:ind w:firstLine="0"/>
        <w:outlineLvl w:val="2"/>
        <w:rPr>
          <w:rFonts w:ascii="Times New Roman" w:hAnsi="Times New Roman"/>
          <w:bCs/>
          <w:i/>
          <w:noProof/>
          <w:sz w:val="24"/>
        </w:rPr>
      </w:pPr>
      <w:r w:rsidRPr="00665A70">
        <w:rPr>
          <w:rFonts w:ascii="Times New Roman" w:eastAsia="Calibri" w:hAnsi="Times New Roman"/>
          <w:i/>
          <w:sz w:val="24"/>
        </w:rPr>
        <w:t xml:space="preserve">Tareas omisión, nivel </w:t>
      </w:r>
      <w:bookmarkStart w:id="193" w:name="_Toc488919054"/>
      <w:bookmarkStart w:id="194" w:name="_Toc488919677"/>
      <w:bookmarkStart w:id="195" w:name="_Toc489281195"/>
      <w:bookmarkStart w:id="196" w:name="_Toc489281946"/>
      <w:bookmarkStart w:id="197" w:name="_Toc489282476"/>
      <w:bookmarkStart w:id="198" w:name="_Toc489282719"/>
      <w:bookmarkStart w:id="199" w:name="_Toc491515662"/>
      <w:r w:rsidRPr="00665A70">
        <w:rPr>
          <w:rFonts w:ascii="Times New Roman" w:eastAsia="Calibri" w:hAnsi="Times New Roman"/>
          <w:i/>
          <w:sz w:val="24"/>
        </w:rPr>
        <w:t>silábico,</w:t>
      </w:r>
      <w:r w:rsidRPr="00665A70">
        <w:rPr>
          <w:rFonts w:ascii="Times New Roman" w:hAnsi="Times New Roman"/>
          <w:bCs/>
          <w:i/>
          <w:noProof/>
          <w:sz w:val="24"/>
        </w:rPr>
        <w:t xml:space="preserve"> frecuencias</w:t>
      </w:r>
      <w:bookmarkEnd w:id="193"/>
      <w:bookmarkEnd w:id="194"/>
      <w:bookmarkEnd w:id="195"/>
      <w:bookmarkEnd w:id="196"/>
      <w:bookmarkEnd w:id="197"/>
      <w:bookmarkEnd w:id="198"/>
      <w:bookmarkEnd w:id="199"/>
      <w:r w:rsidRPr="00665A70">
        <w:rPr>
          <w:rFonts w:ascii="Times New Roman" w:hAnsi="Times New Roman"/>
          <w:bCs/>
          <w:i/>
          <w:noProof/>
          <w:sz w:val="24"/>
        </w:rPr>
        <w:t xml:space="preserve"> pre</w:t>
      </w:r>
      <w:r w:rsidR="00F3052E">
        <w:rPr>
          <w:rFonts w:ascii="Times New Roman" w:hAnsi="Times New Roman"/>
          <w:bCs/>
          <w:i/>
          <w:noProof/>
          <w:sz w:val="24"/>
        </w:rPr>
        <w:t>test</w:t>
      </w:r>
      <w:r w:rsidRPr="00665A70">
        <w:rPr>
          <w:rFonts w:ascii="Times New Roman" w:hAnsi="Times New Roman"/>
          <w:bCs/>
          <w:i/>
          <w:noProof/>
          <w:sz w:val="24"/>
        </w:rPr>
        <w:t xml:space="preserve"> G</w:t>
      </w:r>
      <w:r w:rsidR="00F37AB4">
        <w:rPr>
          <w:rFonts w:ascii="Times New Roman" w:hAnsi="Times New Roman"/>
          <w:bCs/>
          <w:i/>
          <w:noProof/>
          <w:sz w:val="24"/>
        </w:rPr>
        <w:t>I</w:t>
      </w:r>
    </w:p>
    <w:p w14:paraId="0EC56ABB" w14:textId="77777777" w:rsidR="007A41F1" w:rsidRPr="00665A70" w:rsidRDefault="007A41F1" w:rsidP="007A41F1">
      <w:pPr>
        <w:ind w:firstLine="0"/>
        <w:outlineLvl w:val="2"/>
        <w:rPr>
          <w:rFonts w:ascii="Times New Roman" w:hAnsi="Times New Roman"/>
          <w:bCs/>
          <w:i/>
          <w:noProof/>
          <w:sz w:val="24"/>
        </w:rPr>
      </w:pPr>
    </w:p>
    <w:tbl>
      <w:tblPr>
        <w:tblStyle w:val="Tabladelista6concolores"/>
        <w:tblW w:w="0" w:type="auto"/>
        <w:tblLayout w:type="fixed"/>
        <w:tblLook w:val="0000" w:firstRow="0" w:lastRow="0" w:firstColumn="0" w:lastColumn="0" w:noHBand="0" w:noVBand="0"/>
      </w:tblPr>
      <w:tblGrid>
        <w:gridCol w:w="984"/>
        <w:gridCol w:w="1164"/>
        <w:gridCol w:w="1310"/>
        <w:gridCol w:w="1454"/>
        <w:gridCol w:w="2038"/>
      </w:tblGrid>
      <w:tr w:rsidR="007A41F1" w:rsidRPr="00665A70" w14:paraId="2ECFFB72" w14:textId="77777777" w:rsidTr="00491005">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984" w:type="dxa"/>
            <w:tcBorders>
              <w:top w:val="single" w:sz="18" w:space="0" w:color="000000"/>
              <w:bottom w:val="single" w:sz="12" w:space="0" w:color="000000"/>
            </w:tcBorders>
            <w:shd w:val="clear" w:color="auto" w:fill="auto"/>
            <w:vAlign w:val="center"/>
          </w:tcPr>
          <w:p w14:paraId="469C4EF7" w14:textId="77777777" w:rsidR="007A41F1" w:rsidRPr="00665A70" w:rsidRDefault="007A41F1" w:rsidP="00491005">
            <w:pPr>
              <w:autoSpaceDE w:val="0"/>
              <w:autoSpaceDN w:val="0"/>
              <w:adjustRightInd w:val="0"/>
              <w:ind w:firstLine="0"/>
              <w:jc w:val="center"/>
              <w:rPr>
                <w:rFonts w:ascii="Times New Roman" w:eastAsia="Calibri" w:hAnsi="Times New Roman" w:cs="Times New Roman"/>
                <w:i/>
                <w:noProof/>
                <w:sz w:val="24"/>
              </w:rPr>
            </w:pPr>
            <w:r w:rsidRPr="00665A70">
              <w:rPr>
                <w:rFonts w:ascii="Times New Roman" w:eastAsia="Calibri" w:hAnsi="Times New Roman" w:cs="Times New Roman"/>
                <w:i/>
                <w:iCs/>
                <w:noProof/>
                <w:sz w:val="24"/>
              </w:rPr>
              <w:t>Clase</w:t>
            </w:r>
          </w:p>
        </w:tc>
        <w:tc>
          <w:tcPr>
            <w:tcW w:w="1164" w:type="dxa"/>
            <w:tcBorders>
              <w:top w:val="single" w:sz="18" w:space="0" w:color="000000"/>
              <w:bottom w:val="single" w:sz="12" w:space="0" w:color="000000"/>
            </w:tcBorders>
            <w:shd w:val="clear" w:color="auto" w:fill="auto"/>
            <w:vAlign w:val="center"/>
          </w:tcPr>
          <w:p w14:paraId="758E3B0F" w14:textId="77777777" w:rsidR="007A41F1" w:rsidRPr="00665A70" w:rsidRDefault="007A41F1" w:rsidP="00491005">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noProof/>
                <w:sz w:val="24"/>
              </w:rPr>
            </w:pPr>
            <w:r w:rsidRPr="00665A70">
              <w:rPr>
                <w:rFonts w:ascii="Times New Roman" w:eastAsia="Calibri" w:hAnsi="Times New Roman" w:cs="Times New Roman"/>
                <w:i/>
                <w:iCs/>
                <w:noProof/>
                <w:sz w:val="24"/>
              </w:rPr>
              <w:t>Límite</w:t>
            </w:r>
            <w:r w:rsidRPr="00665A70">
              <w:rPr>
                <w:rFonts w:ascii="Times New Roman" w:eastAsia="Calibri" w:hAnsi="Times New Roman" w:cs="Times New Roman"/>
                <w:i/>
                <w:noProof/>
                <w:sz w:val="24"/>
              </w:rPr>
              <w:t xml:space="preserve"> </w:t>
            </w:r>
            <w:r w:rsidRPr="00665A70">
              <w:rPr>
                <w:rFonts w:ascii="Times New Roman" w:eastAsia="Calibri" w:hAnsi="Times New Roman" w:cs="Times New Roman"/>
                <w:i/>
                <w:iCs/>
                <w:noProof/>
                <w:sz w:val="24"/>
              </w:rPr>
              <w:t>Inferior</w:t>
            </w:r>
          </w:p>
        </w:tc>
        <w:tc>
          <w:tcPr>
            <w:cnfStyle w:val="000010000000" w:firstRow="0" w:lastRow="0" w:firstColumn="0" w:lastColumn="0" w:oddVBand="1" w:evenVBand="0" w:oddHBand="0" w:evenHBand="0" w:firstRowFirstColumn="0" w:firstRowLastColumn="0" w:lastRowFirstColumn="0" w:lastRowLastColumn="0"/>
            <w:tcW w:w="1310" w:type="dxa"/>
            <w:tcBorders>
              <w:top w:val="single" w:sz="18" w:space="0" w:color="000000"/>
              <w:bottom w:val="single" w:sz="12" w:space="0" w:color="000000"/>
            </w:tcBorders>
            <w:shd w:val="clear" w:color="auto" w:fill="auto"/>
            <w:vAlign w:val="center"/>
          </w:tcPr>
          <w:p w14:paraId="6C7CACC7" w14:textId="77777777" w:rsidR="007A41F1" w:rsidRPr="00665A70" w:rsidRDefault="007A41F1" w:rsidP="00491005">
            <w:pPr>
              <w:autoSpaceDE w:val="0"/>
              <w:autoSpaceDN w:val="0"/>
              <w:adjustRightInd w:val="0"/>
              <w:ind w:firstLine="0"/>
              <w:jc w:val="center"/>
              <w:rPr>
                <w:rFonts w:ascii="Times New Roman" w:eastAsia="Calibri" w:hAnsi="Times New Roman" w:cs="Times New Roman"/>
                <w:i/>
                <w:noProof/>
                <w:sz w:val="24"/>
              </w:rPr>
            </w:pPr>
            <w:r w:rsidRPr="00665A70">
              <w:rPr>
                <w:rFonts w:ascii="Times New Roman" w:eastAsia="Calibri" w:hAnsi="Times New Roman" w:cs="Times New Roman"/>
                <w:i/>
                <w:iCs/>
                <w:noProof/>
                <w:sz w:val="24"/>
              </w:rPr>
              <w:t>Límite</w:t>
            </w:r>
            <w:r w:rsidRPr="00665A70">
              <w:rPr>
                <w:rFonts w:ascii="Times New Roman" w:eastAsia="Calibri" w:hAnsi="Times New Roman" w:cs="Times New Roman"/>
                <w:i/>
                <w:noProof/>
                <w:sz w:val="24"/>
              </w:rPr>
              <w:t xml:space="preserve"> </w:t>
            </w:r>
            <w:r w:rsidRPr="00665A70">
              <w:rPr>
                <w:rFonts w:ascii="Times New Roman" w:eastAsia="Calibri" w:hAnsi="Times New Roman" w:cs="Times New Roman"/>
                <w:i/>
                <w:iCs/>
                <w:noProof/>
                <w:sz w:val="24"/>
              </w:rPr>
              <w:t>Superior</w:t>
            </w:r>
          </w:p>
        </w:tc>
        <w:tc>
          <w:tcPr>
            <w:tcW w:w="1454" w:type="dxa"/>
            <w:tcBorders>
              <w:top w:val="single" w:sz="18" w:space="0" w:color="000000"/>
              <w:bottom w:val="single" w:sz="12" w:space="0" w:color="000000"/>
            </w:tcBorders>
            <w:shd w:val="clear" w:color="auto" w:fill="auto"/>
            <w:vAlign w:val="center"/>
          </w:tcPr>
          <w:p w14:paraId="05FD31BA" w14:textId="77777777" w:rsidR="007A41F1" w:rsidRPr="00665A70" w:rsidRDefault="007A41F1" w:rsidP="00491005">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noProof/>
                <w:sz w:val="24"/>
              </w:rPr>
            </w:pPr>
            <w:r w:rsidRPr="00665A70">
              <w:rPr>
                <w:rFonts w:ascii="Times New Roman" w:eastAsia="Calibri" w:hAnsi="Times New Roman" w:cs="Times New Roman"/>
                <w:i/>
                <w:iCs/>
                <w:noProof/>
                <w:sz w:val="24"/>
              </w:rPr>
              <w:t>Frecuencia</w:t>
            </w:r>
          </w:p>
        </w:tc>
        <w:tc>
          <w:tcPr>
            <w:cnfStyle w:val="000010000000" w:firstRow="0" w:lastRow="0" w:firstColumn="0" w:lastColumn="0" w:oddVBand="1" w:evenVBand="0" w:oddHBand="0" w:evenHBand="0" w:firstRowFirstColumn="0" w:firstRowLastColumn="0" w:lastRowFirstColumn="0" w:lastRowLastColumn="0"/>
            <w:tcW w:w="2038" w:type="dxa"/>
            <w:tcBorders>
              <w:top w:val="single" w:sz="18" w:space="0" w:color="000000"/>
              <w:bottom w:val="single" w:sz="12" w:space="0" w:color="000000"/>
            </w:tcBorders>
            <w:shd w:val="clear" w:color="auto" w:fill="auto"/>
            <w:vAlign w:val="center"/>
          </w:tcPr>
          <w:p w14:paraId="5D69618B" w14:textId="77777777" w:rsidR="007A41F1" w:rsidRPr="00665A70" w:rsidRDefault="007A41F1" w:rsidP="00491005">
            <w:pPr>
              <w:autoSpaceDE w:val="0"/>
              <w:autoSpaceDN w:val="0"/>
              <w:adjustRightInd w:val="0"/>
              <w:ind w:firstLine="0"/>
              <w:jc w:val="center"/>
              <w:rPr>
                <w:rFonts w:ascii="Times New Roman" w:eastAsia="Calibri" w:hAnsi="Times New Roman" w:cs="Times New Roman"/>
                <w:i/>
                <w:noProof/>
                <w:sz w:val="24"/>
              </w:rPr>
            </w:pPr>
            <w:r w:rsidRPr="00665A70">
              <w:rPr>
                <w:rFonts w:ascii="Times New Roman" w:eastAsia="Calibri" w:hAnsi="Times New Roman" w:cs="Times New Roman"/>
                <w:i/>
                <w:iCs/>
                <w:noProof/>
                <w:sz w:val="24"/>
              </w:rPr>
              <w:t>Frecuencia</w:t>
            </w:r>
            <w:r w:rsidRPr="00665A70">
              <w:rPr>
                <w:rFonts w:ascii="Times New Roman" w:eastAsia="Calibri" w:hAnsi="Times New Roman" w:cs="Times New Roman"/>
                <w:i/>
                <w:noProof/>
                <w:sz w:val="24"/>
              </w:rPr>
              <w:t xml:space="preserve"> </w:t>
            </w:r>
            <w:r w:rsidRPr="00665A70">
              <w:rPr>
                <w:rFonts w:ascii="Times New Roman" w:eastAsia="Calibri" w:hAnsi="Times New Roman" w:cs="Times New Roman"/>
                <w:i/>
                <w:iCs/>
                <w:noProof/>
                <w:sz w:val="24"/>
              </w:rPr>
              <w:t>Relativa</w:t>
            </w:r>
          </w:p>
        </w:tc>
      </w:tr>
      <w:tr w:rsidR="007A41F1" w:rsidRPr="00665A70" w14:paraId="45BB8E9D" w14:textId="77777777" w:rsidTr="00491005">
        <w:trPr>
          <w:trHeight w:val="325"/>
        </w:trPr>
        <w:tc>
          <w:tcPr>
            <w:cnfStyle w:val="000010000000" w:firstRow="0" w:lastRow="0" w:firstColumn="0" w:lastColumn="0" w:oddVBand="1" w:evenVBand="0" w:oddHBand="0" w:evenHBand="0" w:firstRowFirstColumn="0" w:firstRowLastColumn="0" w:lastRowFirstColumn="0" w:lastRowLastColumn="0"/>
            <w:tcW w:w="984" w:type="dxa"/>
            <w:tcBorders>
              <w:top w:val="single" w:sz="12" w:space="0" w:color="000000"/>
              <w:bottom w:val="nil"/>
            </w:tcBorders>
            <w:shd w:val="clear" w:color="auto" w:fill="auto"/>
          </w:tcPr>
          <w:p w14:paraId="7BEE181B"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1</w:t>
            </w:r>
          </w:p>
        </w:tc>
        <w:tc>
          <w:tcPr>
            <w:tcW w:w="1164" w:type="dxa"/>
            <w:tcBorders>
              <w:top w:val="single" w:sz="12" w:space="0" w:color="000000"/>
              <w:bottom w:val="nil"/>
            </w:tcBorders>
          </w:tcPr>
          <w:p w14:paraId="781FBFE3" w14:textId="77777777" w:rsidR="007A41F1" w:rsidRPr="00665A70" w:rsidRDefault="007A41F1" w:rsidP="00491005">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665A70">
              <w:rPr>
                <w:rFonts w:ascii="Times New Roman" w:eastAsia="Calibri" w:hAnsi="Times New Roman" w:cs="Times New Roman"/>
                <w:noProof/>
                <w:sz w:val="24"/>
              </w:rPr>
              <w:t>0</w:t>
            </w:r>
          </w:p>
        </w:tc>
        <w:tc>
          <w:tcPr>
            <w:cnfStyle w:val="000010000000" w:firstRow="0" w:lastRow="0" w:firstColumn="0" w:lastColumn="0" w:oddVBand="1" w:evenVBand="0" w:oddHBand="0" w:evenHBand="0" w:firstRowFirstColumn="0" w:firstRowLastColumn="0" w:lastRowFirstColumn="0" w:lastRowLastColumn="0"/>
            <w:tcW w:w="1310" w:type="dxa"/>
            <w:tcBorders>
              <w:top w:val="single" w:sz="12" w:space="0" w:color="000000"/>
              <w:bottom w:val="nil"/>
            </w:tcBorders>
            <w:shd w:val="clear" w:color="auto" w:fill="auto"/>
          </w:tcPr>
          <w:p w14:paraId="75115FDF"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1,25</w:t>
            </w:r>
          </w:p>
        </w:tc>
        <w:tc>
          <w:tcPr>
            <w:tcW w:w="1454" w:type="dxa"/>
            <w:tcBorders>
              <w:top w:val="single" w:sz="12" w:space="0" w:color="000000"/>
              <w:bottom w:val="nil"/>
            </w:tcBorders>
          </w:tcPr>
          <w:p w14:paraId="3697EA52" w14:textId="77777777" w:rsidR="007A41F1" w:rsidRPr="00665A70" w:rsidRDefault="007A41F1" w:rsidP="00491005">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665A70">
              <w:rPr>
                <w:rFonts w:ascii="Times New Roman" w:eastAsia="Calibri" w:hAnsi="Times New Roman" w:cs="Times New Roman"/>
                <w:noProof/>
                <w:sz w:val="24"/>
              </w:rPr>
              <w:t>88</w:t>
            </w:r>
          </w:p>
        </w:tc>
        <w:tc>
          <w:tcPr>
            <w:cnfStyle w:val="000010000000" w:firstRow="0" w:lastRow="0" w:firstColumn="0" w:lastColumn="0" w:oddVBand="1" w:evenVBand="0" w:oddHBand="0" w:evenHBand="0" w:firstRowFirstColumn="0" w:firstRowLastColumn="0" w:lastRowFirstColumn="0" w:lastRowLastColumn="0"/>
            <w:tcW w:w="2038" w:type="dxa"/>
            <w:tcBorders>
              <w:top w:val="single" w:sz="12" w:space="0" w:color="000000"/>
              <w:bottom w:val="nil"/>
            </w:tcBorders>
            <w:shd w:val="clear" w:color="auto" w:fill="auto"/>
          </w:tcPr>
          <w:p w14:paraId="7D050C73" w14:textId="77777777" w:rsidR="007A41F1" w:rsidRPr="00665A70" w:rsidRDefault="007A41F1" w:rsidP="00491005">
            <w:pPr>
              <w:autoSpaceDE w:val="0"/>
              <w:autoSpaceDN w:val="0"/>
              <w:adjustRightInd w:val="0"/>
              <w:ind w:firstLine="0"/>
              <w:jc w:val="center"/>
              <w:rPr>
                <w:rFonts w:ascii="Times New Roman" w:eastAsia="Calibri" w:hAnsi="Times New Roman" w:cs="Times New Roman"/>
                <w:b/>
                <w:noProof/>
                <w:sz w:val="24"/>
              </w:rPr>
            </w:pPr>
            <w:r w:rsidRPr="00665A70">
              <w:rPr>
                <w:rFonts w:ascii="Times New Roman" w:eastAsia="Calibri" w:hAnsi="Times New Roman" w:cs="Times New Roman"/>
                <w:b/>
                <w:noProof/>
                <w:sz w:val="24"/>
              </w:rPr>
              <w:t>94%</w:t>
            </w:r>
          </w:p>
        </w:tc>
      </w:tr>
      <w:tr w:rsidR="007A41F1" w:rsidRPr="00665A70" w14:paraId="57B28243" w14:textId="77777777" w:rsidTr="00491005">
        <w:trPr>
          <w:cnfStyle w:val="000000100000" w:firstRow="0" w:lastRow="0" w:firstColumn="0" w:lastColumn="0" w:oddVBand="0" w:evenVBand="0" w:oddHBand="1" w:evenHBand="0" w:firstRowFirstColumn="0" w:firstRowLastColumn="0" w:lastRowFirstColumn="0" w:lastRowLastColumn="0"/>
          <w:trHeight w:val="307"/>
        </w:trPr>
        <w:tc>
          <w:tcPr>
            <w:cnfStyle w:val="000010000000" w:firstRow="0" w:lastRow="0" w:firstColumn="0" w:lastColumn="0" w:oddVBand="1" w:evenVBand="0" w:oddHBand="0" w:evenHBand="0" w:firstRowFirstColumn="0" w:firstRowLastColumn="0" w:lastRowFirstColumn="0" w:lastRowLastColumn="0"/>
            <w:tcW w:w="984" w:type="dxa"/>
            <w:tcBorders>
              <w:top w:val="nil"/>
              <w:bottom w:val="nil"/>
            </w:tcBorders>
            <w:shd w:val="clear" w:color="auto" w:fill="auto"/>
          </w:tcPr>
          <w:p w14:paraId="475AFA2C"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2</w:t>
            </w:r>
          </w:p>
        </w:tc>
        <w:tc>
          <w:tcPr>
            <w:tcW w:w="1164" w:type="dxa"/>
            <w:tcBorders>
              <w:top w:val="nil"/>
              <w:bottom w:val="nil"/>
            </w:tcBorders>
            <w:shd w:val="clear" w:color="auto" w:fill="auto"/>
          </w:tcPr>
          <w:p w14:paraId="083C3B5C" w14:textId="77777777" w:rsidR="007A41F1" w:rsidRPr="00665A70" w:rsidRDefault="007A41F1" w:rsidP="00491005">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665A70">
              <w:rPr>
                <w:rFonts w:ascii="Times New Roman" w:eastAsia="Calibri" w:hAnsi="Times New Roman" w:cs="Times New Roman"/>
                <w:noProof/>
                <w:sz w:val="24"/>
              </w:rPr>
              <w:t>1,25</w:t>
            </w:r>
          </w:p>
        </w:tc>
        <w:tc>
          <w:tcPr>
            <w:cnfStyle w:val="000010000000" w:firstRow="0" w:lastRow="0" w:firstColumn="0" w:lastColumn="0" w:oddVBand="1" w:evenVBand="0" w:oddHBand="0" w:evenHBand="0" w:firstRowFirstColumn="0" w:firstRowLastColumn="0" w:lastRowFirstColumn="0" w:lastRowLastColumn="0"/>
            <w:tcW w:w="1310" w:type="dxa"/>
            <w:tcBorders>
              <w:top w:val="nil"/>
              <w:bottom w:val="nil"/>
            </w:tcBorders>
            <w:shd w:val="clear" w:color="auto" w:fill="auto"/>
          </w:tcPr>
          <w:p w14:paraId="09BDF5F1"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2,5</w:t>
            </w:r>
          </w:p>
        </w:tc>
        <w:tc>
          <w:tcPr>
            <w:tcW w:w="1454" w:type="dxa"/>
            <w:tcBorders>
              <w:top w:val="nil"/>
              <w:bottom w:val="nil"/>
            </w:tcBorders>
            <w:shd w:val="clear" w:color="auto" w:fill="auto"/>
          </w:tcPr>
          <w:p w14:paraId="5790D6E5" w14:textId="77777777" w:rsidR="007A41F1" w:rsidRPr="00665A70" w:rsidRDefault="007A41F1" w:rsidP="00491005">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665A70">
              <w:rPr>
                <w:rFonts w:ascii="Times New Roman" w:eastAsia="Calibri" w:hAnsi="Times New Roman" w:cs="Times New Roman"/>
                <w:noProof/>
                <w:sz w:val="24"/>
              </w:rPr>
              <w:t>1</w:t>
            </w:r>
          </w:p>
        </w:tc>
        <w:tc>
          <w:tcPr>
            <w:cnfStyle w:val="000010000000" w:firstRow="0" w:lastRow="0" w:firstColumn="0" w:lastColumn="0" w:oddVBand="1" w:evenVBand="0" w:oddHBand="0" w:evenHBand="0" w:firstRowFirstColumn="0" w:firstRowLastColumn="0" w:lastRowFirstColumn="0" w:lastRowLastColumn="0"/>
            <w:tcW w:w="2038" w:type="dxa"/>
            <w:tcBorders>
              <w:top w:val="nil"/>
              <w:bottom w:val="nil"/>
            </w:tcBorders>
            <w:shd w:val="clear" w:color="auto" w:fill="auto"/>
          </w:tcPr>
          <w:p w14:paraId="6A90FFCE"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1%</w:t>
            </w:r>
          </w:p>
        </w:tc>
      </w:tr>
      <w:tr w:rsidR="007A41F1" w:rsidRPr="00665A70" w14:paraId="2CA08594" w14:textId="77777777" w:rsidTr="00491005">
        <w:trPr>
          <w:trHeight w:val="307"/>
        </w:trPr>
        <w:tc>
          <w:tcPr>
            <w:cnfStyle w:val="000010000000" w:firstRow="0" w:lastRow="0" w:firstColumn="0" w:lastColumn="0" w:oddVBand="1" w:evenVBand="0" w:oddHBand="0" w:evenHBand="0" w:firstRowFirstColumn="0" w:firstRowLastColumn="0" w:lastRowFirstColumn="0" w:lastRowLastColumn="0"/>
            <w:tcW w:w="984" w:type="dxa"/>
            <w:tcBorders>
              <w:top w:val="nil"/>
              <w:bottom w:val="nil"/>
            </w:tcBorders>
            <w:shd w:val="clear" w:color="auto" w:fill="auto"/>
          </w:tcPr>
          <w:p w14:paraId="763C2AEA"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3</w:t>
            </w:r>
          </w:p>
        </w:tc>
        <w:tc>
          <w:tcPr>
            <w:tcW w:w="1164" w:type="dxa"/>
            <w:tcBorders>
              <w:top w:val="nil"/>
              <w:bottom w:val="nil"/>
            </w:tcBorders>
          </w:tcPr>
          <w:p w14:paraId="7D474665" w14:textId="77777777" w:rsidR="007A41F1" w:rsidRPr="00665A70" w:rsidRDefault="007A41F1" w:rsidP="00491005">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665A70">
              <w:rPr>
                <w:rFonts w:ascii="Times New Roman" w:eastAsia="Calibri" w:hAnsi="Times New Roman" w:cs="Times New Roman"/>
                <w:noProof/>
                <w:sz w:val="24"/>
              </w:rPr>
              <w:t>2,5</w:t>
            </w:r>
          </w:p>
        </w:tc>
        <w:tc>
          <w:tcPr>
            <w:cnfStyle w:val="000010000000" w:firstRow="0" w:lastRow="0" w:firstColumn="0" w:lastColumn="0" w:oddVBand="1" w:evenVBand="0" w:oddHBand="0" w:evenHBand="0" w:firstRowFirstColumn="0" w:firstRowLastColumn="0" w:lastRowFirstColumn="0" w:lastRowLastColumn="0"/>
            <w:tcW w:w="1310" w:type="dxa"/>
            <w:tcBorders>
              <w:top w:val="nil"/>
              <w:bottom w:val="nil"/>
            </w:tcBorders>
            <w:shd w:val="clear" w:color="auto" w:fill="auto"/>
          </w:tcPr>
          <w:p w14:paraId="32648668"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3,75</w:t>
            </w:r>
          </w:p>
        </w:tc>
        <w:tc>
          <w:tcPr>
            <w:tcW w:w="1454" w:type="dxa"/>
            <w:tcBorders>
              <w:top w:val="nil"/>
              <w:bottom w:val="nil"/>
            </w:tcBorders>
          </w:tcPr>
          <w:p w14:paraId="5585050B" w14:textId="77777777" w:rsidR="007A41F1" w:rsidRPr="00665A70" w:rsidRDefault="007A41F1" w:rsidP="00491005">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665A70">
              <w:rPr>
                <w:rFonts w:ascii="Times New Roman" w:eastAsia="Calibri" w:hAnsi="Times New Roman" w:cs="Times New Roman"/>
                <w:noProof/>
                <w:sz w:val="24"/>
              </w:rPr>
              <w:t>2</w:t>
            </w:r>
          </w:p>
        </w:tc>
        <w:tc>
          <w:tcPr>
            <w:cnfStyle w:val="000010000000" w:firstRow="0" w:lastRow="0" w:firstColumn="0" w:lastColumn="0" w:oddVBand="1" w:evenVBand="0" w:oddHBand="0" w:evenHBand="0" w:firstRowFirstColumn="0" w:firstRowLastColumn="0" w:lastRowFirstColumn="0" w:lastRowLastColumn="0"/>
            <w:tcW w:w="2038" w:type="dxa"/>
            <w:tcBorders>
              <w:top w:val="nil"/>
              <w:bottom w:val="nil"/>
            </w:tcBorders>
            <w:shd w:val="clear" w:color="auto" w:fill="auto"/>
          </w:tcPr>
          <w:p w14:paraId="6B1F58DA"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2%</w:t>
            </w:r>
          </w:p>
        </w:tc>
      </w:tr>
      <w:tr w:rsidR="007A41F1" w:rsidRPr="00665A70" w14:paraId="14B0AC67" w14:textId="77777777" w:rsidTr="00491005">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984" w:type="dxa"/>
            <w:tcBorders>
              <w:top w:val="nil"/>
              <w:bottom w:val="single" w:sz="12" w:space="0" w:color="000000"/>
            </w:tcBorders>
            <w:shd w:val="clear" w:color="auto" w:fill="auto"/>
          </w:tcPr>
          <w:p w14:paraId="25314546"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4</w:t>
            </w:r>
          </w:p>
        </w:tc>
        <w:tc>
          <w:tcPr>
            <w:tcW w:w="1164" w:type="dxa"/>
            <w:tcBorders>
              <w:top w:val="nil"/>
              <w:bottom w:val="single" w:sz="12" w:space="0" w:color="000000"/>
            </w:tcBorders>
            <w:shd w:val="clear" w:color="auto" w:fill="auto"/>
          </w:tcPr>
          <w:p w14:paraId="6E3B6558" w14:textId="77777777" w:rsidR="007A41F1" w:rsidRPr="00665A70" w:rsidRDefault="007A41F1" w:rsidP="00491005">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665A70">
              <w:rPr>
                <w:rFonts w:ascii="Times New Roman" w:eastAsia="Calibri" w:hAnsi="Times New Roman" w:cs="Times New Roman"/>
                <w:noProof/>
                <w:sz w:val="24"/>
              </w:rPr>
              <w:t>3,75</w:t>
            </w:r>
          </w:p>
        </w:tc>
        <w:tc>
          <w:tcPr>
            <w:cnfStyle w:val="000010000000" w:firstRow="0" w:lastRow="0" w:firstColumn="0" w:lastColumn="0" w:oddVBand="1" w:evenVBand="0" w:oddHBand="0" w:evenHBand="0" w:firstRowFirstColumn="0" w:firstRowLastColumn="0" w:lastRowFirstColumn="0" w:lastRowLastColumn="0"/>
            <w:tcW w:w="1310" w:type="dxa"/>
            <w:tcBorders>
              <w:top w:val="nil"/>
              <w:bottom w:val="single" w:sz="12" w:space="0" w:color="000000"/>
            </w:tcBorders>
            <w:shd w:val="clear" w:color="auto" w:fill="auto"/>
          </w:tcPr>
          <w:p w14:paraId="77ABD5C7" w14:textId="77777777" w:rsidR="007A41F1" w:rsidRPr="00665A70" w:rsidRDefault="007A41F1" w:rsidP="00491005">
            <w:pPr>
              <w:autoSpaceDE w:val="0"/>
              <w:autoSpaceDN w:val="0"/>
              <w:adjustRightInd w:val="0"/>
              <w:ind w:firstLine="0"/>
              <w:jc w:val="center"/>
              <w:rPr>
                <w:rFonts w:ascii="Times New Roman" w:eastAsia="Calibri" w:hAnsi="Times New Roman" w:cs="Times New Roman"/>
                <w:noProof/>
                <w:sz w:val="24"/>
              </w:rPr>
            </w:pPr>
            <w:r w:rsidRPr="00665A70">
              <w:rPr>
                <w:rFonts w:ascii="Times New Roman" w:eastAsia="Calibri" w:hAnsi="Times New Roman" w:cs="Times New Roman"/>
                <w:noProof/>
                <w:sz w:val="24"/>
              </w:rPr>
              <w:t>5,0</w:t>
            </w:r>
          </w:p>
        </w:tc>
        <w:tc>
          <w:tcPr>
            <w:tcW w:w="1454" w:type="dxa"/>
            <w:tcBorders>
              <w:top w:val="nil"/>
              <w:bottom w:val="single" w:sz="12" w:space="0" w:color="000000"/>
            </w:tcBorders>
            <w:shd w:val="clear" w:color="auto" w:fill="auto"/>
          </w:tcPr>
          <w:p w14:paraId="16353A64" w14:textId="77777777" w:rsidR="007A41F1" w:rsidRPr="00665A70" w:rsidRDefault="007A41F1" w:rsidP="00491005">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665A70">
              <w:rPr>
                <w:rFonts w:ascii="Times New Roman" w:eastAsia="Calibri" w:hAnsi="Times New Roman" w:cs="Times New Roman"/>
                <w:noProof/>
                <w:sz w:val="24"/>
              </w:rPr>
              <w:t>3</w:t>
            </w:r>
          </w:p>
        </w:tc>
        <w:tc>
          <w:tcPr>
            <w:cnfStyle w:val="000010000000" w:firstRow="0" w:lastRow="0" w:firstColumn="0" w:lastColumn="0" w:oddVBand="1" w:evenVBand="0" w:oddHBand="0" w:evenHBand="0" w:firstRowFirstColumn="0" w:firstRowLastColumn="0" w:lastRowFirstColumn="0" w:lastRowLastColumn="0"/>
            <w:tcW w:w="2038" w:type="dxa"/>
            <w:tcBorders>
              <w:top w:val="nil"/>
              <w:bottom w:val="single" w:sz="12" w:space="0" w:color="000000"/>
            </w:tcBorders>
            <w:shd w:val="clear" w:color="auto" w:fill="auto"/>
          </w:tcPr>
          <w:p w14:paraId="130DD4FD" w14:textId="77777777" w:rsidR="007A41F1" w:rsidRPr="00665A70" w:rsidRDefault="007A41F1" w:rsidP="00491005">
            <w:pPr>
              <w:autoSpaceDE w:val="0"/>
              <w:autoSpaceDN w:val="0"/>
              <w:adjustRightInd w:val="0"/>
              <w:ind w:firstLine="0"/>
              <w:jc w:val="center"/>
              <w:rPr>
                <w:rFonts w:ascii="Times New Roman" w:eastAsia="Calibri" w:hAnsi="Times New Roman" w:cs="Times New Roman"/>
                <w:b/>
                <w:noProof/>
                <w:sz w:val="24"/>
              </w:rPr>
            </w:pPr>
            <w:r w:rsidRPr="00665A70">
              <w:rPr>
                <w:rFonts w:ascii="Times New Roman" w:eastAsia="Calibri" w:hAnsi="Times New Roman" w:cs="Times New Roman"/>
                <w:b/>
                <w:noProof/>
                <w:sz w:val="24"/>
              </w:rPr>
              <w:t>3%</w:t>
            </w:r>
          </w:p>
        </w:tc>
      </w:tr>
    </w:tbl>
    <w:p w14:paraId="58D2B1A0" w14:textId="77777777" w:rsidR="007A41F1" w:rsidRPr="00BD2593" w:rsidRDefault="007A41F1" w:rsidP="007A41F1">
      <w:pPr>
        <w:autoSpaceDE w:val="0"/>
        <w:autoSpaceDN w:val="0"/>
        <w:adjustRightInd w:val="0"/>
        <w:ind w:firstLine="0"/>
        <w:rPr>
          <w:rFonts w:ascii="Times New Roman" w:eastAsia="Calibri" w:hAnsi="Times New Roman"/>
          <w:noProof/>
          <w:color w:val="000000"/>
          <w:sz w:val="20"/>
          <w:szCs w:val="20"/>
        </w:rPr>
      </w:pPr>
      <w:r w:rsidRPr="00BD2593">
        <w:rPr>
          <w:rFonts w:ascii="Times New Roman" w:eastAsia="Calibri" w:hAnsi="Times New Roman"/>
          <w:noProof/>
          <w:color w:val="000000"/>
          <w:sz w:val="20"/>
          <w:szCs w:val="20"/>
        </w:rPr>
        <w:t>Media = 0,234043</w:t>
      </w:r>
      <w:r w:rsidRPr="00BD2593">
        <w:rPr>
          <w:rFonts w:ascii="Times New Roman" w:eastAsia="Calibri" w:hAnsi="Times New Roman"/>
          <w:noProof/>
          <w:color w:val="000000"/>
          <w:sz w:val="20"/>
          <w:szCs w:val="20"/>
        </w:rPr>
        <w:tab/>
      </w:r>
      <w:r w:rsidRPr="00BD2593">
        <w:rPr>
          <w:rFonts w:ascii="Times New Roman" w:eastAsia="Calibri" w:hAnsi="Times New Roman"/>
          <w:noProof/>
          <w:color w:val="000000"/>
          <w:sz w:val="20"/>
          <w:szCs w:val="20"/>
        </w:rPr>
        <w:tab/>
        <w:t>Desviación Estándar = 0,847838</w:t>
      </w:r>
    </w:p>
    <w:p w14:paraId="25F52889" w14:textId="77777777" w:rsidR="007A41F1" w:rsidRPr="006C791E" w:rsidRDefault="007A41F1" w:rsidP="007A41F1">
      <w:pPr>
        <w:ind w:firstLine="0"/>
        <w:rPr>
          <w:rFonts w:ascii="Times New Roman" w:hAnsi="Times New Roman"/>
          <w:sz w:val="20"/>
          <w:szCs w:val="20"/>
        </w:rPr>
      </w:pPr>
      <w:r w:rsidRPr="00BD2593">
        <w:rPr>
          <w:rFonts w:ascii="Times New Roman" w:hAnsi="Times New Roman"/>
          <w:i/>
          <w:sz w:val="20"/>
          <w:szCs w:val="20"/>
        </w:rPr>
        <w:t xml:space="preserve">Nota: </w:t>
      </w:r>
      <w:r w:rsidRPr="006C791E">
        <w:rPr>
          <w:rFonts w:ascii="Times New Roman" w:hAnsi="Times New Roman"/>
          <w:sz w:val="20"/>
          <w:szCs w:val="20"/>
        </w:rPr>
        <w:t>Construcción de la autora (2015)</w:t>
      </w:r>
    </w:p>
    <w:p w14:paraId="4920C857" w14:textId="77777777" w:rsidR="007A41F1" w:rsidRPr="00665A70" w:rsidRDefault="007A41F1" w:rsidP="007A41F1">
      <w:pPr>
        <w:ind w:firstLine="0"/>
        <w:outlineLvl w:val="2"/>
        <w:rPr>
          <w:rFonts w:ascii="Times New Roman" w:eastAsia="Calibri" w:hAnsi="Times New Roman"/>
          <w:sz w:val="24"/>
        </w:rPr>
      </w:pPr>
      <w:bookmarkStart w:id="200" w:name="_Toc488919055"/>
      <w:bookmarkStart w:id="201" w:name="_Toc488919678"/>
      <w:bookmarkStart w:id="202" w:name="_Toc489281196"/>
      <w:bookmarkStart w:id="203" w:name="_Toc489281947"/>
      <w:bookmarkStart w:id="204" w:name="_Toc489282477"/>
      <w:bookmarkStart w:id="205" w:name="_Toc489282720"/>
      <w:bookmarkStart w:id="206" w:name="_Toc491515663"/>
    </w:p>
    <w:p w14:paraId="09B290C5" w14:textId="5BDD0BF5" w:rsidR="007A41F1" w:rsidRPr="00665A70" w:rsidRDefault="007A41F1" w:rsidP="007A41F1">
      <w:pPr>
        <w:ind w:firstLine="0"/>
        <w:outlineLvl w:val="2"/>
        <w:rPr>
          <w:rFonts w:ascii="Times New Roman" w:eastAsia="Calibri" w:hAnsi="Times New Roman"/>
          <w:b/>
          <w:sz w:val="24"/>
        </w:rPr>
      </w:pPr>
      <w:bookmarkStart w:id="207" w:name="_Hlk496799221"/>
      <w:r w:rsidRPr="00665A70">
        <w:rPr>
          <w:rFonts w:ascii="Times New Roman" w:eastAsia="Calibri" w:hAnsi="Times New Roman"/>
          <w:b/>
          <w:sz w:val="24"/>
        </w:rPr>
        <w:t xml:space="preserve">Tabla </w:t>
      </w:r>
      <w:r w:rsidR="00D965E4">
        <w:rPr>
          <w:rFonts w:ascii="Times New Roman" w:eastAsia="Calibri" w:hAnsi="Times New Roman"/>
          <w:b/>
          <w:sz w:val="24"/>
        </w:rPr>
        <w:t>6</w:t>
      </w:r>
    </w:p>
    <w:p w14:paraId="22687CE8" w14:textId="71B3C278" w:rsidR="007A41F1" w:rsidRPr="00665A70" w:rsidRDefault="007A41F1" w:rsidP="007A41F1">
      <w:pPr>
        <w:ind w:firstLine="0"/>
        <w:outlineLvl w:val="2"/>
        <w:rPr>
          <w:rFonts w:ascii="Times New Roman" w:hAnsi="Times New Roman"/>
          <w:bCs/>
          <w:i/>
          <w:noProof/>
          <w:sz w:val="24"/>
        </w:rPr>
      </w:pPr>
      <w:r w:rsidRPr="00665A70">
        <w:rPr>
          <w:rFonts w:ascii="Times New Roman" w:eastAsia="Calibri" w:hAnsi="Times New Roman"/>
          <w:i/>
          <w:sz w:val="24"/>
        </w:rPr>
        <w:t>Tareas omisión nivel silábico,</w:t>
      </w:r>
      <w:r w:rsidRPr="00665A70">
        <w:rPr>
          <w:rFonts w:ascii="Times New Roman" w:hAnsi="Times New Roman"/>
          <w:bCs/>
          <w:i/>
          <w:noProof/>
          <w:sz w:val="24"/>
        </w:rPr>
        <w:t xml:space="preserve"> frecuencias post</w:t>
      </w:r>
      <w:r w:rsidR="00F3052E">
        <w:rPr>
          <w:rFonts w:ascii="Times New Roman" w:hAnsi="Times New Roman"/>
          <w:bCs/>
          <w:i/>
          <w:noProof/>
          <w:sz w:val="24"/>
        </w:rPr>
        <w:t>est</w:t>
      </w:r>
      <w:r w:rsidR="00F37AB4">
        <w:rPr>
          <w:rFonts w:ascii="Times New Roman" w:hAnsi="Times New Roman"/>
          <w:bCs/>
          <w:i/>
          <w:noProof/>
          <w:sz w:val="24"/>
        </w:rPr>
        <w:t xml:space="preserve"> GI</w:t>
      </w:r>
      <w:bookmarkEnd w:id="207"/>
    </w:p>
    <w:p w14:paraId="1D8C919F" w14:textId="77777777" w:rsidR="007A41F1" w:rsidRPr="00665A70" w:rsidRDefault="007A41F1" w:rsidP="007A41F1">
      <w:pPr>
        <w:ind w:firstLine="0"/>
        <w:outlineLvl w:val="2"/>
        <w:rPr>
          <w:rFonts w:ascii="Times New Roman" w:eastAsia="Calibri" w:hAnsi="Times New Roman"/>
          <w:i/>
          <w:sz w:val="24"/>
        </w:rPr>
      </w:pPr>
    </w:p>
    <w:tbl>
      <w:tblPr>
        <w:tblW w:w="0" w:type="auto"/>
        <w:tblBorders>
          <w:insideH w:val="single" w:sz="18" w:space="0" w:color="FFFFFF"/>
          <w:insideV w:val="single" w:sz="18" w:space="0" w:color="FFFFFF"/>
        </w:tblBorders>
        <w:tblLayout w:type="fixed"/>
        <w:tblLook w:val="0000" w:firstRow="0" w:lastRow="0" w:firstColumn="0" w:lastColumn="0" w:noHBand="0" w:noVBand="0"/>
      </w:tblPr>
      <w:tblGrid>
        <w:gridCol w:w="959"/>
        <w:gridCol w:w="1134"/>
        <w:gridCol w:w="1417"/>
        <w:gridCol w:w="1418"/>
        <w:gridCol w:w="1984"/>
      </w:tblGrid>
      <w:tr w:rsidR="007A41F1" w:rsidRPr="00665A70" w14:paraId="376262C4" w14:textId="77777777" w:rsidTr="00491005">
        <w:trPr>
          <w:trHeight w:val="783"/>
        </w:trPr>
        <w:tc>
          <w:tcPr>
            <w:tcW w:w="959" w:type="dxa"/>
            <w:tcBorders>
              <w:top w:val="single" w:sz="18" w:space="0" w:color="000000"/>
              <w:bottom w:val="single" w:sz="12" w:space="0" w:color="000000"/>
              <w:right w:val="nil"/>
            </w:tcBorders>
            <w:shd w:val="clear" w:color="auto" w:fill="auto"/>
            <w:vAlign w:val="center"/>
          </w:tcPr>
          <w:bookmarkEnd w:id="191"/>
          <w:bookmarkEnd w:id="200"/>
          <w:bookmarkEnd w:id="201"/>
          <w:bookmarkEnd w:id="202"/>
          <w:bookmarkEnd w:id="203"/>
          <w:bookmarkEnd w:id="204"/>
          <w:bookmarkEnd w:id="205"/>
          <w:bookmarkEnd w:id="206"/>
          <w:p w14:paraId="34BB4339"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Clase</w:t>
            </w:r>
          </w:p>
        </w:tc>
        <w:tc>
          <w:tcPr>
            <w:tcW w:w="1134" w:type="dxa"/>
            <w:tcBorders>
              <w:top w:val="single" w:sz="18" w:space="0" w:color="000000"/>
              <w:left w:val="nil"/>
              <w:bottom w:val="single" w:sz="12" w:space="0" w:color="000000"/>
              <w:right w:val="nil"/>
            </w:tcBorders>
            <w:shd w:val="clear" w:color="auto" w:fill="auto"/>
            <w:vAlign w:val="center"/>
          </w:tcPr>
          <w:p w14:paraId="0F0EBFF8"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Límite Inferior</w:t>
            </w:r>
          </w:p>
        </w:tc>
        <w:tc>
          <w:tcPr>
            <w:tcW w:w="1417" w:type="dxa"/>
            <w:tcBorders>
              <w:top w:val="single" w:sz="18" w:space="0" w:color="000000"/>
              <w:left w:val="nil"/>
              <w:bottom w:val="single" w:sz="12" w:space="0" w:color="000000"/>
              <w:right w:val="nil"/>
            </w:tcBorders>
            <w:shd w:val="clear" w:color="auto" w:fill="auto"/>
            <w:vAlign w:val="center"/>
          </w:tcPr>
          <w:p w14:paraId="43E753E7"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Límite Superior</w:t>
            </w:r>
          </w:p>
        </w:tc>
        <w:tc>
          <w:tcPr>
            <w:tcW w:w="1418" w:type="dxa"/>
            <w:tcBorders>
              <w:top w:val="single" w:sz="18" w:space="0" w:color="000000"/>
              <w:left w:val="nil"/>
              <w:bottom w:val="single" w:sz="12" w:space="0" w:color="000000"/>
              <w:right w:val="nil"/>
            </w:tcBorders>
            <w:shd w:val="clear" w:color="auto" w:fill="auto"/>
            <w:vAlign w:val="center"/>
          </w:tcPr>
          <w:p w14:paraId="1C8A9159"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Frecuencia</w:t>
            </w:r>
          </w:p>
        </w:tc>
        <w:tc>
          <w:tcPr>
            <w:tcW w:w="1984" w:type="dxa"/>
            <w:tcBorders>
              <w:top w:val="single" w:sz="18" w:space="0" w:color="000000"/>
              <w:left w:val="nil"/>
              <w:bottom w:val="single" w:sz="12" w:space="0" w:color="000000"/>
            </w:tcBorders>
            <w:shd w:val="clear" w:color="auto" w:fill="auto"/>
            <w:vAlign w:val="center"/>
          </w:tcPr>
          <w:p w14:paraId="0AF6C14D"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Frecuencia Relativa</w:t>
            </w:r>
          </w:p>
        </w:tc>
      </w:tr>
      <w:tr w:rsidR="007A41F1" w:rsidRPr="00665A70" w14:paraId="6BF00882" w14:textId="77777777" w:rsidTr="00491005">
        <w:tc>
          <w:tcPr>
            <w:tcW w:w="959" w:type="dxa"/>
            <w:tcBorders>
              <w:top w:val="single" w:sz="12" w:space="0" w:color="000000"/>
              <w:bottom w:val="nil"/>
              <w:right w:val="nil"/>
            </w:tcBorders>
            <w:shd w:val="clear" w:color="auto" w:fill="auto"/>
          </w:tcPr>
          <w:p w14:paraId="5473D118"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1</w:t>
            </w:r>
          </w:p>
        </w:tc>
        <w:tc>
          <w:tcPr>
            <w:tcW w:w="1134" w:type="dxa"/>
            <w:tcBorders>
              <w:top w:val="single" w:sz="12" w:space="0" w:color="000000"/>
              <w:left w:val="nil"/>
              <w:bottom w:val="nil"/>
              <w:right w:val="nil"/>
            </w:tcBorders>
            <w:shd w:val="clear" w:color="auto" w:fill="auto"/>
          </w:tcPr>
          <w:p w14:paraId="7A296207"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0</w:t>
            </w:r>
          </w:p>
        </w:tc>
        <w:tc>
          <w:tcPr>
            <w:tcW w:w="1417" w:type="dxa"/>
            <w:tcBorders>
              <w:top w:val="single" w:sz="12" w:space="0" w:color="000000"/>
              <w:left w:val="nil"/>
              <w:bottom w:val="nil"/>
              <w:right w:val="nil"/>
            </w:tcBorders>
            <w:shd w:val="clear" w:color="auto" w:fill="auto"/>
          </w:tcPr>
          <w:p w14:paraId="20A29E5B"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1,25</w:t>
            </w:r>
          </w:p>
        </w:tc>
        <w:tc>
          <w:tcPr>
            <w:tcW w:w="1418" w:type="dxa"/>
            <w:tcBorders>
              <w:top w:val="single" w:sz="12" w:space="0" w:color="000000"/>
              <w:left w:val="nil"/>
              <w:bottom w:val="nil"/>
              <w:right w:val="nil"/>
            </w:tcBorders>
            <w:shd w:val="clear" w:color="auto" w:fill="auto"/>
          </w:tcPr>
          <w:p w14:paraId="19A1CD9F"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55</w:t>
            </w:r>
          </w:p>
        </w:tc>
        <w:tc>
          <w:tcPr>
            <w:tcW w:w="1984" w:type="dxa"/>
            <w:tcBorders>
              <w:top w:val="single" w:sz="12" w:space="0" w:color="000000"/>
              <w:left w:val="nil"/>
              <w:bottom w:val="nil"/>
            </w:tcBorders>
            <w:shd w:val="clear" w:color="auto" w:fill="auto"/>
          </w:tcPr>
          <w:p w14:paraId="6F5A07F4" w14:textId="77777777" w:rsidR="007A41F1" w:rsidRPr="00665A70" w:rsidRDefault="007A41F1" w:rsidP="00491005">
            <w:pPr>
              <w:autoSpaceDE w:val="0"/>
              <w:autoSpaceDN w:val="0"/>
              <w:adjustRightInd w:val="0"/>
              <w:ind w:firstLine="0"/>
              <w:jc w:val="center"/>
              <w:rPr>
                <w:rFonts w:ascii="Times New Roman" w:eastAsia="Calibri" w:hAnsi="Times New Roman"/>
                <w:b/>
                <w:iCs/>
                <w:noProof/>
                <w:sz w:val="24"/>
              </w:rPr>
            </w:pPr>
            <w:r w:rsidRPr="00665A70">
              <w:rPr>
                <w:rFonts w:ascii="Times New Roman" w:eastAsia="Calibri" w:hAnsi="Times New Roman"/>
                <w:b/>
                <w:iCs/>
                <w:noProof/>
                <w:sz w:val="24"/>
              </w:rPr>
              <w:t>58%</w:t>
            </w:r>
          </w:p>
        </w:tc>
      </w:tr>
      <w:tr w:rsidR="007A41F1" w:rsidRPr="00665A70" w14:paraId="2B8702F8" w14:textId="77777777" w:rsidTr="00491005">
        <w:tc>
          <w:tcPr>
            <w:tcW w:w="959" w:type="dxa"/>
            <w:tcBorders>
              <w:top w:val="nil"/>
              <w:bottom w:val="nil"/>
              <w:right w:val="nil"/>
            </w:tcBorders>
            <w:shd w:val="clear" w:color="auto" w:fill="auto"/>
          </w:tcPr>
          <w:p w14:paraId="72836094"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2</w:t>
            </w:r>
          </w:p>
        </w:tc>
        <w:tc>
          <w:tcPr>
            <w:tcW w:w="1134" w:type="dxa"/>
            <w:tcBorders>
              <w:top w:val="nil"/>
              <w:left w:val="nil"/>
              <w:bottom w:val="nil"/>
              <w:right w:val="nil"/>
            </w:tcBorders>
            <w:shd w:val="clear" w:color="auto" w:fill="auto"/>
          </w:tcPr>
          <w:p w14:paraId="351D09A0"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1,25</w:t>
            </w:r>
          </w:p>
        </w:tc>
        <w:tc>
          <w:tcPr>
            <w:tcW w:w="1417" w:type="dxa"/>
            <w:tcBorders>
              <w:top w:val="nil"/>
              <w:left w:val="nil"/>
              <w:bottom w:val="nil"/>
              <w:right w:val="nil"/>
            </w:tcBorders>
            <w:shd w:val="clear" w:color="auto" w:fill="auto"/>
          </w:tcPr>
          <w:p w14:paraId="3606FC58"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2,5</w:t>
            </w:r>
          </w:p>
        </w:tc>
        <w:tc>
          <w:tcPr>
            <w:tcW w:w="1418" w:type="dxa"/>
            <w:tcBorders>
              <w:top w:val="nil"/>
              <w:left w:val="nil"/>
              <w:bottom w:val="nil"/>
              <w:right w:val="nil"/>
            </w:tcBorders>
            <w:shd w:val="clear" w:color="auto" w:fill="auto"/>
          </w:tcPr>
          <w:p w14:paraId="450B7ECE"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5</w:t>
            </w:r>
          </w:p>
        </w:tc>
        <w:tc>
          <w:tcPr>
            <w:tcW w:w="1984" w:type="dxa"/>
            <w:tcBorders>
              <w:top w:val="nil"/>
              <w:left w:val="nil"/>
              <w:bottom w:val="nil"/>
            </w:tcBorders>
            <w:shd w:val="clear" w:color="auto" w:fill="auto"/>
          </w:tcPr>
          <w:p w14:paraId="650C7F92"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5%</w:t>
            </w:r>
          </w:p>
        </w:tc>
      </w:tr>
      <w:tr w:rsidR="007A41F1" w:rsidRPr="00665A70" w14:paraId="0F4A0FAE" w14:textId="77777777" w:rsidTr="00491005">
        <w:tc>
          <w:tcPr>
            <w:tcW w:w="959" w:type="dxa"/>
            <w:tcBorders>
              <w:top w:val="nil"/>
              <w:bottom w:val="nil"/>
              <w:right w:val="nil"/>
            </w:tcBorders>
            <w:shd w:val="clear" w:color="auto" w:fill="auto"/>
          </w:tcPr>
          <w:p w14:paraId="7589B264"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3</w:t>
            </w:r>
          </w:p>
        </w:tc>
        <w:tc>
          <w:tcPr>
            <w:tcW w:w="1134" w:type="dxa"/>
            <w:tcBorders>
              <w:top w:val="nil"/>
              <w:left w:val="nil"/>
              <w:bottom w:val="nil"/>
              <w:right w:val="nil"/>
            </w:tcBorders>
            <w:shd w:val="clear" w:color="auto" w:fill="auto"/>
          </w:tcPr>
          <w:p w14:paraId="3E8D9F6A"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2,5</w:t>
            </w:r>
          </w:p>
        </w:tc>
        <w:tc>
          <w:tcPr>
            <w:tcW w:w="1417" w:type="dxa"/>
            <w:tcBorders>
              <w:top w:val="nil"/>
              <w:left w:val="nil"/>
              <w:bottom w:val="nil"/>
              <w:right w:val="nil"/>
            </w:tcBorders>
            <w:shd w:val="clear" w:color="auto" w:fill="auto"/>
          </w:tcPr>
          <w:p w14:paraId="5A296D5D"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3,75</w:t>
            </w:r>
          </w:p>
        </w:tc>
        <w:tc>
          <w:tcPr>
            <w:tcW w:w="1418" w:type="dxa"/>
            <w:tcBorders>
              <w:top w:val="nil"/>
              <w:left w:val="nil"/>
              <w:bottom w:val="nil"/>
              <w:right w:val="nil"/>
            </w:tcBorders>
            <w:shd w:val="clear" w:color="auto" w:fill="auto"/>
          </w:tcPr>
          <w:p w14:paraId="02556A0C"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2</w:t>
            </w:r>
          </w:p>
        </w:tc>
        <w:tc>
          <w:tcPr>
            <w:tcW w:w="1984" w:type="dxa"/>
            <w:tcBorders>
              <w:top w:val="nil"/>
              <w:left w:val="nil"/>
              <w:bottom w:val="nil"/>
            </w:tcBorders>
            <w:shd w:val="clear" w:color="auto" w:fill="auto"/>
          </w:tcPr>
          <w:p w14:paraId="21D1F8FF"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2%</w:t>
            </w:r>
          </w:p>
        </w:tc>
      </w:tr>
      <w:tr w:rsidR="007A41F1" w:rsidRPr="00665A70" w14:paraId="5923E54F" w14:textId="77777777" w:rsidTr="00491005">
        <w:tc>
          <w:tcPr>
            <w:tcW w:w="959" w:type="dxa"/>
            <w:tcBorders>
              <w:top w:val="nil"/>
              <w:bottom w:val="single" w:sz="12" w:space="0" w:color="000000"/>
              <w:right w:val="nil"/>
            </w:tcBorders>
            <w:shd w:val="clear" w:color="auto" w:fill="auto"/>
          </w:tcPr>
          <w:p w14:paraId="274843CE"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4</w:t>
            </w:r>
          </w:p>
        </w:tc>
        <w:tc>
          <w:tcPr>
            <w:tcW w:w="1134" w:type="dxa"/>
            <w:tcBorders>
              <w:top w:val="nil"/>
              <w:left w:val="nil"/>
              <w:bottom w:val="single" w:sz="12" w:space="0" w:color="000000"/>
              <w:right w:val="nil"/>
            </w:tcBorders>
            <w:shd w:val="clear" w:color="auto" w:fill="auto"/>
          </w:tcPr>
          <w:p w14:paraId="1A5DF527"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3,75</w:t>
            </w:r>
          </w:p>
        </w:tc>
        <w:tc>
          <w:tcPr>
            <w:tcW w:w="1417" w:type="dxa"/>
            <w:tcBorders>
              <w:top w:val="nil"/>
              <w:left w:val="nil"/>
              <w:bottom w:val="single" w:sz="12" w:space="0" w:color="000000"/>
              <w:right w:val="nil"/>
            </w:tcBorders>
            <w:shd w:val="clear" w:color="auto" w:fill="auto"/>
          </w:tcPr>
          <w:p w14:paraId="21929F4E"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5,0</w:t>
            </w:r>
          </w:p>
        </w:tc>
        <w:tc>
          <w:tcPr>
            <w:tcW w:w="1418" w:type="dxa"/>
            <w:tcBorders>
              <w:top w:val="nil"/>
              <w:left w:val="nil"/>
              <w:bottom w:val="single" w:sz="12" w:space="0" w:color="000000"/>
              <w:right w:val="nil"/>
            </w:tcBorders>
            <w:shd w:val="clear" w:color="auto" w:fill="auto"/>
          </w:tcPr>
          <w:p w14:paraId="10F6276A"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32</w:t>
            </w:r>
          </w:p>
        </w:tc>
        <w:tc>
          <w:tcPr>
            <w:tcW w:w="1984" w:type="dxa"/>
            <w:tcBorders>
              <w:top w:val="nil"/>
              <w:left w:val="nil"/>
              <w:bottom w:val="single" w:sz="12" w:space="0" w:color="000000"/>
            </w:tcBorders>
            <w:shd w:val="clear" w:color="auto" w:fill="auto"/>
          </w:tcPr>
          <w:p w14:paraId="4E52CA33" w14:textId="77777777" w:rsidR="007A41F1" w:rsidRPr="00665A70" w:rsidRDefault="007A41F1" w:rsidP="00491005">
            <w:pPr>
              <w:autoSpaceDE w:val="0"/>
              <w:autoSpaceDN w:val="0"/>
              <w:adjustRightInd w:val="0"/>
              <w:ind w:firstLine="0"/>
              <w:jc w:val="center"/>
              <w:rPr>
                <w:rFonts w:ascii="Times New Roman" w:eastAsia="Calibri" w:hAnsi="Times New Roman"/>
                <w:b/>
                <w:iCs/>
                <w:noProof/>
                <w:sz w:val="24"/>
              </w:rPr>
            </w:pPr>
            <w:r w:rsidRPr="00665A70">
              <w:rPr>
                <w:rFonts w:ascii="Times New Roman" w:eastAsia="Calibri" w:hAnsi="Times New Roman"/>
                <w:b/>
                <w:iCs/>
                <w:noProof/>
                <w:sz w:val="24"/>
              </w:rPr>
              <w:t>35%</w:t>
            </w:r>
          </w:p>
        </w:tc>
      </w:tr>
    </w:tbl>
    <w:p w14:paraId="5120FF49" w14:textId="77777777" w:rsidR="007A41F1" w:rsidRPr="00BD2593" w:rsidRDefault="007A41F1" w:rsidP="007A41F1">
      <w:pPr>
        <w:autoSpaceDE w:val="0"/>
        <w:autoSpaceDN w:val="0"/>
        <w:adjustRightInd w:val="0"/>
        <w:ind w:firstLine="0"/>
        <w:rPr>
          <w:rFonts w:ascii="Times New Roman" w:eastAsia="Calibri" w:hAnsi="Times New Roman"/>
          <w:noProof/>
          <w:color w:val="000000"/>
          <w:sz w:val="20"/>
          <w:szCs w:val="20"/>
        </w:rPr>
      </w:pPr>
      <w:r w:rsidRPr="00BD2593">
        <w:rPr>
          <w:rFonts w:ascii="Times New Roman" w:eastAsia="Calibri" w:hAnsi="Times New Roman"/>
          <w:noProof/>
          <w:color w:val="000000"/>
          <w:sz w:val="20"/>
          <w:szCs w:val="20"/>
        </w:rPr>
        <w:t>Media = 1,96809</w:t>
      </w:r>
      <w:r w:rsidRPr="00BD2593">
        <w:rPr>
          <w:rFonts w:ascii="Times New Roman" w:eastAsia="Calibri" w:hAnsi="Times New Roman"/>
          <w:noProof/>
          <w:color w:val="000000"/>
          <w:sz w:val="20"/>
          <w:szCs w:val="20"/>
        </w:rPr>
        <w:tab/>
      </w:r>
      <w:r w:rsidRPr="00BD2593">
        <w:rPr>
          <w:rFonts w:ascii="Times New Roman" w:eastAsia="Calibri" w:hAnsi="Times New Roman"/>
          <w:noProof/>
          <w:color w:val="000000"/>
          <w:sz w:val="20"/>
          <w:szCs w:val="20"/>
        </w:rPr>
        <w:tab/>
      </w:r>
      <w:r w:rsidRPr="00BD2593">
        <w:rPr>
          <w:rFonts w:ascii="Times New Roman" w:eastAsia="Calibri" w:hAnsi="Times New Roman"/>
          <w:noProof/>
          <w:color w:val="000000"/>
          <w:sz w:val="20"/>
          <w:szCs w:val="20"/>
        </w:rPr>
        <w:tab/>
        <w:t>Desviación Estándar = 2,17794</w:t>
      </w:r>
    </w:p>
    <w:p w14:paraId="79EE6976" w14:textId="684F16A0" w:rsidR="007A41F1" w:rsidRPr="00BD2593" w:rsidRDefault="007A41F1" w:rsidP="007A41F1">
      <w:pPr>
        <w:ind w:firstLine="0"/>
        <w:rPr>
          <w:rFonts w:ascii="Times New Roman" w:hAnsi="Times New Roman"/>
          <w:i/>
          <w:sz w:val="20"/>
          <w:szCs w:val="20"/>
        </w:rPr>
      </w:pPr>
      <w:r w:rsidRPr="00BD2593">
        <w:rPr>
          <w:rFonts w:ascii="Times New Roman" w:hAnsi="Times New Roman"/>
          <w:i/>
          <w:sz w:val="20"/>
          <w:szCs w:val="20"/>
        </w:rPr>
        <w:t xml:space="preserve">Nota: </w:t>
      </w:r>
      <w:r w:rsidRPr="006C791E">
        <w:rPr>
          <w:rFonts w:ascii="Times New Roman" w:hAnsi="Times New Roman"/>
          <w:sz w:val="20"/>
          <w:szCs w:val="20"/>
        </w:rPr>
        <w:t>Construcción de la autora (201</w:t>
      </w:r>
      <w:r w:rsidR="005173EF">
        <w:rPr>
          <w:rFonts w:ascii="Times New Roman" w:hAnsi="Times New Roman"/>
          <w:sz w:val="20"/>
          <w:szCs w:val="20"/>
        </w:rPr>
        <w:t>7</w:t>
      </w:r>
      <w:r w:rsidRPr="006C791E">
        <w:rPr>
          <w:rFonts w:ascii="Times New Roman" w:hAnsi="Times New Roman"/>
          <w:sz w:val="20"/>
          <w:szCs w:val="20"/>
        </w:rPr>
        <w:t>)</w:t>
      </w:r>
    </w:p>
    <w:p w14:paraId="4A50BAD2" w14:textId="77777777" w:rsidR="007A41F1" w:rsidRPr="00DC0762" w:rsidRDefault="007A41F1" w:rsidP="00DC0762">
      <w:pPr>
        <w:autoSpaceDE w:val="0"/>
        <w:autoSpaceDN w:val="0"/>
        <w:adjustRightInd w:val="0"/>
        <w:ind w:firstLine="708"/>
        <w:rPr>
          <w:rFonts w:ascii="Times New Roman" w:hAnsi="Times New Roman"/>
          <w:noProof/>
          <w:sz w:val="24"/>
        </w:rPr>
      </w:pPr>
    </w:p>
    <w:p w14:paraId="5AD972C9" w14:textId="76EDB802" w:rsidR="00080B26" w:rsidRPr="00937C4A" w:rsidRDefault="007A41F1" w:rsidP="00080B26">
      <w:pPr>
        <w:autoSpaceDE w:val="0"/>
        <w:autoSpaceDN w:val="0"/>
        <w:adjustRightInd w:val="0"/>
        <w:ind w:firstLine="708"/>
        <w:rPr>
          <w:rFonts w:ascii="Times New Roman" w:hAnsi="Times New Roman"/>
          <w:noProof/>
          <w:sz w:val="24"/>
        </w:rPr>
      </w:pPr>
      <w:r w:rsidRPr="00DC0762">
        <w:rPr>
          <w:rFonts w:ascii="Times New Roman" w:hAnsi="Times New Roman"/>
          <w:noProof/>
          <w:sz w:val="24"/>
        </w:rPr>
        <w:t xml:space="preserve">Al comparar las tablas de frecuencia del grupo </w:t>
      </w:r>
      <w:r w:rsidR="00111862" w:rsidRPr="00DC0762">
        <w:rPr>
          <w:rFonts w:ascii="Times New Roman" w:hAnsi="Times New Roman"/>
          <w:noProof/>
          <w:sz w:val="24"/>
        </w:rPr>
        <w:t>de intervención</w:t>
      </w:r>
      <w:r w:rsidRPr="00DC0762">
        <w:rPr>
          <w:rFonts w:ascii="Times New Roman" w:hAnsi="Times New Roman"/>
          <w:noProof/>
          <w:sz w:val="24"/>
        </w:rPr>
        <w:t xml:space="preserve"> (Tablas </w:t>
      </w:r>
      <w:r w:rsidR="00D965E4" w:rsidRPr="00DC0762">
        <w:rPr>
          <w:rFonts w:ascii="Times New Roman" w:hAnsi="Times New Roman"/>
          <w:noProof/>
          <w:sz w:val="24"/>
        </w:rPr>
        <w:t>5</w:t>
      </w:r>
      <w:r w:rsidRPr="00DC0762">
        <w:rPr>
          <w:rFonts w:ascii="Times New Roman" w:hAnsi="Times New Roman"/>
          <w:noProof/>
          <w:sz w:val="24"/>
        </w:rPr>
        <w:t xml:space="preserve"> y </w:t>
      </w:r>
      <w:r w:rsidR="00D965E4" w:rsidRPr="00DC0762">
        <w:rPr>
          <w:rFonts w:ascii="Times New Roman" w:hAnsi="Times New Roman"/>
          <w:noProof/>
          <w:sz w:val="24"/>
        </w:rPr>
        <w:t>6</w:t>
      </w:r>
      <w:r w:rsidRPr="00DC0762">
        <w:rPr>
          <w:rFonts w:ascii="Times New Roman" w:hAnsi="Times New Roman"/>
          <w:noProof/>
          <w:sz w:val="24"/>
        </w:rPr>
        <w:t>), se puede evidenciar que antes de la intervención el 3% de los niños tenían puntajes entre 4 y 5 (clase 4 pre</w:t>
      </w:r>
      <w:r w:rsidR="00F3052E" w:rsidRPr="00DC0762">
        <w:rPr>
          <w:rFonts w:ascii="Times New Roman" w:hAnsi="Times New Roman"/>
          <w:noProof/>
          <w:sz w:val="24"/>
        </w:rPr>
        <w:t>test</w:t>
      </w:r>
      <w:r w:rsidRPr="00DC0762">
        <w:rPr>
          <w:rFonts w:ascii="Times New Roman" w:hAnsi="Times New Roman"/>
          <w:noProof/>
          <w:sz w:val="24"/>
        </w:rPr>
        <w:t>), pero después de la intervención el 35% de los niños obtuvieron puntajes de 4 o 5 en la misma clase, lo que permite observar un incremento de respuestas positivas en este rango. También se puede observar cambio en la clase 1, donde disminuyó el porcentaje de niños ubicados en el rango de respuestas muy bajas, pasando del 94% al 58%</w:t>
      </w:r>
      <w:bookmarkStart w:id="208" w:name="_Hlk519938861"/>
      <w:r w:rsidR="00080B26">
        <w:rPr>
          <w:rFonts w:ascii="Times New Roman" w:hAnsi="Times New Roman"/>
          <w:noProof/>
          <w:sz w:val="24"/>
        </w:rPr>
        <w:t>.</w:t>
      </w:r>
    </w:p>
    <w:p w14:paraId="3E106A58" w14:textId="77777777" w:rsidR="00A67F5F" w:rsidRPr="00DC0762" w:rsidRDefault="00A67F5F" w:rsidP="00DC0762">
      <w:pPr>
        <w:autoSpaceDE w:val="0"/>
        <w:autoSpaceDN w:val="0"/>
        <w:adjustRightInd w:val="0"/>
        <w:ind w:firstLine="708"/>
        <w:rPr>
          <w:rFonts w:ascii="Times New Roman" w:hAnsi="Times New Roman"/>
          <w:noProof/>
          <w:sz w:val="24"/>
        </w:rPr>
      </w:pPr>
    </w:p>
    <w:p w14:paraId="40C06D3A" w14:textId="7179745D" w:rsidR="00A67F5F" w:rsidRPr="001C3CCB" w:rsidRDefault="00A67F5F" w:rsidP="00A67F5F">
      <w:pPr>
        <w:autoSpaceDE w:val="0"/>
        <w:autoSpaceDN w:val="0"/>
        <w:adjustRightInd w:val="0"/>
        <w:ind w:firstLine="0"/>
        <w:rPr>
          <w:rFonts w:ascii="Times New Roman" w:eastAsia="Calibri" w:hAnsi="Times New Roman"/>
          <w:b/>
          <w:noProof/>
          <w:color w:val="FF0000"/>
          <w:sz w:val="24"/>
        </w:rPr>
      </w:pPr>
      <w:bookmarkStart w:id="209" w:name="_Toc488919073"/>
      <w:bookmarkStart w:id="210" w:name="_Toc488919696"/>
      <w:bookmarkStart w:id="211" w:name="_Toc489281218"/>
      <w:bookmarkStart w:id="212" w:name="_Toc489281965"/>
      <w:bookmarkStart w:id="213" w:name="_Toc489282495"/>
      <w:bookmarkStart w:id="214" w:name="_Toc489282738"/>
      <w:bookmarkStart w:id="215" w:name="_Toc499546112"/>
      <w:bookmarkEnd w:id="208"/>
      <w:r w:rsidRPr="001C3CCB">
        <w:rPr>
          <w:rFonts w:ascii="Times New Roman" w:eastAsia="Calibri" w:hAnsi="Times New Roman"/>
          <w:b/>
          <w:noProof/>
          <w:color w:val="FF0000"/>
          <w:sz w:val="24"/>
        </w:rPr>
        <w:t>Tabla 7</w:t>
      </w:r>
    </w:p>
    <w:p w14:paraId="312B1779" w14:textId="3291C8E1" w:rsidR="00A67F5F" w:rsidRPr="001C3CCB" w:rsidRDefault="00F37AB4" w:rsidP="00A67F5F">
      <w:pPr>
        <w:autoSpaceDE w:val="0"/>
        <w:autoSpaceDN w:val="0"/>
        <w:adjustRightInd w:val="0"/>
        <w:ind w:firstLine="0"/>
        <w:rPr>
          <w:rFonts w:ascii="Times New Roman" w:eastAsia="Calibri" w:hAnsi="Times New Roman"/>
          <w:i/>
          <w:noProof/>
          <w:color w:val="FF0000"/>
          <w:sz w:val="24"/>
        </w:rPr>
      </w:pPr>
      <w:r w:rsidRPr="001C3CCB">
        <w:rPr>
          <w:rFonts w:ascii="Times New Roman" w:eastAsia="Calibri" w:hAnsi="Times New Roman"/>
          <w:i/>
          <w:noProof/>
          <w:color w:val="FF0000"/>
          <w:sz w:val="24"/>
        </w:rPr>
        <w:t>Verifi</w:t>
      </w:r>
      <w:r w:rsidR="00A67F5F" w:rsidRPr="001C3CCB">
        <w:rPr>
          <w:rFonts w:ascii="Times New Roman" w:eastAsia="Calibri" w:hAnsi="Times New Roman"/>
          <w:i/>
          <w:noProof/>
          <w:color w:val="FF0000"/>
          <w:sz w:val="24"/>
        </w:rPr>
        <w:t>cacion de varianza</w:t>
      </w:r>
      <w:r w:rsidRPr="001C3CCB">
        <w:rPr>
          <w:rFonts w:ascii="Times New Roman" w:eastAsia="Calibri" w:hAnsi="Times New Roman"/>
          <w:i/>
          <w:noProof/>
          <w:color w:val="FF0000"/>
          <w:sz w:val="24"/>
        </w:rPr>
        <w:t>, tareas omisión nivel silábico GI</w:t>
      </w:r>
    </w:p>
    <w:p w14:paraId="5BCAF488" w14:textId="77777777" w:rsidR="00A67F5F" w:rsidRPr="001C3CCB" w:rsidRDefault="00A67F5F" w:rsidP="00A67F5F">
      <w:pPr>
        <w:autoSpaceDE w:val="0"/>
        <w:autoSpaceDN w:val="0"/>
        <w:adjustRightInd w:val="0"/>
        <w:ind w:firstLine="0"/>
        <w:rPr>
          <w:rFonts w:ascii="Times New Roman" w:eastAsia="Calibri" w:hAnsi="Times New Roman"/>
          <w:i/>
          <w:noProof/>
          <w:color w:val="FF0000"/>
          <w:sz w:val="24"/>
        </w:rPr>
      </w:pPr>
    </w:p>
    <w:bookmarkEnd w:id="209"/>
    <w:bookmarkEnd w:id="210"/>
    <w:bookmarkEnd w:id="211"/>
    <w:bookmarkEnd w:id="212"/>
    <w:bookmarkEnd w:id="213"/>
    <w:bookmarkEnd w:id="214"/>
    <w:bookmarkEnd w:id="215"/>
    <w:tbl>
      <w:tblPr>
        <w:tblW w:w="4098" w:type="pct"/>
        <w:tblBorders>
          <w:top w:val="single" w:sz="4" w:space="0" w:color="auto"/>
          <w:bottom w:val="single" w:sz="4" w:space="0" w:color="auto"/>
          <w:insideH w:val="single" w:sz="2" w:space="0" w:color="auto"/>
        </w:tblBorders>
        <w:tblLook w:val="0000" w:firstRow="0" w:lastRow="0" w:firstColumn="0" w:lastColumn="0" w:noHBand="0" w:noVBand="0"/>
      </w:tblPr>
      <w:tblGrid>
        <w:gridCol w:w="2681"/>
        <w:gridCol w:w="1234"/>
        <w:gridCol w:w="3054"/>
      </w:tblGrid>
      <w:tr w:rsidR="001C3CCB" w:rsidRPr="001C3CCB" w14:paraId="0EADAD66" w14:textId="77777777" w:rsidTr="00B3466A">
        <w:trPr>
          <w:trHeight w:val="308"/>
        </w:trPr>
        <w:tc>
          <w:tcPr>
            <w:tcW w:w="1924" w:type="pct"/>
            <w:tcBorders>
              <w:top w:val="single" w:sz="18" w:space="0" w:color="auto"/>
              <w:bottom w:val="single" w:sz="12" w:space="0" w:color="auto"/>
            </w:tcBorders>
            <w:shd w:val="clear" w:color="auto" w:fill="auto"/>
            <w:vAlign w:val="center"/>
          </w:tcPr>
          <w:p w14:paraId="70B112C6" w14:textId="77777777" w:rsidR="00A67F5F" w:rsidRPr="001C3CCB" w:rsidRDefault="00A67F5F" w:rsidP="00B3466A">
            <w:pPr>
              <w:autoSpaceDE w:val="0"/>
              <w:autoSpaceDN w:val="0"/>
              <w:adjustRightInd w:val="0"/>
              <w:ind w:firstLine="0"/>
              <w:jc w:val="center"/>
              <w:rPr>
                <w:rFonts w:ascii="Times New Roman" w:eastAsia="Calibri" w:hAnsi="Times New Roman"/>
                <w:i/>
                <w:iCs/>
                <w:noProof/>
                <w:color w:val="FF0000"/>
                <w:sz w:val="24"/>
              </w:rPr>
            </w:pPr>
          </w:p>
        </w:tc>
        <w:tc>
          <w:tcPr>
            <w:tcW w:w="885" w:type="pct"/>
            <w:tcBorders>
              <w:top w:val="single" w:sz="18" w:space="0" w:color="auto"/>
              <w:bottom w:val="single" w:sz="12" w:space="0" w:color="auto"/>
            </w:tcBorders>
            <w:shd w:val="clear" w:color="auto" w:fill="auto"/>
            <w:vAlign w:val="center"/>
          </w:tcPr>
          <w:p w14:paraId="542A3382" w14:textId="77777777" w:rsidR="00A67F5F" w:rsidRPr="001C3CCB" w:rsidRDefault="00A67F5F" w:rsidP="00F64C05">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Prueba</w:t>
            </w:r>
          </w:p>
        </w:tc>
        <w:tc>
          <w:tcPr>
            <w:tcW w:w="2191" w:type="pct"/>
            <w:tcBorders>
              <w:top w:val="single" w:sz="18" w:space="0" w:color="auto"/>
              <w:bottom w:val="single" w:sz="12" w:space="0" w:color="auto"/>
            </w:tcBorders>
            <w:shd w:val="clear" w:color="auto" w:fill="auto"/>
            <w:vAlign w:val="center"/>
          </w:tcPr>
          <w:p w14:paraId="7206EC8C" w14:textId="77777777" w:rsidR="00A67F5F" w:rsidRPr="001C3CCB" w:rsidRDefault="00A67F5F" w:rsidP="00F64C05">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Valor-P</w:t>
            </w:r>
          </w:p>
        </w:tc>
      </w:tr>
      <w:tr w:rsidR="001C3CCB" w:rsidRPr="001C3CCB" w14:paraId="1A5A4CA5" w14:textId="77777777" w:rsidTr="00B3466A">
        <w:trPr>
          <w:trHeight w:val="325"/>
        </w:trPr>
        <w:tc>
          <w:tcPr>
            <w:tcW w:w="1924" w:type="pct"/>
            <w:tcBorders>
              <w:top w:val="single" w:sz="12" w:space="0" w:color="auto"/>
              <w:bottom w:val="single" w:sz="12" w:space="0" w:color="auto"/>
            </w:tcBorders>
            <w:shd w:val="clear" w:color="auto" w:fill="auto"/>
            <w:vAlign w:val="center"/>
          </w:tcPr>
          <w:p w14:paraId="37E1E351" w14:textId="2549F97C" w:rsidR="00A67F5F" w:rsidRPr="001C3CCB" w:rsidRDefault="00A67F5F" w:rsidP="00F64C05">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Levene</w:t>
            </w:r>
          </w:p>
        </w:tc>
        <w:tc>
          <w:tcPr>
            <w:tcW w:w="885" w:type="pct"/>
            <w:tcBorders>
              <w:top w:val="single" w:sz="12" w:space="0" w:color="auto"/>
              <w:bottom w:val="single" w:sz="12" w:space="0" w:color="auto"/>
            </w:tcBorders>
            <w:shd w:val="clear" w:color="auto" w:fill="auto"/>
            <w:vAlign w:val="center"/>
          </w:tcPr>
          <w:p w14:paraId="6FDA7C48" w14:textId="77777777" w:rsidR="00A67F5F" w:rsidRPr="001C3CCB" w:rsidRDefault="00A67F5F" w:rsidP="00F64C05">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86,789</w:t>
            </w:r>
          </w:p>
        </w:tc>
        <w:tc>
          <w:tcPr>
            <w:tcW w:w="2191" w:type="pct"/>
            <w:tcBorders>
              <w:top w:val="single" w:sz="12" w:space="0" w:color="auto"/>
              <w:bottom w:val="single" w:sz="12" w:space="0" w:color="auto"/>
            </w:tcBorders>
            <w:shd w:val="clear" w:color="auto" w:fill="auto"/>
            <w:vAlign w:val="center"/>
          </w:tcPr>
          <w:p w14:paraId="2BDEB88A" w14:textId="77777777" w:rsidR="00A67F5F" w:rsidRPr="001C3CCB" w:rsidRDefault="00A67F5F" w:rsidP="00F64C05">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0</w:t>
            </w:r>
          </w:p>
        </w:tc>
      </w:tr>
    </w:tbl>
    <w:p w14:paraId="522B424A" w14:textId="7D43E630" w:rsidR="00A67F5F" w:rsidRPr="001C3CCB" w:rsidRDefault="00A67F5F" w:rsidP="00A67F5F">
      <w:pPr>
        <w:autoSpaceDE w:val="0"/>
        <w:autoSpaceDN w:val="0"/>
        <w:adjustRightInd w:val="0"/>
        <w:ind w:firstLine="0"/>
        <w:rPr>
          <w:rFonts w:ascii="Times New Roman" w:eastAsia="Calibri" w:hAnsi="Times New Roman"/>
          <w:noProof/>
          <w:color w:val="FF0000"/>
          <w:sz w:val="20"/>
          <w:szCs w:val="20"/>
        </w:rPr>
      </w:pPr>
      <w:r w:rsidRPr="001C3CCB">
        <w:rPr>
          <w:rFonts w:ascii="Times New Roman" w:eastAsia="Calibri" w:hAnsi="Times New Roman"/>
          <w:i/>
          <w:noProof/>
          <w:color w:val="FF0000"/>
          <w:sz w:val="20"/>
          <w:szCs w:val="20"/>
        </w:rPr>
        <w:t>Nota:</w:t>
      </w:r>
      <w:r w:rsidRPr="001C3CCB">
        <w:rPr>
          <w:rFonts w:ascii="Times New Roman" w:eastAsia="Calibri" w:hAnsi="Times New Roman"/>
          <w:noProof/>
          <w:color w:val="FF0000"/>
          <w:sz w:val="20"/>
          <w:szCs w:val="20"/>
        </w:rPr>
        <w:t xml:space="preserve"> </w:t>
      </w:r>
      <w:r w:rsidR="00F64C05" w:rsidRPr="001C3CCB">
        <w:rPr>
          <w:rFonts w:ascii="Times New Roman" w:eastAsia="Calibri" w:hAnsi="Times New Roman"/>
          <w:noProof/>
          <w:color w:val="FF0000"/>
          <w:sz w:val="20"/>
          <w:szCs w:val="20"/>
        </w:rPr>
        <w:t>Construccion de la autora (201</w:t>
      </w:r>
      <w:r w:rsidR="005173EF" w:rsidRPr="001C3CCB">
        <w:rPr>
          <w:rFonts w:ascii="Times New Roman" w:eastAsia="Calibri" w:hAnsi="Times New Roman"/>
          <w:noProof/>
          <w:color w:val="FF0000"/>
          <w:sz w:val="20"/>
          <w:szCs w:val="20"/>
        </w:rPr>
        <w:t>7</w:t>
      </w:r>
      <w:r w:rsidR="00F64C05" w:rsidRPr="001C3CCB">
        <w:rPr>
          <w:rFonts w:ascii="Times New Roman" w:eastAsia="Calibri" w:hAnsi="Times New Roman"/>
          <w:noProof/>
          <w:color w:val="FF0000"/>
          <w:sz w:val="20"/>
          <w:szCs w:val="20"/>
        </w:rPr>
        <w:t>)</w:t>
      </w:r>
    </w:p>
    <w:p w14:paraId="449EB398" w14:textId="0FAC75B0" w:rsidR="007A41F1" w:rsidRPr="001C3CCB" w:rsidRDefault="007A41F1" w:rsidP="00DC0762">
      <w:pPr>
        <w:autoSpaceDE w:val="0"/>
        <w:autoSpaceDN w:val="0"/>
        <w:adjustRightInd w:val="0"/>
        <w:ind w:firstLine="708"/>
        <w:rPr>
          <w:rFonts w:ascii="Times New Roman" w:hAnsi="Times New Roman"/>
          <w:noProof/>
          <w:color w:val="FF0000"/>
          <w:sz w:val="24"/>
        </w:rPr>
      </w:pPr>
    </w:p>
    <w:p w14:paraId="645ECAD5" w14:textId="3E3359A4" w:rsidR="00080B26" w:rsidRPr="001C3CCB" w:rsidRDefault="007C6C79" w:rsidP="00080B26">
      <w:pPr>
        <w:autoSpaceDE w:val="0"/>
        <w:autoSpaceDN w:val="0"/>
        <w:adjustRightInd w:val="0"/>
        <w:ind w:firstLine="708"/>
        <w:rPr>
          <w:rFonts w:ascii="Times New Roman" w:hAnsi="Times New Roman"/>
          <w:noProof/>
          <w:color w:val="FF0000"/>
          <w:sz w:val="24"/>
        </w:rPr>
      </w:pPr>
      <w:r w:rsidRPr="001C3CCB">
        <w:rPr>
          <w:rFonts w:ascii="Times New Roman" w:hAnsi="Times New Roman"/>
          <w:noProof/>
          <w:color w:val="FF0000"/>
          <w:sz w:val="24"/>
        </w:rPr>
        <w:lastRenderedPageBreak/>
        <w:t>Dado que el test de Levene</w:t>
      </w:r>
      <w:r w:rsidR="005173EF" w:rsidRPr="001C3CCB">
        <w:rPr>
          <w:rFonts w:ascii="Times New Roman" w:hAnsi="Times New Roman"/>
          <w:noProof/>
          <w:color w:val="FF0000"/>
          <w:sz w:val="24"/>
        </w:rPr>
        <w:t xml:space="preserve"> presentó un valor </w:t>
      </w:r>
      <w:r w:rsidRPr="001C3CCB">
        <w:rPr>
          <w:rFonts w:ascii="Times New Roman" w:hAnsi="Times New Roman"/>
          <w:i/>
          <w:noProof/>
          <w:color w:val="FF0000"/>
          <w:sz w:val="24"/>
        </w:rPr>
        <w:t>P</w:t>
      </w:r>
      <w:r w:rsidR="005173EF" w:rsidRPr="001C3CCB">
        <w:rPr>
          <w:rFonts w:ascii="Times New Roman" w:hAnsi="Times New Roman"/>
          <w:noProof/>
          <w:color w:val="FF0000"/>
          <w:sz w:val="24"/>
        </w:rPr>
        <w:t xml:space="preserve"> menor de 0,05 (Tabla 7) se puede concluir que la variabilidad en los puntajes antes y después de la intervención fue diferentes. El aumento de la variabilidad después de la intervención posiblemente se debe a que no todos los niños fueron influenciados de la misma manera, no obstante, los puntajes de desempeñó en promedio aumentaron</w:t>
      </w:r>
      <w:r w:rsidR="00080B26" w:rsidRPr="001C3CCB">
        <w:rPr>
          <w:rFonts w:ascii="Times New Roman" w:hAnsi="Times New Roman"/>
          <w:noProof/>
          <w:color w:val="FF0000"/>
          <w:sz w:val="24"/>
        </w:rPr>
        <w:t>; comprobando la hipótesis alternativa donde las desviaciones de las respuestas antes y después son diferentes.</w:t>
      </w:r>
    </w:p>
    <w:p w14:paraId="662BA352" w14:textId="36F15951" w:rsidR="005173EF" w:rsidRPr="00DC0762" w:rsidRDefault="005173EF" w:rsidP="00DC0762">
      <w:pPr>
        <w:autoSpaceDE w:val="0"/>
        <w:autoSpaceDN w:val="0"/>
        <w:adjustRightInd w:val="0"/>
        <w:ind w:firstLine="708"/>
        <w:rPr>
          <w:rFonts w:ascii="Times New Roman" w:hAnsi="Times New Roman"/>
          <w:noProof/>
          <w:sz w:val="24"/>
        </w:rPr>
      </w:pPr>
    </w:p>
    <w:p w14:paraId="7365010A" w14:textId="77777777" w:rsidR="005173EF" w:rsidRPr="00DC0762" w:rsidRDefault="005173EF" w:rsidP="00DC0762">
      <w:pPr>
        <w:autoSpaceDE w:val="0"/>
        <w:autoSpaceDN w:val="0"/>
        <w:adjustRightInd w:val="0"/>
        <w:ind w:firstLine="708"/>
        <w:rPr>
          <w:rFonts w:ascii="Times New Roman" w:hAnsi="Times New Roman"/>
          <w:noProof/>
          <w:sz w:val="24"/>
        </w:rPr>
      </w:pPr>
    </w:p>
    <w:p w14:paraId="175CAF67" w14:textId="720E6F1C" w:rsidR="007A41F1" w:rsidRPr="00665A70" w:rsidRDefault="007A41F1" w:rsidP="007A41F1">
      <w:pPr>
        <w:autoSpaceDE w:val="0"/>
        <w:autoSpaceDN w:val="0"/>
        <w:adjustRightInd w:val="0"/>
        <w:ind w:firstLine="0"/>
        <w:rPr>
          <w:rFonts w:ascii="Times New Roman" w:eastAsia="Calibri" w:hAnsi="Times New Roman"/>
          <w:b/>
          <w:noProof/>
          <w:color w:val="000000"/>
          <w:sz w:val="24"/>
        </w:rPr>
      </w:pPr>
      <w:bookmarkStart w:id="216" w:name="_Hlk496799512"/>
      <w:r w:rsidRPr="00665A70">
        <w:rPr>
          <w:rFonts w:ascii="Times New Roman" w:eastAsia="Calibri" w:hAnsi="Times New Roman"/>
          <w:b/>
          <w:noProof/>
          <w:color w:val="000000"/>
          <w:sz w:val="24"/>
        </w:rPr>
        <w:t xml:space="preserve">Tabla </w:t>
      </w:r>
      <w:r w:rsidR="005173EF">
        <w:rPr>
          <w:rFonts w:ascii="Times New Roman" w:eastAsia="Calibri" w:hAnsi="Times New Roman"/>
          <w:b/>
          <w:noProof/>
          <w:color w:val="000000"/>
          <w:sz w:val="24"/>
        </w:rPr>
        <w:t>8</w:t>
      </w:r>
    </w:p>
    <w:p w14:paraId="59C1CC72" w14:textId="1C8A97B2" w:rsidR="007A41F1" w:rsidRPr="00665A70" w:rsidRDefault="007A41F1" w:rsidP="007A41F1">
      <w:pPr>
        <w:autoSpaceDE w:val="0"/>
        <w:autoSpaceDN w:val="0"/>
        <w:adjustRightInd w:val="0"/>
        <w:ind w:firstLine="0"/>
        <w:rPr>
          <w:rFonts w:ascii="Times New Roman" w:eastAsia="Calibri" w:hAnsi="Times New Roman"/>
          <w:i/>
          <w:noProof/>
          <w:color w:val="000000"/>
          <w:sz w:val="24"/>
        </w:rPr>
      </w:pPr>
      <w:r w:rsidRPr="00665A70">
        <w:rPr>
          <w:rFonts w:ascii="Times New Roman" w:eastAsia="Calibri" w:hAnsi="Times New Roman"/>
          <w:i/>
          <w:noProof/>
          <w:color w:val="000000"/>
          <w:sz w:val="24"/>
        </w:rPr>
        <w:t>Tareas omisión nivel silábico, frecuencias pre</w:t>
      </w:r>
      <w:r w:rsidR="00F3052E">
        <w:rPr>
          <w:rFonts w:ascii="Times New Roman" w:eastAsia="Calibri" w:hAnsi="Times New Roman"/>
          <w:i/>
          <w:noProof/>
          <w:color w:val="000000"/>
          <w:sz w:val="24"/>
        </w:rPr>
        <w:t>test</w:t>
      </w:r>
      <w:r w:rsidR="00F37AB4">
        <w:rPr>
          <w:rFonts w:ascii="Times New Roman" w:eastAsia="Calibri" w:hAnsi="Times New Roman"/>
          <w:i/>
          <w:noProof/>
          <w:color w:val="000000"/>
          <w:sz w:val="24"/>
        </w:rPr>
        <w:t xml:space="preserve"> G</w:t>
      </w:r>
      <w:r w:rsidRPr="00665A70">
        <w:rPr>
          <w:rFonts w:ascii="Times New Roman" w:eastAsia="Calibri" w:hAnsi="Times New Roman"/>
          <w:i/>
          <w:noProof/>
          <w:color w:val="000000"/>
          <w:sz w:val="24"/>
        </w:rPr>
        <w:t>C</w:t>
      </w:r>
    </w:p>
    <w:p w14:paraId="7ACD1CEF" w14:textId="77777777" w:rsidR="007A41F1" w:rsidRPr="00665A70" w:rsidRDefault="007A41F1" w:rsidP="007A41F1">
      <w:pPr>
        <w:autoSpaceDE w:val="0"/>
        <w:autoSpaceDN w:val="0"/>
        <w:adjustRightInd w:val="0"/>
        <w:ind w:firstLine="0"/>
        <w:rPr>
          <w:rFonts w:ascii="Times New Roman" w:eastAsia="Calibri" w:hAnsi="Times New Roman"/>
          <w:i/>
          <w:noProof/>
          <w:color w:val="000000"/>
          <w:sz w:val="24"/>
        </w:rPr>
      </w:pPr>
    </w:p>
    <w:tbl>
      <w:tblPr>
        <w:tblW w:w="7002" w:type="dxa"/>
        <w:tblLayout w:type="fixed"/>
        <w:tblLook w:val="0000" w:firstRow="0" w:lastRow="0" w:firstColumn="0" w:lastColumn="0" w:noHBand="0" w:noVBand="0"/>
      </w:tblPr>
      <w:tblGrid>
        <w:gridCol w:w="1171"/>
        <w:gridCol w:w="1172"/>
        <w:gridCol w:w="1402"/>
        <w:gridCol w:w="1303"/>
        <w:gridCol w:w="197"/>
        <w:gridCol w:w="1757"/>
      </w:tblGrid>
      <w:tr w:rsidR="007A41F1" w:rsidRPr="00665A70" w14:paraId="48B298B7" w14:textId="77777777" w:rsidTr="00491005">
        <w:trPr>
          <w:trHeight w:val="789"/>
        </w:trPr>
        <w:tc>
          <w:tcPr>
            <w:tcW w:w="1171" w:type="dxa"/>
            <w:tcBorders>
              <w:top w:val="single" w:sz="18" w:space="0" w:color="000000"/>
              <w:bottom w:val="single" w:sz="12" w:space="0" w:color="000000"/>
            </w:tcBorders>
            <w:shd w:val="clear" w:color="auto" w:fill="auto"/>
            <w:vAlign w:val="center"/>
          </w:tcPr>
          <w:bookmarkEnd w:id="216"/>
          <w:p w14:paraId="29DBEFC4"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Clase</w:t>
            </w:r>
          </w:p>
        </w:tc>
        <w:tc>
          <w:tcPr>
            <w:tcW w:w="1172" w:type="dxa"/>
            <w:tcBorders>
              <w:top w:val="single" w:sz="18" w:space="0" w:color="000000"/>
              <w:bottom w:val="single" w:sz="12" w:space="0" w:color="000000"/>
            </w:tcBorders>
            <w:shd w:val="clear" w:color="auto" w:fill="auto"/>
            <w:vAlign w:val="center"/>
          </w:tcPr>
          <w:p w14:paraId="7589FE41"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Límite Inferior</w:t>
            </w:r>
          </w:p>
        </w:tc>
        <w:tc>
          <w:tcPr>
            <w:tcW w:w="1402" w:type="dxa"/>
            <w:tcBorders>
              <w:top w:val="single" w:sz="18" w:space="0" w:color="000000"/>
              <w:bottom w:val="single" w:sz="12" w:space="0" w:color="000000"/>
            </w:tcBorders>
            <w:shd w:val="clear" w:color="auto" w:fill="auto"/>
            <w:vAlign w:val="center"/>
          </w:tcPr>
          <w:p w14:paraId="49EBEB77"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Límite Superior</w:t>
            </w:r>
          </w:p>
        </w:tc>
        <w:tc>
          <w:tcPr>
            <w:tcW w:w="1500" w:type="dxa"/>
            <w:gridSpan w:val="2"/>
            <w:tcBorders>
              <w:top w:val="single" w:sz="18" w:space="0" w:color="000000"/>
              <w:bottom w:val="single" w:sz="12" w:space="0" w:color="000000"/>
            </w:tcBorders>
            <w:shd w:val="clear" w:color="auto" w:fill="auto"/>
            <w:vAlign w:val="center"/>
          </w:tcPr>
          <w:p w14:paraId="7AB504C6"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Frecuencia</w:t>
            </w:r>
          </w:p>
        </w:tc>
        <w:tc>
          <w:tcPr>
            <w:tcW w:w="1757" w:type="dxa"/>
            <w:tcBorders>
              <w:top w:val="single" w:sz="18" w:space="0" w:color="000000"/>
              <w:bottom w:val="single" w:sz="12" w:space="0" w:color="000000"/>
            </w:tcBorders>
            <w:shd w:val="clear" w:color="auto" w:fill="auto"/>
            <w:vAlign w:val="center"/>
          </w:tcPr>
          <w:p w14:paraId="0D852A40" w14:textId="77777777" w:rsidR="007A41F1" w:rsidRPr="00665A70" w:rsidRDefault="007A41F1" w:rsidP="00491005">
            <w:pPr>
              <w:autoSpaceDE w:val="0"/>
              <w:autoSpaceDN w:val="0"/>
              <w:adjustRightInd w:val="0"/>
              <w:ind w:firstLine="0"/>
              <w:jc w:val="center"/>
              <w:rPr>
                <w:rFonts w:ascii="Times New Roman" w:eastAsia="Calibri" w:hAnsi="Times New Roman"/>
                <w:i/>
                <w:iCs/>
                <w:noProof/>
                <w:sz w:val="24"/>
              </w:rPr>
            </w:pPr>
            <w:r w:rsidRPr="00665A70">
              <w:rPr>
                <w:rFonts w:ascii="Times New Roman" w:eastAsia="Calibri" w:hAnsi="Times New Roman"/>
                <w:i/>
                <w:iCs/>
                <w:noProof/>
                <w:sz w:val="24"/>
              </w:rPr>
              <w:t>Frecuencia Relativa</w:t>
            </w:r>
          </w:p>
        </w:tc>
      </w:tr>
      <w:tr w:rsidR="007A41F1" w:rsidRPr="00665A70" w14:paraId="1933FF20" w14:textId="77777777" w:rsidTr="00491005">
        <w:trPr>
          <w:trHeight w:val="283"/>
        </w:trPr>
        <w:tc>
          <w:tcPr>
            <w:tcW w:w="1171" w:type="dxa"/>
            <w:tcBorders>
              <w:top w:val="single" w:sz="12" w:space="0" w:color="000000"/>
            </w:tcBorders>
            <w:shd w:val="clear" w:color="auto" w:fill="auto"/>
          </w:tcPr>
          <w:p w14:paraId="0699788E"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1</w:t>
            </w:r>
          </w:p>
        </w:tc>
        <w:tc>
          <w:tcPr>
            <w:tcW w:w="1172" w:type="dxa"/>
            <w:tcBorders>
              <w:top w:val="single" w:sz="12" w:space="0" w:color="000000"/>
            </w:tcBorders>
            <w:shd w:val="clear" w:color="auto" w:fill="auto"/>
          </w:tcPr>
          <w:p w14:paraId="48B28B6B"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0</w:t>
            </w:r>
          </w:p>
        </w:tc>
        <w:tc>
          <w:tcPr>
            <w:tcW w:w="1402" w:type="dxa"/>
            <w:tcBorders>
              <w:top w:val="single" w:sz="12" w:space="0" w:color="000000"/>
            </w:tcBorders>
            <w:shd w:val="clear" w:color="auto" w:fill="auto"/>
          </w:tcPr>
          <w:p w14:paraId="049B6BAE"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1,25</w:t>
            </w:r>
          </w:p>
        </w:tc>
        <w:tc>
          <w:tcPr>
            <w:tcW w:w="1303" w:type="dxa"/>
            <w:tcBorders>
              <w:top w:val="single" w:sz="12" w:space="0" w:color="000000"/>
            </w:tcBorders>
            <w:shd w:val="clear" w:color="auto" w:fill="auto"/>
          </w:tcPr>
          <w:p w14:paraId="597EA396"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30</w:t>
            </w:r>
          </w:p>
        </w:tc>
        <w:tc>
          <w:tcPr>
            <w:tcW w:w="1954" w:type="dxa"/>
            <w:gridSpan w:val="2"/>
            <w:tcBorders>
              <w:top w:val="single" w:sz="12" w:space="0" w:color="000000"/>
            </w:tcBorders>
            <w:shd w:val="clear" w:color="auto" w:fill="auto"/>
          </w:tcPr>
          <w:p w14:paraId="6A56A63A" w14:textId="77777777" w:rsidR="007A41F1" w:rsidRPr="00665A70" w:rsidRDefault="007A41F1" w:rsidP="00491005">
            <w:pPr>
              <w:autoSpaceDE w:val="0"/>
              <w:autoSpaceDN w:val="0"/>
              <w:adjustRightInd w:val="0"/>
              <w:ind w:firstLine="0"/>
              <w:jc w:val="center"/>
              <w:rPr>
                <w:rFonts w:ascii="Times New Roman" w:eastAsia="Calibri" w:hAnsi="Times New Roman"/>
                <w:b/>
                <w:iCs/>
                <w:noProof/>
                <w:sz w:val="24"/>
              </w:rPr>
            </w:pPr>
            <w:r w:rsidRPr="00665A70">
              <w:rPr>
                <w:rFonts w:ascii="Times New Roman" w:eastAsia="Calibri" w:hAnsi="Times New Roman"/>
                <w:b/>
                <w:iCs/>
                <w:noProof/>
                <w:sz w:val="24"/>
              </w:rPr>
              <w:t>97%</w:t>
            </w:r>
          </w:p>
        </w:tc>
      </w:tr>
      <w:tr w:rsidR="007A41F1" w:rsidRPr="00665A70" w14:paraId="44170FDE" w14:textId="77777777" w:rsidTr="00491005">
        <w:trPr>
          <w:trHeight w:val="283"/>
        </w:trPr>
        <w:tc>
          <w:tcPr>
            <w:tcW w:w="1171" w:type="dxa"/>
            <w:shd w:val="clear" w:color="auto" w:fill="auto"/>
          </w:tcPr>
          <w:p w14:paraId="7ACF325B"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2</w:t>
            </w:r>
          </w:p>
        </w:tc>
        <w:tc>
          <w:tcPr>
            <w:tcW w:w="1172" w:type="dxa"/>
            <w:shd w:val="clear" w:color="auto" w:fill="auto"/>
          </w:tcPr>
          <w:p w14:paraId="79CBD50D"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1,25</w:t>
            </w:r>
          </w:p>
        </w:tc>
        <w:tc>
          <w:tcPr>
            <w:tcW w:w="1402" w:type="dxa"/>
            <w:shd w:val="clear" w:color="auto" w:fill="auto"/>
          </w:tcPr>
          <w:p w14:paraId="1BB947A4"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2,5</w:t>
            </w:r>
          </w:p>
        </w:tc>
        <w:tc>
          <w:tcPr>
            <w:tcW w:w="1303" w:type="dxa"/>
            <w:shd w:val="clear" w:color="auto" w:fill="auto"/>
          </w:tcPr>
          <w:p w14:paraId="2DFE120E"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0</w:t>
            </w:r>
          </w:p>
        </w:tc>
        <w:tc>
          <w:tcPr>
            <w:tcW w:w="1954" w:type="dxa"/>
            <w:gridSpan w:val="2"/>
            <w:shd w:val="clear" w:color="auto" w:fill="auto"/>
          </w:tcPr>
          <w:p w14:paraId="070774C3"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0%</w:t>
            </w:r>
          </w:p>
        </w:tc>
      </w:tr>
      <w:tr w:rsidR="007A41F1" w:rsidRPr="00665A70" w14:paraId="0F7AC303" w14:textId="77777777" w:rsidTr="00491005">
        <w:trPr>
          <w:trHeight w:val="283"/>
        </w:trPr>
        <w:tc>
          <w:tcPr>
            <w:tcW w:w="1171" w:type="dxa"/>
            <w:shd w:val="clear" w:color="auto" w:fill="auto"/>
          </w:tcPr>
          <w:p w14:paraId="43C885E0"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3</w:t>
            </w:r>
          </w:p>
        </w:tc>
        <w:tc>
          <w:tcPr>
            <w:tcW w:w="1172" w:type="dxa"/>
            <w:shd w:val="clear" w:color="auto" w:fill="auto"/>
          </w:tcPr>
          <w:p w14:paraId="7EC4AE20"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2,5</w:t>
            </w:r>
          </w:p>
        </w:tc>
        <w:tc>
          <w:tcPr>
            <w:tcW w:w="1402" w:type="dxa"/>
            <w:shd w:val="clear" w:color="auto" w:fill="auto"/>
          </w:tcPr>
          <w:p w14:paraId="5A58F3F7"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3,75</w:t>
            </w:r>
          </w:p>
        </w:tc>
        <w:tc>
          <w:tcPr>
            <w:tcW w:w="1303" w:type="dxa"/>
            <w:shd w:val="clear" w:color="auto" w:fill="auto"/>
          </w:tcPr>
          <w:p w14:paraId="21942BC4"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0</w:t>
            </w:r>
          </w:p>
        </w:tc>
        <w:tc>
          <w:tcPr>
            <w:tcW w:w="1954" w:type="dxa"/>
            <w:gridSpan w:val="2"/>
            <w:shd w:val="clear" w:color="auto" w:fill="auto"/>
          </w:tcPr>
          <w:p w14:paraId="4C5FBA4C"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0%</w:t>
            </w:r>
          </w:p>
        </w:tc>
      </w:tr>
      <w:tr w:rsidR="007A41F1" w:rsidRPr="00665A70" w14:paraId="15F5710B" w14:textId="77777777" w:rsidTr="00491005">
        <w:trPr>
          <w:trHeight w:val="283"/>
        </w:trPr>
        <w:tc>
          <w:tcPr>
            <w:tcW w:w="1171" w:type="dxa"/>
            <w:tcBorders>
              <w:bottom w:val="single" w:sz="12" w:space="0" w:color="000000"/>
            </w:tcBorders>
            <w:shd w:val="clear" w:color="auto" w:fill="auto"/>
          </w:tcPr>
          <w:p w14:paraId="739815EA"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4</w:t>
            </w:r>
          </w:p>
        </w:tc>
        <w:tc>
          <w:tcPr>
            <w:tcW w:w="1172" w:type="dxa"/>
            <w:tcBorders>
              <w:bottom w:val="single" w:sz="12" w:space="0" w:color="000000"/>
            </w:tcBorders>
            <w:shd w:val="clear" w:color="auto" w:fill="auto"/>
          </w:tcPr>
          <w:p w14:paraId="2C8DAB51"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3,75</w:t>
            </w:r>
          </w:p>
        </w:tc>
        <w:tc>
          <w:tcPr>
            <w:tcW w:w="1402" w:type="dxa"/>
            <w:tcBorders>
              <w:bottom w:val="single" w:sz="12" w:space="0" w:color="000000"/>
            </w:tcBorders>
            <w:shd w:val="clear" w:color="auto" w:fill="auto"/>
          </w:tcPr>
          <w:p w14:paraId="51F21F43"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5,0</w:t>
            </w:r>
          </w:p>
        </w:tc>
        <w:tc>
          <w:tcPr>
            <w:tcW w:w="1303" w:type="dxa"/>
            <w:tcBorders>
              <w:bottom w:val="single" w:sz="12" w:space="0" w:color="000000"/>
            </w:tcBorders>
            <w:shd w:val="clear" w:color="auto" w:fill="auto"/>
          </w:tcPr>
          <w:p w14:paraId="50A62934" w14:textId="77777777" w:rsidR="007A41F1" w:rsidRPr="00665A70" w:rsidRDefault="007A41F1" w:rsidP="00491005">
            <w:pPr>
              <w:autoSpaceDE w:val="0"/>
              <w:autoSpaceDN w:val="0"/>
              <w:adjustRightInd w:val="0"/>
              <w:ind w:firstLine="0"/>
              <w:jc w:val="center"/>
              <w:rPr>
                <w:rFonts w:ascii="Times New Roman" w:eastAsia="Calibri" w:hAnsi="Times New Roman"/>
                <w:iCs/>
                <w:noProof/>
                <w:sz w:val="24"/>
              </w:rPr>
            </w:pPr>
            <w:r w:rsidRPr="00665A70">
              <w:rPr>
                <w:rFonts w:ascii="Times New Roman" w:eastAsia="Calibri" w:hAnsi="Times New Roman"/>
                <w:iCs/>
                <w:noProof/>
                <w:sz w:val="24"/>
              </w:rPr>
              <w:t>1</w:t>
            </w:r>
          </w:p>
        </w:tc>
        <w:tc>
          <w:tcPr>
            <w:tcW w:w="1954" w:type="dxa"/>
            <w:gridSpan w:val="2"/>
            <w:tcBorders>
              <w:bottom w:val="single" w:sz="12" w:space="0" w:color="000000"/>
            </w:tcBorders>
            <w:shd w:val="clear" w:color="auto" w:fill="auto"/>
          </w:tcPr>
          <w:p w14:paraId="11877DE5" w14:textId="77777777" w:rsidR="007A41F1" w:rsidRPr="00665A70" w:rsidRDefault="007A41F1" w:rsidP="00491005">
            <w:pPr>
              <w:autoSpaceDE w:val="0"/>
              <w:autoSpaceDN w:val="0"/>
              <w:adjustRightInd w:val="0"/>
              <w:ind w:firstLine="0"/>
              <w:jc w:val="center"/>
              <w:rPr>
                <w:rFonts w:ascii="Times New Roman" w:eastAsia="Calibri" w:hAnsi="Times New Roman"/>
                <w:b/>
                <w:iCs/>
                <w:noProof/>
                <w:sz w:val="24"/>
              </w:rPr>
            </w:pPr>
            <w:r w:rsidRPr="00665A70">
              <w:rPr>
                <w:rFonts w:ascii="Times New Roman" w:eastAsia="Calibri" w:hAnsi="Times New Roman"/>
                <w:b/>
                <w:iCs/>
                <w:noProof/>
                <w:sz w:val="24"/>
              </w:rPr>
              <w:t>3%</w:t>
            </w:r>
          </w:p>
        </w:tc>
      </w:tr>
    </w:tbl>
    <w:p w14:paraId="03FE64FA" w14:textId="77777777" w:rsidR="007A41F1" w:rsidRPr="006C791E" w:rsidRDefault="007A41F1" w:rsidP="007A41F1">
      <w:pPr>
        <w:autoSpaceDE w:val="0"/>
        <w:autoSpaceDN w:val="0"/>
        <w:adjustRightInd w:val="0"/>
        <w:ind w:firstLine="0"/>
        <w:rPr>
          <w:rFonts w:ascii="Times New Roman" w:eastAsia="Calibri" w:hAnsi="Times New Roman"/>
          <w:noProof/>
          <w:color w:val="000000"/>
          <w:sz w:val="20"/>
          <w:szCs w:val="20"/>
        </w:rPr>
      </w:pPr>
      <w:r w:rsidRPr="006C791E">
        <w:rPr>
          <w:rFonts w:ascii="Times New Roman" w:eastAsia="Calibri" w:hAnsi="Times New Roman"/>
          <w:noProof/>
          <w:color w:val="000000"/>
          <w:sz w:val="20"/>
          <w:szCs w:val="20"/>
        </w:rPr>
        <w:t>Media = 0,129032</w:t>
      </w:r>
      <w:r w:rsidRPr="006C791E">
        <w:rPr>
          <w:rFonts w:ascii="Times New Roman" w:eastAsia="Calibri" w:hAnsi="Times New Roman"/>
          <w:noProof/>
          <w:color w:val="000000"/>
          <w:sz w:val="20"/>
          <w:szCs w:val="20"/>
        </w:rPr>
        <w:tab/>
      </w:r>
      <w:r w:rsidRPr="006C791E">
        <w:rPr>
          <w:rFonts w:ascii="Times New Roman" w:eastAsia="Calibri" w:hAnsi="Times New Roman"/>
          <w:noProof/>
          <w:color w:val="000000"/>
          <w:sz w:val="20"/>
          <w:szCs w:val="20"/>
        </w:rPr>
        <w:tab/>
        <w:t>Desviación Estándar = 0,718421</w:t>
      </w:r>
    </w:p>
    <w:p w14:paraId="51748437" w14:textId="6D238A58" w:rsidR="007A41F1" w:rsidRPr="006C791E" w:rsidRDefault="007A41F1" w:rsidP="007A41F1">
      <w:pPr>
        <w:ind w:firstLine="0"/>
        <w:rPr>
          <w:rFonts w:ascii="Times New Roman" w:hAnsi="Times New Roman"/>
          <w:sz w:val="20"/>
          <w:szCs w:val="20"/>
        </w:rPr>
      </w:pPr>
      <w:r w:rsidRPr="006C791E">
        <w:rPr>
          <w:rFonts w:ascii="Times New Roman" w:hAnsi="Times New Roman"/>
          <w:i/>
          <w:sz w:val="20"/>
          <w:szCs w:val="20"/>
        </w:rPr>
        <w:t xml:space="preserve">Nota: </w:t>
      </w:r>
      <w:r w:rsidRPr="006C791E">
        <w:rPr>
          <w:rFonts w:ascii="Times New Roman" w:hAnsi="Times New Roman"/>
          <w:sz w:val="20"/>
          <w:szCs w:val="20"/>
        </w:rPr>
        <w:t>Construcción de la autora (201</w:t>
      </w:r>
      <w:r w:rsidR="005173EF">
        <w:rPr>
          <w:rFonts w:ascii="Times New Roman" w:hAnsi="Times New Roman"/>
          <w:sz w:val="20"/>
          <w:szCs w:val="20"/>
        </w:rPr>
        <w:t>7</w:t>
      </w:r>
      <w:r w:rsidRPr="006C791E">
        <w:rPr>
          <w:rFonts w:ascii="Times New Roman" w:hAnsi="Times New Roman"/>
          <w:sz w:val="20"/>
          <w:szCs w:val="20"/>
        </w:rPr>
        <w:t>)</w:t>
      </w:r>
    </w:p>
    <w:p w14:paraId="7E011110" w14:textId="77777777" w:rsidR="007A41F1" w:rsidRPr="00665A70" w:rsidRDefault="007A41F1" w:rsidP="007A41F1">
      <w:pPr>
        <w:pStyle w:val="Numeracion"/>
        <w:numPr>
          <w:ilvl w:val="0"/>
          <w:numId w:val="0"/>
        </w:numPr>
        <w:rPr>
          <w:rFonts w:ascii="Times New Roman" w:hAnsi="Times New Roman"/>
          <w:b w:val="0"/>
          <w:sz w:val="24"/>
        </w:rPr>
      </w:pPr>
    </w:p>
    <w:p w14:paraId="09F87FE9" w14:textId="5E3788D0" w:rsidR="007A41F1" w:rsidRPr="00665A70" w:rsidRDefault="007A41F1" w:rsidP="007A41F1">
      <w:pPr>
        <w:pStyle w:val="Numeracion"/>
        <w:numPr>
          <w:ilvl w:val="0"/>
          <w:numId w:val="0"/>
        </w:numPr>
        <w:rPr>
          <w:rFonts w:ascii="Times New Roman" w:hAnsi="Times New Roman"/>
          <w:sz w:val="24"/>
        </w:rPr>
      </w:pPr>
      <w:r w:rsidRPr="00665A70">
        <w:rPr>
          <w:rFonts w:ascii="Times New Roman" w:hAnsi="Times New Roman"/>
          <w:sz w:val="24"/>
        </w:rPr>
        <w:t xml:space="preserve">Tabla </w:t>
      </w:r>
      <w:r w:rsidR="005173EF">
        <w:rPr>
          <w:rFonts w:ascii="Times New Roman" w:hAnsi="Times New Roman"/>
          <w:sz w:val="24"/>
        </w:rPr>
        <w:t>9</w:t>
      </w:r>
    </w:p>
    <w:p w14:paraId="1D4FD31B" w14:textId="32D18D49" w:rsidR="007A41F1" w:rsidRPr="00665A70" w:rsidRDefault="007A41F1" w:rsidP="007A41F1">
      <w:pPr>
        <w:pStyle w:val="Numeracion"/>
        <w:numPr>
          <w:ilvl w:val="0"/>
          <w:numId w:val="0"/>
        </w:numPr>
        <w:rPr>
          <w:rFonts w:ascii="Times New Roman" w:hAnsi="Times New Roman"/>
          <w:b w:val="0"/>
          <w:i/>
          <w:sz w:val="24"/>
        </w:rPr>
      </w:pPr>
      <w:r w:rsidRPr="00665A70">
        <w:rPr>
          <w:rFonts w:ascii="Times New Roman" w:hAnsi="Times New Roman"/>
          <w:b w:val="0"/>
          <w:i/>
          <w:sz w:val="24"/>
        </w:rPr>
        <w:t>Tareas omisión nivel silábico, frecuencias post</w:t>
      </w:r>
      <w:r w:rsidR="00F3052E">
        <w:rPr>
          <w:rFonts w:ascii="Times New Roman" w:hAnsi="Times New Roman"/>
          <w:b w:val="0"/>
          <w:i/>
          <w:sz w:val="24"/>
        </w:rPr>
        <w:t>est</w:t>
      </w:r>
      <w:r w:rsidRPr="00665A70">
        <w:rPr>
          <w:rFonts w:ascii="Times New Roman" w:hAnsi="Times New Roman"/>
          <w:b w:val="0"/>
          <w:i/>
          <w:sz w:val="24"/>
        </w:rPr>
        <w:t xml:space="preserve"> </w:t>
      </w:r>
      <w:proofErr w:type="spellStart"/>
      <w:r w:rsidRPr="00665A70">
        <w:rPr>
          <w:rFonts w:ascii="Times New Roman" w:hAnsi="Times New Roman"/>
          <w:b w:val="0"/>
          <w:i/>
          <w:sz w:val="24"/>
        </w:rPr>
        <w:t>GC</w:t>
      </w:r>
      <w:proofErr w:type="spellEnd"/>
    </w:p>
    <w:p w14:paraId="1A6274E6" w14:textId="77777777" w:rsidR="007A41F1" w:rsidRPr="00665A70" w:rsidRDefault="007A41F1" w:rsidP="007A41F1">
      <w:pPr>
        <w:rPr>
          <w:rFonts w:ascii="Times New Roman" w:hAnsi="Times New Roman"/>
          <w:sz w:val="24"/>
        </w:rPr>
      </w:pPr>
    </w:p>
    <w:tbl>
      <w:tblPr>
        <w:tblW w:w="0" w:type="auto"/>
        <w:tblLayout w:type="fixed"/>
        <w:tblLook w:val="0000" w:firstRow="0" w:lastRow="0" w:firstColumn="0" w:lastColumn="0" w:noHBand="0" w:noVBand="0"/>
      </w:tblPr>
      <w:tblGrid>
        <w:gridCol w:w="1266"/>
        <w:gridCol w:w="1267"/>
        <w:gridCol w:w="1612"/>
        <w:gridCol w:w="1347"/>
        <w:gridCol w:w="1617"/>
      </w:tblGrid>
      <w:tr w:rsidR="007A41F1" w:rsidRPr="00665A70" w14:paraId="318EFD42" w14:textId="77777777" w:rsidTr="00491005">
        <w:trPr>
          <w:trHeight w:val="832"/>
        </w:trPr>
        <w:tc>
          <w:tcPr>
            <w:tcW w:w="1266" w:type="dxa"/>
            <w:tcBorders>
              <w:top w:val="single" w:sz="18" w:space="0" w:color="000000"/>
              <w:bottom w:val="single" w:sz="12" w:space="0" w:color="000000"/>
            </w:tcBorders>
            <w:shd w:val="clear" w:color="auto" w:fill="auto"/>
            <w:vAlign w:val="center"/>
          </w:tcPr>
          <w:p w14:paraId="4E2B56F9"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i/>
                <w:iCs/>
                <w:noProof/>
                <w:sz w:val="24"/>
              </w:rPr>
              <w:t>Clase</w:t>
            </w:r>
          </w:p>
        </w:tc>
        <w:tc>
          <w:tcPr>
            <w:tcW w:w="1267" w:type="dxa"/>
            <w:tcBorders>
              <w:top w:val="single" w:sz="18" w:space="0" w:color="000000"/>
              <w:bottom w:val="single" w:sz="12" w:space="0" w:color="000000"/>
            </w:tcBorders>
            <w:shd w:val="clear" w:color="auto" w:fill="auto"/>
            <w:vAlign w:val="center"/>
          </w:tcPr>
          <w:p w14:paraId="6FB469DE"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i/>
                <w:iCs/>
                <w:noProof/>
                <w:sz w:val="24"/>
              </w:rPr>
              <w:t>Límite Inferior</w:t>
            </w:r>
          </w:p>
        </w:tc>
        <w:tc>
          <w:tcPr>
            <w:tcW w:w="1612" w:type="dxa"/>
            <w:tcBorders>
              <w:top w:val="single" w:sz="18" w:space="0" w:color="000000"/>
              <w:bottom w:val="single" w:sz="12" w:space="0" w:color="000000"/>
            </w:tcBorders>
            <w:shd w:val="clear" w:color="auto" w:fill="auto"/>
            <w:vAlign w:val="center"/>
          </w:tcPr>
          <w:p w14:paraId="774E5A90"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i/>
                <w:iCs/>
                <w:noProof/>
                <w:sz w:val="24"/>
              </w:rPr>
              <w:t>Límite Superior</w:t>
            </w:r>
          </w:p>
        </w:tc>
        <w:tc>
          <w:tcPr>
            <w:tcW w:w="1347" w:type="dxa"/>
            <w:tcBorders>
              <w:top w:val="single" w:sz="18" w:space="0" w:color="000000"/>
              <w:bottom w:val="single" w:sz="12" w:space="0" w:color="000000"/>
            </w:tcBorders>
            <w:shd w:val="clear" w:color="auto" w:fill="auto"/>
            <w:vAlign w:val="center"/>
          </w:tcPr>
          <w:p w14:paraId="13F53C54"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i/>
                <w:iCs/>
                <w:noProof/>
                <w:sz w:val="24"/>
              </w:rPr>
              <w:t>Frecuencia</w:t>
            </w:r>
          </w:p>
        </w:tc>
        <w:tc>
          <w:tcPr>
            <w:tcW w:w="1617" w:type="dxa"/>
            <w:tcBorders>
              <w:top w:val="single" w:sz="18" w:space="0" w:color="000000"/>
              <w:bottom w:val="single" w:sz="12" w:space="0" w:color="000000"/>
            </w:tcBorders>
            <w:shd w:val="clear" w:color="auto" w:fill="auto"/>
            <w:vAlign w:val="center"/>
          </w:tcPr>
          <w:p w14:paraId="4218194A"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i/>
                <w:iCs/>
                <w:noProof/>
                <w:sz w:val="24"/>
              </w:rPr>
              <w:t>Frecuencia Relativa</w:t>
            </w:r>
          </w:p>
        </w:tc>
      </w:tr>
      <w:tr w:rsidR="007A41F1" w:rsidRPr="00665A70" w14:paraId="486AD599" w14:textId="77777777" w:rsidTr="00491005">
        <w:trPr>
          <w:trHeight w:val="303"/>
        </w:trPr>
        <w:tc>
          <w:tcPr>
            <w:tcW w:w="1266" w:type="dxa"/>
            <w:tcBorders>
              <w:top w:val="single" w:sz="12" w:space="0" w:color="000000"/>
            </w:tcBorders>
            <w:shd w:val="clear" w:color="auto" w:fill="auto"/>
          </w:tcPr>
          <w:p w14:paraId="55968A7E"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1</w:t>
            </w:r>
          </w:p>
        </w:tc>
        <w:tc>
          <w:tcPr>
            <w:tcW w:w="1267" w:type="dxa"/>
            <w:tcBorders>
              <w:top w:val="single" w:sz="12" w:space="0" w:color="000000"/>
            </w:tcBorders>
            <w:shd w:val="clear" w:color="auto" w:fill="auto"/>
          </w:tcPr>
          <w:p w14:paraId="0B4BE27D"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0</w:t>
            </w:r>
          </w:p>
        </w:tc>
        <w:tc>
          <w:tcPr>
            <w:tcW w:w="1612" w:type="dxa"/>
            <w:tcBorders>
              <w:top w:val="single" w:sz="12" w:space="0" w:color="000000"/>
            </w:tcBorders>
            <w:shd w:val="clear" w:color="auto" w:fill="auto"/>
          </w:tcPr>
          <w:p w14:paraId="793C794C"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1,25</w:t>
            </w:r>
          </w:p>
        </w:tc>
        <w:tc>
          <w:tcPr>
            <w:tcW w:w="1347" w:type="dxa"/>
            <w:tcBorders>
              <w:top w:val="single" w:sz="12" w:space="0" w:color="000000"/>
            </w:tcBorders>
            <w:shd w:val="clear" w:color="auto" w:fill="auto"/>
          </w:tcPr>
          <w:p w14:paraId="2006590A"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27</w:t>
            </w:r>
          </w:p>
        </w:tc>
        <w:tc>
          <w:tcPr>
            <w:tcW w:w="1617" w:type="dxa"/>
            <w:tcBorders>
              <w:top w:val="single" w:sz="12" w:space="0" w:color="000000"/>
            </w:tcBorders>
            <w:shd w:val="clear" w:color="auto" w:fill="auto"/>
          </w:tcPr>
          <w:p w14:paraId="2E9294FF" w14:textId="77777777" w:rsidR="007A41F1" w:rsidRPr="00665A70" w:rsidRDefault="007A41F1" w:rsidP="00491005">
            <w:pPr>
              <w:autoSpaceDE w:val="0"/>
              <w:autoSpaceDN w:val="0"/>
              <w:adjustRightInd w:val="0"/>
              <w:ind w:firstLine="0"/>
              <w:jc w:val="center"/>
              <w:rPr>
                <w:rFonts w:ascii="Times New Roman" w:eastAsia="Calibri" w:hAnsi="Times New Roman"/>
                <w:b/>
                <w:noProof/>
                <w:sz w:val="24"/>
              </w:rPr>
            </w:pPr>
            <w:r w:rsidRPr="00665A70">
              <w:rPr>
                <w:rFonts w:ascii="Times New Roman" w:eastAsia="Calibri" w:hAnsi="Times New Roman"/>
                <w:b/>
                <w:noProof/>
                <w:sz w:val="24"/>
              </w:rPr>
              <w:t>87%</w:t>
            </w:r>
          </w:p>
        </w:tc>
      </w:tr>
      <w:tr w:rsidR="007A41F1" w:rsidRPr="00665A70" w14:paraId="4AC4945E" w14:textId="77777777" w:rsidTr="00491005">
        <w:trPr>
          <w:trHeight w:val="285"/>
        </w:trPr>
        <w:tc>
          <w:tcPr>
            <w:tcW w:w="1266" w:type="dxa"/>
            <w:shd w:val="clear" w:color="auto" w:fill="auto"/>
          </w:tcPr>
          <w:p w14:paraId="45913C0D"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2</w:t>
            </w:r>
          </w:p>
        </w:tc>
        <w:tc>
          <w:tcPr>
            <w:tcW w:w="1267" w:type="dxa"/>
            <w:shd w:val="clear" w:color="auto" w:fill="auto"/>
          </w:tcPr>
          <w:p w14:paraId="6FB9A705"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1,25</w:t>
            </w:r>
          </w:p>
        </w:tc>
        <w:tc>
          <w:tcPr>
            <w:tcW w:w="1612" w:type="dxa"/>
            <w:shd w:val="clear" w:color="auto" w:fill="auto"/>
          </w:tcPr>
          <w:p w14:paraId="40496506"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2,5</w:t>
            </w:r>
          </w:p>
        </w:tc>
        <w:tc>
          <w:tcPr>
            <w:tcW w:w="1347" w:type="dxa"/>
            <w:shd w:val="clear" w:color="auto" w:fill="auto"/>
          </w:tcPr>
          <w:p w14:paraId="5AB57AE8"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0</w:t>
            </w:r>
          </w:p>
        </w:tc>
        <w:tc>
          <w:tcPr>
            <w:tcW w:w="1617" w:type="dxa"/>
            <w:shd w:val="clear" w:color="auto" w:fill="auto"/>
          </w:tcPr>
          <w:p w14:paraId="7F390D6A"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0%</w:t>
            </w:r>
          </w:p>
        </w:tc>
      </w:tr>
      <w:tr w:rsidR="007A41F1" w:rsidRPr="00665A70" w14:paraId="4F929088" w14:textId="77777777" w:rsidTr="00491005">
        <w:trPr>
          <w:trHeight w:val="303"/>
        </w:trPr>
        <w:tc>
          <w:tcPr>
            <w:tcW w:w="1266" w:type="dxa"/>
            <w:shd w:val="clear" w:color="auto" w:fill="auto"/>
          </w:tcPr>
          <w:p w14:paraId="727CB389"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3</w:t>
            </w:r>
          </w:p>
        </w:tc>
        <w:tc>
          <w:tcPr>
            <w:tcW w:w="1267" w:type="dxa"/>
            <w:shd w:val="clear" w:color="auto" w:fill="auto"/>
          </w:tcPr>
          <w:p w14:paraId="3500835C"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2,5</w:t>
            </w:r>
          </w:p>
        </w:tc>
        <w:tc>
          <w:tcPr>
            <w:tcW w:w="1612" w:type="dxa"/>
            <w:shd w:val="clear" w:color="auto" w:fill="auto"/>
          </w:tcPr>
          <w:p w14:paraId="6FBC2C2C"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3,75</w:t>
            </w:r>
          </w:p>
        </w:tc>
        <w:tc>
          <w:tcPr>
            <w:tcW w:w="1347" w:type="dxa"/>
            <w:shd w:val="clear" w:color="auto" w:fill="auto"/>
          </w:tcPr>
          <w:p w14:paraId="20F78654"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0</w:t>
            </w:r>
          </w:p>
        </w:tc>
        <w:tc>
          <w:tcPr>
            <w:tcW w:w="1617" w:type="dxa"/>
            <w:shd w:val="clear" w:color="auto" w:fill="auto"/>
          </w:tcPr>
          <w:p w14:paraId="52E8FF2F"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0%</w:t>
            </w:r>
          </w:p>
        </w:tc>
      </w:tr>
      <w:tr w:rsidR="007A41F1" w:rsidRPr="00665A70" w14:paraId="602C8C12" w14:textId="77777777" w:rsidTr="00491005">
        <w:trPr>
          <w:trHeight w:val="285"/>
        </w:trPr>
        <w:tc>
          <w:tcPr>
            <w:tcW w:w="1266" w:type="dxa"/>
            <w:tcBorders>
              <w:bottom w:val="single" w:sz="12" w:space="0" w:color="auto"/>
            </w:tcBorders>
            <w:shd w:val="clear" w:color="auto" w:fill="auto"/>
          </w:tcPr>
          <w:p w14:paraId="44BF7ECF"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4</w:t>
            </w:r>
          </w:p>
        </w:tc>
        <w:tc>
          <w:tcPr>
            <w:tcW w:w="1267" w:type="dxa"/>
            <w:tcBorders>
              <w:bottom w:val="single" w:sz="12" w:space="0" w:color="auto"/>
            </w:tcBorders>
            <w:shd w:val="clear" w:color="auto" w:fill="auto"/>
          </w:tcPr>
          <w:p w14:paraId="01709708"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3,75</w:t>
            </w:r>
          </w:p>
        </w:tc>
        <w:tc>
          <w:tcPr>
            <w:tcW w:w="1612" w:type="dxa"/>
            <w:tcBorders>
              <w:bottom w:val="single" w:sz="12" w:space="0" w:color="auto"/>
            </w:tcBorders>
            <w:shd w:val="clear" w:color="auto" w:fill="auto"/>
          </w:tcPr>
          <w:p w14:paraId="575EBA7D"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5,0</w:t>
            </w:r>
          </w:p>
        </w:tc>
        <w:tc>
          <w:tcPr>
            <w:tcW w:w="1347" w:type="dxa"/>
            <w:tcBorders>
              <w:bottom w:val="single" w:sz="12" w:space="0" w:color="auto"/>
            </w:tcBorders>
            <w:shd w:val="clear" w:color="auto" w:fill="auto"/>
          </w:tcPr>
          <w:p w14:paraId="68252A2C" w14:textId="77777777" w:rsidR="007A41F1" w:rsidRPr="00665A70" w:rsidRDefault="007A41F1" w:rsidP="00491005">
            <w:pPr>
              <w:autoSpaceDE w:val="0"/>
              <w:autoSpaceDN w:val="0"/>
              <w:adjustRightInd w:val="0"/>
              <w:ind w:firstLine="0"/>
              <w:jc w:val="center"/>
              <w:rPr>
                <w:rFonts w:ascii="Times New Roman" w:eastAsia="Calibri" w:hAnsi="Times New Roman"/>
                <w:noProof/>
                <w:sz w:val="24"/>
              </w:rPr>
            </w:pPr>
            <w:r w:rsidRPr="00665A70">
              <w:rPr>
                <w:rFonts w:ascii="Times New Roman" w:eastAsia="Calibri" w:hAnsi="Times New Roman"/>
                <w:noProof/>
                <w:sz w:val="24"/>
              </w:rPr>
              <w:t>4</w:t>
            </w:r>
          </w:p>
        </w:tc>
        <w:tc>
          <w:tcPr>
            <w:tcW w:w="1617" w:type="dxa"/>
            <w:tcBorders>
              <w:bottom w:val="single" w:sz="12" w:space="0" w:color="auto"/>
            </w:tcBorders>
            <w:shd w:val="clear" w:color="auto" w:fill="auto"/>
          </w:tcPr>
          <w:p w14:paraId="74CFBA57" w14:textId="77777777" w:rsidR="007A41F1" w:rsidRPr="00665A70" w:rsidRDefault="007A41F1" w:rsidP="00491005">
            <w:pPr>
              <w:autoSpaceDE w:val="0"/>
              <w:autoSpaceDN w:val="0"/>
              <w:adjustRightInd w:val="0"/>
              <w:ind w:firstLine="0"/>
              <w:jc w:val="center"/>
              <w:rPr>
                <w:rFonts w:ascii="Times New Roman" w:eastAsia="Calibri" w:hAnsi="Times New Roman"/>
                <w:b/>
                <w:noProof/>
                <w:sz w:val="24"/>
              </w:rPr>
            </w:pPr>
            <w:r w:rsidRPr="00665A70">
              <w:rPr>
                <w:rFonts w:ascii="Times New Roman" w:eastAsia="Calibri" w:hAnsi="Times New Roman"/>
                <w:b/>
                <w:noProof/>
                <w:sz w:val="24"/>
              </w:rPr>
              <w:t>13%</w:t>
            </w:r>
          </w:p>
        </w:tc>
      </w:tr>
    </w:tbl>
    <w:p w14:paraId="2806811B" w14:textId="77777777" w:rsidR="007A41F1" w:rsidRPr="006C791E" w:rsidRDefault="007A41F1" w:rsidP="007A41F1">
      <w:pPr>
        <w:autoSpaceDE w:val="0"/>
        <w:autoSpaceDN w:val="0"/>
        <w:adjustRightInd w:val="0"/>
        <w:ind w:firstLine="0"/>
        <w:rPr>
          <w:rFonts w:ascii="Times New Roman" w:eastAsia="Calibri" w:hAnsi="Times New Roman"/>
          <w:noProof/>
          <w:color w:val="000000"/>
          <w:sz w:val="20"/>
          <w:szCs w:val="20"/>
        </w:rPr>
      </w:pPr>
      <w:r w:rsidRPr="006C791E">
        <w:rPr>
          <w:rFonts w:ascii="Times New Roman" w:eastAsia="Calibri" w:hAnsi="Times New Roman"/>
          <w:noProof/>
          <w:color w:val="000000"/>
          <w:sz w:val="20"/>
          <w:szCs w:val="20"/>
        </w:rPr>
        <w:t>Media = 0,709677   Desviación Estándar = 1,69693</w:t>
      </w:r>
    </w:p>
    <w:p w14:paraId="1C93B83C" w14:textId="77777777" w:rsidR="007A41F1" w:rsidRPr="006C791E" w:rsidRDefault="007A41F1" w:rsidP="007A41F1">
      <w:pPr>
        <w:ind w:firstLine="0"/>
        <w:rPr>
          <w:rFonts w:ascii="Times New Roman" w:hAnsi="Times New Roman"/>
          <w:sz w:val="20"/>
          <w:szCs w:val="20"/>
        </w:rPr>
      </w:pPr>
      <w:r w:rsidRPr="006C791E">
        <w:rPr>
          <w:rFonts w:ascii="Times New Roman" w:hAnsi="Times New Roman"/>
          <w:i/>
          <w:sz w:val="20"/>
          <w:szCs w:val="20"/>
        </w:rPr>
        <w:t>Nota:</w:t>
      </w:r>
      <w:r w:rsidRPr="006C791E">
        <w:rPr>
          <w:rFonts w:ascii="Times New Roman" w:hAnsi="Times New Roman"/>
          <w:sz w:val="20"/>
          <w:szCs w:val="20"/>
        </w:rPr>
        <w:t xml:space="preserve"> Construcción de la autora (2015)</w:t>
      </w:r>
    </w:p>
    <w:p w14:paraId="6A0F9DF3" w14:textId="77777777" w:rsidR="007A41F1" w:rsidRPr="00DC0762" w:rsidRDefault="007A41F1" w:rsidP="00DC0762">
      <w:pPr>
        <w:autoSpaceDE w:val="0"/>
        <w:autoSpaceDN w:val="0"/>
        <w:adjustRightInd w:val="0"/>
        <w:ind w:firstLine="708"/>
        <w:rPr>
          <w:rFonts w:ascii="Times New Roman" w:hAnsi="Times New Roman"/>
          <w:noProof/>
          <w:sz w:val="24"/>
        </w:rPr>
      </w:pPr>
    </w:p>
    <w:p w14:paraId="08DE60F2" w14:textId="48A00231" w:rsidR="00DC0762" w:rsidRPr="00DC0762" w:rsidRDefault="007A41F1" w:rsidP="00DC0762">
      <w:pPr>
        <w:autoSpaceDE w:val="0"/>
        <w:autoSpaceDN w:val="0"/>
        <w:adjustRightInd w:val="0"/>
        <w:ind w:firstLine="708"/>
        <w:rPr>
          <w:rFonts w:ascii="Times New Roman" w:hAnsi="Times New Roman"/>
          <w:noProof/>
          <w:sz w:val="24"/>
        </w:rPr>
      </w:pPr>
      <w:r w:rsidRPr="00DC0762">
        <w:rPr>
          <w:rFonts w:ascii="Times New Roman" w:hAnsi="Times New Roman"/>
          <w:noProof/>
          <w:sz w:val="24"/>
        </w:rPr>
        <w:t xml:space="preserve">Por medio de la comparación de las tablas de frecuencia del grupo de control (Tablas </w:t>
      </w:r>
      <w:r w:rsidR="005173EF" w:rsidRPr="00DC0762">
        <w:rPr>
          <w:rFonts w:ascii="Times New Roman" w:hAnsi="Times New Roman"/>
          <w:noProof/>
          <w:sz w:val="24"/>
        </w:rPr>
        <w:t>8</w:t>
      </w:r>
      <w:r w:rsidRPr="00DC0762">
        <w:rPr>
          <w:rFonts w:ascii="Times New Roman" w:hAnsi="Times New Roman"/>
          <w:noProof/>
          <w:sz w:val="24"/>
        </w:rPr>
        <w:t xml:space="preserve"> y </w:t>
      </w:r>
      <w:r w:rsidR="005173EF" w:rsidRPr="00DC0762">
        <w:rPr>
          <w:rFonts w:ascii="Times New Roman" w:hAnsi="Times New Roman"/>
          <w:noProof/>
          <w:sz w:val="24"/>
        </w:rPr>
        <w:t>9</w:t>
      </w:r>
      <w:r w:rsidRPr="00DC0762">
        <w:rPr>
          <w:rFonts w:ascii="Times New Roman" w:hAnsi="Times New Roman"/>
          <w:noProof/>
          <w:sz w:val="24"/>
        </w:rPr>
        <w:t>), se puede evidenciar que en la medición inicial el 3% de los niños tenían puntajes entre 4 y 5 (clase 4, pre</w:t>
      </w:r>
      <w:r w:rsidR="00F3052E" w:rsidRPr="00DC0762">
        <w:rPr>
          <w:rFonts w:ascii="Times New Roman" w:hAnsi="Times New Roman"/>
          <w:noProof/>
          <w:sz w:val="24"/>
        </w:rPr>
        <w:t>test</w:t>
      </w:r>
      <w:r w:rsidRPr="00DC0762">
        <w:rPr>
          <w:rFonts w:ascii="Times New Roman" w:hAnsi="Times New Roman"/>
          <w:noProof/>
          <w:sz w:val="24"/>
        </w:rPr>
        <w:t>), pero después en la segunda medición el 13% de los niños obtuvieron puntajes de 4 o 5 (clase 4 post</w:t>
      </w:r>
      <w:r w:rsidR="00F3052E" w:rsidRPr="00DC0762">
        <w:rPr>
          <w:rFonts w:ascii="Times New Roman" w:hAnsi="Times New Roman"/>
          <w:noProof/>
          <w:sz w:val="24"/>
        </w:rPr>
        <w:t>est</w:t>
      </w:r>
      <w:r w:rsidRPr="00DC0762">
        <w:rPr>
          <w:rFonts w:ascii="Times New Roman" w:hAnsi="Times New Roman"/>
          <w:noProof/>
          <w:sz w:val="24"/>
        </w:rPr>
        <w:t>). Es decir, en las tareas de omisión algunos niños avanzaron, no obstante, es poco significativo si se mira el porcentaje de la población ubicada en la primera clase, donde pasó del 97% al 87% . Es decir,  el rango de respuestas bajas continuó siendo muy alto en el grupo control.</w:t>
      </w:r>
    </w:p>
    <w:p w14:paraId="29EB12EF" w14:textId="033C218E" w:rsidR="00DC0762" w:rsidRDefault="00DC0762" w:rsidP="00DC0762">
      <w:pPr>
        <w:autoSpaceDE w:val="0"/>
        <w:autoSpaceDN w:val="0"/>
        <w:adjustRightInd w:val="0"/>
        <w:ind w:firstLine="708"/>
        <w:rPr>
          <w:rFonts w:ascii="Times New Roman" w:hAnsi="Times New Roman"/>
          <w:noProof/>
          <w:sz w:val="24"/>
        </w:rPr>
      </w:pPr>
    </w:p>
    <w:p w14:paraId="15BDEB4B" w14:textId="6AF834E4" w:rsidR="00DC0762" w:rsidRPr="001C3CCB" w:rsidRDefault="00DC0762" w:rsidP="00DC0762">
      <w:pPr>
        <w:autoSpaceDE w:val="0"/>
        <w:autoSpaceDN w:val="0"/>
        <w:adjustRightInd w:val="0"/>
        <w:ind w:firstLine="0"/>
        <w:rPr>
          <w:rFonts w:ascii="Times New Roman" w:eastAsia="Calibri" w:hAnsi="Times New Roman"/>
          <w:b/>
          <w:noProof/>
          <w:color w:val="FF0000"/>
          <w:sz w:val="24"/>
        </w:rPr>
      </w:pPr>
      <w:r w:rsidRPr="001C3CCB">
        <w:rPr>
          <w:rFonts w:ascii="Times New Roman" w:eastAsia="Calibri" w:hAnsi="Times New Roman"/>
          <w:b/>
          <w:noProof/>
          <w:color w:val="FF0000"/>
          <w:sz w:val="24"/>
        </w:rPr>
        <w:t xml:space="preserve">Tabla </w:t>
      </w:r>
      <w:r w:rsidR="007C6C79" w:rsidRPr="001C3CCB">
        <w:rPr>
          <w:rFonts w:ascii="Times New Roman" w:eastAsia="Calibri" w:hAnsi="Times New Roman"/>
          <w:b/>
          <w:noProof/>
          <w:color w:val="FF0000"/>
          <w:sz w:val="24"/>
        </w:rPr>
        <w:t>10</w:t>
      </w:r>
    </w:p>
    <w:p w14:paraId="490AF3BD" w14:textId="77777777" w:rsidR="00F37AB4" w:rsidRPr="001C3CCB" w:rsidRDefault="00F37AB4" w:rsidP="00F37AB4">
      <w:pPr>
        <w:autoSpaceDE w:val="0"/>
        <w:autoSpaceDN w:val="0"/>
        <w:adjustRightInd w:val="0"/>
        <w:ind w:firstLine="0"/>
        <w:rPr>
          <w:rFonts w:ascii="Times New Roman" w:eastAsia="Calibri" w:hAnsi="Times New Roman"/>
          <w:i/>
          <w:noProof/>
          <w:color w:val="FF0000"/>
          <w:sz w:val="24"/>
        </w:rPr>
      </w:pPr>
      <w:r w:rsidRPr="001C3CCB">
        <w:rPr>
          <w:rFonts w:ascii="Times New Roman" w:eastAsia="Calibri" w:hAnsi="Times New Roman"/>
          <w:i/>
          <w:noProof/>
          <w:color w:val="FF0000"/>
          <w:sz w:val="24"/>
        </w:rPr>
        <w:t>Verificacion de varianza, tareas omisión nivel silábico GI</w:t>
      </w:r>
    </w:p>
    <w:p w14:paraId="34DFF00C" w14:textId="77777777" w:rsidR="00DC0762" w:rsidRPr="001C3CCB" w:rsidRDefault="00DC0762" w:rsidP="00DC0762">
      <w:pPr>
        <w:autoSpaceDE w:val="0"/>
        <w:autoSpaceDN w:val="0"/>
        <w:adjustRightInd w:val="0"/>
        <w:ind w:firstLine="708"/>
        <w:rPr>
          <w:rFonts w:ascii="Times New Roman" w:hAnsi="Times New Roman"/>
          <w:noProof/>
          <w:color w:val="FF0000"/>
          <w:sz w:val="24"/>
        </w:rPr>
      </w:pPr>
    </w:p>
    <w:tbl>
      <w:tblPr>
        <w:tblW w:w="4257" w:type="pct"/>
        <w:tblBorders>
          <w:top w:val="single" w:sz="4" w:space="0" w:color="auto"/>
          <w:bottom w:val="single" w:sz="4" w:space="0" w:color="auto"/>
          <w:insideH w:val="single" w:sz="2" w:space="0" w:color="auto"/>
        </w:tblBorders>
        <w:tblLook w:val="0000" w:firstRow="0" w:lastRow="0" w:firstColumn="0" w:lastColumn="0" w:noHBand="0" w:noVBand="0"/>
      </w:tblPr>
      <w:tblGrid>
        <w:gridCol w:w="2266"/>
        <w:gridCol w:w="2266"/>
        <w:gridCol w:w="2707"/>
      </w:tblGrid>
      <w:tr w:rsidR="001C3CCB" w:rsidRPr="001C3CCB" w14:paraId="2A4B5846" w14:textId="77777777" w:rsidTr="00B3466A">
        <w:trPr>
          <w:trHeight w:val="305"/>
        </w:trPr>
        <w:tc>
          <w:tcPr>
            <w:tcW w:w="1565" w:type="pct"/>
            <w:tcBorders>
              <w:top w:val="single" w:sz="18" w:space="0" w:color="auto"/>
              <w:bottom w:val="single" w:sz="12" w:space="0" w:color="auto"/>
            </w:tcBorders>
            <w:shd w:val="clear" w:color="auto" w:fill="auto"/>
            <w:vAlign w:val="center"/>
          </w:tcPr>
          <w:p w14:paraId="13B56B71" w14:textId="77777777" w:rsidR="00DC0762" w:rsidRPr="001C3CCB" w:rsidRDefault="00DC0762" w:rsidP="007C6C79">
            <w:pPr>
              <w:autoSpaceDE w:val="0"/>
              <w:autoSpaceDN w:val="0"/>
              <w:adjustRightInd w:val="0"/>
              <w:ind w:firstLine="0"/>
              <w:jc w:val="center"/>
              <w:rPr>
                <w:rFonts w:ascii="Times New Roman" w:eastAsia="Calibri" w:hAnsi="Times New Roman"/>
                <w:i/>
                <w:iCs/>
                <w:noProof/>
                <w:color w:val="FF0000"/>
                <w:sz w:val="24"/>
              </w:rPr>
            </w:pPr>
          </w:p>
        </w:tc>
        <w:tc>
          <w:tcPr>
            <w:tcW w:w="1565" w:type="pct"/>
            <w:tcBorders>
              <w:top w:val="single" w:sz="18" w:space="0" w:color="auto"/>
              <w:bottom w:val="single" w:sz="12" w:space="0" w:color="auto"/>
            </w:tcBorders>
            <w:shd w:val="clear" w:color="auto" w:fill="auto"/>
            <w:vAlign w:val="center"/>
          </w:tcPr>
          <w:p w14:paraId="31E77B15" w14:textId="77777777" w:rsidR="00DC0762" w:rsidRPr="001C3CCB" w:rsidRDefault="00DC0762" w:rsidP="007C6C79">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Prueba</w:t>
            </w:r>
          </w:p>
        </w:tc>
        <w:tc>
          <w:tcPr>
            <w:tcW w:w="1870" w:type="pct"/>
            <w:tcBorders>
              <w:top w:val="single" w:sz="18" w:space="0" w:color="auto"/>
              <w:bottom w:val="single" w:sz="12" w:space="0" w:color="auto"/>
            </w:tcBorders>
            <w:shd w:val="clear" w:color="auto" w:fill="auto"/>
            <w:vAlign w:val="center"/>
          </w:tcPr>
          <w:p w14:paraId="1869B4D7" w14:textId="77777777" w:rsidR="00DC0762" w:rsidRPr="001C3CCB" w:rsidRDefault="00DC0762" w:rsidP="007C6C79">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Valor-P</w:t>
            </w:r>
          </w:p>
        </w:tc>
      </w:tr>
      <w:tr w:rsidR="001C3CCB" w:rsidRPr="001C3CCB" w14:paraId="2AD6D126" w14:textId="77777777" w:rsidTr="00B3466A">
        <w:trPr>
          <w:trHeight w:val="305"/>
        </w:trPr>
        <w:tc>
          <w:tcPr>
            <w:tcW w:w="1565" w:type="pct"/>
            <w:tcBorders>
              <w:top w:val="single" w:sz="12" w:space="0" w:color="auto"/>
              <w:bottom w:val="single" w:sz="12" w:space="0" w:color="auto"/>
            </w:tcBorders>
            <w:shd w:val="clear" w:color="auto" w:fill="auto"/>
            <w:vAlign w:val="center"/>
          </w:tcPr>
          <w:p w14:paraId="278649CD" w14:textId="0155E639" w:rsidR="00DC0762" w:rsidRPr="001C3CCB" w:rsidRDefault="007C6C79" w:rsidP="007C6C79">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Levene</w:t>
            </w:r>
          </w:p>
        </w:tc>
        <w:tc>
          <w:tcPr>
            <w:tcW w:w="1565" w:type="pct"/>
            <w:tcBorders>
              <w:top w:val="single" w:sz="12" w:space="0" w:color="auto"/>
              <w:bottom w:val="single" w:sz="12" w:space="0" w:color="auto"/>
            </w:tcBorders>
            <w:shd w:val="clear" w:color="auto" w:fill="auto"/>
            <w:vAlign w:val="center"/>
          </w:tcPr>
          <w:p w14:paraId="65CA052D" w14:textId="77777777" w:rsidR="00DC0762" w:rsidRPr="001C3CCB" w:rsidRDefault="00DC0762" w:rsidP="007C6C79">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3,0779</w:t>
            </w:r>
          </w:p>
        </w:tc>
        <w:tc>
          <w:tcPr>
            <w:tcW w:w="1870" w:type="pct"/>
            <w:tcBorders>
              <w:top w:val="single" w:sz="12" w:space="0" w:color="auto"/>
              <w:bottom w:val="single" w:sz="12" w:space="0" w:color="auto"/>
            </w:tcBorders>
            <w:shd w:val="clear" w:color="auto" w:fill="auto"/>
            <w:vAlign w:val="center"/>
          </w:tcPr>
          <w:p w14:paraId="12358909" w14:textId="77777777" w:rsidR="00DC0762" w:rsidRPr="001C3CCB" w:rsidRDefault="00DC0762" w:rsidP="007C6C79">
            <w:pPr>
              <w:autoSpaceDE w:val="0"/>
              <w:autoSpaceDN w:val="0"/>
              <w:adjustRightInd w:val="0"/>
              <w:ind w:firstLine="0"/>
              <w:jc w:val="center"/>
              <w:rPr>
                <w:rFonts w:ascii="Times New Roman" w:eastAsia="Calibri" w:hAnsi="Times New Roman"/>
                <w:i/>
                <w:iCs/>
                <w:noProof/>
                <w:color w:val="FF0000"/>
                <w:sz w:val="24"/>
              </w:rPr>
            </w:pPr>
            <w:r w:rsidRPr="001C3CCB">
              <w:rPr>
                <w:rFonts w:ascii="Times New Roman" w:eastAsia="Calibri" w:hAnsi="Times New Roman"/>
                <w:i/>
                <w:iCs/>
                <w:noProof/>
                <w:color w:val="FF0000"/>
                <w:sz w:val="24"/>
              </w:rPr>
              <w:t>0,0844688</w:t>
            </w:r>
          </w:p>
        </w:tc>
      </w:tr>
    </w:tbl>
    <w:p w14:paraId="5059EB03" w14:textId="77777777" w:rsidR="007C6C79" w:rsidRPr="001C3CCB" w:rsidRDefault="007C6C79" w:rsidP="007C6C79">
      <w:pPr>
        <w:ind w:firstLine="0"/>
        <w:rPr>
          <w:rFonts w:ascii="Times New Roman" w:hAnsi="Times New Roman"/>
          <w:color w:val="FF0000"/>
          <w:sz w:val="20"/>
          <w:szCs w:val="20"/>
        </w:rPr>
      </w:pPr>
      <w:r w:rsidRPr="001C3CCB">
        <w:rPr>
          <w:rFonts w:ascii="Times New Roman" w:hAnsi="Times New Roman"/>
          <w:i/>
          <w:color w:val="FF0000"/>
          <w:sz w:val="20"/>
          <w:szCs w:val="20"/>
        </w:rPr>
        <w:t xml:space="preserve">Nota: </w:t>
      </w:r>
      <w:r w:rsidRPr="001C3CCB">
        <w:rPr>
          <w:rFonts w:ascii="Times New Roman" w:hAnsi="Times New Roman"/>
          <w:color w:val="FF0000"/>
          <w:sz w:val="20"/>
          <w:szCs w:val="20"/>
        </w:rPr>
        <w:t>Construcción de la autora (2017)</w:t>
      </w:r>
    </w:p>
    <w:p w14:paraId="0E225F19" w14:textId="77777777" w:rsidR="00DC0762" w:rsidRPr="001C3CCB" w:rsidRDefault="00DC0762" w:rsidP="00DC0762">
      <w:pPr>
        <w:autoSpaceDE w:val="0"/>
        <w:autoSpaceDN w:val="0"/>
        <w:adjustRightInd w:val="0"/>
        <w:ind w:firstLine="708"/>
        <w:rPr>
          <w:rFonts w:ascii="Times New Roman" w:hAnsi="Times New Roman"/>
          <w:noProof/>
          <w:color w:val="FF0000"/>
          <w:sz w:val="24"/>
        </w:rPr>
      </w:pPr>
    </w:p>
    <w:p w14:paraId="57A6EFB6" w14:textId="20DF1EEC" w:rsidR="00DC0762" w:rsidRPr="001C3CCB" w:rsidRDefault="00DC0762" w:rsidP="00DC0762">
      <w:pPr>
        <w:autoSpaceDE w:val="0"/>
        <w:autoSpaceDN w:val="0"/>
        <w:adjustRightInd w:val="0"/>
        <w:ind w:firstLine="708"/>
        <w:rPr>
          <w:rFonts w:ascii="Times New Roman" w:hAnsi="Times New Roman"/>
          <w:noProof/>
          <w:color w:val="FF0000"/>
          <w:sz w:val="24"/>
        </w:rPr>
      </w:pPr>
      <w:r w:rsidRPr="001C3CCB">
        <w:rPr>
          <w:rFonts w:ascii="Times New Roman" w:hAnsi="Times New Roman"/>
          <w:noProof/>
          <w:color w:val="FF0000"/>
          <w:sz w:val="24"/>
        </w:rPr>
        <w:lastRenderedPageBreak/>
        <w:t xml:space="preserve">Dado que el test de Levene presentó un valor </w:t>
      </w:r>
      <w:r w:rsidR="007C6C79" w:rsidRPr="001C3CCB">
        <w:rPr>
          <w:rFonts w:ascii="Times New Roman" w:hAnsi="Times New Roman"/>
          <w:i/>
          <w:noProof/>
          <w:color w:val="FF0000"/>
          <w:sz w:val="24"/>
        </w:rPr>
        <w:t>P</w:t>
      </w:r>
      <w:r w:rsidRPr="001C3CCB">
        <w:rPr>
          <w:rFonts w:ascii="Times New Roman" w:hAnsi="Times New Roman"/>
          <w:noProof/>
          <w:color w:val="FF0000"/>
          <w:sz w:val="24"/>
        </w:rPr>
        <w:t xml:space="preserve"> mayor de 0,05 se puede concluir que la variabilidad en los puntajes antes y después en el grupo control fue la misma. Es decir, la variabilidad de las respuestas frente a la media obtenida por los grupos después de la intervención fue homogénea (Tabla </w:t>
      </w:r>
      <w:r w:rsidR="007C6C79" w:rsidRPr="001C3CCB">
        <w:rPr>
          <w:rFonts w:ascii="Times New Roman" w:hAnsi="Times New Roman"/>
          <w:noProof/>
          <w:color w:val="FF0000"/>
          <w:sz w:val="24"/>
        </w:rPr>
        <w:t>10</w:t>
      </w:r>
      <w:r w:rsidRPr="001C3CCB">
        <w:rPr>
          <w:rFonts w:ascii="Times New Roman" w:hAnsi="Times New Roman"/>
          <w:noProof/>
          <w:color w:val="FF0000"/>
          <w:sz w:val="24"/>
        </w:rPr>
        <w:t>)</w:t>
      </w:r>
      <w:r w:rsidR="00080B26" w:rsidRPr="001C3CCB">
        <w:rPr>
          <w:rFonts w:ascii="Times New Roman" w:hAnsi="Times New Roman"/>
          <w:noProof/>
          <w:color w:val="FF0000"/>
          <w:sz w:val="24"/>
        </w:rPr>
        <w:t>; comprobando la hipótesis nula donde las desviaciones de las respuestas antes y después son diferentes.</w:t>
      </w:r>
    </w:p>
    <w:p w14:paraId="0AD6D8C6" w14:textId="53327D07" w:rsidR="00412345" w:rsidRPr="00DC0762" w:rsidRDefault="00412345" w:rsidP="00DC0762">
      <w:pPr>
        <w:autoSpaceDE w:val="0"/>
        <w:autoSpaceDN w:val="0"/>
        <w:adjustRightInd w:val="0"/>
        <w:ind w:firstLine="708"/>
        <w:rPr>
          <w:rFonts w:ascii="Times New Roman" w:hAnsi="Times New Roman"/>
          <w:noProof/>
          <w:sz w:val="24"/>
        </w:rPr>
      </w:pPr>
      <w:r w:rsidRPr="00DC0762">
        <w:rPr>
          <w:rFonts w:ascii="Times New Roman" w:hAnsi="Times New Roman"/>
          <w:noProof/>
          <w:sz w:val="24"/>
        </w:rPr>
        <w:t>Para el análisis cualitativo, se emplearon categorías de análisis identificadas médiate el uso del software NVIVO</w:t>
      </w:r>
      <w:r w:rsidR="002E5506" w:rsidRPr="00DC0762">
        <w:rPr>
          <w:rFonts w:ascii="Times New Roman" w:hAnsi="Times New Roman"/>
          <w:noProof/>
          <w:sz w:val="24"/>
        </w:rPr>
        <w:t>,</w:t>
      </w:r>
      <w:r w:rsidRPr="00DC0762">
        <w:rPr>
          <w:rFonts w:ascii="Times New Roman" w:hAnsi="Times New Roman"/>
          <w:noProof/>
          <w:sz w:val="24"/>
        </w:rPr>
        <w:t xml:space="preserve"> el </w:t>
      </w:r>
      <w:r w:rsidR="002E5506" w:rsidRPr="00DC0762">
        <w:rPr>
          <w:rFonts w:ascii="Times New Roman" w:hAnsi="Times New Roman"/>
          <w:noProof/>
          <w:sz w:val="24"/>
        </w:rPr>
        <w:t>cual permitió</w:t>
      </w:r>
      <w:r w:rsidRPr="00DC0762">
        <w:rPr>
          <w:rFonts w:ascii="Times New Roman" w:hAnsi="Times New Roman"/>
          <w:noProof/>
          <w:sz w:val="24"/>
        </w:rPr>
        <w:t xml:space="preserve"> organizar la información, analizar y encontrar </w:t>
      </w:r>
      <w:r w:rsidR="002E5506" w:rsidRPr="00DC0762">
        <w:rPr>
          <w:rFonts w:ascii="Times New Roman" w:hAnsi="Times New Roman"/>
          <w:noProof/>
          <w:sz w:val="24"/>
        </w:rPr>
        <w:t>relaciones</w:t>
      </w:r>
      <w:r w:rsidRPr="00DC0762">
        <w:rPr>
          <w:rFonts w:ascii="Times New Roman" w:hAnsi="Times New Roman"/>
          <w:noProof/>
          <w:sz w:val="24"/>
        </w:rPr>
        <w:t xml:space="preserve"> en datos cualitativos</w:t>
      </w:r>
      <w:r w:rsidR="002E5506" w:rsidRPr="00DC0762">
        <w:rPr>
          <w:rFonts w:ascii="Times New Roman" w:hAnsi="Times New Roman"/>
          <w:noProof/>
          <w:sz w:val="24"/>
        </w:rPr>
        <w:t xml:space="preserve">; </w:t>
      </w:r>
      <w:r w:rsidRPr="00DC0762">
        <w:rPr>
          <w:rFonts w:ascii="Times New Roman" w:hAnsi="Times New Roman"/>
          <w:noProof/>
          <w:sz w:val="24"/>
        </w:rPr>
        <w:t xml:space="preserve">para este caso, fueron las consideradas en el protocolo de observación y encuesta. </w:t>
      </w:r>
    </w:p>
    <w:bookmarkEnd w:id="12"/>
    <w:bookmarkEnd w:id="13"/>
    <w:bookmarkEnd w:id="14"/>
    <w:bookmarkEnd w:id="178"/>
    <w:bookmarkEnd w:id="179"/>
    <w:bookmarkEnd w:id="180"/>
    <w:bookmarkEnd w:id="181"/>
    <w:bookmarkEnd w:id="182"/>
    <w:bookmarkEnd w:id="183"/>
    <w:p w14:paraId="1901ADD2" w14:textId="77777777" w:rsidR="00AA0670" w:rsidRPr="00DC0762" w:rsidRDefault="00AA0670" w:rsidP="00DC0762">
      <w:pPr>
        <w:autoSpaceDE w:val="0"/>
        <w:autoSpaceDN w:val="0"/>
        <w:adjustRightInd w:val="0"/>
        <w:ind w:firstLine="708"/>
        <w:rPr>
          <w:rFonts w:ascii="Times New Roman" w:hAnsi="Times New Roman"/>
          <w:noProof/>
          <w:sz w:val="24"/>
        </w:rPr>
      </w:pPr>
    </w:p>
    <w:p w14:paraId="57EEF5B7" w14:textId="67851DD0" w:rsidR="007B74D9" w:rsidRPr="001C3CCB" w:rsidRDefault="001B7310" w:rsidP="00665A70">
      <w:pPr>
        <w:pStyle w:val="Numeracion"/>
        <w:numPr>
          <w:ilvl w:val="0"/>
          <w:numId w:val="0"/>
        </w:numPr>
        <w:ind w:left="340" w:hanging="340"/>
        <w:rPr>
          <w:rFonts w:ascii="Times New Roman" w:hAnsi="Times New Roman"/>
          <w:color w:val="FF0000"/>
          <w:sz w:val="24"/>
        </w:rPr>
      </w:pPr>
      <w:r w:rsidRPr="001C3CCB">
        <w:rPr>
          <w:rFonts w:ascii="Times New Roman" w:hAnsi="Times New Roman"/>
          <w:color w:val="FF0000"/>
          <w:sz w:val="24"/>
        </w:rPr>
        <w:t>Resultados</w:t>
      </w:r>
    </w:p>
    <w:p w14:paraId="74716A26" w14:textId="655F3E67" w:rsidR="00122AA9" w:rsidRPr="00665A70" w:rsidRDefault="007C3ACD" w:rsidP="00665A70">
      <w:pPr>
        <w:pStyle w:val="Numeracion"/>
        <w:numPr>
          <w:ilvl w:val="0"/>
          <w:numId w:val="0"/>
        </w:numPr>
        <w:ind w:firstLine="709"/>
        <w:rPr>
          <w:rFonts w:ascii="Times New Roman" w:hAnsi="Times New Roman"/>
          <w:b w:val="0"/>
          <w:sz w:val="24"/>
        </w:rPr>
      </w:pPr>
      <w:r w:rsidRPr="00665A70">
        <w:rPr>
          <w:rFonts w:ascii="Times New Roman" w:hAnsi="Times New Roman"/>
          <w:b w:val="0"/>
          <w:sz w:val="24"/>
        </w:rPr>
        <w:t xml:space="preserve">Se presentan a continuación los resultados promedio de los niños evaluados en cada institución educativa, quienes presentaron como característica común, un nivel de desempeño mayor en las tareas de identificación para los niveles silábico y fonémico; </w:t>
      </w:r>
      <w:r w:rsidR="002345B1" w:rsidRPr="00665A70">
        <w:rPr>
          <w:rFonts w:ascii="Times New Roman" w:hAnsi="Times New Roman"/>
          <w:b w:val="0"/>
          <w:sz w:val="24"/>
        </w:rPr>
        <w:t>en relación con</w:t>
      </w:r>
      <w:r w:rsidRPr="00665A70">
        <w:rPr>
          <w:rFonts w:ascii="Times New Roman" w:hAnsi="Times New Roman"/>
          <w:b w:val="0"/>
          <w:sz w:val="24"/>
        </w:rPr>
        <w:t xml:space="preserve"> las de adición y </w:t>
      </w:r>
      <w:r w:rsidR="00122AA9" w:rsidRPr="00665A70">
        <w:rPr>
          <w:rFonts w:ascii="Times New Roman" w:hAnsi="Times New Roman"/>
          <w:b w:val="0"/>
          <w:sz w:val="24"/>
        </w:rPr>
        <w:t>omisión, en</w:t>
      </w:r>
      <w:r w:rsidRPr="00665A70">
        <w:rPr>
          <w:rFonts w:ascii="Times New Roman" w:hAnsi="Times New Roman"/>
          <w:b w:val="0"/>
          <w:sz w:val="24"/>
        </w:rPr>
        <w:t xml:space="preserve"> </w:t>
      </w:r>
      <w:r w:rsidR="00080B26" w:rsidRPr="00665A70">
        <w:rPr>
          <w:rFonts w:ascii="Times New Roman" w:hAnsi="Times New Roman"/>
          <w:b w:val="0"/>
          <w:sz w:val="24"/>
        </w:rPr>
        <w:t>el pretest</w:t>
      </w:r>
      <w:r w:rsidRPr="00665A70">
        <w:rPr>
          <w:rFonts w:ascii="Times New Roman" w:hAnsi="Times New Roman"/>
          <w:b w:val="0"/>
          <w:sz w:val="24"/>
        </w:rPr>
        <w:t>. Este desempeño ubicó a las 10 instituciones en el primer percentil (puntuaciones totales inferiores a 12).</w:t>
      </w:r>
      <w:r w:rsidR="00334FBE" w:rsidRPr="00665A70">
        <w:rPr>
          <w:rFonts w:ascii="Times New Roman" w:hAnsi="Times New Roman"/>
          <w:b w:val="0"/>
          <w:sz w:val="24"/>
        </w:rPr>
        <w:t xml:space="preserve"> L</w:t>
      </w:r>
      <w:r w:rsidRPr="00665A70">
        <w:rPr>
          <w:rFonts w:ascii="Times New Roman" w:hAnsi="Times New Roman"/>
          <w:b w:val="0"/>
          <w:sz w:val="24"/>
        </w:rPr>
        <w:t>a ubicación en un percentil determinado es un indicador para que el maestro organice, dentro de su acti</w:t>
      </w:r>
      <w:r w:rsidR="00334FBE" w:rsidRPr="00665A70">
        <w:rPr>
          <w:rFonts w:ascii="Times New Roman" w:hAnsi="Times New Roman"/>
          <w:b w:val="0"/>
          <w:sz w:val="24"/>
        </w:rPr>
        <w:t>vidad académica, las tareas</w:t>
      </w:r>
      <w:r w:rsidRPr="00665A70">
        <w:rPr>
          <w:rFonts w:ascii="Times New Roman" w:hAnsi="Times New Roman"/>
          <w:b w:val="0"/>
          <w:sz w:val="24"/>
        </w:rPr>
        <w:t xml:space="preserve"> que van a ayudar a sus estudiantes a ir avanzando de una habilidad a otra</w:t>
      </w:r>
      <w:r w:rsidR="00334FBE" w:rsidRPr="00665A70">
        <w:rPr>
          <w:rFonts w:ascii="Times New Roman" w:hAnsi="Times New Roman"/>
          <w:b w:val="0"/>
          <w:sz w:val="24"/>
        </w:rPr>
        <w:t>.</w:t>
      </w:r>
    </w:p>
    <w:p w14:paraId="3C3D2A28" w14:textId="0FDA0D29" w:rsidR="00122AA9" w:rsidRPr="00DC0762" w:rsidRDefault="00122AA9" w:rsidP="00DC0762">
      <w:pPr>
        <w:pStyle w:val="Numeracion"/>
        <w:numPr>
          <w:ilvl w:val="0"/>
          <w:numId w:val="0"/>
        </w:numPr>
        <w:ind w:firstLine="709"/>
        <w:rPr>
          <w:rFonts w:ascii="Times New Roman" w:hAnsi="Times New Roman"/>
          <w:b w:val="0"/>
          <w:sz w:val="24"/>
        </w:rPr>
      </w:pPr>
    </w:p>
    <w:p w14:paraId="3B378B60" w14:textId="29713C25" w:rsidR="00E948D2" w:rsidRPr="00665A70" w:rsidRDefault="00584C5E" w:rsidP="00E948D2">
      <w:pPr>
        <w:ind w:firstLine="0"/>
        <w:rPr>
          <w:rFonts w:ascii="Times New Roman" w:hAnsi="Times New Roman"/>
          <w:sz w:val="24"/>
        </w:rPr>
      </w:pPr>
      <w:r>
        <w:rPr>
          <w:rFonts w:ascii="Times New Roman" w:hAnsi="Times New Roman"/>
          <w:noProof/>
          <w:sz w:val="24"/>
        </w:rPr>
        <w:drawing>
          <wp:inline distT="0" distB="0" distL="0" distR="0" wp14:anchorId="72005036" wp14:editId="49995075">
            <wp:extent cx="5381625" cy="2621280"/>
            <wp:effectExtent l="0" t="0" r="952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2621280"/>
                    </a:xfrm>
                    <a:prstGeom prst="rect">
                      <a:avLst/>
                    </a:prstGeom>
                    <a:noFill/>
                  </pic:spPr>
                </pic:pic>
              </a:graphicData>
            </a:graphic>
          </wp:inline>
        </w:drawing>
      </w:r>
    </w:p>
    <w:p w14:paraId="4B63C234" w14:textId="6EBE87D9" w:rsidR="000B6FD4" w:rsidRPr="00665A70" w:rsidRDefault="006C791E" w:rsidP="00665A70">
      <w:pPr>
        <w:ind w:firstLine="0"/>
        <w:rPr>
          <w:rFonts w:ascii="Times New Roman" w:hAnsi="Times New Roman"/>
          <w:noProof/>
          <w:sz w:val="24"/>
        </w:rPr>
      </w:pPr>
      <w:r>
        <w:rPr>
          <w:rFonts w:ascii="Times New Roman" w:hAnsi="Times New Roman"/>
          <w:bCs/>
          <w:i/>
          <w:noProof/>
          <w:sz w:val="24"/>
        </w:rPr>
        <w:t>Figura</w:t>
      </w:r>
      <w:r w:rsidR="000B6FD4" w:rsidRPr="00665A70">
        <w:rPr>
          <w:rFonts w:ascii="Times New Roman" w:hAnsi="Times New Roman"/>
          <w:bCs/>
          <w:i/>
          <w:noProof/>
          <w:sz w:val="24"/>
        </w:rPr>
        <w:t xml:space="preserve"> 1</w:t>
      </w:r>
      <w:r w:rsidR="00773FAF" w:rsidRPr="00665A70">
        <w:rPr>
          <w:rFonts w:ascii="Times New Roman" w:hAnsi="Times New Roman"/>
          <w:bCs/>
          <w:i/>
          <w:noProof/>
          <w:sz w:val="24"/>
        </w:rPr>
        <w:t>.</w:t>
      </w:r>
      <w:r w:rsidR="00773FAF" w:rsidRPr="00665A70">
        <w:rPr>
          <w:rFonts w:ascii="Times New Roman" w:hAnsi="Times New Roman"/>
          <w:bCs/>
          <w:noProof/>
          <w:sz w:val="24"/>
        </w:rPr>
        <w:t xml:space="preserve"> </w:t>
      </w:r>
      <w:r w:rsidR="000B6FD4" w:rsidRPr="00665A70">
        <w:rPr>
          <w:rFonts w:ascii="Times New Roman" w:hAnsi="Times New Roman"/>
          <w:bCs/>
          <w:noProof/>
          <w:sz w:val="24"/>
        </w:rPr>
        <w:t>D</w:t>
      </w:r>
      <w:r w:rsidR="000B6FD4" w:rsidRPr="00665A70">
        <w:rPr>
          <w:rFonts w:ascii="Times New Roman" w:hAnsi="Times New Roman"/>
          <w:noProof/>
          <w:sz w:val="24"/>
        </w:rPr>
        <w:t xml:space="preserve">esempeño general por tareas grupo </w:t>
      </w:r>
      <w:r w:rsidR="00111862">
        <w:rPr>
          <w:rFonts w:ascii="Times New Roman" w:hAnsi="Times New Roman"/>
          <w:sz w:val="24"/>
        </w:rPr>
        <w:t>de intervención</w:t>
      </w:r>
      <w:r w:rsidR="000B6FD4" w:rsidRPr="00665A70">
        <w:rPr>
          <w:rFonts w:ascii="Times New Roman" w:hAnsi="Times New Roman"/>
          <w:noProof/>
          <w:sz w:val="24"/>
        </w:rPr>
        <w:t xml:space="preserve"> pre</w:t>
      </w:r>
      <w:r w:rsidR="0070496B">
        <w:rPr>
          <w:rFonts w:ascii="Times New Roman" w:hAnsi="Times New Roman"/>
          <w:noProof/>
          <w:sz w:val="24"/>
        </w:rPr>
        <w:t>test</w:t>
      </w:r>
      <w:r w:rsidR="000B6FD4" w:rsidRPr="00665A70">
        <w:rPr>
          <w:rFonts w:ascii="Times New Roman" w:hAnsi="Times New Roman"/>
          <w:noProof/>
          <w:sz w:val="24"/>
        </w:rPr>
        <w:t xml:space="preserve"> y post</w:t>
      </w:r>
      <w:r w:rsidR="0070496B">
        <w:rPr>
          <w:rFonts w:ascii="Times New Roman" w:hAnsi="Times New Roman"/>
          <w:noProof/>
          <w:sz w:val="24"/>
        </w:rPr>
        <w:t>est</w:t>
      </w:r>
    </w:p>
    <w:p w14:paraId="736340AA" w14:textId="77777777" w:rsidR="00122AA9" w:rsidRPr="00DC0762" w:rsidRDefault="00122AA9" w:rsidP="00DC0762">
      <w:pPr>
        <w:pStyle w:val="Numeracion"/>
        <w:numPr>
          <w:ilvl w:val="0"/>
          <w:numId w:val="0"/>
        </w:numPr>
        <w:ind w:firstLine="709"/>
        <w:rPr>
          <w:rFonts w:ascii="Times New Roman" w:hAnsi="Times New Roman"/>
          <w:b w:val="0"/>
          <w:sz w:val="24"/>
        </w:rPr>
      </w:pPr>
    </w:p>
    <w:p w14:paraId="41B4A7FA" w14:textId="44AE5FAC" w:rsidR="00122AA9" w:rsidRPr="00DC0762" w:rsidRDefault="00122AA9" w:rsidP="00DC0762">
      <w:pPr>
        <w:pStyle w:val="Numeracion"/>
        <w:numPr>
          <w:ilvl w:val="0"/>
          <w:numId w:val="0"/>
        </w:numPr>
        <w:ind w:firstLine="709"/>
        <w:rPr>
          <w:rFonts w:ascii="Times New Roman" w:hAnsi="Times New Roman"/>
          <w:b w:val="0"/>
          <w:sz w:val="24"/>
        </w:rPr>
      </w:pPr>
      <w:bookmarkStart w:id="217" w:name="_Hlk496435303"/>
      <w:r w:rsidRPr="00DC0762">
        <w:rPr>
          <w:rFonts w:ascii="Times New Roman" w:hAnsi="Times New Roman"/>
          <w:b w:val="0"/>
          <w:sz w:val="24"/>
        </w:rPr>
        <w:t xml:space="preserve">La </w:t>
      </w:r>
      <w:r w:rsidR="00F37AB4">
        <w:rPr>
          <w:rFonts w:ascii="Times New Roman" w:hAnsi="Times New Roman"/>
          <w:b w:val="0"/>
          <w:sz w:val="24"/>
        </w:rPr>
        <w:t>F</w:t>
      </w:r>
      <w:r w:rsidR="006C791E" w:rsidRPr="00DC0762">
        <w:rPr>
          <w:rFonts w:ascii="Times New Roman" w:hAnsi="Times New Roman"/>
          <w:b w:val="0"/>
          <w:sz w:val="24"/>
        </w:rPr>
        <w:t>igura</w:t>
      </w:r>
      <w:r w:rsidRPr="00DC0762">
        <w:rPr>
          <w:rFonts w:ascii="Times New Roman" w:hAnsi="Times New Roman"/>
          <w:b w:val="0"/>
          <w:sz w:val="24"/>
        </w:rPr>
        <w:t xml:space="preserve"> 1 muestra un incremento en la puntuación promedio, obtenida para todas las tareas que evaluaron el conocimiento fonológico de los niños pertenecientes a las 10 instituciones participantes a nivel silábico y fonémico en las habilidades de identificación, adición y omisión. El desempeño del grupo pasó en puntuación directa de 0.7 a 1.9 en la evaluación post</w:t>
      </w:r>
      <w:r w:rsidR="00F3052E" w:rsidRPr="00DC0762">
        <w:rPr>
          <w:rFonts w:ascii="Times New Roman" w:hAnsi="Times New Roman"/>
          <w:b w:val="0"/>
          <w:sz w:val="24"/>
        </w:rPr>
        <w:t>est</w:t>
      </w:r>
      <w:r w:rsidR="006F303C" w:rsidRPr="00DC0762">
        <w:rPr>
          <w:rFonts w:ascii="Times New Roman" w:hAnsi="Times New Roman"/>
          <w:b w:val="0"/>
          <w:sz w:val="24"/>
        </w:rPr>
        <w:t>.</w:t>
      </w:r>
    </w:p>
    <w:bookmarkEnd w:id="217"/>
    <w:p w14:paraId="4A9D0327" w14:textId="314F0F02" w:rsidR="00122AA9" w:rsidRPr="00DC0762" w:rsidRDefault="00122AA9" w:rsidP="00DC0762">
      <w:pPr>
        <w:pStyle w:val="Numeracion"/>
        <w:numPr>
          <w:ilvl w:val="0"/>
          <w:numId w:val="0"/>
        </w:numPr>
        <w:ind w:firstLine="709"/>
        <w:rPr>
          <w:rFonts w:ascii="Times New Roman" w:hAnsi="Times New Roman"/>
          <w:b w:val="0"/>
          <w:sz w:val="24"/>
        </w:rPr>
      </w:pPr>
    </w:p>
    <w:p w14:paraId="40FF81F7" w14:textId="135ECBAD" w:rsidR="00F479E6" w:rsidRPr="00665A70" w:rsidRDefault="00F479E6" w:rsidP="00665A70">
      <w:pPr>
        <w:ind w:firstLine="0"/>
        <w:rPr>
          <w:rFonts w:ascii="Times New Roman" w:hAnsi="Times New Roman"/>
          <w:b/>
          <w:bCs/>
          <w:noProof/>
          <w:sz w:val="24"/>
        </w:rPr>
      </w:pPr>
      <w:r>
        <w:rPr>
          <w:rFonts w:ascii="Times New Roman" w:hAnsi="Times New Roman"/>
          <w:b/>
          <w:bCs/>
          <w:noProof/>
          <w:sz w:val="24"/>
        </w:rPr>
        <w:lastRenderedPageBreak/>
        <w:drawing>
          <wp:inline distT="0" distB="0" distL="0" distR="0" wp14:anchorId="40CB1105" wp14:editId="4634825E">
            <wp:extent cx="5383530" cy="26136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3530" cy="2613660"/>
                    </a:xfrm>
                    <a:prstGeom prst="rect">
                      <a:avLst/>
                    </a:prstGeom>
                    <a:noFill/>
                  </pic:spPr>
                </pic:pic>
              </a:graphicData>
            </a:graphic>
          </wp:inline>
        </w:drawing>
      </w:r>
    </w:p>
    <w:p w14:paraId="0821A113" w14:textId="06669EA3" w:rsidR="00773FAF" w:rsidRPr="00665A70" w:rsidRDefault="006C791E" w:rsidP="00665A70">
      <w:pPr>
        <w:ind w:firstLine="0"/>
        <w:rPr>
          <w:rFonts w:ascii="Times New Roman" w:hAnsi="Times New Roman"/>
          <w:noProof/>
          <w:sz w:val="24"/>
        </w:rPr>
      </w:pPr>
      <w:r>
        <w:rPr>
          <w:rFonts w:ascii="Times New Roman" w:hAnsi="Times New Roman"/>
          <w:bCs/>
          <w:i/>
          <w:noProof/>
          <w:sz w:val="24"/>
        </w:rPr>
        <w:t>Figura</w:t>
      </w:r>
      <w:r w:rsidR="00773FAF" w:rsidRPr="00665A70">
        <w:rPr>
          <w:rFonts w:ascii="Times New Roman" w:hAnsi="Times New Roman"/>
          <w:bCs/>
          <w:i/>
          <w:noProof/>
          <w:sz w:val="24"/>
        </w:rPr>
        <w:t xml:space="preserve"> 2.</w:t>
      </w:r>
      <w:r w:rsidR="00773FAF" w:rsidRPr="00665A70">
        <w:rPr>
          <w:rFonts w:ascii="Times New Roman" w:hAnsi="Times New Roman"/>
          <w:bCs/>
          <w:noProof/>
          <w:sz w:val="24"/>
        </w:rPr>
        <w:t xml:space="preserve"> </w:t>
      </w:r>
      <w:r w:rsidR="00773FAF" w:rsidRPr="00665A70">
        <w:rPr>
          <w:rFonts w:ascii="Times New Roman" w:hAnsi="Times New Roman"/>
          <w:noProof/>
          <w:sz w:val="24"/>
        </w:rPr>
        <w:t>Desempeño general por  tareas grupo control pre</w:t>
      </w:r>
      <w:r w:rsidR="00F3052E">
        <w:rPr>
          <w:rFonts w:ascii="Times New Roman" w:hAnsi="Times New Roman"/>
          <w:noProof/>
          <w:sz w:val="24"/>
        </w:rPr>
        <w:t>test</w:t>
      </w:r>
      <w:r w:rsidR="00773FAF" w:rsidRPr="00665A70">
        <w:rPr>
          <w:rFonts w:ascii="Times New Roman" w:hAnsi="Times New Roman"/>
          <w:noProof/>
          <w:sz w:val="24"/>
        </w:rPr>
        <w:t xml:space="preserve"> y post</w:t>
      </w:r>
      <w:r w:rsidR="00F3052E">
        <w:rPr>
          <w:rFonts w:ascii="Times New Roman" w:hAnsi="Times New Roman"/>
          <w:noProof/>
          <w:sz w:val="24"/>
        </w:rPr>
        <w:t>est</w:t>
      </w:r>
    </w:p>
    <w:p w14:paraId="6C32E391" w14:textId="77777777" w:rsidR="00122AA9" w:rsidRPr="00DC0762" w:rsidRDefault="00122AA9" w:rsidP="00DC0762">
      <w:pPr>
        <w:pStyle w:val="Numeracion"/>
        <w:numPr>
          <w:ilvl w:val="0"/>
          <w:numId w:val="0"/>
        </w:numPr>
        <w:ind w:firstLine="709"/>
        <w:rPr>
          <w:rFonts w:ascii="Times New Roman" w:hAnsi="Times New Roman"/>
          <w:b w:val="0"/>
          <w:sz w:val="24"/>
        </w:rPr>
      </w:pPr>
    </w:p>
    <w:p w14:paraId="77512F1A" w14:textId="04F5EA23" w:rsidR="00122AA9" w:rsidRPr="00DC0762" w:rsidRDefault="00122AA9" w:rsidP="00DC0762">
      <w:pPr>
        <w:pStyle w:val="Numeracion"/>
        <w:numPr>
          <w:ilvl w:val="0"/>
          <w:numId w:val="0"/>
        </w:numPr>
        <w:ind w:firstLine="709"/>
        <w:rPr>
          <w:rFonts w:ascii="Times New Roman" w:hAnsi="Times New Roman"/>
          <w:b w:val="0"/>
          <w:sz w:val="24"/>
        </w:rPr>
      </w:pPr>
      <w:bookmarkStart w:id="218" w:name="_Hlk519625222"/>
      <w:r w:rsidRPr="00DC0762">
        <w:rPr>
          <w:rFonts w:ascii="Times New Roman" w:hAnsi="Times New Roman"/>
          <w:b w:val="0"/>
          <w:sz w:val="24"/>
        </w:rPr>
        <w:t xml:space="preserve">En comparación con la </w:t>
      </w:r>
      <w:r w:rsidR="00F37AB4">
        <w:rPr>
          <w:rFonts w:ascii="Times New Roman" w:hAnsi="Times New Roman"/>
          <w:b w:val="0"/>
          <w:sz w:val="24"/>
        </w:rPr>
        <w:t>F</w:t>
      </w:r>
      <w:r w:rsidR="006C791E" w:rsidRPr="00DC0762">
        <w:rPr>
          <w:rFonts w:ascii="Times New Roman" w:hAnsi="Times New Roman"/>
          <w:b w:val="0"/>
          <w:sz w:val="24"/>
        </w:rPr>
        <w:t>igura</w:t>
      </w:r>
      <w:r w:rsidRPr="00DC0762">
        <w:rPr>
          <w:rFonts w:ascii="Times New Roman" w:hAnsi="Times New Roman"/>
          <w:b w:val="0"/>
          <w:sz w:val="24"/>
        </w:rPr>
        <w:t xml:space="preserve"> </w:t>
      </w:r>
      <w:r w:rsidR="00EF2E54" w:rsidRPr="00DC0762">
        <w:rPr>
          <w:rFonts w:ascii="Times New Roman" w:hAnsi="Times New Roman"/>
          <w:b w:val="0"/>
          <w:sz w:val="24"/>
        </w:rPr>
        <w:t>1</w:t>
      </w:r>
      <w:r w:rsidRPr="00DC0762">
        <w:rPr>
          <w:rFonts w:ascii="Times New Roman" w:hAnsi="Times New Roman"/>
          <w:b w:val="0"/>
          <w:sz w:val="24"/>
        </w:rPr>
        <w:t xml:space="preserve">, en la </w:t>
      </w:r>
      <w:r w:rsidR="00F37AB4">
        <w:rPr>
          <w:rFonts w:ascii="Times New Roman" w:hAnsi="Times New Roman"/>
          <w:b w:val="0"/>
          <w:sz w:val="24"/>
        </w:rPr>
        <w:t>F</w:t>
      </w:r>
      <w:r w:rsidR="006C791E" w:rsidRPr="00DC0762">
        <w:rPr>
          <w:rFonts w:ascii="Times New Roman" w:hAnsi="Times New Roman"/>
          <w:b w:val="0"/>
          <w:sz w:val="24"/>
        </w:rPr>
        <w:t>igura</w:t>
      </w:r>
      <w:r w:rsidR="006F303C" w:rsidRPr="00DC0762">
        <w:rPr>
          <w:rFonts w:ascii="Times New Roman" w:hAnsi="Times New Roman"/>
          <w:b w:val="0"/>
          <w:sz w:val="24"/>
        </w:rPr>
        <w:t xml:space="preserve"> </w:t>
      </w:r>
      <w:r w:rsidRPr="00DC0762">
        <w:rPr>
          <w:rFonts w:ascii="Times New Roman" w:hAnsi="Times New Roman"/>
          <w:b w:val="0"/>
          <w:sz w:val="24"/>
        </w:rPr>
        <w:t>2 se aprecia un incremento en la puntuación promedio</w:t>
      </w:r>
      <w:bookmarkEnd w:id="218"/>
      <w:r w:rsidRPr="00DC0762">
        <w:rPr>
          <w:rFonts w:ascii="Times New Roman" w:hAnsi="Times New Roman"/>
          <w:b w:val="0"/>
          <w:sz w:val="24"/>
        </w:rPr>
        <w:t>, obte</w:t>
      </w:r>
      <w:r w:rsidR="00AF220B" w:rsidRPr="00DC0762">
        <w:rPr>
          <w:rFonts w:ascii="Times New Roman" w:hAnsi="Times New Roman"/>
          <w:b w:val="0"/>
          <w:sz w:val="24"/>
        </w:rPr>
        <w:t>nida solo para todas las tareas</w:t>
      </w:r>
      <w:r w:rsidRPr="00DC0762">
        <w:rPr>
          <w:rFonts w:ascii="Times New Roman" w:hAnsi="Times New Roman"/>
          <w:b w:val="0"/>
          <w:sz w:val="24"/>
        </w:rPr>
        <w:t xml:space="preserve"> de identificación, pasando de una puntuación de 2.9 a 3.3 para identificación silábica, de 0.7 a 2.8 para identificación fonémica; para las demás tareas el avance fue mínimo, lo que permite decir que, el desempeño del grupo control pasó en puntuación directa de 0.9 a 1.2 en la evaluación post</w:t>
      </w:r>
      <w:r w:rsidR="00F3052E" w:rsidRPr="00DC0762">
        <w:rPr>
          <w:rFonts w:ascii="Times New Roman" w:hAnsi="Times New Roman"/>
          <w:b w:val="0"/>
          <w:sz w:val="24"/>
        </w:rPr>
        <w:t>est</w:t>
      </w:r>
      <w:r w:rsidRPr="00DC0762">
        <w:rPr>
          <w:rFonts w:ascii="Times New Roman" w:hAnsi="Times New Roman"/>
          <w:b w:val="0"/>
          <w:sz w:val="24"/>
        </w:rPr>
        <w:t>.</w:t>
      </w:r>
    </w:p>
    <w:p w14:paraId="04643A27" w14:textId="77777777" w:rsidR="006070B5" w:rsidRPr="00DC0762" w:rsidRDefault="006070B5" w:rsidP="00DC0762">
      <w:pPr>
        <w:pStyle w:val="Numeracion"/>
        <w:numPr>
          <w:ilvl w:val="0"/>
          <w:numId w:val="0"/>
        </w:numPr>
        <w:ind w:firstLine="709"/>
        <w:rPr>
          <w:rFonts w:ascii="Times New Roman" w:hAnsi="Times New Roman"/>
          <w:b w:val="0"/>
          <w:sz w:val="24"/>
        </w:rPr>
      </w:pPr>
    </w:p>
    <w:p w14:paraId="4084E2C0" w14:textId="449A565B" w:rsidR="00442BDE" w:rsidRPr="001C3CCB" w:rsidRDefault="00442BDE" w:rsidP="006070B5">
      <w:pPr>
        <w:ind w:firstLine="0"/>
        <w:rPr>
          <w:rFonts w:ascii="Times New Roman" w:hAnsi="Times New Roman"/>
          <w:b/>
          <w:color w:val="FF0000"/>
          <w:sz w:val="24"/>
        </w:rPr>
      </w:pPr>
      <w:r w:rsidRPr="001C3CCB">
        <w:rPr>
          <w:rFonts w:ascii="Times New Roman" w:hAnsi="Times New Roman"/>
          <w:b/>
          <w:color w:val="FF0000"/>
          <w:sz w:val="24"/>
        </w:rPr>
        <w:t>Discusión y conclusiones</w:t>
      </w:r>
    </w:p>
    <w:p w14:paraId="6667F58F" w14:textId="7DC3DECF" w:rsidR="00375985" w:rsidRPr="001C3CCB" w:rsidRDefault="00E46626" w:rsidP="00DC0762">
      <w:pPr>
        <w:pStyle w:val="Numeracion"/>
        <w:numPr>
          <w:ilvl w:val="0"/>
          <w:numId w:val="0"/>
        </w:numPr>
        <w:ind w:firstLine="709"/>
        <w:rPr>
          <w:rFonts w:ascii="Times New Roman" w:hAnsi="Times New Roman"/>
          <w:b w:val="0"/>
          <w:color w:val="FF0000"/>
          <w:sz w:val="24"/>
        </w:rPr>
      </w:pPr>
      <w:r w:rsidRPr="001C3CCB">
        <w:rPr>
          <w:rFonts w:ascii="Times New Roman" w:hAnsi="Times New Roman"/>
          <w:b w:val="0"/>
          <w:color w:val="FF0000"/>
          <w:sz w:val="24"/>
        </w:rPr>
        <w:t>A</w:t>
      </w:r>
      <w:r w:rsidR="00375985" w:rsidRPr="001C3CCB">
        <w:rPr>
          <w:rFonts w:ascii="Times New Roman" w:hAnsi="Times New Roman"/>
          <w:b w:val="0"/>
          <w:color w:val="FF0000"/>
          <w:sz w:val="24"/>
        </w:rPr>
        <w:t xml:space="preserve"> continuación, se exponen las principales conclusiones del estudio, de acuerdo con los objetivos planteados</w:t>
      </w:r>
      <w:r w:rsidR="003449E7" w:rsidRPr="001C3CCB">
        <w:rPr>
          <w:rFonts w:ascii="Times New Roman" w:hAnsi="Times New Roman"/>
          <w:b w:val="0"/>
          <w:color w:val="FF0000"/>
          <w:sz w:val="24"/>
        </w:rPr>
        <w:t xml:space="preserve"> y algunas limitaciones que intervinieron en la diferencia de desempeño de los niños</w:t>
      </w:r>
      <w:r w:rsidR="00375985" w:rsidRPr="001C3CCB">
        <w:rPr>
          <w:rFonts w:ascii="Times New Roman" w:hAnsi="Times New Roman"/>
          <w:b w:val="0"/>
          <w:color w:val="FF0000"/>
          <w:sz w:val="24"/>
        </w:rPr>
        <w:t>:</w:t>
      </w:r>
    </w:p>
    <w:p w14:paraId="3D445BF8" w14:textId="1F685A7F" w:rsidR="00375985" w:rsidRPr="001C3CCB" w:rsidRDefault="00375985" w:rsidP="00DC0762">
      <w:pPr>
        <w:pStyle w:val="Numeracion"/>
        <w:numPr>
          <w:ilvl w:val="0"/>
          <w:numId w:val="0"/>
        </w:numPr>
        <w:ind w:firstLine="709"/>
        <w:rPr>
          <w:rFonts w:ascii="Times New Roman" w:hAnsi="Times New Roman"/>
          <w:b w:val="0"/>
          <w:color w:val="FF0000"/>
          <w:sz w:val="24"/>
        </w:rPr>
      </w:pPr>
      <w:r w:rsidRPr="001C3CCB">
        <w:rPr>
          <w:rFonts w:ascii="Times New Roman" w:hAnsi="Times New Roman"/>
          <w:b w:val="0"/>
          <w:color w:val="FF0000"/>
          <w:sz w:val="24"/>
        </w:rPr>
        <w:t>Con relación a la contribución del modelo de intervención, al desarrollo del conocimiento fonológico en los niños, se observó que la puntuación de desempeño en las tareas del grupo de intervención fueron significativamente más altas que la del grupo control, específicamente en las de identificación, omisión y adición, tanto a nivel silábico y fonémico;  tal como sustentan los postulados de</w:t>
      </w:r>
      <w:r w:rsidR="005F41B1" w:rsidRPr="001C3CCB">
        <w:rPr>
          <w:rFonts w:ascii="Times New Roman" w:hAnsi="Times New Roman"/>
          <w:b w:val="0"/>
          <w:color w:val="FF0000"/>
          <w:sz w:val="24"/>
        </w:rPr>
        <w:t>:</w:t>
      </w:r>
      <w:r w:rsidR="00B72783" w:rsidRPr="001C3CCB">
        <w:rPr>
          <w:rFonts w:ascii="Times New Roman" w:hAnsi="Times New Roman"/>
          <w:b w:val="0"/>
          <w:color w:val="FF0000"/>
          <w:sz w:val="24"/>
        </w:rPr>
        <w:t xml:space="preserve"> </w:t>
      </w:r>
      <w:proofErr w:type="spellStart"/>
      <w:r w:rsidR="00B72783" w:rsidRPr="001C3CCB">
        <w:rPr>
          <w:rFonts w:ascii="Times New Roman" w:hAnsi="Times New Roman"/>
          <w:b w:val="0"/>
          <w:color w:val="FF0000"/>
          <w:sz w:val="24"/>
        </w:rPr>
        <w:t>Defior</w:t>
      </w:r>
      <w:proofErr w:type="spellEnd"/>
      <w:r w:rsidR="00B72783" w:rsidRPr="001C3CCB">
        <w:rPr>
          <w:rFonts w:ascii="Times New Roman" w:hAnsi="Times New Roman"/>
          <w:b w:val="0"/>
          <w:color w:val="FF0000"/>
          <w:sz w:val="24"/>
        </w:rPr>
        <w:t xml:space="preserve"> (2008</w:t>
      </w:r>
      <w:r w:rsidRPr="001C3CCB">
        <w:rPr>
          <w:rFonts w:ascii="Times New Roman" w:hAnsi="Times New Roman"/>
          <w:b w:val="0"/>
          <w:color w:val="FF0000"/>
          <w:sz w:val="24"/>
        </w:rPr>
        <w:t xml:space="preserve">), </w:t>
      </w:r>
      <w:proofErr w:type="spellStart"/>
      <w:r w:rsidRPr="001C3CCB">
        <w:rPr>
          <w:rFonts w:ascii="Times New Roman" w:hAnsi="Times New Roman"/>
          <w:b w:val="0"/>
          <w:color w:val="FF0000"/>
          <w:sz w:val="24"/>
        </w:rPr>
        <w:t>Defior</w:t>
      </w:r>
      <w:proofErr w:type="spellEnd"/>
      <w:r w:rsidRPr="001C3CCB">
        <w:rPr>
          <w:rFonts w:ascii="Times New Roman" w:hAnsi="Times New Roman"/>
          <w:b w:val="0"/>
          <w:color w:val="FF0000"/>
          <w:sz w:val="24"/>
        </w:rPr>
        <w:t xml:space="preserve"> </w:t>
      </w:r>
      <w:r w:rsidR="00B72783" w:rsidRPr="001C3CCB">
        <w:rPr>
          <w:rFonts w:ascii="Times New Roman" w:hAnsi="Times New Roman"/>
          <w:b w:val="0"/>
          <w:color w:val="FF0000"/>
          <w:sz w:val="24"/>
        </w:rPr>
        <w:t>et al.</w:t>
      </w:r>
      <w:r w:rsidRPr="001C3CCB">
        <w:rPr>
          <w:rFonts w:ascii="Times New Roman" w:hAnsi="Times New Roman"/>
          <w:b w:val="0"/>
          <w:color w:val="FF0000"/>
          <w:sz w:val="24"/>
        </w:rPr>
        <w:t xml:space="preserve"> (2011), Flórez</w:t>
      </w:r>
      <w:r w:rsidR="008A1415" w:rsidRPr="001C3CCB">
        <w:rPr>
          <w:rFonts w:ascii="Times New Roman" w:hAnsi="Times New Roman"/>
          <w:b w:val="0"/>
          <w:color w:val="FF0000"/>
          <w:sz w:val="24"/>
        </w:rPr>
        <w:t>, et al.</w:t>
      </w:r>
      <w:r w:rsidRPr="001C3CCB">
        <w:rPr>
          <w:rFonts w:ascii="Times New Roman" w:hAnsi="Times New Roman"/>
          <w:b w:val="0"/>
          <w:color w:val="FF0000"/>
          <w:sz w:val="24"/>
        </w:rPr>
        <w:t xml:space="preserve"> (2009) y Porta (2012) donde a partir del conocimiento, la formación y la práctica de los docentes, pueden propiciar de forma sistemática, la estimulación necesaria para que los niños</w:t>
      </w:r>
      <w:r w:rsidR="00080B26" w:rsidRPr="001C3CCB">
        <w:rPr>
          <w:rFonts w:ascii="Times New Roman" w:hAnsi="Times New Roman"/>
          <w:b w:val="0"/>
          <w:color w:val="FF0000"/>
          <w:sz w:val="24"/>
        </w:rPr>
        <w:t xml:space="preserve">, </w:t>
      </w:r>
      <w:r w:rsidRPr="001C3CCB">
        <w:rPr>
          <w:rFonts w:ascii="Times New Roman" w:hAnsi="Times New Roman"/>
          <w:b w:val="0"/>
          <w:color w:val="FF0000"/>
          <w:sz w:val="24"/>
        </w:rPr>
        <w:t>desarrollen el conocimiento fonológico, de acuerdo a su madurez cognitiva</w:t>
      </w:r>
      <w:r w:rsidR="00080B26" w:rsidRPr="001C3CCB">
        <w:rPr>
          <w:rFonts w:ascii="Times New Roman" w:hAnsi="Times New Roman"/>
          <w:b w:val="0"/>
          <w:color w:val="FF0000"/>
          <w:sz w:val="24"/>
        </w:rPr>
        <w:t xml:space="preserve"> y lingüística</w:t>
      </w:r>
      <w:r w:rsidRPr="001C3CCB">
        <w:rPr>
          <w:rFonts w:ascii="Times New Roman" w:hAnsi="Times New Roman"/>
          <w:b w:val="0"/>
          <w:color w:val="FF0000"/>
          <w:sz w:val="24"/>
        </w:rPr>
        <w:t>; por otro lado, al ser esta habilidad metalingüística un fenómeno inestable, es posible su modificación a partir de una estimulación permanente, en la medida en que los niños sean expuestos a actividades contextualizadas durante la educación inicial, manifestada en una habilidad creciente para discriminar las diferentes unidades que componen las palabras (Villagrán, Marchena y Navarro</w:t>
      </w:r>
      <w:r w:rsidR="005F41B1" w:rsidRPr="001C3CCB">
        <w:rPr>
          <w:rFonts w:ascii="Times New Roman" w:hAnsi="Times New Roman"/>
          <w:b w:val="0"/>
          <w:color w:val="FF0000"/>
          <w:sz w:val="24"/>
        </w:rPr>
        <w:t>,</w:t>
      </w:r>
      <w:r w:rsidR="0028688D" w:rsidRPr="001C3CCB">
        <w:rPr>
          <w:rFonts w:ascii="Times New Roman" w:hAnsi="Times New Roman"/>
          <w:b w:val="0"/>
          <w:color w:val="FF0000"/>
          <w:sz w:val="24"/>
        </w:rPr>
        <w:t xml:space="preserve"> 2011; Fumagalli</w:t>
      </w:r>
      <w:r w:rsidRPr="001C3CCB">
        <w:rPr>
          <w:rFonts w:ascii="Times New Roman" w:hAnsi="Times New Roman"/>
          <w:b w:val="0"/>
          <w:color w:val="FF0000"/>
          <w:sz w:val="24"/>
        </w:rPr>
        <w:t xml:space="preserve"> y </w:t>
      </w:r>
      <w:proofErr w:type="spellStart"/>
      <w:r w:rsidRPr="001C3CCB">
        <w:rPr>
          <w:rFonts w:ascii="Times New Roman" w:hAnsi="Times New Roman"/>
          <w:b w:val="0"/>
          <w:color w:val="FF0000"/>
          <w:sz w:val="24"/>
        </w:rPr>
        <w:t>Jaichenco</w:t>
      </w:r>
      <w:proofErr w:type="spellEnd"/>
      <w:r w:rsidRPr="001C3CCB">
        <w:rPr>
          <w:rFonts w:ascii="Times New Roman" w:hAnsi="Times New Roman"/>
          <w:b w:val="0"/>
          <w:color w:val="FF0000"/>
          <w:sz w:val="24"/>
        </w:rPr>
        <w:t>, 2010).</w:t>
      </w:r>
    </w:p>
    <w:p w14:paraId="02891DF4" w14:textId="55FF3E7F" w:rsidR="00375985" w:rsidRPr="001C3CCB" w:rsidRDefault="00375985" w:rsidP="00DC0762">
      <w:pPr>
        <w:pStyle w:val="Numeracion"/>
        <w:numPr>
          <w:ilvl w:val="0"/>
          <w:numId w:val="0"/>
        </w:numPr>
        <w:ind w:firstLine="709"/>
        <w:rPr>
          <w:rFonts w:ascii="Times New Roman" w:hAnsi="Times New Roman"/>
          <w:b w:val="0"/>
          <w:color w:val="FF0000"/>
          <w:sz w:val="24"/>
        </w:rPr>
      </w:pPr>
      <w:r w:rsidRPr="001C3CCB">
        <w:rPr>
          <w:rFonts w:ascii="Times New Roman" w:hAnsi="Times New Roman"/>
          <w:b w:val="0"/>
          <w:color w:val="FF0000"/>
          <w:sz w:val="24"/>
        </w:rPr>
        <w:t xml:space="preserve">Por lo tanto, si bien los niños intervenidos no </w:t>
      </w:r>
      <w:r w:rsidR="00EB3E61" w:rsidRPr="001C3CCB">
        <w:rPr>
          <w:rFonts w:ascii="Times New Roman" w:hAnsi="Times New Roman"/>
          <w:b w:val="0"/>
          <w:color w:val="FF0000"/>
          <w:sz w:val="24"/>
        </w:rPr>
        <w:t>tenían</w:t>
      </w:r>
      <w:r w:rsidRPr="001C3CCB">
        <w:rPr>
          <w:rFonts w:ascii="Times New Roman" w:hAnsi="Times New Roman"/>
          <w:b w:val="0"/>
          <w:color w:val="FF0000"/>
          <w:sz w:val="24"/>
        </w:rPr>
        <w:t xml:space="preserve"> </w:t>
      </w:r>
      <w:r w:rsidR="00080B26" w:rsidRPr="001C3CCB">
        <w:rPr>
          <w:rFonts w:ascii="Times New Roman" w:hAnsi="Times New Roman"/>
          <w:b w:val="0"/>
          <w:color w:val="FF0000"/>
          <w:sz w:val="24"/>
        </w:rPr>
        <w:t xml:space="preserve">antecedentes de </w:t>
      </w:r>
      <w:r w:rsidRPr="001C3CCB">
        <w:rPr>
          <w:rFonts w:ascii="Times New Roman" w:hAnsi="Times New Roman"/>
          <w:b w:val="0"/>
          <w:color w:val="FF0000"/>
          <w:sz w:val="24"/>
        </w:rPr>
        <w:t>escolarización previa,</w:t>
      </w:r>
      <w:r w:rsidR="00080B26" w:rsidRPr="001C3CCB">
        <w:rPr>
          <w:rFonts w:ascii="Times New Roman" w:hAnsi="Times New Roman"/>
          <w:b w:val="0"/>
          <w:color w:val="FF0000"/>
          <w:sz w:val="24"/>
        </w:rPr>
        <w:t xml:space="preserve"> </w:t>
      </w:r>
      <w:r w:rsidRPr="001C3CCB">
        <w:rPr>
          <w:rFonts w:ascii="Times New Roman" w:hAnsi="Times New Roman"/>
          <w:b w:val="0"/>
          <w:color w:val="FF0000"/>
          <w:sz w:val="24"/>
        </w:rPr>
        <w:t xml:space="preserve"> </w:t>
      </w:r>
      <w:r w:rsidR="00EB3E61" w:rsidRPr="001C3CCB">
        <w:rPr>
          <w:rFonts w:ascii="Times New Roman" w:hAnsi="Times New Roman"/>
          <w:b w:val="0"/>
          <w:color w:val="FF0000"/>
          <w:sz w:val="24"/>
        </w:rPr>
        <w:t>fue</w:t>
      </w:r>
      <w:r w:rsidRPr="001C3CCB">
        <w:rPr>
          <w:rFonts w:ascii="Times New Roman" w:hAnsi="Times New Roman"/>
          <w:b w:val="0"/>
          <w:color w:val="FF0000"/>
          <w:sz w:val="24"/>
        </w:rPr>
        <w:t xml:space="preserve"> posible desarrollar un programa de estimulación para el conocimiento fonológico en el grado transición, como único nivel del ciclo de educación inicial, a partir de una enseñanza sistemática y explicita por parte de los maestros y sin salirse de su plan de trabajo escolar; en un tiempo relativamente corto, si se compara con el empleado normalmente durante los niveles previos de prejardín y jardín; cursos que se ofertan </w:t>
      </w:r>
      <w:r w:rsidR="0088278C" w:rsidRPr="001C3CCB">
        <w:rPr>
          <w:rFonts w:ascii="Times New Roman" w:hAnsi="Times New Roman"/>
          <w:b w:val="0"/>
          <w:color w:val="FF0000"/>
          <w:sz w:val="24"/>
        </w:rPr>
        <w:t xml:space="preserve">solo </w:t>
      </w:r>
      <w:r w:rsidRPr="001C3CCB">
        <w:rPr>
          <w:rFonts w:ascii="Times New Roman" w:hAnsi="Times New Roman"/>
          <w:b w:val="0"/>
          <w:color w:val="FF0000"/>
          <w:sz w:val="24"/>
        </w:rPr>
        <w:t xml:space="preserve">en la educación privada.  Ahora, si bien el nivel general de desempeño de los niños de transición de las 10 instituciones participantes fue satisfactorio, </w:t>
      </w:r>
      <w:r w:rsidR="003449E7" w:rsidRPr="001C3CCB">
        <w:rPr>
          <w:rFonts w:ascii="Times New Roman" w:hAnsi="Times New Roman"/>
          <w:b w:val="0"/>
          <w:color w:val="FF0000"/>
          <w:sz w:val="24"/>
        </w:rPr>
        <w:t>unos grupos</w:t>
      </w:r>
      <w:r w:rsidR="0088278C" w:rsidRPr="001C3CCB">
        <w:rPr>
          <w:rFonts w:ascii="Times New Roman" w:hAnsi="Times New Roman"/>
          <w:b w:val="0"/>
          <w:color w:val="FF0000"/>
          <w:sz w:val="24"/>
        </w:rPr>
        <w:t xml:space="preserve"> </w:t>
      </w:r>
      <w:r w:rsidRPr="001C3CCB">
        <w:rPr>
          <w:rFonts w:ascii="Times New Roman" w:hAnsi="Times New Roman"/>
          <w:b w:val="0"/>
          <w:color w:val="FF0000"/>
          <w:sz w:val="24"/>
        </w:rPr>
        <w:t xml:space="preserve">s se </w:t>
      </w:r>
      <w:r w:rsidRPr="001C3CCB">
        <w:rPr>
          <w:rFonts w:ascii="Times New Roman" w:hAnsi="Times New Roman"/>
          <w:b w:val="0"/>
          <w:color w:val="FF0000"/>
          <w:sz w:val="24"/>
        </w:rPr>
        <w:lastRenderedPageBreak/>
        <w:t>destacaron más que otros; diferencia que estuvo relacionada con la oportunidad de las profesoras para poner en escena</w:t>
      </w:r>
      <w:r w:rsidR="003449E7" w:rsidRPr="001C3CCB">
        <w:rPr>
          <w:rFonts w:ascii="Times New Roman" w:hAnsi="Times New Roman"/>
          <w:b w:val="0"/>
          <w:color w:val="FF0000"/>
          <w:sz w:val="24"/>
        </w:rPr>
        <w:t xml:space="preserve"> todas</w:t>
      </w:r>
      <w:r w:rsidRPr="001C3CCB">
        <w:rPr>
          <w:rFonts w:ascii="Times New Roman" w:hAnsi="Times New Roman"/>
          <w:b w:val="0"/>
          <w:color w:val="FF0000"/>
          <w:sz w:val="24"/>
        </w:rPr>
        <w:t xml:space="preserve"> las consideraciones del modelo de intervención, el número de niños por aula </w:t>
      </w:r>
      <w:r w:rsidR="00EB3E61" w:rsidRPr="001C3CCB">
        <w:rPr>
          <w:rFonts w:ascii="Times New Roman" w:hAnsi="Times New Roman"/>
          <w:b w:val="0"/>
          <w:color w:val="FF0000"/>
          <w:sz w:val="24"/>
        </w:rPr>
        <w:t>y el</w:t>
      </w:r>
      <w:r w:rsidRPr="001C3CCB">
        <w:rPr>
          <w:rFonts w:ascii="Times New Roman" w:hAnsi="Times New Roman"/>
          <w:b w:val="0"/>
          <w:color w:val="FF0000"/>
          <w:sz w:val="24"/>
        </w:rPr>
        <w:t xml:space="preserve"> índice de deserción en cada institución educativa durante el periodo que duró la implementación.</w:t>
      </w:r>
    </w:p>
    <w:p w14:paraId="5E3771B6" w14:textId="7D5E9E83" w:rsidR="00EB3E61" w:rsidRPr="001C3CCB" w:rsidRDefault="00375985" w:rsidP="00DC0762">
      <w:pPr>
        <w:pStyle w:val="Numeracion"/>
        <w:numPr>
          <w:ilvl w:val="0"/>
          <w:numId w:val="0"/>
        </w:numPr>
        <w:ind w:firstLine="709"/>
        <w:rPr>
          <w:rFonts w:ascii="Times New Roman" w:hAnsi="Times New Roman"/>
          <w:b w:val="0"/>
          <w:color w:val="FF0000"/>
          <w:sz w:val="24"/>
        </w:rPr>
      </w:pPr>
      <w:r w:rsidRPr="001C3CCB">
        <w:rPr>
          <w:rFonts w:ascii="Times New Roman" w:hAnsi="Times New Roman"/>
          <w:b w:val="0"/>
          <w:color w:val="FF0000"/>
          <w:sz w:val="24"/>
        </w:rPr>
        <w:t xml:space="preserve">En cuanto a la determinación de los fundamentos del modelo y el diseño de las actividades, fue preponderante el aporte de las maestras desde su saber y </w:t>
      </w:r>
      <w:r w:rsidR="00EB3E61" w:rsidRPr="001C3CCB">
        <w:rPr>
          <w:rFonts w:ascii="Times New Roman" w:hAnsi="Times New Roman"/>
          <w:b w:val="0"/>
          <w:color w:val="FF0000"/>
          <w:sz w:val="24"/>
        </w:rPr>
        <w:t>experiencia disciplinar</w:t>
      </w:r>
      <w:r w:rsidRPr="001C3CCB">
        <w:rPr>
          <w:rFonts w:ascii="Times New Roman" w:hAnsi="Times New Roman"/>
          <w:b w:val="0"/>
          <w:color w:val="FF0000"/>
          <w:sz w:val="24"/>
        </w:rPr>
        <w:t>, ya que ayudaron a validar todas las actividades planteadas</w:t>
      </w:r>
      <w:r w:rsidR="003449E7" w:rsidRPr="001C3CCB">
        <w:rPr>
          <w:rFonts w:ascii="Times New Roman" w:hAnsi="Times New Roman"/>
          <w:b w:val="0"/>
          <w:color w:val="FF0000"/>
          <w:sz w:val="24"/>
        </w:rPr>
        <w:t xml:space="preserve"> por la investigadora</w:t>
      </w:r>
      <w:r w:rsidRPr="001C3CCB">
        <w:rPr>
          <w:rFonts w:ascii="Times New Roman" w:hAnsi="Times New Roman"/>
          <w:b w:val="0"/>
          <w:color w:val="FF0000"/>
          <w:sz w:val="24"/>
        </w:rPr>
        <w:t xml:space="preserve"> según </w:t>
      </w:r>
      <w:r w:rsidR="003449E7" w:rsidRPr="001C3CCB">
        <w:rPr>
          <w:rFonts w:ascii="Times New Roman" w:hAnsi="Times New Roman"/>
          <w:b w:val="0"/>
          <w:color w:val="FF0000"/>
          <w:sz w:val="24"/>
        </w:rPr>
        <w:t xml:space="preserve">habilidad </w:t>
      </w:r>
      <w:r w:rsidRPr="001C3CCB">
        <w:rPr>
          <w:rFonts w:ascii="Times New Roman" w:hAnsi="Times New Roman"/>
          <w:b w:val="0"/>
          <w:color w:val="FF0000"/>
          <w:sz w:val="24"/>
        </w:rPr>
        <w:t>y segmento sonoro</w:t>
      </w:r>
      <w:r w:rsidR="00EB3E61" w:rsidRPr="001C3CCB">
        <w:rPr>
          <w:rFonts w:ascii="Times New Roman" w:hAnsi="Times New Roman"/>
          <w:b w:val="0"/>
          <w:color w:val="FF0000"/>
          <w:sz w:val="24"/>
        </w:rPr>
        <w:t>, específicamente</w:t>
      </w:r>
      <w:r w:rsidRPr="001C3CCB">
        <w:rPr>
          <w:rFonts w:ascii="Times New Roman" w:hAnsi="Times New Roman"/>
          <w:b w:val="0"/>
          <w:color w:val="FF0000"/>
          <w:sz w:val="24"/>
        </w:rPr>
        <w:t xml:space="preserve"> en lo relacionado con el material a utilizar, las instrucciones para los niños, la duración de las tareas </w:t>
      </w:r>
      <w:r w:rsidR="00EB3E61" w:rsidRPr="001C3CCB">
        <w:rPr>
          <w:rFonts w:ascii="Times New Roman" w:hAnsi="Times New Roman"/>
          <w:b w:val="0"/>
          <w:color w:val="FF0000"/>
          <w:sz w:val="24"/>
        </w:rPr>
        <w:t>y la</w:t>
      </w:r>
      <w:r w:rsidRPr="001C3CCB">
        <w:rPr>
          <w:rFonts w:ascii="Times New Roman" w:hAnsi="Times New Roman"/>
          <w:b w:val="0"/>
          <w:color w:val="FF0000"/>
          <w:sz w:val="24"/>
        </w:rPr>
        <w:t xml:space="preserve"> frecuencia semanal con que se realizaron. Los resultados referentes a este objetivo permitieron demostrar que las docentes de educación inicial juegan un papel preponderante en el establecimiento de precurrentes, no solo de tipo motor y sensoperceptivo, sino lingüísticos; y de esta forma, ser de gran ayuda en el establecimiento cognitivo de habilidades que ayudan al aprendizaje de la lengua escrita</w:t>
      </w:r>
      <w:r w:rsidR="00EB3E61" w:rsidRPr="001C3CCB">
        <w:rPr>
          <w:rFonts w:ascii="Times New Roman" w:hAnsi="Times New Roman"/>
          <w:b w:val="0"/>
          <w:color w:val="FF0000"/>
          <w:sz w:val="24"/>
        </w:rPr>
        <w:t>.</w:t>
      </w:r>
    </w:p>
    <w:p w14:paraId="614EB97C" w14:textId="3395850B" w:rsidR="00375985" w:rsidRPr="001C3CCB" w:rsidRDefault="00375985" w:rsidP="00DC0762">
      <w:pPr>
        <w:pStyle w:val="Numeracion"/>
        <w:numPr>
          <w:ilvl w:val="0"/>
          <w:numId w:val="0"/>
        </w:numPr>
        <w:ind w:firstLine="709"/>
        <w:rPr>
          <w:rFonts w:ascii="Times New Roman" w:hAnsi="Times New Roman"/>
          <w:b w:val="0"/>
          <w:color w:val="FF0000"/>
          <w:sz w:val="24"/>
        </w:rPr>
      </w:pPr>
      <w:r w:rsidRPr="001C3CCB">
        <w:rPr>
          <w:rFonts w:ascii="Times New Roman" w:hAnsi="Times New Roman"/>
          <w:b w:val="0"/>
          <w:color w:val="FF0000"/>
          <w:sz w:val="24"/>
        </w:rPr>
        <w:t>Tal y como fue demostr</w:t>
      </w:r>
      <w:r w:rsidR="005F41B1" w:rsidRPr="001C3CCB">
        <w:rPr>
          <w:rFonts w:ascii="Times New Roman" w:hAnsi="Times New Roman"/>
          <w:b w:val="0"/>
          <w:color w:val="FF0000"/>
          <w:sz w:val="24"/>
        </w:rPr>
        <w:t xml:space="preserve">ado por </w:t>
      </w:r>
      <w:proofErr w:type="spellStart"/>
      <w:r w:rsidR="005F41B1" w:rsidRPr="001C3CCB">
        <w:rPr>
          <w:rFonts w:ascii="Times New Roman" w:hAnsi="Times New Roman"/>
          <w:b w:val="0"/>
          <w:color w:val="FF0000"/>
          <w:sz w:val="24"/>
        </w:rPr>
        <w:t>Auseche</w:t>
      </w:r>
      <w:proofErr w:type="spellEnd"/>
      <w:r w:rsidR="005F41B1" w:rsidRPr="001C3CCB">
        <w:rPr>
          <w:rFonts w:ascii="Times New Roman" w:hAnsi="Times New Roman"/>
          <w:b w:val="0"/>
          <w:color w:val="FF0000"/>
          <w:sz w:val="24"/>
        </w:rPr>
        <w:t xml:space="preserve"> (2009), Flórez</w:t>
      </w:r>
      <w:r w:rsidR="008A1415" w:rsidRPr="001C3CCB">
        <w:rPr>
          <w:rFonts w:ascii="Times New Roman" w:hAnsi="Times New Roman"/>
          <w:b w:val="0"/>
          <w:color w:val="FF0000"/>
          <w:sz w:val="24"/>
        </w:rPr>
        <w:t>,</w:t>
      </w:r>
      <w:r w:rsidR="005F41B1" w:rsidRPr="001C3CCB">
        <w:rPr>
          <w:rFonts w:ascii="Times New Roman" w:hAnsi="Times New Roman"/>
          <w:b w:val="0"/>
          <w:color w:val="FF0000"/>
          <w:sz w:val="24"/>
        </w:rPr>
        <w:t xml:space="preserve"> et al. </w:t>
      </w:r>
      <w:r w:rsidRPr="001C3CCB">
        <w:rPr>
          <w:rFonts w:ascii="Times New Roman" w:hAnsi="Times New Roman"/>
          <w:b w:val="0"/>
          <w:color w:val="FF0000"/>
          <w:sz w:val="24"/>
        </w:rPr>
        <w:t xml:space="preserve">(2009) no se puede desconocer el papel de las docentes, al incluir en el desarrollo de los contenidos </w:t>
      </w:r>
      <w:r w:rsidR="003449E7" w:rsidRPr="001C3CCB">
        <w:rPr>
          <w:rFonts w:ascii="Times New Roman" w:hAnsi="Times New Roman"/>
          <w:b w:val="0"/>
          <w:color w:val="FF0000"/>
          <w:sz w:val="24"/>
        </w:rPr>
        <w:t xml:space="preserve">curriculares, este tipo de </w:t>
      </w:r>
      <w:r w:rsidRPr="001C3CCB">
        <w:rPr>
          <w:rFonts w:ascii="Times New Roman" w:hAnsi="Times New Roman"/>
          <w:b w:val="0"/>
          <w:color w:val="FF0000"/>
          <w:sz w:val="24"/>
        </w:rPr>
        <w:t>tareas; favoreciendo a corto y medio plazo, el rendimiento de los niños en el aprendizaje del código lector. Así mismo, es importante involucrar a los padres de familia en las estrategias de alfabetismo, la diversificación y frecuencia de las actividades, como extensión al trabajo realizado en el aula.</w:t>
      </w:r>
    </w:p>
    <w:p w14:paraId="2D747714" w14:textId="1FF41AC6" w:rsidR="00375985" w:rsidRPr="001C3CCB" w:rsidRDefault="00375985" w:rsidP="00DC0762">
      <w:pPr>
        <w:pStyle w:val="Numeracion"/>
        <w:numPr>
          <w:ilvl w:val="0"/>
          <w:numId w:val="0"/>
        </w:numPr>
        <w:ind w:firstLine="709"/>
        <w:rPr>
          <w:rFonts w:ascii="Times New Roman" w:hAnsi="Times New Roman"/>
          <w:b w:val="0"/>
          <w:color w:val="FF0000"/>
          <w:sz w:val="24"/>
        </w:rPr>
      </w:pPr>
      <w:r w:rsidRPr="001C3CCB">
        <w:rPr>
          <w:rFonts w:ascii="Times New Roman" w:hAnsi="Times New Roman"/>
          <w:b w:val="0"/>
          <w:color w:val="FF0000"/>
          <w:sz w:val="24"/>
        </w:rPr>
        <w:t>Referente a las limitaciones que se encontraron durante el desarrollo de la investigación, se hará referencia a las relacionadas con los niño</w:t>
      </w:r>
      <w:r w:rsidR="003449E7" w:rsidRPr="001C3CCB">
        <w:rPr>
          <w:rFonts w:ascii="Times New Roman" w:hAnsi="Times New Roman"/>
          <w:b w:val="0"/>
          <w:color w:val="FF0000"/>
          <w:sz w:val="24"/>
        </w:rPr>
        <w:t>s  dadas por</w:t>
      </w:r>
      <w:r w:rsidRPr="001C3CCB">
        <w:rPr>
          <w:rFonts w:ascii="Times New Roman" w:hAnsi="Times New Roman"/>
          <w:b w:val="0"/>
          <w:color w:val="FF0000"/>
          <w:sz w:val="24"/>
        </w:rPr>
        <w:t xml:space="preserve"> la asistencia irregular a las jornadas de clase, la fluctuación en la cantidad de </w:t>
      </w:r>
      <w:r w:rsidR="003449E7" w:rsidRPr="001C3CCB">
        <w:rPr>
          <w:rFonts w:ascii="Times New Roman" w:hAnsi="Times New Roman"/>
          <w:b w:val="0"/>
          <w:color w:val="FF0000"/>
          <w:sz w:val="24"/>
        </w:rPr>
        <w:t xml:space="preserve"> estudiantes </w:t>
      </w:r>
      <w:r w:rsidRPr="001C3CCB">
        <w:rPr>
          <w:rFonts w:ascii="Times New Roman" w:hAnsi="Times New Roman"/>
          <w:b w:val="0"/>
          <w:color w:val="FF0000"/>
          <w:sz w:val="24"/>
        </w:rPr>
        <w:t xml:space="preserve">matriculados, evidenciada entre los que iniciaron con el proceso de estimulación, empezando el año escolar y los que se fueron agregando a lo largo del año lectivo, </w:t>
      </w:r>
      <w:r w:rsidR="003449E7" w:rsidRPr="001C3CCB">
        <w:rPr>
          <w:rFonts w:ascii="Times New Roman" w:hAnsi="Times New Roman"/>
          <w:b w:val="0"/>
          <w:color w:val="FF0000"/>
          <w:sz w:val="24"/>
        </w:rPr>
        <w:t xml:space="preserve"> aspecto que</w:t>
      </w:r>
      <w:r w:rsidRPr="001C3CCB">
        <w:rPr>
          <w:rFonts w:ascii="Times New Roman" w:hAnsi="Times New Roman"/>
          <w:b w:val="0"/>
          <w:color w:val="FF0000"/>
          <w:sz w:val="24"/>
        </w:rPr>
        <w:t xml:space="preserve"> disminuyó el ritmo de trabajo de las profesoras , ya que, las maestras los fueron integrando a las actividades a medida que fueron llegando a cada institución educativa, sin importar que tuvieran que devolverse sobre los logros ya alcanzados por los otros niños. </w:t>
      </w:r>
    </w:p>
    <w:p w14:paraId="3C4B0175" w14:textId="4EF553AB" w:rsidR="006070B5" w:rsidRPr="001C3CCB" w:rsidRDefault="00375985" w:rsidP="00DC0762">
      <w:pPr>
        <w:pStyle w:val="Numeracion"/>
        <w:numPr>
          <w:ilvl w:val="0"/>
          <w:numId w:val="0"/>
        </w:numPr>
        <w:ind w:firstLine="709"/>
        <w:rPr>
          <w:rFonts w:ascii="Times New Roman" w:hAnsi="Times New Roman"/>
          <w:b w:val="0"/>
          <w:color w:val="FF0000"/>
          <w:sz w:val="24"/>
        </w:rPr>
      </w:pPr>
      <w:r w:rsidRPr="001C3CCB">
        <w:rPr>
          <w:rFonts w:ascii="Times New Roman" w:hAnsi="Times New Roman"/>
          <w:b w:val="0"/>
          <w:color w:val="FF0000"/>
          <w:sz w:val="24"/>
        </w:rPr>
        <w:t xml:space="preserve">Con relación al trabajo de las docentes, se puede decir que la ejecución de las actividades, al inicio de la implementación, se llevó más tiempo que el estipulado por la investigadora, ya que no lograron integrarlas a la rutina de aula como se habría propuesto durante la fase de acción-colaboración, sino como un contenido temático </w:t>
      </w:r>
      <w:r w:rsidR="00EB3E61" w:rsidRPr="001C3CCB">
        <w:rPr>
          <w:rFonts w:ascii="Times New Roman" w:hAnsi="Times New Roman"/>
          <w:b w:val="0"/>
          <w:color w:val="FF0000"/>
          <w:sz w:val="24"/>
        </w:rPr>
        <w:t>más;</w:t>
      </w:r>
      <w:r w:rsidRPr="001C3CCB">
        <w:rPr>
          <w:rFonts w:ascii="Times New Roman" w:hAnsi="Times New Roman"/>
          <w:b w:val="0"/>
          <w:color w:val="FF0000"/>
          <w:sz w:val="24"/>
        </w:rPr>
        <w:t xml:space="preserve"> </w:t>
      </w:r>
      <w:r w:rsidR="003449E7" w:rsidRPr="001C3CCB">
        <w:rPr>
          <w:rFonts w:ascii="Times New Roman" w:hAnsi="Times New Roman"/>
          <w:b w:val="0"/>
          <w:color w:val="FF0000"/>
          <w:sz w:val="24"/>
        </w:rPr>
        <w:t>d</w:t>
      </w:r>
      <w:r w:rsidRPr="001C3CCB">
        <w:rPr>
          <w:rFonts w:ascii="Times New Roman" w:hAnsi="Times New Roman"/>
          <w:b w:val="0"/>
          <w:color w:val="FF0000"/>
          <w:sz w:val="24"/>
        </w:rPr>
        <w:t xml:space="preserve">espués del trabajo colectivo realizado con las planeaciones de las unidades temáticas y los modelados realizados por la investigadora, cambió totalmente la dinámica de trabajo, lo que permitió utilizar las actividades de conciencia </w:t>
      </w:r>
      <w:r w:rsidR="00EB3E61" w:rsidRPr="001C3CCB">
        <w:rPr>
          <w:rFonts w:ascii="Times New Roman" w:hAnsi="Times New Roman"/>
          <w:b w:val="0"/>
          <w:color w:val="FF0000"/>
          <w:sz w:val="24"/>
        </w:rPr>
        <w:t>fonológica</w:t>
      </w:r>
      <w:r w:rsidRPr="001C3CCB">
        <w:rPr>
          <w:rFonts w:ascii="Times New Roman" w:hAnsi="Times New Roman"/>
          <w:b w:val="0"/>
          <w:color w:val="FF0000"/>
          <w:sz w:val="24"/>
        </w:rPr>
        <w:t xml:space="preserve"> como mediaciones en el desarrollo de los contenidos curriculares de curso.</w:t>
      </w:r>
      <w:r w:rsidR="003449E7" w:rsidRPr="001C3CCB">
        <w:rPr>
          <w:rFonts w:ascii="Times New Roman" w:hAnsi="Times New Roman"/>
          <w:b w:val="0"/>
          <w:color w:val="FF0000"/>
          <w:sz w:val="24"/>
        </w:rPr>
        <w:t xml:space="preserve"> </w:t>
      </w:r>
    </w:p>
    <w:p w14:paraId="69D9DA1E" w14:textId="7AEE082E" w:rsidR="001714BA" w:rsidRPr="001C3CCB" w:rsidRDefault="001714BA" w:rsidP="001714BA">
      <w:pPr>
        <w:ind w:firstLine="0"/>
        <w:rPr>
          <w:rFonts w:ascii="Times New Roman" w:hAnsi="Times New Roman"/>
          <w:color w:val="FF0000"/>
          <w:sz w:val="24"/>
        </w:rPr>
      </w:pPr>
    </w:p>
    <w:p w14:paraId="65919261" w14:textId="77777777" w:rsidR="001714BA" w:rsidRDefault="001714BA" w:rsidP="001714BA">
      <w:pPr>
        <w:ind w:firstLine="0"/>
        <w:rPr>
          <w:rFonts w:ascii="Times New Roman" w:hAnsi="Times New Roman"/>
          <w:color w:val="3366FF"/>
          <w:sz w:val="24"/>
        </w:rPr>
      </w:pPr>
    </w:p>
    <w:p w14:paraId="1CA97925" w14:textId="5D5E9C03" w:rsidR="001714BA" w:rsidRPr="001C3CCB" w:rsidRDefault="001714BA" w:rsidP="001714BA">
      <w:pPr>
        <w:ind w:firstLine="0"/>
        <w:rPr>
          <w:rFonts w:ascii="Times New Roman" w:hAnsi="Times New Roman"/>
          <w:b/>
          <w:color w:val="FF0000"/>
          <w:sz w:val="24"/>
        </w:rPr>
      </w:pPr>
      <w:bookmarkStart w:id="219" w:name="_GoBack"/>
      <w:r w:rsidRPr="001C3CCB">
        <w:rPr>
          <w:rFonts w:ascii="Times New Roman" w:hAnsi="Times New Roman"/>
          <w:b/>
          <w:color w:val="FF0000"/>
          <w:sz w:val="24"/>
        </w:rPr>
        <w:t>Referencia</w:t>
      </w:r>
      <w:r w:rsidR="00C169A0" w:rsidRPr="001C3CCB">
        <w:rPr>
          <w:rFonts w:ascii="Times New Roman" w:hAnsi="Times New Roman"/>
          <w:b/>
          <w:color w:val="FF0000"/>
          <w:sz w:val="24"/>
        </w:rPr>
        <w:t>s</w:t>
      </w:r>
    </w:p>
    <w:bookmarkEnd w:id="219"/>
    <w:p w14:paraId="72F3F58E" w14:textId="77777777" w:rsidR="000F4FA7"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Acosta, V., Moreno, A. y Axpe, M. (2011). Intervención sobre la conciencia fonológica en sujetos con trastorno específico del lenguaje en contextos inclusivos: posibilidades y limitaciones, </w:t>
      </w:r>
      <w:proofErr w:type="spellStart"/>
      <w:r w:rsidRPr="00665A70">
        <w:rPr>
          <w:rFonts w:ascii="Times New Roman" w:hAnsi="Times New Roman"/>
          <w:i/>
          <w:color w:val="000000" w:themeColor="text1"/>
          <w:sz w:val="24"/>
          <w:bdr w:val="none" w:sz="0" w:space="0" w:color="auto" w:frame="1"/>
        </w:rPr>
        <w:t>Bordon</w:t>
      </w:r>
      <w:proofErr w:type="spellEnd"/>
      <w:r w:rsidRPr="00665A70">
        <w:rPr>
          <w:rFonts w:ascii="Times New Roman" w:hAnsi="Times New Roman"/>
          <w:i/>
          <w:color w:val="000000" w:themeColor="text1"/>
          <w:sz w:val="24"/>
          <w:bdr w:val="none" w:sz="0" w:space="0" w:color="auto" w:frame="1"/>
        </w:rPr>
        <w:t>, 63</w:t>
      </w:r>
      <w:r w:rsidRPr="00665A70">
        <w:rPr>
          <w:rFonts w:ascii="Times New Roman" w:hAnsi="Times New Roman"/>
          <w:color w:val="000000" w:themeColor="text1"/>
          <w:sz w:val="24"/>
          <w:bdr w:val="none" w:sz="0" w:space="0" w:color="auto" w:frame="1"/>
        </w:rPr>
        <w:t xml:space="preserve">(3), 9-22. Recuperado de </w:t>
      </w:r>
      <w:hyperlink r:id="rId10" w:history="1">
        <w:r w:rsidRPr="00665A70">
          <w:rPr>
            <w:rStyle w:val="Hipervnculo"/>
            <w:rFonts w:ascii="Times New Roman" w:hAnsi="Times New Roman"/>
            <w:sz w:val="24"/>
            <w:bdr w:val="none" w:sz="0" w:space="0" w:color="auto" w:frame="1"/>
          </w:rPr>
          <w:t>http://dialnet.unirioja.es/descarga/articulo/3712007.pdf</w:t>
        </w:r>
      </w:hyperlink>
      <w:r w:rsidRPr="00665A70">
        <w:rPr>
          <w:rFonts w:ascii="Times New Roman" w:hAnsi="Times New Roman"/>
          <w:color w:val="000000" w:themeColor="text1"/>
          <w:sz w:val="24"/>
          <w:bdr w:val="none" w:sz="0" w:space="0" w:color="auto" w:frame="1"/>
        </w:rPr>
        <w:t xml:space="preserve"> </w:t>
      </w:r>
    </w:p>
    <w:p w14:paraId="14202FB1" w14:textId="5E3AAC40"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Pr>
          <w:rFonts w:ascii="Times New Roman" w:hAnsi="Times New Roman"/>
          <w:color w:val="000000" w:themeColor="text1"/>
          <w:sz w:val="24"/>
          <w:bdr w:val="none" w:sz="0" w:space="0" w:color="auto" w:frame="1"/>
        </w:rPr>
        <w:t xml:space="preserve">Andrade, L., Peña, K., </w:t>
      </w:r>
      <w:proofErr w:type="spellStart"/>
      <w:r>
        <w:rPr>
          <w:rFonts w:ascii="Times New Roman" w:hAnsi="Times New Roman"/>
          <w:color w:val="000000" w:themeColor="text1"/>
          <w:sz w:val="24"/>
          <w:bdr w:val="none" w:sz="0" w:space="0" w:color="auto" w:frame="1"/>
        </w:rPr>
        <w:t>Renowitzky</w:t>
      </w:r>
      <w:proofErr w:type="spellEnd"/>
      <w:r>
        <w:rPr>
          <w:rFonts w:ascii="Times New Roman" w:hAnsi="Times New Roman"/>
          <w:color w:val="000000" w:themeColor="text1"/>
          <w:sz w:val="24"/>
          <w:bdr w:val="none" w:sz="0" w:space="0" w:color="auto" w:frame="1"/>
        </w:rPr>
        <w:t>, N. y Rincón, M, (2014).</w:t>
      </w:r>
      <w:r w:rsidRPr="00C406C5">
        <w:rPr>
          <w:rFonts w:ascii="Times New Roman" w:hAnsi="Times New Roman"/>
          <w:b/>
          <w:color w:val="000000" w:themeColor="text1"/>
          <w:sz w:val="24"/>
        </w:rPr>
        <w:t xml:space="preserve"> </w:t>
      </w:r>
      <w:r w:rsidRPr="00C406C5">
        <w:rPr>
          <w:rFonts w:ascii="Times New Roman" w:hAnsi="Times New Roman"/>
          <w:i/>
          <w:color w:val="000000" w:themeColor="text1"/>
          <w:sz w:val="24"/>
        </w:rPr>
        <w:t>Efectos de un programa para la estimulación de las habilidades de conciencia fonológica en niños de kínder y</w:t>
      </w:r>
      <w:r>
        <w:rPr>
          <w:rFonts w:ascii="Times New Roman" w:hAnsi="Times New Roman"/>
          <w:i/>
          <w:color w:val="000000" w:themeColor="text1"/>
          <w:sz w:val="24"/>
        </w:rPr>
        <w:t xml:space="preserve"> T</w:t>
      </w:r>
      <w:r w:rsidRPr="00C406C5">
        <w:rPr>
          <w:rFonts w:ascii="Times New Roman" w:hAnsi="Times New Roman"/>
          <w:i/>
          <w:color w:val="000000" w:themeColor="text1"/>
          <w:sz w:val="24"/>
        </w:rPr>
        <w:t>ransición</w:t>
      </w:r>
      <w:r w:rsidR="00014CDE">
        <w:rPr>
          <w:rFonts w:ascii="Times New Roman" w:hAnsi="Times New Roman"/>
          <w:i/>
          <w:color w:val="000000" w:themeColor="text1"/>
          <w:sz w:val="24"/>
        </w:rPr>
        <w:t xml:space="preserve"> </w:t>
      </w:r>
      <w:r>
        <w:rPr>
          <w:rFonts w:ascii="Times New Roman" w:hAnsi="Times New Roman"/>
          <w:i/>
          <w:color w:val="000000" w:themeColor="text1"/>
          <w:sz w:val="24"/>
        </w:rPr>
        <w:t xml:space="preserve">(tesis de </w:t>
      </w:r>
      <w:r w:rsidR="00B72783">
        <w:rPr>
          <w:rFonts w:ascii="Times New Roman" w:hAnsi="Times New Roman"/>
          <w:i/>
          <w:color w:val="000000" w:themeColor="text1"/>
          <w:sz w:val="24"/>
        </w:rPr>
        <w:t>Maestría</w:t>
      </w:r>
      <w:r>
        <w:rPr>
          <w:rFonts w:ascii="Times New Roman" w:hAnsi="Times New Roman"/>
          <w:i/>
          <w:color w:val="000000" w:themeColor="text1"/>
          <w:sz w:val="24"/>
        </w:rPr>
        <w:t xml:space="preserve"> inédita). </w:t>
      </w:r>
      <w:r w:rsidRPr="00C406C5">
        <w:rPr>
          <w:rFonts w:ascii="Times New Roman" w:hAnsi="Times New Roman"/>
          <w:color w:val="000000" w:themeColor="text1"/>
          <w:sz w:val="24"/>
        </w:rPr>
        <w:t xml:space="preserve">Universidad del </w:t>
      </w:r>
      <w:r>
        <w:rPr>
          <w:rFonts w:ascii="Times New Roman" w:hAnsi="Times New Roman"/>
          <w:color w:val="000000" w:themeColor="text1"/>
          <w:sz w:val="24"/>
        </w:rPr>
        <w:t>N</w:t>
      </w:r>
      <w:r w:rsidRPr="00C406C5">
        <w:rPr>
          <w:rFonts w:ascii="Times New Roman" w:hAnsi="Times New Roman"/>
          <w:color w:val="000000" w:themeColor="text1"/>
          <w:sz w:val="24"/>
        </w:rPr>
        <w:t>orte</w:t>
      </w:r>
      <w:r>
        <w:rPr>
          <w:rFonts w:ascii="Times New Roman" w:hAnsi="Times New Roman"/>
          <w:color w:val="000000" w:themeColor="text1"/>
          <w:sz w:val="24"/>
        </w:rPr>
        <w:t>, Barranquilla.</w:t>
      </w:r>
    </w:p>
    <w:p w14:paraId="31D24A61" w14:textId="77777777"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Arancibia, B., </w:t>
      </w:r>
      <w:proofErr w:type="spellStart"/>
      <w:r w:rsidRPr="00665A70">
        <w:rPr>
          <w:rFonts w:ascii="Times New Roman" w:hAnsi="Times New Roman"/>
          <w:color w:val="000000" w:themeColor="text1"/>
          <w:sz w:val="24"/>
          <w:bdr w:val="none" w:sz="0" w:space="0" w:color="auto" w:frame="1"/>
        </w:rPr>
        <w:t>Bizama</w:t>
      </w:r>
      <w:proofErr w:type="spellEnd"/>
      <w:r w:rsidRPr="00665A70">
        <w:rPr>
          <w:rFonts w:ascii="Times New Roman" w:hAnsi="Times New Roman"/>
          <w:color w:val="000000" w:themeColor="text1"/>
          <w:sz w:val="24"/>
          <w:bdr w:val="none" w:sz="0" w:space="0" w:color="auto" w:frame="1"/>
        </w:rPr>
        <w:t xml:space="preserve">, M. y Sáez K. (2014). Aplicación de un programa de estimulación de la conciencia fonológica en preescolares de nivel transición 2 y alumnos de </w:t>
      </w:r>
      <w:r w:rsidRPr="00665A70">
        <w:rPr>
          <w:rFonts w:ascii="Times New Roman" w:hAnsi="Times New Roman"/>
          <w:color w:val="000000" w:themeColor="text1"/>
          <w:sz w:val="24"/>
          <w:bdr w:val="none" w:sz="0" w:space="0" w:color="auto" w:frame="1"/>
        </w:rPr>
        <w:lastRenderedPageBreak/>
        <w:t xml:space="preserve">primer año básico pertenecientes a escuelas vulnerables de la provincia de Concepción, Chile. </w:t>
      </w:r>
      <w:r w:rsidRPr="00665A70">
        <w:rPr>
          <w:rFonts w:ascii="Times New Roman" w:hAnsi="Times New Roman"/>
          <w:i/>
          <w:color w:val="000000" w:themeColor="text1"/>
          <w:sz w:val="24"/>
          <w:bdr w:val="none" w:sz="0" w:space="0" w:color="auto" w:frame="1"/>
        </w:rPr>
        <w:t>Revista Signos</w:t>
      </w:r>
      <w:r w:rsidRPr="00665A70">
        <w:rPr>
          <w:rFonts w:ascii="Times New Roman" w:hAnsi="Times New Roman"/>
          <w:color w:val="000000" w:themeColor="text1"/>
          <w:sz w:val="24"/>
          <w:bdr w:val="none" w:sz="0" w:space="0" w:color="auto" w:frame="1"/>
        </w:rPr>
        <w:t>,</w:t>
      </w:r>
      <w:r w:rsidRPr="00665A70">
        <w:rPr>
          <w:rFonts w:ascii="Times New Roman" w:hAnsi="Times New Roman"/>
          <w:i/>
          <w:color w:val="000000" w:themeColor="text1"/>
          <w:sz w:val="24"/>
          <w:bdr w:val="none" w:sz="0" w:space="0" w:color="auto" w:frame="1"/>
        </w:rPr>
        <w:t xml:space="preserve"> 45</w:t>
      </w:r>
      <w:r w:rsidRPr="00665A70">
        <w:rPr>
          <w:rFonts w:ascii="Times New Roman" w:hAnsi="Times New Roman"/>
          <w:color w:val="000000" w:themeColor="text1"/>
          <w:sz w:val="24"/>
          <w:bdr w:val="none" w:sz="0" w:space="0" w:color="auto" w:frame="1"/>
        </w:rPr>
        <w:t>(80), 236-256.</w:t>
      </w:r>
    </w:p>
    <w:p w14:paraId="6B7C441A" w14:textId="17B853D4"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proofErr w:type="spellStart"/>
      <w:r w:rsidRPr="00665A70">
        <w:rPr>
          <w:rFonts w:ascii="Times New Roman" w:hAnsi="Times New Roman"/>
          <w:color w:val="000000" w:themeColor="text1"/>
          <w:sz w:val="24"/>
          <w:bdr w:val="none" w:sz="0" w:space="0" w:color="auto" w:frame="1"/>
        </w:rPr>
        <w:t>Auseche</w:t>
      </w:r>
      <w:proofErr w:type="spellEnd"/>
      <w:r w:rsidRPr="00665A70">
        <w:rPr>
          <w:rFonts w:ascii="Times New Roman" w:hAnsi="Times New Roman"/>
          <w:color w:val="000000" w:themeColor="text1"/>
          <w:sz w:val="24"/>
          <w:bdr w:val="none" w:sz="0" w:space="0" w:color="auto" w:frame="1"/>
        </w:rPr>
        <w:t xml:space="preserve">, P. (2009). </w:t>
      </w:r>
      <w:r w:rsidRPr="00665A70">
        <w:rPr>
          <w:rFonts w:ascii="Times New Roman" w:hAnsi="Times New Roman"/>
          <w:i/>
          <w:color w:val="000000" w:themeColor="text1"/>
          <w:sz w:val="24"/>
          <w:bdr w:val="none" w:sz="0" w:space="0" w:color="auto" w:frame="1"/>
        </w:rPr>
        <w:t>Propuesta de formación docente para la transformación de la enseñanza del lenguaje escrito en grados iniciales</w:t>
      </w:r>
      <w:r w:rsidR="00074843">
        <w:rPr>
          <w:rFonts w:ascii="Times New Roman" w:hAnsi="Times New Roman"/>
          <w:color w:val="000000" w:themeColor="text1"/>
          <w:sz w:val="24"/>
          <w:bdr w:val="none" w:sz="0" w:space="0" w:color="auto" w:frame="1"/>
        </w:rPr>
        <w:t xml:space="preserve">. </w:t>
      </w:r>
      <w:r w:rsidRPr="00665A70">
        <w:rPr>
          <w:rFonts w:ascii="Times New Roman" w:hAnsi="Times New Roman"/>
          <w:color w:val="000000" w:themeColor="text1"/>
          <w:sz w:val="24"/>
          <w:bdr w:val="none" w:sz="0" w:space="0" w:color="auto" w:frame="1"/>
        </w:rPr>
        <w:t>Universidad del Valle</w:t>
      </w:r>
      <w:r w:rsidR="0067780D">
        <w:rPr>
          <w:rFonts w:ascii="Times New Roman" w:hAnsi="Times New Roman"/>
          <w:color w:val="000000" w:themeColor="text1"/>
          <w:sz w:val="24"/>
          <w:bdr w:val="none" w:sz="0" w:space="0" w:color="auto" w:frame="1"/>
        </w:rPr>
        <w:t>, Cali</w:t>
      </w:r>
      <w:r w:rsidRPr="00665A70">
        <w:rPr>
          <w:rFonts w:ascii="Times New Roman" w:hAnsi="Times New Roman"/>
          <w:color w:val="000000" w:themeColor="text1"/>
          <w:sz w:val="24"/>
          <w:bdr w:val="none" w:sz="0" w:space="0" w:color="auto" w:frame="1"/>
        </w:rPr>
        <w:t>.</w:t>
      </w:r>
    </w:p>
    <w:p w14:paraId="194D839F" w14:textId="77777777"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Caldera, R., Escalante, D. y Terán, M. (2010). Práctica Pedagógica de la lectura y formación docente. </w:t>
      </w:r>
      <w:r w:rsidRPr="00665A70">
        <w:rPr>
          <w:rFonts w:ascii="Times New Roman" w:hAnsi="Times New Roman"/>
          <w:i/>
          <w:color w:val="000000" w:themeColor="text1"/>
          <w:sz w:val="24"/>
          <w:bdr w:val="none" w:sz="0" w:space="0" w:color="auto" w:frame="1"/>
        </w:rPr>
        <w:t>Revista de Pedagogía, 31</w:t>
      </w:r>
      <w:r w:rsidRPr="00665A70">
        <w:rPr>
          <w:rFonts w:ascii="Times New Roman" w:hAnsi="Times New Roman"/>
          <w:color w:val="000000" w:themeColor="text1"/>
          <w:sz w:val="24"/>
          <w:bdr w:val="none" w:sz="0" w:space="0" w:color="auto" w:frame="1"/>
        </w:rPr>
        <w:t xml:space="preserve">(88). 15-37. Recuperado de </w:t>
      </w:r>
      <w:hyperlink r:id="rId11" w:history="1">
        <w:r w:rsidRPr="00665A70">
          <w:rPr>
            <w:rStyle w:val="Hipervnculo"/>
            <w:rFonts w:ascii="Times New Roman" w:hAnsi="Times New Roman"/>
            <w:sz w:val="24"/>
            <w:bdr w:val="none" w:sz="0" w:space="0" w:color="auto" w:frame="1"/>
          </w:rPr>
          <w:t>http://www.scielo.org.ve/pdf/p/v31n88/art02.pdf</w:t>
        </w:r>
      </w:hyperlink>
      <w:r w:rsidRPr="00665A70">
        <w:rPr>
          <w:rFonts w:ascii="Times New Roman" w:hAnsi="Times New Roman"/>
          <w:color w:val="000000" w:themeColor="text1"/>
          <w:sz w:val="24"/>
          <w:bdr w:val="none" w:sz="0" w:space="0" w:color="auto" w:frame="1"/>
        </w:rPr>
        <w:t xml:space="preserve"> </w:t>
      </w:r>
    </w:p>
    <w:p w14:paraId="4DBF2D13" w14:textId="77777777"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proofErr w:type="spellStart"/>
      <w:r w:rsidRPr="00665A70">
        <w:rPr>
          <w:rFonts w:ascii="Times New Roman" w:hAnsi="Times New Roman"/>
          <w:color w:val="000000" w:themeColor="text1"/>
          <w:sz w:val="24"/>
          <w:bdr w:val="none" w:sz="0" w:space="0" w:color="auto" w:frame="1"/>
        </w:rPr>
        <w:t>Defior</w:t>
      </w:r>
      <w:proofErr w:type="spellEnd"/>
      <w:r w:rsidRPr="00665A70">
        <w:rPr>
          <w:rFonts w:ascii="Times New Roman" w:hAnsi="Times New Roman"/>
          <w:color w:val="000000" w:themeColor="text1"/>
          <w:sz w:val="24"/>
          <w:bdr w:val="none" w:sz="0" w:space="0" w:color="auto" w:frame="1"/>
        </w:rPr>
        <w:t xml:space="preserve">, S. (2008). ¿Cómo facilitar el aprendizaje inicial de la lectoescritura? Papel de las habilidades fonológicas. </w:t>
      </w:r>
      <w:r w:rsidRPr="00665A70">
        <w:rPr>
          <w:rFonts w:ascii="Times New Roman" w:hAnsi="Times New Roman"/>
          <w:i/>
          <w:color w:val="000000" w:themeColor="text1"/>
          <w:sz w:val="24"/>
          <w:bdr w:val="none" w:sz="0" w:space="0" w:color="auto" w:frame="1"/>
        </w:rPr>
        <w:t>Infancia y Aprendizaje, 31</w:t>
      </w:r>
      <w:r w:rsidRPr="00665A70">
        <w:rPr>
          <w:rFonts w:ascii="Times New Roman" w:hAnsi="Times New Roman"/>
          <w:color w:val="000000" w:themeColor="text1"/>
          <w:sz w:val="24"/>
          <w:bdr w:val="none" w:sz="0" w:space="0" w:color="auto" w:frame="1"/>
        </w:rPr>
        <w:t xml:space="preserve">(3), 333-345. Recuperado de </w:t>
      </w:r>
      <w:hyperlink r:id="rId12" w:history="1">
        <w:r w:rsidRPr="00665A70">
          <w:rPr>
            <w:rStyle w:val="Hipervnculo"/>
            <w:rFonts w:ascii="Times New Roman" w:hAnsi="Times New Roman"/>
            <w:sz w:val="24"/>
            <w:bdr w:val="none" w:sz="0" w:space="0" w:color="auto" w:frame="1"/>
          </w:rPr>
          <w:t>https://www.researchgate.net/publication/233565490_Como_facilitar_el_aprendizaje_inicial_de_la_lectoescritura_Papel_de_las_habilidades_fonologicas_How_does_facilitate_initial_literacy_learning_Phonological_abilities_role</w:t>
        </w:r>
      </w:hyperlink>
      <w:r w:rsidRPr="00665A70">
        <w:rPr>
          <w:rFonts w:ascii="Times New Roman" w:hAnsi="Times New Roman"/>
          <w:color w:val="000000" w:themeColor="text1"/>
          <w:sz w:val="24"/>
          <w:bdr w:val="none" w:sz="0" w:space="0" w:color="auto" w:frame="1"/>
        </w:rPr>
        <w:t xml:space="preserve"> </w:t>
      </w:r>
    </w:p>
    <w:p w14:paraId="3A31023A" w14:textId="77777777"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proofErr w:type="spellStart"/>
      <w:r w:rsidRPr="00665A70">
        <w:rPr>
          <w:rFonts w:ascii="Times New Roman" w:hAnsi="Times New Roman"/>
          <w:color w:val="000000" w:themeColor="text1"/>
          <w:sz w:val="24"/>
          <w:bdr w:val="none" w:sz="0" w:space="0" w:color="auto" w:frame="1"/>
        </w:rPr>
        <w:t>Defior</w:t>
      </w:r>
      <w:proofErr w:type="spellEnd"/>
      <w:r w:rsidRPr="00665A70">
        <w:rPr>
          <w:rFonts w:ascii="Times New Roman" w:hAnsi="Times New Roman"/>
          <w:color w:val="000000" w:themeColor="text1"/>
          <w:sz w:val="24"/>
          <w:bdr w:val="none" w:sz="0" w:space="0" w:color="auto" w:frame="1"/>
        </w:rPr>
        <w:t xml:space="preserve">, S. y Serrano, F. (2011). Procesos fonológicos explícitos e implícitos, lectura y dislexia. </w:t>
      </w:r>
      <w:r w:rsidRPr="00665A70">
        <w:rPr>
          <w:rFonts w:ascii="Times New Roman" w:hAnsi="Times New Roman"/>
          <w:i/>
          <w:color w:val="000000" w:themeColor="text1"/>
          <w:sz w:val="24"/>
          <w:bdr w:val="none" w:sz="0" w:space="0" w:color="auto" w:frame="1"/>
        </w:rPr>
        <w:t>Revista Neuropsicología, Neuropsiquiatría y Neurociencias, 11</w:t>
      </w:r>
      <w:r w:rsidRPr="00665A70">
        <w:rPr>
          <w:rFonts w:ascii="Times New Roman" w:hAnsi="Times New Roman"/>
          <w:color w:val="000000" w:themeColor="text1"/>
          <w:sz w:val="24"/>
          <w:bdr w:val="none" w:sz="0" w:space="0" w:color="auto" w:frame="1"/>
        </w:rPr>
        <w:t xml:space="preserve">(1), 79-94. Recuperado de </w:t>
      </w:r>
      <w:hyperlink r:id="rId13" w:history="1">
        <w:r w:rsidRPr="00665A70">
          <w:rPr>
            <w:rStyle w:val="Hipervnculo"/>
            <w:rFonts w:ascii="Times New Roman" w:hAnsi="Times New Roman"/>
            <w:sz w:val="24"/>
            <w:bdr w:val="none" w:sz="0" w:space="0" w:color="auto" w:frame="1"/>
          </w:rPr>
          <w:t>https://dialnet.unirioja.es/descarga/articulo/3640858.pdf</w:t>
        </w:r>
      </w:hyperlink>
      <w:r w:rsidRPr="00665A70">
        <w:rPr>
          <w:rFonts w:ascii="Times New Roman" w:hAnsi="Times New Roman"/>
          <w:color w:val="000000" w:themeColor="text1"/>
          <w:sz w:val="24"/>
          <w:bdr w:val="none" w:sz="0" w:space="0" w:color="auto" w:frame="1"/>
        </w:rPr>
        <w:t xml:space="preserve"> </w:t>
      </w:r>
    </w:p>
    <w:p w14:paraId="3D0D1C8F" w14:textId="3B6B07B8" w:rsidR="000F4FA7"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Flórez, R., Restrepo, M., y </w:t>
      </w:r>
      <w:proofErr w:type="spellStart"/>
      <w:r w:rsidRPr="00665A70">
        <w:rPr>
          <w:rFonts w:ascii="Times New Roman" w:hAnsi="Times New Roman"/>
          <w:color w:val="000000" w:themeColor="text1"/>
          <w:sz w:val="24"/>
          <w:bdr w:val="none" w:sz="0" w:space="0" w:color="auto" w:frame="1"/>
        </w:rPr>
        <w:t>Schwanenflugel</w:t>
      </w:r>
      <w:proofErr w:type="spellEnd"/>
      <w:r w:rsidRPr="00665A70">
        <w:rPr>
          <w:rFonts w:ascii="Times New Roman" w:hAnsi="Times New Roman"/>
          <w:color w:val="000000" w:themeColor="text1"/>
          <w:sz w:val="24"/>
          <w:bdr w:val="none" w:sz="0" w:space="0" w:color="auto" w:frame="1"/>
        </w:rPr>
        <w:t xml:space="preserve">, P. (2009).  Promoción del alfabetismo inicial y prevención de las </w:t>
      </w:r>
      <w:r w:rsidR="00C86106">
        <w:rPr>
          <w:rFonts w:ascii="Times New Roman" w:hAnsi="Times New Roman"/>
          <w:color w:val="000000" w:themeColor="text1"/>
          <w:sz w:val="24"/>
          <w:bdr w:val="none" w:sz="0" w:space="0" w:color="auto" w:frame="1"/>
        </w:rPr>
        <w:t xml:space="preserve">dificultades </w:t>
      </w:r>
      <w:r w:rsidRPr="00665A70">
        <w:rPr>
          <w:rFonts w:ascii="Times New Roman" w:hAnsi="Times New Roman"/>
          <w:color w:val="000000" w:themeColor="text1"/>
          <w:sz w:val="24"/>
          <w:bdr w:val="none" w:sz="0" w:space="0" w:color="auto" w:frame="1"/>
        </w:rPr>
        <w:t xml:space="preserve">en la lectura: una experiencia pedagógica en el aula de preescolar.  </w:t>
      </w:r>
      <w:r w:rsidRPr="00665A70">
        <w:rPr>
          <w:rFonts w:ascii="Times New Roman" w:hAnsi="Times New Roman"/>
          <w:i/>
          <w:color w:val="000000" w:themeColor="text1"/>
          <w:sz w:val="24"/>
          <w:bdr w:val="none" w:sz="0" w:space="0" w:color="auto" w:frame="1"/>
        </w:rPr>
        <w:t>Avances en Psicología Latinoamericana, 27</w:t>
      </w:r>
      <w:r w:rsidRPr="00665A70">
        <w:rPr>
          <w:rFonts w:ascii="Times New Roman" w:hAnsi="Times New Roman"/>
          <w:color w:val="000000" w:themeColor="text1"/>
          <w:sz w:val="24"/>
          <w:bdr w:val="none" w:sz="0" w:space="0" w:color="auto" w:frame="1"/>
        </w:rPr>
        <w:t xml:space="preserve">(1), 79-96. Recuperado de </w:t>
      </w:r>
      <w:hyperlink r:id="rId14" w:history="1">
        <w:r w:rsidRPr="00665A70">
          <w:rPr>
            <w:rStyle w:val="Hipervnculo"/>
            <w:rFonts w:ascii="Times New Roman" w:hAnsi="Times New Roman"/>
            <w:sz w:val="24"/>
            <w:bdr w:val="none" w:sz="0" w:space="0" w:color="auto" w:frame="1"/>
          </w:rPr>
          <w:t>www.redalyc.org/pdf/799/79911627006.pdf</w:t>
        </w:r>
      </w:hyperlink>
      <w:r w:rsidRPr="00665A70">
        <w:rPr>
          <w:rFonts w:ascii="Times New Roman" w:hAnsi="Times New Roman"/>
          <w:color w:val="000000" w:themeColor="text1"/>
          <w:sz w:val="24"/>
          <w:bdr w:val="none" w:sz="0" w:space="0" w:color="auto" w:frame="1"/>
        </w:rPr>
        <w:t xml:space="preserve"> </w:t>
      </w:r>
    </w:p>
    <w:p w14:paraId="3B0D7F07" w14:textId="07B58CB9"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BD075A">
        <w:rPr>
          <w:rFonts w:ascii="Times New Roman" w:hAnsi="Times New Roman"/>
          <w:color w:val="000000" w:themeColor="text1"/>
          <w:sz w:val="24"/>
          <w:bdr w:val="none" w:sz="0" w:space="0" w:color="auto" w:frame="1"/>
        </w:rPr>
        <w:t>Flórez, R. (2009).</w:t>
      </w:r>
      <w:r>
        <w:rPr>
          <w:rFonts w:ascii="Times New Roman" w:hAnsi="Times New Roman"/>
          <w:color w:val="000000" w:themeColor="text1"/>
          <w:sz w:val="24"/>
          <w:bdr w:val="none" w:sz="0" w:space="0" w:color="auto" w:frame="1"/>
        </w:rPr>
        <w:t xml:space="preserve"> </w:t>
      </w:r>
      <w:r w:rsidRPr="0071614B">
        <w:rPr>
          <w:rFonts w:ascii="Times New Roman" w:hAnsi="Times New Roman"/>
          <w:i/>
          <w:color w:val="000000" w:themeColor="text1"/>
          <w:sz w:val="24"/>
          <w:bdr w:val="none" w:sz="0" w:space="0" w:color="auto" w:frame="1"/>
        </w:rPr>
        <w:t>Alfabetismo Emergente</w:t>
      </w:r>
      <w:r w:rsidRPr="00BD075A">
        <w:rPr>
          <w:rFonts w:ascii="Times New Roman" w:hAnsi="Times New Roman"/>
          <w:color w:val="000000" w:themeColor="text1"/>
          <w:sz w:val="24"/>
          <w:bdr w:val="none" w:sz="0" w:space="0" w:color="auto" w:frame="1"/>
        </w:rPr>
        <w:t>.</w:t>
      </w:r>
      <w:r>
        <w:rPr>
          <w:rFonts w:ascii="Times New Roman" w:hAnsi="Times New Roman"/>
          <w:color w:val="000000" w:themeColor="text1"/>
          <w:sz w:val="24"/>
          <w:bdr w:val="none" w:sz="0" w:space="0" w:color="auto" w:frame="1"/>
        </w:rPr>
        <w:t xml:space="preserve"> Universidad Nacional de Colombia</w:t>
      </w:r>
      <w:r w:rsidR="0067780D">
        <w:rPr>
          <w:rFonts w:ascii="Times New Roman" w:hAnsi="Times New Roman"/>
          <w:color w:val="000000" w:themeColor="text1"/>
          <w:sz w:val="24"/>
          <w:bdr w:val="none" w:sz="0" w:space="0" w:color="auto" w:frame="1"/>
        </w:rPr>
        <w:t>, Bogotá</w:t>
      </w:r>
      <w:r>
        <w:rPr>
          <w:rFonts w:ascii="Times New Roman" w:hAnsi="Times New Roman"/>
          <w:color w:val="000000" w:themeColor="text1"/>
          <w:sz w:val="24"/>
          <w:bdr w:val="none" w:sz="0" w:space="0" w:color="auto" w:frame="1"/>
        </w:rPr>
        <w:t>.</w:t>
      </w:r>
    </w:p>
    <w:p w14:paraId="0FCF0AA9" w14:textId="6B3AD5AB" w:rsidR="000F4FA7" w:rsidRPr="00665A70" w:rsidRDefault="000F4FA7" w:rsidP="008A1415">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Fumagalli, J. y </w:t>
      </w:r>
      <w:proofErr w:type="spellStart"/>
      <w:r w:rsidRPr="00665A70">
        <w:rPr>
          <w:rFonts w:ascii="Times New Roman" w:hAnsi="Times New Roman"/>
          <w:color w:val="000000" w:themeColor="text1"/>
          <w:sz w:val="24"/>
          <w:bdr w:val="none" w:sz="0" w:space="0" w:color="auto" w:frame="1"/>
        </w:rPr>
        <w:t>Jaichenco</w:t>
      </w:r>
      <w:proofErr w:type="spellEnd"/>
      <w:r w:rsidRPr="00665A70">
        <w:rPr>
          <w:rFonts w:ascii="Times New Roman" w:hAnsi="Times New Roman"/>
          <w:color w:val="000000" w:themeColor="text1"/>
          <w:sz w:val="24"/>
          <w:bdr w:val="none" w:sz="0" w:space="0" w:color="auto" w:frame="1"/>
        </w:rPr>
        <w:t xml:space="preserve">, V. (2010). </w:t>
      </w:r>
      <w:r w:rsidR="0028688D" w:rsidRPr="008A1415">
        <w:rPr>
          <w:rFonts w:ascii="Times New Roman" w:hAnsi="Times New Roman"/>
          <w:color w:val="000000" w:themeColor="text1"/>
          <w:sz w:val="24"/>
          <w:bdr w:val="none" w:sz="0" w:space="0" w:color="auto" w:frame="1"/>
        </w:rPr>
        <w:t>Rendimiento diferencial en el reconocimiento de unidades fonológicas en dos grupos de niños</w:t>
      </w:r>
      <w:r w:rsidR="008A1415">
        <w:rPr>
          <w:rFonts w:ascii="Times New Roman" w:hAnsi="Times New Roman"/>
          <w:color w:val="000000" w:themeColor="text1"/>
          <w:sz w:val="24"/>
          <w:bdr w:val="none" w:sz="0" w:space="0" w:color="auto" w:frame="1"/>
        </w:rPr>
        <w:t xml:space="preserve"> </w:t>
      </w:r>
      <w:r w:rsidR="0028688D" w:rsidRPr="008A1415">
        <w:rPr>
          <w:rFonts w:ascii="Times New Roman" w:hAnsi="Times New Roman"/>
          <w:color w:val="000000" w:themeColor="text1"/>
          <w:sz w:val="24"/>
          <w:bdr w:val="none" w:sz="0" w:space="0" w:color="auto" w:frame="1"/>
        </w:rPr>
        <w:t>prelectores de diferente proveniencia socioeconómica</w:t>
      </w:r>
      <w:r w:rsidRPr="00665A70">
        <w:rPr>
          <w:rFonts w:ascii="Times New Roman" w:hAnsi="Times New Roman"/>
          <w:color w:val="000000" w:themeColor="text1"/>
          <w:sz w:val="24"/>
          <w:bdr w:val="none" w:sz="0" w:space="0" w:color="auto" w:frame="1"/>
        </w:rPr>
        <w:t xml:space="preserve">. En memorias </w:t>
      </w:r>
      <w:r w:rsidRPr="00665A70">
        <w:rPr>
          <w:rFonts w:ascii="Times New Roman" w:hAnsi="Times New Roman"/>
          <w:i/>
          <w:color w:val="000000" w:themeColor="text1"/>
          <w:sz w:val="24"/>
          <w:bdr w:val="none" w:sz="0" w:space="0" w:color="auto" w:frame="1"/>
        </w:rPr>
        <w:t>V congreso Marplatense de Psicología</w:t>
      </w:r>
      <w:r w:rsidRPr="00665A70">
        <w:rPr>
          <w:rFonts w:ascii="Times New Roman" w:hAnsi="Times New Roman"/>
          <w:color w:val="000000" w:themeColor="text1"/>
          <w:sz w:val="24"/>
          <w:bdr w:val="none" w:sz="0" w:space="0" w:color="auto" w:frame="1"/>
        </w:rPr>
        <w:t xml:space="preserve">. Mar de Plata, Argentina, 369-371. Recuperado de </w:t>
      </w:r>
      <w:hyperlink r:id="rId15" w:history="1">
        <w:r w:rsidRPr="00665A70">
          <w:rPr>
            <w:rStyle w:val="Hipervnculo"/>
            <w:rFonts w:ascii="Times New Roman" w:hAnsi="Times New Roman"/>
            <w:sz w:val="24"/>
            <w:bdr w:val="none" w:sz="0" w:space="0" w:color="auto" w:frame="1"/>
          </w:rPr>
          <w:t>https://es.scribd.com/doc/45172739/MEMORIAS-II-Congreso-Internacional-de-Investigacion-y-Practica-Profesional-en-Psicologia-XVII-Jornadas-de-Investigacion-Sexto-Encuentro-de-Investigado</w:t>
        </w:r>
      </w:hyperlink>
      <w:r w:rsidRPr="00665A70">
        <w:rPr>
          <w:rFonts w:ascii="Times New Roman" w:hAnsi="Times New Roman"/>
          <w:color w:val="000000" w:themeColor="text1"/>
          <w:sz w:val="24"/>
          <w:bdr w:val="none" w:sz="0" w:space="0" w:color="auto" w:frame="1"/>
        </w:rPr>
        <w:t xml:space="preserve"> </w:t>
      </w:r>
    </w:p>
    <w:p w14:paraId="14D8A414" w14:textId="45E5B503" w:rsidR="000F4FA7"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Garay, E. (2012). </w:t>
      </w:r>
      <w:r w:rsidRPr="00665A70">
        <w:rPr>
          <w:rFonts w:ascii="Times New Roman" w:hAnsi="Times New Roman"/>
          <w:i/>
          <w:color w:val="000000" w:themeColor="text1"/>
          <w:sz w:val="24"/>
          <w:bdr w:val="none" w:sz="0" w:space="0" w:color="auto" w:frame="1"/>
        </w:rPr>
        <w:t>Conocimiento de desarrollo fonológico y dificultades fonológicas en docentes del nivel inicial y primaria de colegios de fe y alegría Lima Este</w:t>
      </w:r>
      <w:r w:rsidRPr="00665A70">
        <w:rPr>
          <w:rFonts w:ascii="Times New Roman" w:hAnsi="Times New Roman"/>
          <w:color w:val="000000" w:themeColor="text1"/>
          <w:sz w:val="24"/>
          <w:bdr w:val="none" w:sz="0" w:space="0" w:color="auto" w:frame="1"/>
        </w:rPr>
        <w:t>. Pontifica Universidad Católica del Perú</w:t>
      </w:r>
      <w:r w:rsidR="0067780D">
        <w:rPr>
          <w:rFonts w:ascii="Times New Roman" w:hAnsi="Times New Roman"/>
          <w:color w:val="000000" w:themeColor="text1"/>
          <w:sz w:val="24"/>
          <w:bdr w:val="none" w:sz="0" w:space="0" w:color="auto" w:frame="1"/>
        </w:rPr>
        <w:t>, Lima</w:t>
      </w:r>
      <w:r w:rsidRPr="00665A70">
        <w:rPr>
          <w:rFonts w:ascii="Times New Roman" w:hAnsi="Times New Roman"/>
          <w:color w:val="000000" w:themeColor="text1"/>
          <w:sz w:val="24"/>
          <w:bdr w:val="none" w:sz="0" w:space="0" w:color="auto" w:frame="1"/>
        </w:rPr>
        <w:t>.</w:t>
      </w:r>
    </w:p>
    <w:p w14:paraId="561B4CF6" w14:textId="37641AF0" w:rsidR="000F4FA7" w:rsidRPr="008C64E4" w:rsidRDefault="000F4FA7" w:rsidP="000F4FA7">
      <w:pPr>
        <w:shd w:val="clear" w:color="auto" w:fill="FFFFFF"/>
        <w:ind w:left="709" w:hanging="709"/>
        <w:textAlignment w:val="baseline"/>
        <w:rPr>
          <w:rFonts w:ascii="Times New Roman" w:hAnsi="Times New Roman"/>
          <w:sz w:val="24"/>
        </w:rPr>
      </w:pPr>
      <w:proofErr w:type="spellStart"/>
      <w:r w:rsidRPr="004F633D">
        <w:rPr>
          <w:rFonts w:ascii="Times New Roman" w:hAnsi="Times New Roman"/>
          <w:color w:val="000000" w:themeColor="text1"/>
          <w:sz w:val="24"/>
          <w:bdr w:val="none" w:sz="0" w:space="0" w:color="auto" w:frame="1"/>
        </w:rPr>
        <w:t>Ghiglion</w:t>
      </w:r>
      <w:proofErr w:type="spellEnd"/>
      <w:r w:rsidRPr="004F633D">
        <w:rPr>
          <w:rFonts w:ascii="Times New Roman" w:hAnsi="Times New Roman"/>
          <w:sz w:val="24"/>
        </w:rPr>
        <w:t>, M., Arán, V.</w:t>
      </w:r>
      <w:r>
        <w:rPr>
          <w:rFonts w:ascii="Times New Roman" w:hAnsi="Times New Roman"/>
          <w:sz w:val="24"/>
        </w:rPr>
        <w:t xml:space="preserve"> y</w:t>
      </w:r>
      <w:r w:rsidRPr="004F633D">
        <w:rPr>
          <w:rFonts w:ascii="Times New Roman" w:hAnsi="Times New Roman"/>
          <w:sz w:val="24"/>
        </w:rPr>
        <w:t xml:space="preserve"> </w:t>
      </w:r>
      <w:proofErr w:type="spellStart"/>
      <w:r w:rsidRPr="004F633D">
        <w:rPr>
          <w:rFonts w:ascii="Times New Roman" w:hAnsi="Times New Roman"/>
          <w:sz w:val="24"/>
        </w:rPr>
        <w:t>Apaz</w:t>
      </w:r>
      <w:proofErr w:type="spellEnd"/>
      <w:r w:rsidRPr="004F633D">
        <w:rPr>
          <w:rFonts w:ascii="Times New Roman" w:hAnsi="Times New Roman"/>
          <w:sz w:val="24"/>
        </w:rPr>
        <w:t>, A. (2011).  Programa de intervención, para fortalecer funciones cognitivas y lingüísticas, adaptado al currículo escolar en niños en riesgo por pobreza</w:t>
      </w:r>
      <w:r>
        <w:rPr>
          <w:rFonts w:ascii="Times New Roman" w:hAnsi="Times New Roman"/>
          <w:sz w:val="24"/>
        </w:rPr>
        <w:t xml:space="preserve">. </w:t>
      </w:r>
      <w:r w:rsidRPr="008C64E4">
        <w:rPr>
          <w:rFonts w:ascii="Times New Roman" w:hAnsi="Times New Roman"/>
          <w:i/>
          <w:sz w:val="24"/>
        </w:rPr>
        <w:t>Interdis</w:t>
      </w:r>
      <w:r w:rsidR="0028688D">
        <w:rPr>
          <w:rFonts w:ascii="Times New Roman" w:hAnsi="Times New Roman"/>
          <w:i/>
          <w:sz w:val="24"/>
        </w:rPr>
        <w:t>ci</w:t>
      </w:r>
      <w:r w:rsidRPr="008C64E4">
        <w:rPr>
          <w:rFonts w:ascii="Times New Roman" w:hAnsi="Times New Roman"/>
          <w:i/>
          <w:sz w:val="24"/>
        </w:rPr>
        <w:t>plinaria</w:t>
      </w:r>
      <w:r>
        <w:rPr>
          <w:rFonts w:ascii="Times New Roman" w:hAnsi="Times New Roman"/>
          <w:sz w:val="24"/>
        </w:rPr>
        <w:t xml:space="preserve">, </w:t>
      </w:r>
      <w:r>
        <w:rPr>
          <w:rFonts w:ascii="Times New Roman" w:hAnsi="Times New Roman"/>
          <w:i/>
          <w:sz w:val="24"/>
        </w:rPr>
        <w:t>r</w:t>
      </w:r>
      <w:r w:rsidRPr="004F633D">
        <w:rPr>
          <w:rFonts w:ascii="Times New Roman" w:hAnsi="Times New Roman"/>
          <w:i/>
          <w:sz w:val="24"/>
        </w:rPr>
        <w:t>evista de Psicología y Ciencias</w:t>
      </w:r>
      <w:r>
        <w:rPr>
          <w:rFonts w:ascii="Times New Roman" w:hAnsi="Times New Roman"/>
          <w:i/>
          <w:sz w:val="24"/>
        </w:rPr>
        <w:t xml:space="preserve"> afines. </w:t>
      </w:r>
      <w:r w:rsidRPr="004F633D">
        <w:rPr>
          <w:rFonts w:ascii="Times New Roman" w:hAnsi="Times New Roman"/>
          <w:sz w:val="24"/>
        </w:rPr>
        <w:t xml:space="preserve">28 </w:t>
      </w:r>
      <w:r>
        <w:rPr>
          <w:rFonts w:ascii="Times New Roman" w:hAnsi="Times New Roman"/>
          <w:sz w:val="24"/>
        </w:rPr>
        <w:t>(</w:t>
      </w:r>
      <w:r w:rsidRPr="004F633D">
        <w:rPr>
          <w:rFonts w:ascii="Times New Roman" w:hAnsi="Times New Roman"/>
          <w:sz w:val="24"/>
        </w:rPr>
        <w:t>1</w:t>
      </w:r>
      <w:r>
        <w:rPr>
          <w:rFonts w:ascii="Times New Roman" w:hAnsi="Times New Roman"/>
          <w:sz w:val="24"/>
        </w:rPr>
        <w:t>)</w:t>
      </w:r>
      <w:r w:rsidRPr="004F633D">
        <w:rPr>
          <w:rFonts w:ascii="Times New Roman" w:hAnsi="Times New Roman"/>
          <w:sz w:val="24"/>
        </w:rPr>
        <w:t>, 17-36</w:t>
      </w:r>
      <w:r>
        <w:rPr>
          <w:rFonts w:ascii="Times New Roman" w:hAnsi="Times New Roman"/>
          <w:sz w:val="24"/>
        </w:rPr>
        <w:t>.</w:t>
      </w:r>
    </w:p>
    <w:p w14:paraId="70644DF5" w14:textId="04F495FC"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Gon</w:t>
      </w:r>
      <w:r w:rsidR="00C86106">
        <w:rPr>
          <w:rFonts w:ascii="Times New Roman" w:hAnsi="Times New Roman"/>
          <w:color w:val="000000" w:themeColor="text1"/>
          <w:sz w:val="24"/>
          <w:bdr w:val="none" w:sz="0" w:space="0" w:color="auto" w:frame="1"/>
        </w:rPr>
        <w:t>zález, R., López, S., Vilar, J.</w:t>
      </w:r>
      <w:r w:rsidRPr="00665A70">
        <w:rPr>
          <w:rFonts w:ascii="Times New Roman" w:hAnsi="Times New Roman"/>
          <w:color w:val="000000" w:themeColor="text1"/>
          <w:sz w:val="24"/>
          <w:bdr w:val="none" w:sz="0" w:space="0" w:color="auto" w:frame="1"/>
        </w:rPr>
        <w:t xml:space="preserve"> y Rodríguez, A. (2013). Estudio de los predictores de la lectura. </w:t>
      </w:r>
      <w:r w:rsidRPr="00665A70">
        <w:rPr>
          <w:rFonts w:ascii="Times New Roman" w:hAnsi="Times New Roman"/>
          <w:i/>
          <w:color w:val="000000" w:themeColor="text1"/>
          <w:sz w:val="24"/>
          <w:bdr w:val="none" w:sz="0" w:space="0" w:color="auto" w:frame="1"/>
        </w:rPr>
        <w:t>Revista de Investigación en Educación, 11</w:t>
      </w:r>
      <w:r w:rsidRPr="00665A70">
        <w:rPr>
          <w:rFonts w:ascii="Times New Roman" w:hAnsi="Times New Roman"/>
          <w:color w:val="000000" w:themeColor="text1"/>
          <w:sz w:val="24"/>
          <w:bdr w:val="none" w:sz="0" w:space="0" w:color="auto" w:frame="1"/>
        </w:rPr>
        <w:t xml:space="preserve"> (2), 98-110. Recuperado de </w:t>
      </w:r>
      <w:hyperlink r:id="rId16" w:history="1">
        <w:r w:rsidRPr="00665A70">
          <w:rPr>
            <w:rStyle w:val="Hipervnculo"/>
            <w:rFonts w:ascii="Times New Roman" w:hAnsi="Times New Roman"/>
            <w:sz w:val="24"/>
            <w:bdr w:val="none" w:sz="0" w:space="0" w:color="auto" w:frame="1"/>
          </w:rPr>
          <w:t>https://dialnet.unirioja.es/descarga/articulo/4734781.pdf</w:t>
        </w:r>
      </w:hyperlink>
      <w:r w:rsidRPr="00665A70">
        <w:rPr>
          <w:rFonts w:ascii="Times New Roman" w:hAnsi="Times New Roman"/>
          <w:color w:val="000000" w:themeColor="text1"/>
          <w:sz w:val="24"/>
          <w:bdr w:val="none" w:sz="0" w:space="0" w:color="auto" w:frame="1"/>
        </w:rPr>
        <w:t xml:space="preserve"> </w:t>
      </w:r>
    </w:p>
    <w:p w14:paraId="530FB2FA" w14:textId="77777777" w:rsidR="000F4FA7"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González, M., Martín, I., Delgado, M. (2011). Intervención temprana de la lectoescritura en sujetos con dificultades de aprendizaje. </w:t>
      </w:r>
      <w:r w:rsidRPr="00665A70">
        <w:rPr>
          <w:rFonts w:ascii="Times New Roman" w:hAnsi="Times New Roman"/>
          <w:i/>
          <w:color w:val="000000" w:themeColor="text1"/>
          <w:sz w:val="24"/>
          <w:bdr w:val="none" w:sz="0" w:space="0" w:color="auto" w:frame="1"/>
        </w:rPr>
        <w:t>Revista Latinoamericana de Psicología</w:t>
      </w:r>
      <w:r w:rsidRPr="00665A70">
        <w:rPr>
          <w:rFonts w:ascii="Times New Roman" w:hAnsi="Times New Roman"/>
          <w:color w:val="000000" w:themeColor="text1"/>
          <w:sz w:val="24"/>
          <w:bdr w:val="none" w:sz="0" w:space="0" w:color="auto" w:frame="1"/>
        </w:rPr>
        <w:t>, 43, (1, 2), 35-44.</w:t>
      </w:r>
    </w:p>
    <w:p w14:paraId="12F55572" w14:textId="77777777"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Maldonado, G., y Guerrero, Z. (2009). La Mochila Mágica. Programa de Promoción de Lectura para la Educación Inicial. </w:t>
      </w:r>
      <w:r w:rsidRPr="00665A70">
        <w:rPr>
          <w:rFonts w:ascii="Times New Roman" w:hAnsi="Times New Roman"/>
          <w:i/>
          <w:color w:val="000000" w:themeColor="text1"/>
          <w:sz w:val="24"/>
          <w:bdr w:val="none" w:sz="0" w:space="0" w:color="auto" w:frame="1"/>
        </w:rPr>
        <w:t>Acción Pedagógica, 17</w:t>
      </w:r>
      <w:r w:rsidRPr="00665A70">
        <w:rPr>
          <w:rFonts w:ascii="Times New Roman" w:hAnsi="Times New Roman"/>
          <w:color w:val="000000" w:themeColor="text1"/>
          <w:sz w:val="24"/>
          <w:bdr w:val="none" w:sz="0" w:space="0" w:color="auto" w:frame="1"/>
        </w:rPr>
        <w:t xml:space="preserve">(1), 96-105. Recuperado de: </w:t>
      </w:r>
      <w:hyperlink r:id="rId17" w:history="1">
        <w:r w:rsidRPr="00665A70">
          <w:rPr>
            <w:rStyle w:val="Hipervnculo"/>
            <w:rFonts w:ascii="Times New Roman" w:hAnsi="Times New Roman"/>
            <w:sz w:val="24"/>
            <w:bdr w:val="none" w:sz="0" w:space="0" w:color="auto" w:frame="1"/>
          </w:rPr>
          <w:t>https://www.saber.ula.ve/bitstream/123456789/27486/1/articulo10.pdf</w:t>
        </w:r>
      </w:hyperlink>
      <w:r w:rsidRPr="00665A70">
        <w:rPr>
          <w:rFonts w:ascii="Times New Roman" w:hAnsi="Times New Roman"/>
          <w:color w:val="000000" w:themeColor="text1"/>
          <w:sz w:val="24"/>
          <w:bdr w:val="none" w:sz="0" w:space="0" w:color="auto" w:frame="1"/>
        </w:rPr>
        <w:t xml:space="preserve"> </w:t>
      </w:r>
    </w:p>
    <w:p w14:paraId="7B7B9CE1" w14:textId="5C917519" w:rsidR="00C86106"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proofErr w:type="spellStart"/>
      <w:r w:rsidRPr="00665A70">
        <w:rPr>
          <w:rFonts w:ascii="Times New Roman" w:hAnsi="Times New Roman"/>
          <w:color w:val="000000" w:themeColor="text1"/>
          <w:sz w:val="24"/>
          <w:bdr w:val="none" w:sz="0" w:space="0" w:color="auto" w:frame="1"/>
        </w:rPr>
        <w:t>Martins</w:t>
      </w:r>
      <w:proofErr w:type="spellEnd"/>
      <w:r w:rsidRPr="00665A70">
        <w:rPr>
          <w:rFonts w:ascii="Times New Roman" w:hAnsi="Times New Roman"/>
          <w:color w:val="000000" w:themeColor="text1"/>
          <w:sz w:val="24"/>
          <w:bdr w:val="none" w:sz="0" w:space="0" w:color="auto" w:frame="1"/>
        </w:rPr>
        <w:t xml:space="preserve">, N., y Aparecida, C. (2009). </w:t>
      </w:r>
      <w:r w:rsidRPr="000A614B">
        <w:rPr>
          <w:rFonts w:ascii="Times New Roman" w:hAnsi="Times New Roman"/>
          <w:color w:val="000000" w:themeColor="text1"/>
          <w:sz w:val="24"/>
          <w:bdr w:val="none" w:sz="0" w:space="0" w:color="auto" w:frame="1"/>
          <w:lang w:val="pt-BR"/>
        </w:rPr>
        <w:t xml:space="preserve">Intervenção em habilidades metafonológicas em estudantes do ensino fundamental e desenvolvimento de leitura. </w:t>
      </w:r>
      <w:r w:rsidRPr="000A614B">
        <w:rPr>
          <w:rFonts w:ascii="Times New Roman" w:hAnsi="Times New Roman"/>
          <w:i/>
          <w:color w:val="000000" w:themeColor="text1"/>
          <w:sz w:val="24"/>
          <w:bdr w:val="none" w:sz="0" w:space="0" w:color="auto" w:frame="1"/>
          <w:lang w:val="pt-BR"/>
        </w:rPr>
        <w:t>Psicologia em Revista</w:t>
      </w:r>
      <w:r w:rsidRPr="00665A70">
        <w:rPr>
          <w:rFonts w:ascii="Times New Roman" w:hAnsi="Times New Roman"/>
          <w:i/>
          <w:color w:val="000000" w:themeColor="text1"/>
          <w:sz w:val="24"/>
          <w:bdr w:val="none" w:sz="0" w:space="0" w:color="auto" w:frame="1"/>
        </w:rPr>
        <w:t>, 15</w:t>
      </w:r>
      <w:r w:rsidRPr="00665A70">
        <w:rPr>
          <w:rFonts w:ascii="Times New Roman" w:hAnsi="Times New Roman"/>
          <w:color w:val="000000" w:themeColor="text1"/>
          <w:sz w:val="24"/>
          <w:bdr w:val="none" w:sz="0" w:space="0" w:color="auto" w:frame="1"/>
        </w:rPr>
        <w:t xml:space="preserve">(03), 140-158. Recuperado de </w:t>
      </w:r>
      <w:hyperlink r:id="rId18" w:history="1">
        <w:r w:rsidR="00C86106" w:rsidRPr="009E1814">
          <w:rPr>
            <w:rStyle w:val="Hipervnculo"/>
            <w:rFonts w:ascii="Times New Roman" w:hAnsi="Times New Roman"/>
            <w:sz w:val="24"/>
            <w:bdr w:val="none" w:sz="0" w:space="0" w:color="auto" w:frame="1"/>
          </w:rPr>
          <w:t>http://pepsic.bvsalud.org/scielo.php?script=sci_arttext&amp;pid=S1677-11682009000300009</w:t>
        </w:r>
      </w:hyperlink>
      <w:r w:rsidR="00C86106">
        <w:rPr>
          <w:rFonts w:ascii="Times New Roman" w:hAnsi="Times New Roman"/>
          <w:color w:val="000000" w:themeColor="text1"/>
          <w:sz w:val="24"/>
          <w:bdr w:val="none" w:sz="0" w:space="0" w:color="auto" w:frame="1"/>
        </w:rPr>
        <w:t xml:space="preserve"> </w:t>
      </w:r>
    </w:p>
    <w:p w14:paraId="1262D1F0" w14:textId="77777777" w:rsidR="00014CDE" w:rsidRPr="00665A70" w:rsidRDefault="00014CDE" w:rsidP="00014CDE">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lastRenderedPageBreak/>
        <w:t>Mejía, L</w:t>
      </w:r>
      <w:r>
        <w:rPr>
          <w:rFonts w:ascii="Times New Roman" w:hAnsi="Times New Roman"/>
          <w:color w:val="000000" w:themeColor="text1"/>
          <w:sz w:val="24"/>
          <w:bdr w:val="none" w:sz="0" w:space="0" w:color="auto" w:frame="1"/>
        </w:rPr>
        <w:t>.</w:t>
      </w:r>
      <w:r w:rsidRPr="00665A70">
        <w:rPr>
          <w:rFonts w:ascii="Times New Roman" w:hAnsi="Times New Roman"/>
          <w:color w:val="000000" w:themeColor="text1"/>
          <w:sz w:val="24"/>
          <w:bdr w:val="none" w:sz="0" w:space="0" w:color="auto" w:frame="1"/>
        </w:rPr>
        <w:t xml:space="preserve"> </w:t>
      </w:r>
      <w:r>
        <w:rPr>
          <w:rFonts w:ascii="Times New Roman" w:hAnsi="Times New Roman"/>
          <w:color w:val="000000" w:themeColor="text1"/>
          <w:sz w:val="24"/>
          <w:bdr w:val="none" w:sz="0" w:space="0" w:color="auto" w:frame="1"/>
        </w:rPr>
        <w:t xml:space="preserve">y </w:t>
      </w:r>
      <w:r w:rsidRPr="00665A70">
        <w:rPr>
          <w:rFonts w:ascii="Times New Roman" w:hAnsi="Times New Roman"/>
          <w:color w:val="000000" w:themeColor="text1"/>
          <w:sz w:val="24"/>
          <w:bdr w:val="none" w:sz="0" w:space="0" w:color="auto" w:frame="1"/>
        </w:rPr>
        <w:t xml:space="preserve">Eslava, J. (2008). Conciencia fonológica y aprendizaje lector. En </w:t>
      </w:r>
      <w:r>
        <w:rPr>
          <w:rFonts w:ascii="Times New Roman" w:hAnsi="Times New Roman"/>
          <w:color w:val="000000" w:themeColor="text1"/>
          <w:sz w:val="24"/>
          <w:bdr w:val="none" w:sz="0" w:space="0" w:color="auto" w:frame="1"/>
        </w:rPr>
        <w:t xml:space="preserve">L. Mejía y </w:t>
      </w:r>
      <w:r w:rsidRPr="00665A70">
        <w:rPr>
          <w:rFonts w:ascii="Times New Roman" w:hAnsi="Times New Roman"/>
          <w:color w:val="000000" w:themeColor="text1"/>
          <w:sz w:val="24"/>
          <w:bdr w:val="none" w:sz="0" w:space="0" w:color="auto" w:frame="1"/>
        </w:rPr>
        <w:t>J. Eslava</w:t>
      </w:r>
      <w:r w:rsidRPr="00665A70">
        <w:rPr>
          <w:rFonts w:ascii="Times New Roman" w:hAnsi="Times New Roman"/>
          <w:i/>
          <w:color w:val="000000" w:themeColor="text1"/>
          <w:sz w:val="24"/>
          <w:bdr w:val="none" w:sz="0" w:space="0" w:color="auto" w:frame="1"/>
        </w:rPr>
        <w:t>, Acta de Neurología</w:t>
      </w:r>
      <w:r w:rsidRPr="00665A70">
        <w:rPr>
          <w:rFonts w:ascii="Times New Roman" w:hAnsi="Times New Roman"/>
          <w:color w:val="000000" w:themeColor="text1"/>
          <w:sz w:val="24"/>
          <w:bdr w:val="none" w:sz="0" w:space="0" w:color="auto" w:frame="1"/>
        </w:rPr>
        <w:t xml:space="preserve"> (24): S55-S63. Recuperado de</w:t>
      </w:r>
      <w:r w:rsidRPr="00665A70">
        <w:rPr>
          <w:rFonts w:ascii="Times New Roman" w:hAnsi="Times New Roman"/>
          <w:sz w:val="24"/>
        </w:rPr>
        <w:t xml:space="preserve"> </w:t>
      </w:r>
      <w:hyperlink r:id="rId19" w:history="1">
        <w:r w:rsidRPr="00665A70">
          <w:rPr>
            <w:rStyle w:val="Hipervnculo"/>
            <w:rFonts w:ascii="Times New Roman" w:hAnsi="Times New Roman"/>
            <w:sz w:val="24"/>
            <w:bdr w:val="none" w:sz="0" w:space="0" w:color="auto" w:frame="1"/>
          </w:rPr>
          <w:t>https://www.acnweb.org/acta/2008_24_S2_55.pdf</w:t>
        </w:r>
      </w:hyperlink>
      <w:r w:rsidRPr="00665A70">
        <w:rPr>
          <w:rFonts w:ascii="Times New Roman" w:hAnsi="Times New Roman"/>
          <w:color w:val="000000" w:themeColor="text1"/>
          <w:sz w:val="24"/>
          <w:bdr w:val="none" w:sz="0" w:space="0" w:color="auto" w:frame="1"/>
        </w:rPr>
        <w:t xml:space="preserve"> </w:t>
      </w:r>
    </w:p>
    <w:p w14:paraId="190F1324" w14:textId="5649C638" w:rsidR="000F4FA7" w:rsidRPr="00EF2838" w:rsidRDefault="000F4FA7" w:rsidP="000F4FA7">
      <w:pPr>
        <w:ind w:left="709" w:hanging="709"/>
        <w:contextualSpacing/>
        <w:rPr>
          <w:rFonts w:ascii="Times New Roman" w:hAnsi="Times New Roman"/>
          <w:sz w:val="24"/>
          <w:shd w:val="clear" w:color="auto" w:fill="FFFFFF"/>
          <w:lang w:eastAsia="ar-SA"/>
        </w:rPr>
      </w:pPr>
      <w:r w:rsidRPr="00EF2838">
        <w:rPr>
          <w:rFonts w:ascii="Times New Roman" w:hAnsi="Times New Roman"/>
          <w:sz w:val="24"/>
          <w:shd w:val="clear" w:color="auto" w:fill="FFFFFF"/>
          <w:lang w:eastAsia="ar-SA"/>
        </w:rPr>
        <w:t>Ministerio de Educación Nacional (1994).</w:t>
      </w:r>
      <w:r w:rsidRPr="00EF2838">
        <w:rPr>
          <w:rFonts w:ascii="Times New Roman" w:hAnsi="Times New Roman"/>
          <w:i/>
          <w:sz w:val="24"/>
          <w:shd w:val="clear" w:color="auto" w:fill="FFFFFF"/>
          <w:lang w:eastAsia="ar-SA"/>
        </w:rPr>
        <w:t xml:space="preserve"> General de Educación, Ley 115</w:t>
      </w:r>
      <w:r w:rsidRPr="00EF2838">
        <w:rPr>
          <w:rFonts w:ascii="Times New Roman" w:hAnsi="Times New Roman"/>
          <w:sz w:val="24"/>
          <w:shd w:val="clear" w:color="auto" w:fill="FFFFFF"/>
          <w:lang w:eastAsia="ar-SA"/>
        </w:rPr>
        <w:t>. Colombia</w:t>
      </w:r>
      <w:r w:rsidR="0067780D">
        <w:rPr>
          <w:rFonts w:ascii="Times New Roman" w:hAnsi="Times New Roman"/>
          <w:sz w:val="24"/>
          <w:shd w:val="clear" w:color="auto" w:fill="FFFFFF"/>
          <w:lang w:eastAsia="ar-SA"/>
        </w:rPr>
        <w:t>:</w:t>
      </w:r>
      <w:r>
        <w:rPr>
          <w:rFonts w:ascii="Times New Roman" w:hAnsi="Times New Roman"/>
          <w:sz w:val="24"/>
          <w:shd w:val="clear" w:color="auto" w:fill="FFFFFF"/>
          <w:lang w:eastAsia="ar-SA"/>
        </w:rPr>
        <w:t xml:space="preserve"> </w:t>
      </w:r>
      <w:proofErr w:type="spellStart"/>
      <w:r w:rsidRPr="00EF2838">
        <w:rPr>
          <w:rFonts w:ascii="Times New Roman" w:hAnsi="Times New Roman"/>
          <w:sz w:val="24"/>
          <w:shd w:val="clear" w:color="auto" w:fill="FFFFFF"/>
          <w:lang w:eastAsia="ar-SA"/>
        </w:rPr>
        <w:t>MEN</w:t>
      </w:r>
      <w:proofErr w:type="spellEnd"/>
    </w:p>
    <w:p w14:paraId="725DFB0E" w14:textId="77777777" w:rsidR="000F4FA7" w:rsidRDefault="000F4FA7" w:rsidP="000F4FA7">
      <w:pPr>
        <w:ind w:left="709" w:hanging="709"/>
        <w:contextualSpacing/>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Porta, M. (2012). Un programa de intervención pedagógica en conciencia fonológica: efectos sobre el aprendizaje inicial de la lectura. </w:t>
      </w:r>
      <w:r w:rsidRPr="00665A70">
        <w:rPr>
          <w:rFonts w:ascii="Times New Roman" w:hAnsi="Times New Roman"/>
          <w:i/>
          <w:color w:val="000000" w:themeColor="text1"/>
          <w:sz w:val="24"/>
          <w:bdr w:val="none" w:sz="0" w:space="0" w:color="auto" w:frame="1"/>
        </w:rPr>
        <w:t>Revista de orientación educativa 26</w:t>
      </w:r>
      <w:r w:rsidRPr="00665A70">
        <w:rPr>
          <w:rFonts w:ascii="Times New Roman" w:hAnsi="Times New Roman"/>
          <w:color w:val="000000" w:themeColor="text1"/>
          <w:sz w:val="24"/>
          <w:bdr w:val="none" w:sz="0" w:space="0" w:color="auto" w:frame="1"/>
        </w:rPr>
        <w:t>(50), 93-111.</w:t>
      </w:r>
      <w:r>
        <w:rPr>
          <w:rFonts w:ascii="Times New Roman" w:hAnsi="Times New Roman"/>
          <w:color w:val="000000" w:themeColor="text1"/>
          <w:sz w:val="24"/>
          <w:bdr w:val="none" w:sz="0" w:space="0" w:color="auto" w:frame="1"/>
        </w:rPr>
        <w:t xml:space="preserve"> </w:t>
      </w:r>
    </w:p>
    <w:p w14:paraId="265222C8" w14:textId="77777777" w:rsidR="00074843" w:rsidRDefault="000F4FA7" w:rsidP="00074843">
      <w:pPr>
        <w:ind w:left="709" w:hanging="709"/>
        <w:contextualSpacing/>
        <w:rPr>
          <w:rFonts w:ascii="Times New Roman" w:hAnsi="Times New Roman"/>
          <w:sz w:val="24"/>
          <w:shd w:val="clear" w:color="auto" w:fill="FFFFFF"/>
          <w:lang w:eastAsia="ar-SA"/>
        </w:rPr>
      </w:pPr>
      <w:r w:rsidRPr="00163A29">
        <w:rPr>
          <w:rFonts w:ascii="Times New Roman" w:hAnsi="Times New Roman"/>
          <w:color w:val="000000" w:themeColor="text1"/>
          <w:sz w:val="24"/>
          <w:bdr w:val="none" w:sz="0" w:space="0" w:color="auto" w:frame="1"/>
        </w:rPr>
        <w:t>Rodríguez,</w:t>
      </w:r>
      <w:r>
        <w:rPr>
          <w:rFonts w:ascii="Times New Roman" w:hAnsi="Times New Roman"/>
          <w:color w:val="000000" w:themeColor="text1"/>
          <w:sz w:val="24"/>
          <w:bdr w:val="none" w:sz="0" w:space="0" w:color="auto" w:frame="1"/>
        </w:rPr>
        <w:t xml:space="preserve"> M.,</w:t>
      </w:r>
      <w:r w:rsidRPr="00163A29">
        <w:rPr>
          <w:rFonts w:ascii="Times New Roman" w:hAnsi="Times New Roman"/>
          <w:color w:val="000000" w:themeColor="text1"/>
          <w:sz w:val="24"/>
          <w:bdr w:val="none" w:sz="0" w:space="0" w:color="auto" w:frame="1"/>
        </w:rPr>
        <w:t xml:space="preserve"> Cruz</w:t>
      </w:r>
      <w:r w:rsidR="00027C98">
        <w:rPr>
          <w:rFonts w:ascii="Times New Roman" w:hAnsi="Times New Roman"/>
          <w:color w:val="000000" w:themeColor="text1"/>
          <w:sz w:val="24"/>
          <w:bdr w:val="none" w:sz="0" w:space="0" w:color="auto" w:frame="1"/>
        </w:rPr>
        <w:t>, V.</w:t>
      </w:r>
      <w:r w:rsidRPr="00163A29">
        <w:rPr>
          <w:rFonts w:ascii="Times New Roman" w:hAnsi="Times New Roman"/>
          <w:color w:val="000000" w:themeColor="text1"/>
          <w:sz w:val="24"/>
          <w:bdr w:val="none" w:sz="0" w:space="0" w:color="auto" w:frame="1"/>
        </w:rPr>
        <w:t xml:space="preserve"> y Port</w:t>
      </w:r>
      <w:r>
        <w:rPr>
          <w:rFonts w:ascii="Times New Roman" w:hAnsi="Times New Roman"/>
          <w:color w:val="000000" w:themeColor="text1"/>
          <w:sz w:val="24"/>
          <w:bdr w:val="none" w:sz="0" w:space="0" w:color="auto" w:frame="1"/>
        </w:rPr>
        <w:t>i</w:t>
      </w:r>
      <w:r w:rsidR="00074843">
        <w:rPr>
          <w:rFonts w:ascii="Times New Roman" w:hAnsi="Times New Roman"/>
          <w:color w:val="000000" w:themeColor="text1"/>
          <w:sz w:val="24"/>
          <w:bdr w:val="none" w:sz="0" w:space="0" w:color="auto" w:frame="1"/>
        </w:rPr>
        <w:t>lla</w:t>
      </w:r>
      <w:r>
        <w:rPr>
          <w:rFonts w:ascii="Times New Roman" w:hAnsi="Times New Roman"/>
          <w:color w:val="000000" w:themeColor="text1"/>
          <w:sz w:val="24"/>
          <w:bdr w:val="none" w:sz="0" w:space="0" w:color="auto" w:frame="1"/>
        </w:rPr>
        <w:t>, De.</w:t>
      </w:r>
      <w:r w:rsidRPr="00163A29">
        <w:rPr>
          <w:rFonts w:ascii="Times New Roman" w:hAnsi="Times New Roman"/>
          <w:color w:val="000000" w:themeColor="text1"/>
          <w:sz w:val="24"/>
          <w:bdr w:val="none" w:sz="0" w:space="0" w:color="auto" w:frame="1"/>
        </w:rPr>
        <w:t xml:space="preserve"> (2010)</w:t>
      </w:r>
      <w:r>
        <w:rPr>
          <w:rFonts w:ascii="Times New Roman" w:hAnsi="Times New Roman"/>
          <w:sz w:val="24"/>
          <w:shd w:val="clear" w:color="auto" w:fill="FFFFFF"/>
          <w:lang w:eastAsia="ar-SA"/>
        </w:rPr>
        <w:t xml:space="preserve">. </w:t>
      </w:r>
      <w:r w:rsidRPr="00163A29">
        <w:rPr>
          <w:rFonts w:ascii="Times New Roman" w:hAnsi="Times New Roman"/>
          <w:i/>
          <w:sz w:val="24"/>
          <w:shd w:val="clear" w:color="auto" w:fill="FFFFFF"/>
          <w:lang w:eastAsia="ar-SA"/>
        </w:rPr>
        <w:t>Programa de Desarrollo de Habilidades Fonológicas y acceso inicial a la lectoescritura en alumnos y alumnas de 5 años del Nivel Inicial</w:t>
      </w:r>
      <w:r w:rsidRPr="00163A29">
        <w:rPr>
          <w:rFonts w:ascii="Times New Roman" w:hAnsi="Times New Roman"/>
          <w:sz w:val="24"/>
          <w:shd w:val="clear" w:color="auto" w:fill="FFFFFF"/>
          <w:lang w:eastAsia="ar-SA"/>
        </w:rPr>
        <w:t>. Recuperado de</w:t>
      </w:r>
      <w:r>
        <w:rPr>
          <w:rFonts w:ascii="Times New Roman" w:hAnsi="Times New Roman"/>
          <w:sz w:val="24"/>
          <w:shd w:val="clear" w:color="auto" w:fill="FFFFFF"/>
          <w:lang w:eastAsia="ar-SA"/>
        </w:rPr>
        <w:t xml:space="preserve"> </w:t>
      </w:r>
      <w:hyperlink r:id="rId20" w:history="1">
        <w:r w:rsidR="00074843" w:rsidRPr="009E1814">
          <w:rPr>
            <w:rStyle w:val="Hipervnculo"/>
            <w:rFonts w:ascii="Times New Roman" w:hAnsi="Times New Roman"/>
            <w:sz w:val="24"/>
            <w:shd w:val="clear" w:color="auto" w:fill="FFFFFF"/>
            <w:lang w:eastAsia="ar-SA"/>
          </w:rPr>
          <w:t>https://es.scribd.com/document/327754231/58036990-PROGRAMA-CONCIENCIA-FONOLOGICA-pdf</w:t>
        </w:r>
      </w:hyperlink>
      <w:r w:rsidR="00074843">
        <w:rPr>
          <w:rFonts w:ascii="Times New Roman" w:hAnsi="Times New Roman"/>
          <w:sz w:val="24"/>
          <w:shd w:val="clear" w:color="auto" w:fill="FFFFFF"/>
          <w:lang w:eastAsia="ar-SA"/>
        </w:rPr>
        <w:t xml:space="preserve"> </w:t>
      </w:r>
    </w:p>
    <w:p w14:paraId="287E6D45" w14:textId="2B2ADC4C" w:rsidR="000F4FA7" w:rsidRPr="00665A70" w:rsidRDefault="000F4FA7" w:rsidP="00074843">
      <w:pPr>
        <w:ind w:left="709" w:hanging="709"/>
        <w:contextualSpacing/>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Velarde, E., Canales, R., Meléndez, M., y Lingán, S. (2011). Programa de estimulación de las habilidades prelectores en niños y niñas de educación inicial de la provincia. Constitucional del Callao, Perú. </w:t>
      </w:r>
      <w:r w:rsidRPr="00665A70">
        <w:rPr>
          <w:rFonts w:ascii="Times New Roman" w:hAnsi="Times New Roman"/>
          <w:i/>
          <w:color w:val="000000" w:themeColor="text1"/>
          <w:sz w:val="24"/>
          <w:bdr w:val="none" w:sz="0" w:space="0" w:color="auto" w:frame="1"/>
        </w:rPr>
        <w:t>Investigación Educativa, 15</w:t>
      </w:r>
      <w:r w:rsidRPr="00665A70">
        <w:rPr>
          <w:rFonts w:ascii="Times New Roman" w:hAnsi="Times New Roman"/>
          <w:color w:val="000000" w:themeColor="text1"/>
          <w:sz w:val="24"/>
          <w:bdr w:val="none" w:sz="0" w:space="0" w:color="auto" w:frame="1"/>
        </w:rPr>
        <w:t xml:space="preserve">(27), 53-73. Recuperado  de </w:t>
      </w:r>
      <w:hyperlink r:id="rId21" w:history="1">
        <w:r w:rsidRPr="00665A70">
          <w:rPr>
            <w:rStyle w:val="Hipervnculo"/>
            <w:rFonts w:ascii="Times New Roman" w:hAnsi="Times New Roman"/>
            <w:sz w:val="24"/>
            <w:bdr w:val="none" w:sz="0" w:space="0" w:color="auto" w:frame="1"/>
          </w:rPr>
          <w:t>http://sisbib.unmsm.edu.pe/bibvirtual/publicaciones/inv_educativa/2011_n27/a04v15n27.pdf</w:t>
        </w:r>
      </w:hyperlink>
      <w:r w:rsidRPr="00665A70">
        <w:rPr>
          <w:rFonts w:ascii="Times New Roman" w:hAnsi="Times New Roman"/>
          <w:color w:val="000000" w:themeColor="text1"/>
          <w:sz w:val="24"/>
          <w:bdr w:val="none" w:sz="0" w:space="0" w:color="auto" w:frame="1"/>
        </w:rPr>
        <w:t xml:space="preserve"> </w:t>
      </w:r>
    </w:p>
    <w:p w14:paraId="1532C57D" w14:textId="6E550B55"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Viecco, S. y Rangel, K (2012). </w:t>
      </w:r>
      <w:r w:rsidRPr="00665A70">
        <w:rPr>
          <w:rFonts w:ascii="Times New Roman" w:hAnsi="Times New Roman"/>
          <w:i/>
          <w:color w:val="000000" w:themeColor="text1"/>
          <w:sz w:val="24"/>
          <w:bdr w:val="none" w:sz="0" w:space="0" w:color="auto" w:frame="1"/>
        </w:rPr>
        <w:t>Experticia en el diseño y ejecución de actividades para la estimulación de la conciencia fonológica en los niveles de prejardín y jardín.</w:t>
      </w:r>
      <w:r w:rsidRPr="00665A70">
        <w:rPr>
          <w:rFonts w:ascii="Times New Roman" w:hAnsi="Times New Roman"/>
          <w:color w:val="000000" w:themeColor="text1"/>
          <w:sz w:val="24"/>
          <w:bdr w:val="none" w:sz="0" w:space="0" w:color="auto" w:frame="1"/>
        </w:rPr>
        <w:t xml:space="preserve"> (Tesis de Maestría no publicada). Unive</w:t>
      </w:r>
      <w:r w:rsidR="0067780D">
        <w:rPr>
          <w:rFonts w:ascii="Times New Roman" w:hAnsi="Times New Roman"/>
          <w:color w:val="000000" w:themeColor="text1"/>
          <w:sz w:val="24"/>
          <w:bdr w:val="none" w:sz="0" w:space="0" w:color="auto" w:frame="1"/>
        </w:rPr>
        <w:t>rsidad del Norte, Barranquilla</w:t>
      </w:r>
      <w:r w:rsidRPr="00665A70">
        <w:rPr>
          <w:rFonts w:ascii="Times New Roman" w:hAnsi="Times New Roman"/>
          <w:color w:val="000000" w:themeColor="text1"/>
          <w:sz w:val="24"/>
          <w:bdr w:val="none" w:sz="0" w:space="0" w:color="auto" w:frame="1"/>
        </w:rPr>
        <w:t>.</w:t>
      </w:r>
    </w:p>
    <w:p w14:paraId="57CF0295" w14:textId="77777777" w:rsidR="000F4FA7" w:rsidRPr="00665A70" w:rsidRDefault="000F4FA7" w:rsidP="000F4FA7">
      <w:pPr>
        <w:shd w:val="clear" w:color="auto" w:fill="FFFFFF"/>
        <w:ind w:left="709" w:hanging="709"/>
        <w:textAlignment w:val="baseline"/>
        <w:rPr>
          <w:rFonts w:ascii="Times New Roman" w:hAnsi="Times New Roman"/>
          <w:color w:val="000000" w:themeColor="text1"/>
          <w:sz w:val="24"/>
          <w:bdr w:val="none" w:sz="0" w:space="0" w:color="auto" w:frame="1"/>
        </w:rPr>
      </w:pPr>
      <w:r w:rsidRPr="00665A70">
        <w:rPr>
          <w:rFonts w:ascii="Times New Roman" w:hAnsi="Times New Roman"/>
          <w:color w:val="000000" w:themeColor="text1"/>
          <w:sz w:val="24"/>
          <w:bdr w:val="none" w:sz="0" w:space="0" w:color="auto" w:frame="1"/>
        </w:rPr>
        <w:t xml:space="preserve">Villagrán, M., Marchena, E., y Navarro, J. (2011). Niveles de dificultad de la conciencia fonológica y aprendizaje lector. </w:t>
      </w:r>
      <w:r w:rsidRPr="00665A70">
        <w:rPr>
          <w:rFonts w:ascii="Times New Roman" w:hAnsi="Times New Roman"/>
          <w:i/>
          <w:color w:val="000000" w:themeColor="text1"/>
          <w:sz w:val="24"/>
          <w:bdr w:val="none" w:sz="0" w:space="0" w:color="auto" w:frame="1"/>
        </w:rPr>
        <w:t>Revista de Logopedia, Foniatría y Audiología, 31</w:t>
      </w:r>
      <w:r w:rsidRPr="00665A70">
        <w:rPr>
          <w:rFonts w:ascii="Times New Roman" w:hAnsi="Times New Roman"/>
          <w:color w:val="000000" w:themeColor="text1"/>
          <w:sz w:val="24"/>
          <w:bdr w:val="none" w:sz="0" w:space="0" w:color="auto" w:frame="1"/>
        </w:rPr>
        <w:t xml:space="preserve"> (2), 96-105.</w:t>
      </w:r>
    </w:p>
    <w:p w14:paraId="40A1F2D5" w14:textId="264A5A4F" w:rsidR="006415E0" w:rsidRPr="00665A70" w:rsidRDefault="006415E0" w:rsidP="00665A70">
      <w:pPr>
        <w:ind w:firstLine="0"/>
        <w:rPr>
          <w:rFonts w:ascii="Times New Roman" w:hAnsi="Times New Roman"/>
          <w:sz w:val="24"/>
        </w:rPr>
      </w:pPr>
    </w:p>
    <w:p w14:paraId="1FEDA302" w14:textId="54542B32" w:rsidR="006415E0" w:rsidRPr="00665A70" w:rsidRDefault="006415E0" w:rsidP="00665A70">
      <w:pPr>
        <w:ind w:firstLine="0"/>
        <w:rPr>
          <w:rFonts w:ascii="Times New Roman" w:hAnsi="Times New Roman"/>
          <w:sz w:val="24"/>
        </w:rPr>
      </w:pPr>
    </w:p>
    <w:p w14:paraId="7A933E18" w14:textId="0A415FF5" w:rsidR="006415E0" w:rsidRPr="00665A70" w:rsidRDefault="006415E0" w:rsidP="00665A70">
      <w:pPr>
        <w:ind w:firstLine="0"/>
        <w:rPr>
          <w:rFonts w:ascii="Times New Roman" w:hAnsi="Times New Roman"/>
          <w:sz w:val="24"/>
        </w:rPr>
      </w:pPr>
    </w:p>
    <w:p w14:paraId="7DC20BA9" w14:textId="3CE39D31" w:rsidR="006415E0" w:rsidRPr="00665A70" w:rsidRDefault="006415E0" w:rsidP="00665A70">
      <w:pPr>
        <w:ind w:firstLine="0"/>
        <w:rPr>
          <w:rFonts w:ascii="Times New Roman" w:hAnsi="Times New Roman"/>
          <w:color w:val="3366FF"/>
          <w:sz w:val="24"/>
        </w:rPr>
      </w:pPr>
    </w:p>
    <w:p w14:paraId="09A40694" w14:textId="3AF229C7" w:rsidR="00412A91" w:rsidRPr="00665A70" w:rsidRDefault="00412A91" w:rsidP="00665A70">
      <w:pPr>
        <w:ind w:firstLine="0"/>
        <w:rPr>
          <w:rFonts w:ascii="Times New Roman" w:hAnsi="Times New Roman"/>
          <w:color w:val="3366FF"/>
          <w:sz w:val="24"/>
        </w:rPr>
      </w:pPr>
    </w:p>
    <w:p w14:paraId="15FC477E" w14:textId="09E8D480" w:rsidR="00574E6B" w:rsidRPr="00665A70" w:rsidRDefault="00574E6B" w:rsidP="00665A70">
      <w:pPr>
        <w:ind w:firstLine="0"/>
        <w:rPr>
          <w:rFonts w:ascii="Times New Roman" w:hAnsi="Times New Roman"/>
          <w:sz w:val="24"/>
        </w:rPr>
      </w:pPr>
    </w:p>
    <w:p w14:paraId="54E82239" w14:textId="61503646" w:rsidR="00B86EA9" w:rsidRPr="006070B5" w:rsidRDefault="00B86EA9" w:rsidP="00665A70">
      <w:pPr>
        <w:ind w:firstLine="0"/>
        <w:rPr>
          <w:rFonts w:ascii="Times New Roman" w:hAnsi="Times New Roman"/>
          <w:szCs w:val="22"/>
        </w:rPr>
      </w:pPr>
      <w:r w:rsidRPr="006070B5">
        <w:rPr>
          <w:rFonts w:ascii="Times New Roman" w:hAnsi="Times New Roman"/>
          <w:b/>
          <w:szCs w:val="22"/>
        </w:rPr>
        <w:t xml:space="preserve">Fecha de recepción: </w:t>
      </w:r>
    </w:p>
    <w:p w14:paraId="6875C836" w14:textId="61E999CA" w:rsidR="00B86EA9" w:rsidRPr="006070B5" w:rsidRDefault="00B86EA9" w:rsidP="00665A70">
      <w:pPr>
        <w:ind w:firstLine="0"/>
        <w:rPr>
          <w:rFonts w:ascii="Times New Roman" w:hAnsi="Times New Roman"/>
          <w:b/>
          <w:szCs w:val="22"/>
        </w:rPr>
      </w:pPr>
      <w:r w:rsidRPr="006070B5">
        <w:rPr>
          <w:rFonts w:ascii="Times New Roman" w:hAnsi="Times New Roman"/>
          <w:b/>
          <w:szCs w:val="22"/>
        </w:rPr>
        <w:t xml:space="preserve">Fecha de revisión: </w:t>
      </w:r>
    </w:p>
    <w:p w14:paraId="098EA1DA" w14:textId="2492C92B" w:rsidR="00B86EA9" w:rsidRPr="006070B5" w:rsidRDefault="00B86EA9" w:rsidP="00665A70">
      <w:pPr>
        <w:ind w:firstLine="0"/>
        <w:jc w:val="left"/>
        <w:rPr>
          <w:rFonts w:ascii="Times New Roman" w:hAnsi="Times New Roman"/>
          <w:szCs w:val="22"/>
        </w:rPr>
      </w:pPr>
      <w:r w:rsidRPr="006070B5">
        <w:rPr>
          <w:rFonts w:ascii="Times New Roman" w:hAnsi="Times New Roman"/>
          <w:b/>
          <w:szCs w:val="22"/>
        </w:rPr>
        <w:t xml:space="preserve">Fecha de aceptación: </w:t>
      </w:r>
    </w:p>
    <w:sectPr w:rsidR="00B86EA9" w:rsidRPr="006070B5" w:rsidSect="00C71380">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1A4C9" w14:textId="77777777" w:rsidR="000B488B" w:rsidRDefault="000B488B" w:rsidP="00C400A0">
      <w:r>
        <w:separator/>
      </w:r>
    </w:p>
  </w:endnote>
  <w:endnote w:type="continuationSeparator" w:id="0">
    <w:p w14:paraId="674DF698" w14:textId="77777777" w:rsidR="000B488B" w:rsidRDefault="000B488B"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81A7" w14:textId="5BEBECC9" w:rsidR="00E432EF" w:rsidRPr="00C71380" w:rsidRDefault="00E432EF"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Pr>
        <w:rStyle w:val="Nmerodepgina"/>
        <w:rFonts w:ascii="Times New Roman" w:hAnsi="Times New Roman"/>
        <w:b/>
        <w:noProof/>
      </w:rPr>
      <w:t>16</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DAE2" w14:textId="0F92029D" w:rsidR="00E432EF" w:rsidRPr="00C71380" w:rsidRDefault="00E432EF"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Pr>
        <w:rStyle w:val="Nmerodepgina"/>
        <w:rFonts w:ascii="Times New Roman" w:hAnsi="Times New Roman"/>
        <w:b/>
        <w:noProof/>
      </w:rPr>
      <w:t>15</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1F1C" w14:textId="0D211204" w:rsidR="00E432EF" w:rsidRDefault="00E432EF"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3DC3A" w14:textId="77777777" w:rsidR="000B488B" w:rsidRDefault="000B488B" w:rsidP="00C400A0">
      <w:r>
        <w:separator/>
      </w:r>
    </w:p>
  </w:footnote>
  <w:footnote w:type="continuationSeparator" w:id="0">
    <w:p w14:paraId="758B656F" w14:textId="77777777" w:rsidR="000B488B" w:rsidRDefault="000B488B" w:rsidP="00C400A0">
      <w:r>
        <w:continuationSeparator/>
      </w:r>
    </w:p>
  </w:footnote>
  <w:footnote w:id="1">
    <w:p w14:paraId="1782B8F8" w14:textId="789B77E3" w:rsidR="00E432EF" w:rsidRPr="00625906" w:rsidRDefault="00E432EF" w:rsidP="00625906">
      <w:pPr>
        <w:pStyle w:val="Textonotapie"/>
        <w:ind w:firstLine="0"/>
        <w:rPr>
          <w:rFonts w:ascii="Times New Roman" w:hAnsi="Times New Roman"/>
          <w:lang w:val="es-CO"/>
        </w:rPr>
      </w:pPr>
      <w:r w:rsidRPr="00625906">
        <w:rPr>
          <w:rStyle w:val="Refdenotaalpie"/>
          <w:rFonts w:ascii="Times New Roman" w:hAnsi="Times New Roman"/>
        </w:rPr>
        <w:footnoteRef/>
      </w:r>
      <w:r w:rsidRPr="00625906">
        <w:rPr>
          <w:rFonts w:ascii="Times New Roman" w:hAnsi="Times New Roman"/>
        </w:rPr>
        <w:t xml:space="preserve"> Los dígrafos son grupos de letras que representan un único sonido. El sistema de representación gráfica del español cuenta con 5 dígrafos: ch, ll, rr, qu y gu (estas 2 ultimas como variantes posicionales antes de [i] y [e].</w:t>
      </w:r>
    </w:p>
  </w:footnote>
  <w:footnote w:id="2">
    <w:p w14:paraId="2DBFAEA3" w14:textId="09203E42" w:rsidR="00E432EF" w:rsidRPr="00625906" w:rsidRDefault="00E432EF" w:rsidP="00625906">
      <w:pPr>
        <w:pStyle w:val="Textonotapie"/>
        <w:ind w:firstLine="0"/>
        <w:rPr>
          <w:rFonts w:ascii="Times New Roman" w:hAnsi="Times New Roman"/>
          <w:lang w:val="es-CO"/>
        </w:rPr>
      </w:pPr>
      <w:r w:rsidRPr="00625906">
        <w:rPr>
          <w:rStyle w:val="Refdenotaalpie"/>
          <w:rFonts w:ascii="Times New Roman" w:hAnsi="Times New Roman"/>
        </w:rPr>
        <w:footnoteRef/>
      </w:r>
      <w:r w:rsidRPr="00625906">
        <w:rPr>
          <w:rFonts w:ascii="Times New Roman" w:hAnsi="Times New Roman"/>
        </w:rPr>
        <w:t xml:space="preserve"> Por la naturaleza de este trabajo no se hace transcripción según alfabetos fonéticos-fonológicos</w:t>
      </w:r>
      <w:r w:rsidRPr="00625906">
        <w:rPr>
          <w:rFonts w:ascii="Times New Roman" w:hAnsi="Times New Roman"/>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B243" w14:textId="450473DE" w:rsidR="00E432EF" w:rsidRPr="00412A91" w:rsidRDefault="00E432EF"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4E0F" w14:textId="745EBAB1" w:rsidR="00E432EF" w:rsidRPr="00B95260" w:rsidRDefault="00E432EF" w:rsidP="00B95260">
    <w:pPr>
      <w:ind w:firstLine="0"/>
      <w:rPr>
        <w:rFonts w:ascii="Times New Roman" w:hAnsi="Times New Roman"/>
        <w:i/>
        <w:sz w:val="18"/>
        <w:szCs w:val="18"/>
        <w:lang w:val="x-none" w:eastAsia="x-none"/>
      </w:rPr>
    </w:pPr>
    <w:r>
      <w:rPr>
        <w:rFonts w:ascii="Times New Roman" w:hAnsi="Times New Roman"/>
        <w:i/>
        <w:sz w:val="18"/>
        <w:szCs w:val="18"/>
      </w:rPr>
      <w:t>DESARROLLO</w:t>
    </w:r>
    <w:r w:rsidRPr="00B95260">
      <w:rPr>
        <w:rFonts w:ascii="Times New Roman" w:hAnsi="Times New Roman"/>
        <w:i/>
        <w:sz w:val="18"/>
        <w:szCs w:val="18"/>
        <w:lang w:val="x-none" w:eastAsia="x-none"/>
      </w:rPr>
      <w:t xml:space="preserve"> DEL CONOCIMIENTO FONOLÓGICO EN NIÑOS DE 5 AÑOS DE ESCUELAS PÚBLICAS DEL SECTOR RURAL EN COLOMBIA</w:t>
    </w:r>
  </w:p>
  <w:p w14:paraId="536AC28E" w14:textId="66C9615C" w:rsidR="00E432EF" w:rsidRPr="00C71380" w:rsidRDefault="00E432EF" w:rsidP="00C71380">
    <w:pPr>
      <w:pStyle w:val="Encabezado"/>
      <w:pBdr>
        <w:bottom w:val="single" w:sz="4" w:space="1" w:color="auto"/>
      </w:pBdr>
      <w:jc w:val="right"/>
      <w:rPr>
        <w:rFonts w:ascii="Times New Roman" w:hAnsi="Times New Roman"/>
        <w:i/>
        <w:cap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E526" w14:textId="03A58AA6" w:rsidR="00E432EF" w:rsidRPr="00D42192" w:rsidRDefault="00E432EF"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86D6BE2"/>
    <w:multiLevelType w:val="hybridMultilevel"/>
    <w:tmpl w:val="FB72F6E8"/>
    <w:lvl w:ilvl="0" w:tplc="674AF008">
      <w:start w:val="1"/>
      <w:numFmt w:val="bullet"/>
      <w:lvlText w:val=""/>
      <w:lvlJc w:val="left"/>
      <w:pPr>
        <w:ind w:left="709" w:hanging="349"/>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18EC4FA9"/>
    <w:multiLevelType w:val="hybridMultilevel"/>
    <w:tmpl w:val="69C8B480"/>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7"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15:restartNumberingAfterBreak="0">
    <w:nsid w:val="3C5F521B"/>
    <w:multiLevelType w:val="hybridMultilevel"/>
    <w:tmpl w:val="33665608"/>
    <w:lvl w:ilvl="0" w:tplc="4178F6D2">
      <w:start w:val="1"/>
      <w:numFmt w:val="bullet"/>
      <w:lvlText w:val=""/>
      <w:lvlJc w:val="left"/>
      <w:pPr>
        <w:ind w:left="709" w:hanging="349"/>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2"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15:restartNumberingAfterBreak="0">
    <w:nsid w:val="4FEC4701"/>
    <w:multiLevelType w:val="hybridMultilevel"/>
    <w:tmpl w:val="E586C3E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4"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86D1E18"/>
    <w:multiLevelType w:val="hybridMultilevel"/>
    <w:tmpl w:val="7FFEA8AA"/>
    <w:lvl w:ilvl="0" w:tplc="240A000F">
      <w:start w:val="1"/>
      <w:numFmt w:val="decimal"/>
      <w:lvlText w:val="%1."/>
      <w:lvlJc w:val="left"/>
      <w:pPr>
        <w:ind w:left="709" w:hanging="352"/>
      </w:pPr>
      <w:rPr>
        <w:rFonts w:hint="default"/>
      </w:rPr>
    </w:lvl>
    <w:lvl w:ilvl="1" w:tplc="240A0019" w:tentative="1">
      <w:start w:val="1"/>
      <w:numFmt w:val="lowerLetter"/>
      <w:lvlText w:val="%2."/>
      <w:lvlJc w:val="left"/>
      <w:pPr>
        <w:ind w:left="1649" w:hanging="360"/>
      </w:pPr>
      <w:rPr>
        <w:rFonts w:cs="Times New Roman"/>
      </w:rPr>
    </w:lvl>
    <w:lvl w:ilvl="2" w:tplc="240A001B" w:tentative="1">
      <w:start w:val="1"/>
      <w:numFmt w:val="lowerRoman"/>
      <w:lvlText w:val="%3."/>
      <w:lvlJc w:val="right"/>
      <w:pPr>
        <w:ind w:left="2369" w:hanging="180"/>
      </w:pPr>
      <w:rPr>
        <w:rFonts w:cs="Times New Roman"/>
      </w:rPr>
    </w:lvl>
    <w:lvl w:ilvl="3" w:tplc="240A000F" w:tentative="1">
      <w:start w:val="1"/>
      <w:numFmt w:val="decimal"/>
      <w:lvlText w:val="%4."/>
      <w:lvlJc w:val="left"/>
      <w:pPr>
        <w:ind w:left="3089" w:hanging="360"/>
      </w:pPr>
      <w:rPr>
        <w:rFonts w:cs="Times New Roman"/>
      </w:rPr>
    </w:lvl>
    <w:lvl w:ilvl="4" w:tplc="240A0019" w:tentative="1">
      <w:start w:val="1"/>
      <w:numFmt w:val="lowerLetter"/>
      <w:lvlText w:val="%5."/>
      <w:lvlJc w:val="left"/>
      <w:pPr>
        <w:ind w:left="3809" w:hanging="360"/>
      </w:pPr>
      <w:rPr>
        <w:rFonts w:cs="Times New Roman"/>
      </w:rPr>
    </w:lvl>
    <w:lvl w:ilvl="5" w:tplc="240A001B" w:tentative="1">
      <w:start w:val="1"/>
      <w:numFmt w:val="lowerRoman"/>
      <w:lvlText w:val="%6."/>
      <w:lvlJc w:val="right"/>
      <w:pPr>
        <w:ind w:left="4529" w:hanging="180"/>
      </w:pPr>
      <w:rPr>
        <w:rFonts w:cs="Times New Roman"/>
      </w:rPr>
    </w:lvl>
    <w:lvl w:ilvl="6" w:tplc="240A000F" w:tentative="1">
      <w:start w:val="1"/>
      <w:numFmt w:val="decimal"/>
      <w:lvlText w:val="%7."/>
      <w:lvlJc w:val="left"/>
      <w:pPr>
        <w:ind w:left="5249" w:hanging="360"/>
      </w:pPr>
      <w:rPr>
        <w:rFonts w:cs="Times New Roman"/>
      </w:rPr>
    </w:lvl>
    <w:lvl w:ilvl="7" w:tplc="240A0019" w:tentative="1">
      <w:start w:val="1"/>
      <w:numFmt w:val="lowerLetter"/>
      <w:lvlText w:val="%8."/>
      <w:lvlJc w:val="left"/>
      <w:pPr>
        <w:ind w:left="5969" w:hanging="360"/>
      </w:pPr>
      <w:rPr>
        <w:rFonts w:cs="Times New Roman"/>
      </w:rPr>
    </w:lvl>
    <w:lvl w:ilvl="8" w:tplc="240A001B" w:tentative="1">
      <w:start w:val="1"/>
      <w:numFmt w:val="lowerRoman"/>
      <w:lvlText w:val="%9."/>
      <w:lvlJc w:val="right"/>
      <w:pPr>
        <w:ind w:left="6689" w:hanging="180"/>
      </w:pPr>
      <w:rPr>
        <w:rFonts w:cs="Times New Roman"/>
      </w:rPr>
    </w:lvl>
  </w:abstractNum>
  <w:abstractNum w:abstractNumId="16" w15:restartNumberingAfterBreak="0">
    <w:nsid w:val="5D21143E"/>
    <w:multiLevelType w:val="hybridMultilevel"/>
    <w:tmpl w:val="67768254"/>
    <w:lvl w:ilvl="0" w:tplc="59161A78">
      <w:start w:val="1"/>
      <w:numFmt w:val="bullet"/>
      <w:lvlText w:val=""/>
      <w:lvlJc w:val="left"/>
      <w:pPr>
        <w:ind w:left="709" w:hanging="349"/>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51468D"/>
    <w:multiLevelType w:val="hybridMultilevel"/>
    <w:tmpl w:val="89B688A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9"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0" w15:restartNumberingAfterBreak="0">
    <w:nsid w:val="70665B88"/>
    <w:multiLevelType w:val="hybridMultilevel"/>
    <w:tmpl w:val="CE66C8E8"/>
    <w:lvl w:ilvl="0" w:tplc="6958D9D8">
      <w:start w:val="1"/>
      <w:numFmt w:val="bullet"/>
      <w:lvlText w:val=""/>
      <w:lvlJc w:val="left"/>
      <w:pPr>
        <w:ind w:left="709" w:hanging="349"/>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8"/>
  </w:num>
  <w:num w:numId="2">
    <w:abstractNumId w:val="1"/>
  </w:num>
  <w:num w:numId="3">
    <w:abstractNumId w:val="5"/>
  </w:num>
  <w:num w:numId="4">
    <w:abstractNumId w:val="12"/>
  </w:num>
  <w:num w:numId="5">
    <w:abstractNumId w:val="11"/>
  </w:num>
  <w:num w:numId="6">
    <w:abstractNumId w:val="4"/>
  </w:num>
  <w:num w:numId="7">
    <w:abstractNumId w:val="0"/>
  </w:num>
  <w:num w:numId="8">
    <w:abstractNumId w:val="9"/>
  </w:num>
  <w:num w:numId="9">
    <w:abstractNumId w:val="2"/>
  </w:num>
  <w:num w:numId="10">
    <w:abstractNumId w:val="7"/>
  </w:num>
  <w:num w:numId="11">
    <w:abstractNumId w:val="8"/>
  </w:num>
  <w:num w:numId="12">
    <w:abstractNumId w:val="14"/>
  </w:num>
  <w:num w:numId="13">
    <w:abstractNumId w:val="19"/>
  </w:num>
  <w:num w:numId="14">
    <w:abstractNumId w:val="21"/>
  </w:num>
  <w:num w:numId="15">
    <w:abstractNumId w:val="12"/>
  </w:num>
  <w:num w:numId="16">
    <w:abstractNumId w:val="20"/>
  </w:num>
  <w:num w:numId="17">
    <w:abstractNumId w:val="3"/>
  </w:num>
  <w:num w:numId="18">
    <w:abstractNumId w:val="16"/>
  </w:num>
  <w:num w:numId="19">
    <w:abstractNumId w:val="10"/>
  </w:num>
  <w:num w:numId="20">
    <w:abstractNumId w:val="15"/>
  </w:num>
  <w:num w:numId="21">
    <w:abstractNumId w:val="13"/>
  </w:num>
  <w:num w:numId="22">
    <w:abstractNumId w:val="6"/>
  </w:num>
  <w:num w:numId="23">
    <w:abstractNumId w:val="12"/>
  </w:num>
  <w:num w:numId="24">
    <w:abstractNumId w:val="12"/>
  </w:num>
  <w:num w:numId="25">
    <w:abstractNumId w:val="12"/>
  </w:num>
  <w:num w:numId="26">
    <w:abstractNumId w:val="12"/>
  </w:num>
  <w:num w:numId="27">
    <w:abstractNumId w:val="12"/>
  </w:num>
  <w:num w:numId="28">
    <w:abstractNumId w:val="17"/>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32"/>
    <w:rsid w:val="00000510"/>
    <w:rsid w:val="00000725"/>
    <w:rsid w:val="0000079F"/>
    <w:rsid w:val="0000182E"/>
    <w:rsid w:val="00002748"/>
    <w:rsid w:val="00005B86"/>
    <w:rsid w:val="00010971"/>
    <w:rsid w:val="0001125E"/>
    <w:rsid w:val="00014CDE"/>
    <w:rsid w:val="0001564C"/>
    <w:rsid w:val="000161C1"/>
    <w:rsid w:val="0001643F"/>
    <w:rsid w:val="00020684"/>
    <w:rsid w:val="00022F86"/>
    <w:rsid w:val="0002584E"/>
    <w:rsid w:val="00027C98"/>
    <w:rsid w:val="00030F63"/>
    <w:rsid w:val="000317CA"/>
    <w:rsid w:val="00032A39"/>
    <w:rsid w:val="000353D7"/>
    <w:rsid w:val="0003589F"/>
    <w:rsid w:val="000359D2"/>
    <w:rsid w:val="00036D96"/>
    <w:rsid w:val="00036EFB"/>
    <w:rsid w:val="000428D8"/>
    <w:rsid w:val="000441AF"/>
    <w:rsid w:val="000443AD"/>
    <w:rsid w:val="00046574"/>
    <w:rsid w:val="00046F7F"/>
    <w:rsid w:val="000478C5"/>
    <w:rsid w:val="00050E84"/>
    <w:rsid w:val="00051E49"/>
    <w:rsid w:val="00051ED8"/>
    <w:rsid w:val="00052753"/>
    <w:rsid w:val="0005291A"/>
    <w:rsid w:val="0005488B"/>
    <w:rsid w:val="000557B8"/>
    <w:rsid w:val="00057BFD"/>
    <w:rsid w:val="000600DA"/>
    <w:rsid w:val="000611AD"/>
    <w:rsid w:val="00061E87"/>
    <w:rsid w:val="00063B32"/>
    <w:rsid w:val="000661C4"/>
    <w:rsid w:val="0007193F"/>
    <w:rsid w:val="00073902"/>
    <w:rsid w:val="00074156"/>
    <w:rsid w:val="00074843"/>
    <w:rsid w:val="00075AF3"/>
    <w:rsid w:val="00077283"/>
    <w:rsid w:val="0008068C"/>
    <w:rsid w:val="00080A6A"/>
    <w:rsid w:val="00080B26"/>
    <w:rsid w:val="00084A3C"/>
    <w:rsid w:val="000853B5"/>
    <w:rsid w:val="00085F88"/>
    <w:rsid w:val="00090093"/>
    <w:rsid w:val="000910C7"/>
    <w:rsid w:val="00093D6D"/>
    <w:rsid w:val="000A1C68"/>
    <w:rsid w:val="000A55E2"/>
    <w:rsid w:val="000A614B"/>
    <w:rsid w:val="000B488B"/>
    <w:rsid w:val="000B6737"/>
    <w:rsid w:val="000B68B0"/>
    <w:rsid w:val="000B6FD4"/>
    <w:rsid w:val="000C0975"/>
    <w:rsid w:val="000C0D24"/>
    <w:rsid w:val="000C4358"/>
    <w:rsid w:val="000D52BA"/>
    <w:rsid w:val="000D69D3"/>
    <w:rsid w:val="000E0772"/>
    <w:rsid w:val="000E160D"/>
    <w:rsid w:val="000E3793"/>
    <w:rsid w:val="000E4987"/>
    <w:rsid w:val="000E7672"/>
    <w:rsid w:val="000E7FF3"/>
    <w:rsid w:val="000F19B1"/>
    <w:rsid w:val="000F253D"/>
    <w:rsid w:val="000F26C6"/>
    <w:rsid w:val="000F2E12"/>
    <w:rsid w:val="000F4FA7"/>
    <w:rsid w:val="000F6663"/>
    <w:rsid w:val="00102B5F"/>
    <w:rsid w:val="00103BF8"/>
    <w:rsid w:val="00104259"/>
    <w:rsid w:val="00111862"/>
    <w:rsid w:val="00113A0D"/>
    <w:rsid w:val="00113BF5"/>
    <w:rsid w:val="00117901"/>
    <w:rsid w:val="00120EA3"/>
    <w:rsid w:val="00121DDB"/>
    <w:rsid w:val="00122AA9"/>
    <w:rsid w:val="001258EB"/>
    <w:rsid w:val="00130513"/>
    <w:rsid w:val="00133494"/>
    <w:rsid w:val="001340FC"/>
    <w:rsid w:val="00134739"/>
    <w:rsid w:val="00135CB4"/>
    <w:rsid w:val="00141DD6"/>
    <w:rsid w:val="00143C47"/>
    <w:rsid w:val="00145CAA"/>
    <w:rsid w:val="001558CF"/>
    <w:rsid w:val="0016242F"/>
    <w:rsid w:val="00163A29"/>
    <w:rsid w:val="001646B1"/>
    <w:rsid w:val="0016624E"/>
    <w:rsid w:val="001714BA"/>
    <w:rsid w:val="00171CA6"/>
    <w:rsid w:val="00172EC4"/>
    <w:rsid w:val="00180BBB"/>
    <w:rsid w:val="00180D3F"/>
    <w:rsid w:val="00181402"/>
    <w:rsid w:val="00186717"/>
    <w:rsid w:val="001902F9"/>
    <w:rsid w:val="00191777"/>
    <w:rsid w:val="001946C3"/>
    <w:rsid w:val="00195E92"/>
    <w:rsid w:val="001A1146"/>
    <w:rsid w:val="001A4E3F"/>
    <w:rsid w:val="001A5647"/>
    <w:rsid w:val="001A5675"/>
    <w:rsid w:val="001A78EA"/>
    <w:rsid w:val="001B0FDC"/>
    <w:rsid w:val="001B6A61"/>
    <w:rsid w:val="001B7310"/>
    <w:rsid w:val="001C1D74"/>
    <w:rsid w:val="001C28AC"/>
    <w:rsid w:val="001C3AEE"/>
    <w:rsid w:val="001C3CCB"/>
    <w:rsid w:val="001C427F"/>
    <w:rsid w:val="001C4F40"/>
    <w:rsid w:val="001C5775"/>
    <w:rsid w:val="001C6C51"/>
    <w:rsid w:val="001C6E1C"/>
    <w:rsid w:val="001D07EB"/>
    <w:rsid w:val="001D09DB"/>
    <w:rsid w:val="001D0D32"/>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6089"/>
    <w:rsid w:val="002162FC"/>
    <w:rsid w:val="00223065"/>
    <w:rsid w:val="00225830"/>
    <w:rsid w:val="0022601A"/>
    <w:rsid w:val="002271FF"/>
    <w:rsid w:val="002345B1"/>
    <w:rsid w:val="00241935"/>
    <w:rsid w:val="00242717"/>
    <w:rsid w:val="002432C5"/>
    <w:rsid w:val="00245180"/>
    <w:rsid w:val="00246568"/>
    <w:rsid w:val="002533C6"/>
    <w:rsid w:val="00255039"/>
    <w:rsid w:val="002554F3"/>
    <w:rsid w:val="00255914"/>
    <w:rsid w:val="00255F23"/>
    <w:rsid w:val="002577AA"/>
    <w:rsid w:val="00260662"/>
    <w:rsid w:val="00265770"/>
    <w:rsid w:val="00266AC1"/>
    <w:rsid w:val="00266B4A"/>
    <w:rsid w:val="002673FB"/>
    <w:rsid w:val="00272AA5"/>
    <w:rsid w:val="00274AB3"/>
    <w:rsid w:val="0028554B"/>
    <w:rsid w:val="0028688D"/>
    <w:rsid w:val="00286BBB"/>
    <w:rsid w:val="00291BCF"/>
    <w:rsid w:val="002A1838"/>
    <w:rsid w:val="002A19DB"/>
    <w:rsid w:val="002A2330"/>
    <w:rsid w:val="002A5843"/>
    <w:rsid w:val="002A6D40"/>
    <w:rsid w:val="002A71E8"/>
    <w:rsid w:val="002B1969"/>
    <w:rsid w:val="002B23CD"/>
    <w:rsid w:val="002B2C69"/>
    <w:rsid w:val="002B3A82"/>
    <w:rsid w:val="002B3DC4"/>
    <w:rsid w:val="002B4698"/>
    <w:rsid w:val="002B624C"/>
    <w:rsid w:val="002B757A"/>
    <w:rsid w:val="002C15C5"/>
    <w:rsid w:val="002C2DFE"/>
    <w:rsid w:val="002C57B8"/>
    <w:rsid w:val="002D0DA8"/>
    <w:rsid w:val="002D2C85"/>
    <w:rsid w:val="002D472F"/>
    <w:rsid w:val="002D65FD"/>
    <w:rsid w:val="002E0937"/>
    <w:rsid w:val="002E3120"/>
    <w:rsid w:val="002E33EE"/>
    <w:rsid w:val="002E35F0"/>
    <w:rsid w:val="002E5506"/>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0BE8"/>
    <w:rsid w:val="0032150C"/>
    <w:rsid w:val="003218AB"/>
    <w:rsid w:val="00323B0D"/>
    <w:rsid w:val="003240C7"/>
    <w:rsid w:val="0032726E"/>
    <w:rsid w:val="003306B1"/>
    <w:rsid w:val="00331B84"/>
    <w:rsid w:val="00334FBE"/>
    <w:rsid w:val="00336B28"/>
    <w:rsid w:val="00337E3B"/>
    <w:rsid w:val="003449E7"/>
    <w:rsid w:val="003452D5"/>
    <w:rsid w:val="003453CC"/>
    <w:rsid w:val="003464C1"/>
    <w:rsid w:val="00350D3A"/>
    <w:rsid w:val="003550FD"/>
    <w:rsid w:val="00355D44"/>
    <w:rsid w:val="00360F4F"/>
    <w:rsid w:val="00363939"/>
    <w:rsid w:val="00364D72"/>
    <w:rsid w:val="00365379"/>
    <w:rsid w:val="00366AAD"/>
    <w:rsid w:val="00367285"/>
    <w:rsid w:val="0036775F"/>
    <w:rsid w:val="00367E7B"/>
    <w:rsid w:val="003707B1"/>
    <w:rsid w:val="0037254D"/>
    <w:rsid w:val="00374144"/>
    <w:rsid w:val="00374BC2"/>
    <w:rsid w:val="00375132"/>
    <w:rsid w:val="00375985"/>
    <w:rsid w:val="00375FEE"/>
    <w:rsid w:val="003765CD"/>
    <w:rsid w:val="00376F75"/>
    <w:rsid w:val="00380C9C"/>
    <w:rsid w:val="00383E47"/>
    <w:rsid w:val="0038620B"/>
    <w:rsid w:val="00390926"/>
    <w:rsid w:val="00393789"/>
    <w:rsid w:val="00393A99"/>
    <w:rsid w:val="003947D7"/>
    <w:rsid w:val="00395B4E"/>
    <w:rsid w:val="00396D10"/>
    <w:rsid w:val="00397402"/>
    <w:rsid w:val="00397ADF"/>
    <w:rsid w:val="00397CB8"/>
    <w:rsid w:val="003A3380"/>
    <w:rsid w:val="003A353C"/>
    <w:rsid w:val="003A499A"/>
    <w:rsid w:val="003B0505"/>
    <w:rsid w:val="003B069A"/>
    <w:rsid w:val="003B5CE1"/>
    <w:rsid w:val="003C039C"/>
    <w:rsid w:val="003C0F74"/>
    <w:rsid w:val="003C51F0"/>
    <w:rsid w:val="003C621C"/>
    <w:rsid w:val="003D0698"/>
    <w:rsid w:val="003D0D9D"/>
    <w:rsid w:val="003D5726"/>
    <w:rsid w:val="003E1296"/>
    <w:rsid w:val="003E41E5"/>
    <w:rsid w:val="003E43A9"/>
    <w:rsid w:val="003E5838"/>
    <w:rsid w:val="003E6188"/>
    <w:rsid w:val="003E7E8C"/>
    <w:rsid w:val="003F15D8"/>
    <w:rsid w:val="003F1729"/>
    <w:rsid w:val="003F1C8A"/>
    <w:rsid w:val="003F63B2"/>
    <w:rsid w:val="004008F2"/>
    <w:rsid w:val="00400ABE"/>
    <w:rsid w:val="00402AEB"/>
    <w:rsid w:val="004044F8"/>
    <w:rsid w:val="00404F09"/>
    <w:rsid w:val="00406B81"/>
    <w:rsid w:val="004108DB"/>
    <w:rsid w:val="00412345"/>
    <w:rsid w:val="00412A91"/>
    <w:rsid w:val="00424676"/>
    <w:rsid w:val="004267DC"/>
    <w:rsid w:val="004300F6"/>
    <w:rsid w:val="00430352"/>
    <w:rsid w:val="00433C3B"/>
    <w:rsid w:val="00442BDE"/>
    <w:rsid w:val="004442DF"/>
    <w:rsid w:val="00445CD6"/>
    <w:rsid w:val="0044607E"/>
    <w:rsid w:val="00452AB8"/>
    <w:rsid w:val="00453BE6"/>
    <w:rsid w:val="00453C08"/>
    <w:rsid w:val="0045554F"/>
    <w:rsid w:val="004568B1"/>
    <w:rsid w:val="004574F2"/>
    <w:rsid w:val="00460591"/>
    <w:rsid w:val="00460E28"/>
    <w:rsid w:val="00461978"/>
    <w:rsid w:val="00465C31"/>
    <w:rsid w:val="00465CF3"/>
    <w:rsid w:val="00467E98"/>
    <w:rsid w:val="00470634"/>
    <w:rsid w:val="00470DEE"/>
    <w:rsid w:val="004727C8"/>
    <w:rsid w:val="00472986"/>
    <w:rsid w:val="00472FC1"/>
    <w:rsid w:val="004750CA"/>
    <w:rsid w:val="004802A3"/>
    <w:rsid w:val="004805A9"/>
    <w:rsid w:val="004809B4"/>
    <w:rsid w:val="00481792"/>
    <w:rsid w:val="00482C0C"/>
    <w:rsid w:val="00484852"/>
    <w:rsid w:val="00490226"/>
    <w:rsid w:val="00491005"/>
    <w:rsid w:val="00491675"/>
    <w:rsid w:val="00491D61"/>
    <w:rsid w:val="00495990"/>
    <w:rsid w:val="004976EF"/>
    <w:rsid w:val="004A0542"/>
    <w:rsid w:val="004A1F8F"/>
    <w:rsid w:val="004A4EDF"/>
    <w:rsid w:val="004A5B86"/>
    <w:rsid w:val="004A6DBF"/>
    <w:rsid w:val="004A757B"/>
    <w:rsid w:val="004B10F2"/>
    <w:rsid w:val="004B17B7"/>
    <w:rsid w:val="004B31EC"/>
    <w:rsid w:val="004B3D7A"/>
    <w:rsid w:val="004B6E4A"/>
    <w:rsid w:val="004C042A"/>
    <w:rsid w:val="004C0D4A"/>
    <w:rsid w:val="004C1596"/>
    <w:rsid w:val="004C2466"/>
    <w:rsid w:val="004C2F7B"/>
    <w:rsid w:val="004C4E20"/>
    <w:rsid w:val="004C51D7"/>
    <w:rsid w:val="004C6275"/>
    <w:rsid w:val="004C7008"/>
    <w:rsid w:val="004C73F3"/>
    <w:rsid w:val="004D02A6"/>
    <w:rsid w:val="004D1466"/>
    <w:rsid w:val="004D18BE"/>
    <w:rsid w:val="004D3113"/>
    <w:rsid w:val="004D35E6"/>
    <w:rsid w:val="004D449F"/>
    <w:rsid w:val="004D61B3"/>
    <w:rsid w:val="004E1F26"/>
    <w:rsid w:val="004E218B"/>
    <w:rsid w:val="004E5F37"/>
    <w:rsid w:val="004F16A1"/>
    <w:rsid w:val="004F3243"/>
    <w:rsid w:val="004F32D0"/>
    <w:rsid w:val="004F5111"/>
    <w:rsid w:val="004F5484"/>
    <w:rsid w:val="004F54F4"/>
    <w:rsid w:val="004F6A15"/>
    <w:rsid w:val="005027C6"/>
    <w:rsid w:val="00502C73"/>
    <w:rsid w:val="0050472B"/>
    <w:rsid w:val="00505877"/>
    <w:rsid w:val="005067B2"/>
    <w:rsid w:val="005069B4"/>
    <w:rsid w:val="00510263"/>
    <w:rsid w:val="00512B3B"/>
    <w:rsid w:val="005145D0"/>
    <w:rsid w:val="00515EA7"/>
    <w:rsid w:val="00516008"/>
    <w:rsid w:val="005173EF"/>
    <w:rsid w:val="00521180"/>
    <w:rsid w:val="00521A26"/>
    <w:rsid w:val="00523F94"/>
    <w:rsid w:val="005251A1"/>
    <w:rsid w:val="0053159D"/>
    <w:rsid w:val="00533089"/>
    <w:rsid w:val="00534562"/>
    <w:rsid w:val="00536B3C"/>
    <w:rsid w:val="00537818"/>
    <w:rsid w:val="00540885"/>
    <w:rsid w:val="00544145"/>
    <w:rsid w:val="00551177"/>
    <w:rsid w:val="00551B59"/>
    <w:rsid w:val="00555EBE"/>
    <w:rsid w:val="005567F9"/>
    <w:rsid w:val="00556A3F"/>
    <w:rsid w:val="005575BF"/>
    <w:rsid w:val="005606F4"/>
    <w:rsid w:val="00562DAB"/>
    <w:rsid w:val="00570487"/>
    <w:rsid w:val="0057156F"/>
    <w:rsid w:val="00571A28"/>
    <w:rsid w:val="00573679"/>
    <w:rsid w:val="0057457B"/>
    <w:rsid w:val="00574E6B"/>
    <w:rsid w:val="005813C7"/>
    <w:rsid w:val="00584C5E"/>
    <w:rsid w:val="0058504F"/>
    <w:rsid w:val="0058548F"/>
    <w:rsid w:val="00585DA3"/>
    <w:rsid w:val="00586618"/>
    <w:rsid w:val="005868F8"/>
    <w:rsid w:val="005904D7"/>
    <w:rsid w:val="005916E1"/>
    <w:rsid w:val="0059403C"/>
    <w:rsid w:val="005944B5"/>
    <w:rsid w:val="00597AA4"/>
    <w:rsid w:val="005A0295"/>
    <w:rsid w:val="005A119B"/>
    <w:rsid w:val="005A3E14"/>
    <w:rsid w:val="005A669F"/>
    <w:rsid w:val="005A6A3A"/>
    <w:rsid w:val="005B239F"/>
    <w:rsid w:val="005B35BF"/>
    <w:rsid w:val="005B434E"/>
    <w:rsid w:val="005B5412"/>
    <w:rsid w:val="005B7E58"/>
    <w:rsid w:val="005C0C76"/>
    <w:rsid w:val="005C252B"/>
    <w:rsid w:val="005C54EC"/>
    <w:rsid w:val="005C73B3"/>
    <w:rsid w:val="005C7AE0"/>
    <w:rsid w:val="005D652A"/>
    <w:rsid w:val="005D7C97"/>
    <w:rsid w:val="005E440F"/>
    <w:rsid w:val="005E52C4"/>
    <w:rsid w:val="005E6E3C"/>
    <w:rsid w:val="005E73C8"/>
    <w:rsid w:val="005F1922"/>
    <w:rsid w:val="005F41B1"/>
    <w:rsid w:val="005F5451"/>
    <w:rsid w:val="005F7196"/>
    <w:rsid w:val="00604160"/>
    <w:rsid w:val="006046E7"/>
    <w:rsid w:val="00604A7E"/>
    <w:rsid w:val="00606F41"/>
    <w:rsid w:val="006070B5"/>
    <w:rsid w:val="006119C9"/>
    <w:rsid w:val="00615CA0"/>
    <w:rsid w:val="00625623"/>
    <w:rsid w:val="00625906"/>
    <w:rsid w:val="00626A2D"/>
    <w:rsid w:val="00627DCE"/>
    <w:rsid w:val="00627FC0"/>
    <w:rsid w:val="006306C1"/>
    <w:rsid w:val="0063382F"/>
    <w:rsid w:val="006345CD"/>
    <w:rsid w:val="006363BA"/>
    <w:rsid w:val="00637F05"/>
    <w:rsid w:val="00640921"/>
    <w:rsid w:val="006415E0"/>
    <w:rsid w:val="00641BBB"/>
    <w:rsid w:val="00642F28"/>
    <w:rsid w:val="006445C6"/>
    <w:rsid w:val="00645AA6"/>
    <w:rsid w:val="00647581"/>
    <w:rsid w:val="006475C8"/>
    <w:rsid w:val="00647A0A"/>
    <w:rsid w:val="006550E2"/>
    <w:rsid w:val="00663520"/>
    <w:rsid w:val="00665A70"/>
    <w:rsid w:val="00670199"/>
    <w:rsid w:val="00670954"/>
    <w:rsid w:val="0067598C"/>
    <w:rsid w:val="006759D1"/>
    <w:rsid w:val="0067780D"/>
    <w:rsid w:val="00680781"/>
    <w:rsid w:val="00681D54"/>
    <w:rsid w:val="00683CBE"/>
    <w:rsid w:val="00684976"/>
    <w:rsid w:val="00684D3E"/>
    <w:rsid w:val="00687B96"/>
    <w:rsid w:val="00692A49"/>
    <w:rsid w:val="006A22A0"/>
    <w:rsid w:val="006A22FD"/>
    <w:rsid w:val="006A29A4"/>
    <w:rsid w:val="006A3132"/>
    <w:rsid w:val="006A3C6B"/>
    <w:rsid w:val="006A44E6"/>
    <w:rsid w:val="006A47C9"/>
    <w:rsid w:val="006A4C98"/>
    <w:rsid w:val="006A55C8"/>
    <w:rsid w:val="006B0A2B"/>
    <w:rsid w:val="006B1A0F"/>
    <w:rsid w:val="006B2EED"/>
    <w:rsid w:val="006B34AD"/>
    <w:rsid w:val="006B45DE"/>
    <w:rsid w:val="006B691B"/>
    <w:rsid w:val="006B6F08"/>
    <w:rsid w:val="006B7503"/>
    <w:rsid w:val="006B7C4E"/>
    <w:rsid w:val="006C405E"/>
    <w:rsid w:val="006C5D33"/>
    <w:rsid w:val="006C64BE"/>
    <w:rsid w:val="006C6D9D"/>
    <w:rsid w:val="006C791E"/>
    <w:rsid w:val="006D1712"/>
    <w:rsid w:val="006D185E"/>
    <w:rsid w:val="006D3D58"/>
    <w:rsid w:val="006D4A74"/>
    <w:rsid w:val="006D58A5"/>
    <w:rsid w:val="006E0596"/>
    <w:rsid w:val="006E1357"/>
    <w:rsid w:val="006F303C"/>
    <w:rsid w:val="006F4AE7"/>
    <w:rsid w:val="006F58DF"/>
    <w:rsid w:val="006F5F2A"/>
    <w:rsid w:val="00700657"/>
    <w:rsid w:val="00700949"/>
    <w:rsid w:val="00701E4B"/>
    <w:rsid w:val="00702EC5"/>
    <w:rsid w:val="0070496B"/>
    <w:rsid w:val="00704AF7"/>
    <w:rsid w:val="0070763B"/>
    <w:rsid w:val="0071043D"/>
    <w:rsid w:val="0071443B"/>
    <w:rsid w:val="0071461F"/>
    <w:rsid w:val="007167B9"/>
    <w:rsid w:val="00716EF1"/>
    <w:rsid w:val="0072141B"/>
    <w:rsid w:val="00721555"/>
    <w:rsid w:val="007232D9"/>
    <w:rsid w:val="007259DA"/>
    <w:rsid w:val="00731516"/>
    <w:rsid w:val="00733A21"/>
    <w:rsid w:val="007348C8"/>
    <w:rsid w:val="007401C1"/>
    <w:rsid w:val="00742AD7"/>
    <w:rsid w:val="00742C82"/>
    <w:rsid w:val="00745EAF"/>
    <w:rsid w:val="0074619A"/>
    <w:rsid w:val="00746B74"/>
    <w:rsid w:val="00747512"/>
    <w:rsid w:val="00747F4F"/>
    <w:rsid w:val="0075078E"/>
    <w:rsid w:val="007507A9"/>
    <w:rsid w:val="007573E2"/>
    <w:rsid w:val="00761536"/>
    <w:rsid w:val="00761BB8"/>
    <w:rsid w:val="00762998"/>
    <w:rsid w:val="007656FF"/>
    <w:rsid w:val="007667D1"/>
    <w:rsid w:val="007671AD"/>
    <w:rsid w:val="00767D3A"/>
    <w:rsid w:val="00770B5C"/>
    <w:rsid w:val="00771476"/>
    <w:rsid w:val="00773FAF"/>
    <w:rsid w:val="00774614"/>
    <w:rsid w:val="00775360"/>
    <w:rsid w:val="00777088"/>
    <w:rsid w:val="00777A3F"/>
    <w:rsid w:val="0078054A"/>
    <w:rsid w:val="007839A7"/>
    <w:rsid w:val="007844FD"/>
    <w:rsid w:val="00784908"/>
    <w:rsid w:val="00784DF2"/>
    <w:rsid w:val="0078681A"/>
    <w:rsid w:val="0079011E"/>
    <w:rsid w:val="007905DB"/>
    <w:rsid w:val="00790BA5"/>
    <w:rsid w:val="00790F9A"/>
    <w:rsid w:val="00791ADD"/>
    <w:rsid w:val="00793E3B"/>
    <w:rsid w:val="00796A32"/>
    <w:rsid w:val="007A016D"/>
    <w:rsid w:val="007A100F"/>
    <w:rsid w:val="007A41F1"/>
    <w:rsid w:val="007B39B3"/>
    <w:rsid w:val="007B74D9"/>
    <w:rsid w:val="007B7763"/>
    <w:rsid w:val="007C09FE"/>
    <w:rsid w:val="007C2ACF"/>
    <w:rsid w:val="007C33DC"/>
    <w:rsid w:val="007C3ACD"/>
    <w:rsid w:val="007C478E"/>
    <w:rsid w:val="007C6C79"/>
    <w:rsid w:val="007D1BCF"/>
    <w:rsid w:val="007E4649"/>
    <w:rsid w:val="007E46AB"/>
    <w:rsid w:val="007E4AA0"/>
    <w:rsid w:val="007E4DCB"/>
    <w:rsid w:val="007E7313"/>
    <w:rsid w:val="007E7629"/>
    <w:rsid w:val="007E7D74"/>
    <w:rsid w:val="007F3E2B"/>
    <w:rsid w:val="007F566F"/>
    <w:rsid w:val="007F5AB8"/>
    <w:rsid w:val="007F70C4"/>
    <w:rsid w:val="007F7675"/>
    <w:rsid w:val="00800196"/>
    <w:rsid w:val="00800745"/>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3753"/>
    <w:rsid w:val="00835FA4"/>
    <w:rsid w:val="00836CC2"/>
    <w:rsid w:val="00843F26"/>
    <w:rsid w:val="008452D8"/>
    <w:rsid w:val="00846624"/>
    <w:rsid w:val="0084685F"/>
    <w:rsid w:val="008500D7"/>
    <w:rsid w:val="008543CB"/>
    <w:rsid w:val="00862BF3"/>
    <w:rsid w:val="00865894"/>
    <w:rsid w:val="00866203"/>
    <w:rsid w:val="0087010F"/>
    <w:rsid w:val="008722E1"/>
    <w:rsid w:val="008726D1"/>
    <w:rsid w:val="008730C6"/>
    <w:rsid w:val="00875EA6"/>
    <w:rsid w:val="00880469"/>
    <w:rsid w:val="00880AFA"/>
    <w:rsid w:val="00881020"/>
    <w:rsid w:val="008822C2"/>
    <w:rsid w:val="00882698"/>
    <w:rsid w:val="0088278C"/>
    <w:rsid w:val="00882A15"/>
    <w:rsid w:val="00882C04"/>
    <w:rsid w:val="00882D78"/>
    <w:rsid w:val="00884160"/>
    <w:rsid w:val="00887943"/>
    <w:rsid w:val="008900F6"/>
    <w:rsid w:val="008909DF"/>
    <w:rsid w:val="008914B0"/>
    <w:rsid w:val="00892327"/>
    <w:rsid w:val="008961E4"/>
    <w:rsid w:val="008A131E"/>
    <w:rsid w:val="008A1415"/>
    <w:rsid w:val="008A1ABD"/>
    <w:rsid w:val="008A2C82"/>
    <w:rsid w:val="008A467D"/>
    <w:rsid w:val="008A5823"/>
    <w:rsid w:val="008A6A50"/>
    <w:rsid w:val="008B1BB5"/>
    <w:rsid w:val="008B2340"/>
    <w:rsid w:val="008B41E0"/>
    <w:rsid w:val="008B5D76"/>
    <w:rsid w:val="008B6552"/>
    <w:rsid w:val="008C14CD"/>
    <w:rsid w:val="008C35AD"/>
    <w:rsid w:val="008C4601"/>
    <w:rsid w:val="008D0C20"/>
    <w:rsid w:val="008D615C"/>
    <w:rsid w:val="008E00BA"/>
    <w:rsid w:val="008E2B5E"/>
    <w:rsid w:val="008E726C"/>
    <w:rsid w:val="008E786D"/>
    <w:rsid w:val="008F0159"/>
    <w:rsid w:val="008F4780"/>
    <w:rsid w:val="00900726"/>
    <w:rsid w:val="009051DB"/>
    <w:rsid w:val="009062B5"/>
    <w:rsid w:val="00906C5A"/>
    <w:rsid w:val="00907574"/>
    <w:rsid w:val="00907750"/>
    <w:rsid w:val="00910401"/>
    <w:rsid w:val="009155D2"/>
    <w:rsid w:val="009216A2"/>
    <w:rsid w:val="009220D8"/>
    <w:rsid w:val="00922EB8"/>
    <w:rsid w:val="00923449"/>
    <w:rsid w:val="00925283"/>
    <w:rsid w:val="00927932"/>
    <w:rsid w:val="009313CA"/>
    <w:rsid w:val="009371EC"/>
    <w:rsid w:val="00937C4A"/>
    <w:rsid w:val="00941F02"/>
    <w:rsid w:val="00942DE6"/>
    <w:rsid w:val="00943F83"/>
    <w:rsid w:val="009465EF"/>
    <w:rsid w:val="009505EE"/>
    <w:rsid w:val="00952044"/>
    <w:rsid w:val="0095219C"/>
    <w:rsid w:val="00955694"/>
    <w:rsid w:val="0096067D"/>
    <w:rsid w:val="00960E02"/>
    <w:rsid w:val="009616EE"/>
    <w:rsid w:val="009643EA"/>
    <w:rsid w:val="00970EA7"/>
    <w:rsid w:val="00970EB6"/>
    <w:rsid w:val="0097493A"/>
    <w:rsid w:val="00974A6D"/>
    <w:rsid w:val="0097630B"/>
    <w:rsid w:val="00976326"/>
    <w:rsid w:val="009766C0"/>
    <w:rsid w:val="00976BD4"/>
    <w:rsid w:val="00977250"/>
    <w:rsid w:val="00980FDD"/>
    <w:rsid w:val="00981C8D"/>
    <w:rsid w:val="009828FF"/>
    <w:rsid w:val="00987B88"/>
    <w:rsid w:val="009923AA"/>
    <w:rsid w:val="00995993"/>
    <w:rsid w:val="009A0088"/>
    <w:rsid w:val="009A21E6"/>
    <w:rsid w:val="009A49F9"/>
    <w:rsid w:val="009A4EA8"/>
    <w:rsid w:val="009A5956"/>
    <w:rsid w:val="009B05C5"/>
    <w:rsid w:val="009B1177"/>
    <w:rsid w:val="009B1995"/>
    <w:rsid w:val="009B69DE"/>
    <w:rsid w:val="009C0367"/>
    <w:rsid w:val="009C0D10"/>
    <w:rsid w:val="009C2AEB"/>
    <w:rsid w:val="009C624B"/>
    <w:rsid w:val="009D211D"/>
    <w:rsid w:val="009D256D"/>
    <w:rsid w:val="009E0732"/>
    <w:rsid w:val="009E0950"/>
    <w:rsid w:val="009E1609"/>
    <w:rsid w:val="009E1D6E"/>
    <w:rsid w:val="009E23AC"/>
    <w:rsid w:val="009E3101"/>
    <w:rsid w:val="009E4620"/>
    <w:rsid w:val="009E6074"/>
    <w:rsid w:val="009E622B"/>
    <w:rsid w:val="009E7165"/>
    <w:rsid w:val="009E7F3F"/>
    <w:rsid w:val="009F1255"/>
    <w:rsid w:val="009F1BFB"/>
    <w:rsid w:val="009F3F0D"/>
    <w:rsid w:val="00A05159"/>
    <w:rsid w:val="00A057B6"/>
    <w:rsid w:val="00A07353"/>
    <w:rsid w:val="00A07F92"/>
    <w:rsid w:val="00A10545"/>
    <w:rsid w:val="00A120CC"/>
    <w:rsid w:val="00A134AF"/>
    <w:rsid w:val="00A144E1"/>
    <w:rsid w:val="00A20A07"/>
    <w:rsid w:val="00A21DD8"/>
    <w:rsid w:val="00A22051"/>
    <w:rsid w:val="00A2261B"/>
    <w:rsid w:val="00A22BBB"/>
    <w:rsid w:val="00A22F64"/>
    <w:rsid w:val="00A258B1"/>
    <w:rsid w:val="00A266E2"/>
    <w:rsid w:val="00A27821"/>
    <w:rsid w:val="00A3298D"/>
    <w:rsid w:val="00A352A7"/>
    <w:rsid w:val="00A36A25"/>
    <w:rsid w:val="00A408E8"/>
    <w:rsid w:val="00A41D9B"/>
    <w:rsid w:val="00A42E03"/>
    <w:rsid w:val="00A44177"/>
    <w:rsid w:val="00A45A70"/>
    <w:rsid w:val="00A50179"/>
    <w:rsid w:val="00A51C7D"/>
    <w:rsid w:val="00A53333"/>
    <w:rsid w:val="00A55D84"/>
    <w:rsid w:val="00A63DC0"/>
    <w:rsid w:val="00A646D1"/>
    <w:rsid w:val="00A6509B"/>
    <w:rsid w:val="00A65A16"/>
    <w:rsid w:val="00A65FCE"/>
    <w:rsid w:val="00A674EB"/>
    <w:rsid w:val="00A67F5F"/>
    <w:rsid w:val="00A714F4"/>
    <w:rsid w:val="00A71A67"/>
    <w:rsid w:val="00A74604"/>
    <w:rsid w:val="00A7559B"/>
    <w:rsid w:val="00A76E49"/>
    <w:rsid w:val="00A8053E"/>
    <w:rsid w:val="00A81AA6"/>
    <w:rsid w:val="00A82879"/>
    <w:rsid w:val="00A8326D"/>
    <w:rsid w:val="00A87DFA"/>
    <w:rsid w:val="00A92059"/>
    <w:rsid w:val="00A945D6"/>
    <w:rsid w:val="00A94DA1"/>
    <w:rsid w:val="00A9553B"/>
    <w:rsid w:val="00A95A88"/>
    <w:rsid w:val="00AA0670"/>
    <w:rsid w:val="00AA0E21"/>
    <w:rsid w:val="00AA22AB"/>
    <w:rsid w:val="00AA284C"/>
    <w:rsid w:val="00AA2AB0"/>
    <w:rsid w:val="00AA531A"/>
    <w:rsid w:val="00AB0318"/>
    <w:rsid w:val="00AB50C0"/>
    <w:rsid w:val="00AB54E8"/>
    <w:rsid w:val="00AB5845"/>
    <w:rsid w:val="00AB59C3"/>
    <w:rsid w:val="00AB617B"/>
    <w:rsid w:val="00AB6A87"/>
    <w:rsid w:val="00AB6D4D"/>
    <w:rsid w:val="00AB7C8D"/>
    <w:rsid w:val="00AC2103"/>
    <w:rsid w:val="00AC29A8"/>
    <w:rsid w:val="00AC3678"/>
    <w:rsid w:val="00AC3F64"/>
    <w:rsid w:val="00AD0675"/>
    <w:rsid w:val="00AD0E53"/>
    <w:rsid w:val="00AD1F65"/>
    <w:rsid w:val="00AD38BA"/>
    <w:rsid w:val="00AD5F2A"/>
    <w:rsid w:val="00AD750F"/>
    <w:rsid w:val="00AE397B"/>
    <w:rsid w:val="00AE4602"/>
    <w:rsid w:val="00AE63C7"/>
    <w:rsid w:val="00AE7929"/>
    <w:rsid w:val="00AF220B"/>
    <w:rsid w:val="00AF2F0A"/>
    <w:rsid w:val="00AF3325"/>
    <w:rsid w:val="00AF581C"/>
    <w:rsid w:val="00AF5830"/>
    <w:rsid w:val="00B01256"/>
    <w:rsid w:val="00B03DB4"/>
    <w:rsid w:val="00B05105"/>
    <w:rsid w:val="00B108B3"/>
    <w:rsid w:val="00B10ABD"/>
    <w:rsid w:val="00B11402"/>
    <w:rsid w:val="00B12B0D"/>
    <w:rsid w:val="00B12D2D"/>
    <w:rsid w:val="00B17D8C"/>
    <w:rsid w:val="00B2207F"/>
    <w:rsid w:val="00B22F18"/>
    <w:rsid w:val="00B23B40"/>
    <w:rsid w:val="00B24689"/>
    <w:rsid w:val="00B25FD9"/>
    <w:rsid w:val="00B27FC7"/>
    <w:rsid w:val="00B3466A"/>
    <w:rsid w:val="00B37749"/>
    <w:rsid w:val="00B37D30"/>
    <w:rsid w:val="00B41320"/>
    <w:rsid w:val="00B41452"/>
    <w:rsid w:val="00B422F2"/>
    <w:rsid w:val="00B42CC1"/>
    <w:rsid w:val="00B448C7"/>
    <w:rsid w:val="00B460E2"/>
    <w:rsid w:val="00B526FC"/>
    <w:rsid w:val="00B539B2"/>
    <w:rsid w:val="00B5456A"/>
    <w:rsid w:val="00B60DB8"/>
    <w:rsid w:val="00B6330C"/>
    <w:rsid w:val="00B637DC"/>
    <w:rsid w:val="00B6382A"/>
    <w:rsid w:val="00B6734F"/>
    <w:rsid w:val="00B67D29"/>
    <w:rsid w:val="00B72783"/>
    <w:rsid w:val="00B82158"/>
    <w:rsid w:val="00B82EEA"/>
    <w:rsid w:val="00B832EB"/>
    <w:rsid w:val="00B842B3"/>
    <w:rsid w:val="00B86EA9"/>
    <w:rsid w:val="00B918BA"/>
    <w:rsid w:val="00B934D4"/>
    <w:rsid w:val="00B9360B"/>
    <w:rsid w:val="00B943CE"/>
    <w:rsid w:val="00B95260"/>
    <w:rsid w:val="00BA0EE5"/>
    <w:rsid w:val="00BA78FA"/>
    <w:rsid w:val="00BB0AE7"/>
    <w:rsid w:val="00BB2B8D"/>
    <w:rsid w:val="00BC4921"/>
    <w:rsid w:val="00BC7518"/>
    <w:rsid w:val="00BD2593"/>
    <w:rsid w:val="00BD3C4D"/>
    <w:rsid w:val="00BD555A"/>
    <w:rsid w:val="00BD7148"/>
    <w:rsid w:val="00BE037D"/>
    <w:rsid w:val="00BE0EC3"/>
    <w:rsid w:val="00BE1131"/>
    <w:rsid w:val="00BE2D00"/>
    <w:rsid w:val="00BE37EE"/>
    <w:rsid w:val="00BE4109"/>
    <w:rsid w:val="00BE7567"/>
    <w:rsid w:val="00BE7A19"/>
    <w:rsid w:val="00BE7C68"/>
    <w:rsid w:val="00BF0A2B"/>
    <w:rsid w:val="00BF0C3F"/>
    <w:rsid w:val="00BF1513"/>
    <w:rsid w:val="00BF3556"/>
    <w:rsid w:val="00BF41D6"/>
    <w:rsid w:val="00BF4AF4"/>
    <w:rsid w:val="00BF651D"/>
    <w:rsid w:val="00C03FC8"/>
    <w:rsid w:val="00C0752A"/>
    <w:rsid w:val="00C11145"/>
    <w:rsid w:val="00C122BD"/>
    <w:rsid w:val="00C125AD"/>
    <w:rsid w:val="00C1619C"/>
    <w:rsid w:val="00C169A0"/>
    <w:rsid w:val="00C20809"/>
    <w:rsid w:val="00C217AB"/>
    <w:rsid w:val="00C23F19"/>
    <w:rsid w:val="00C24723"/>
    <w:rsid w:val="00C254B2"/>
    <w:rsid w:val="00C304AA"/>
    <w:rsid w:val="00C33238"/>
    <w:rsid w:val="00C37395"/>
    <w:rsid w:val="00C37594"/>
    <w:rsid w:val="00C37C3C"/>
    <w:rsid w:val="00C400A0"/>
    <w:rsid w:val="00C406C5"/>
    <w:rsid w:val="00C415FC"/>
    <w:rsid w:val="00C434D2"/>
    <w:rsid w:val="00C45D7F"/>
    <w:rsid w:val="00C50423"/>
    <w:rsid w:val="00C50801"/>
    <w:rsid w:val="00C525A6"/>
    <w:rsid w:val="00C5373F"/>
    <w:rsid w:val="00C54D7F"/>
    <w:rsid w:val="00C55B6F"/>
    <w:rsid w:val="00C6055D"/>
    <w:rsid w:val="00C62906"/>
    <w:rsid w:val="00C64331"/>
    <w:rsid w:val="00C64897"/>
    <w:rsid w:val="00C6587E"/>
    <w:rsid w:val="00C67976"/>
    <w:rsid w:val="00C71167"/>
    <w:rsid w:val="00C71380"/>
    <w:rsid w:val="00C7621A"/>
    <w:rsid w:val="00C7792E"/>
    <w:rsid w:val="00C8326C"/>
    <w:rsid w:val="00C85208"/>
    <w:rsid w:val="00C85428"/>
    <w:rsid w:val="00C85F6D"/>
    <w:rsid w:val="00C86106"/>
    <w:rsid w:val="00C86A8D"/>
    <w:rsid w:val="00C86AF3"/>
    <w:rsid w:val="00C87B77"/>
    <w:rsid w:val="00C90AB0"/>
    <w:rsid w:val="00C94500"/>
    <w:rsid w:val="00C95316"/>
    <w:rsid w:val="00C956F2"/>
    <w:rsid w:val="00C95CEE"/>
    <w:rsid w:val="00C95FFE"/>
    <w:rsid w:val="00C97FC0"/>
    <w:rsid w:val="00CA23EF"/>
    <w:rsid w:val="00CA3DAA"/>
    <w:rsid w:val="00CA4798"/>
    <w:rsid w:val="00CA4BBC"/>
    <w:rsid w:val="00CB2A35"/>
    <w:rsid w:val="00CB4625"/>
    <w:rsid w:val="00CC1783"/>
    <w:rsid w:val="00CC27AE"/>
    <w:rsid w:val="00CC4C45"/>
    <w:rsid w:val="00CC588F"/>
    <w:rsid w:val="00CC6A1D"/>
    <w:rsid w:val="00CD0F73"/>
    <w:rsid w:val="00CD1A03"/>
    <w:rsid w:val="00CD22B0"/>
    <w:rsid w:val="00CD7288"/>
    <w:rsid w:val="00CE0A47"/>
    <w:rsid w:val="00CE0D34"/>
    <w:rsid w:val="00CE3329"/>
    <w:rsid w:val="00CE355F"/>
    <w:rsid w:val="00CE4CD1"/>
    <w:rsid w:val="00CE6338"/>
    <w:rsid w:val="00CF1691"/>
    <w:rsid w:val="00CF4811"/>
    <w:rsid w:val="00CF4CD0"/>
    <w:rsid w:val="00CF7854"/>
    <w:rsid w:val="00D0345E"/>
    <w:rsid w:val="00D064FF"/>
    <w:rsid w:val="00D0789D"/>
    <w:rsid w:val="00D07ABB"/>
    <w:rsid w:val="00D07AFA"/>
    <w:rsid w:val="00D07CC4"/>
    <w:rsid w:val="00D10634"/>
    <w:rsid w:val="00D11ABE"/>
    <w:rsid w:val="00D15858"/>
    <w:rsid w:val="00D162B5"/>
    <w:rsid w:val="00D16345"/>
    <w:rsid w:val="00D167AC"/>
    <w:rsid w:val="00D16C79"/>
    <w:rsid w:val="00D20AC7"/>
    <w:rsid w:val="00D2176A"/>
    <w:rsid w:val="00D24C02"/>
    <w:rsid w:val="00D25DCB"/>
    <w:rsid w:val="00D26B86"/>
    <w:rsid w:val="00D309CE"/>
    <w:rsid w:val="00D31DA7"/>
    <w:rsid w:val="00D34E74"/>
    <w:rsid w:val="00D3621C"/>
    <w:rsid w:val="00D373C2"/>
    <w:rsid w:val="00D37B53"/>
    <w:rsid w:val="00D40E3A"/>
    <w:rsid w:val="00D42192"/>
    <w:rsid w:val="00D45BF3"/>
    <w:rsid w:val="00D46D61"/>
    <w:rsid w:val="00D50E3E"/>
    <w:rsid w:val="00D5164E"/>
    <w:rsid w:val="00D55FE4"/>
    <w:rsid w:val="00D5788E"/>
    <w:rsid w:val="00D60CEA"/>
    <w:rsid w:val="00D61011"/>
    <w:rsid w:val="00D63B48"/>
    <w:rsid w:val="00D6453F"/>
    <w:rsid w:val="00D67C38"/>
    <w:rsid w:val="00D71478"/>
    <w:rsid w:val="00D715D3"/>
    <w:rsid w:val="00D732F9"/>
    <w:rsid w:val="00D77F77"/>
    <w:rsid w:val="00D805E5"/>
    <w:rsid w:val="00D80F3B"/>
    <w:rsid w:val="00D826C7"/>
    <w:rsid w:val="00D85399"/>
    <w:rsid w:val="00D85855"/>
    <w:rsid w:val="00D86063"/>
    <w:rsid w:val="00D8775D"/>
    <w:rsid w:val="00D92315"/>
    <w:rsid w:val="00D9281B"/>
    <w:rsid w:val="00D965E4"/>
    <w:rsid w:val="00DA0B1F"/>
    <w:rsid w:val="00DA206E"/>
    <w:rsid w:val="00DA3B07"/>
    <w:rsid w:val="00DA5D1B"/>
    <w:rsid w:val="00DB0F31"/>
    <w:rsid w:val="00DB123C"/>
    <w:rsid w:val="00DB23BF"/>
    <w:rsid w:val="00DB3166"/>
    <w:rsid w:val="00DB38B4"/>
    <w:rsid w:val="00DB3923"/>
    <w:rsid w:val="00DB3E66"/>
    <w:rsid w:val="00DB6FEE"/>
    <w:rsid w:val="00DC0762"/>
    <w:rsid w:val="00DC0B53"/>
    <w:rsid w:val="00DC0C8B"/>
    <w:rsid w:val="00DC2CCF"/>
    <w:rsid w:val="00DC4698"/>
    <w:rsid w:val="00DC4ECB"/>
    <w:rsid w:val="00DD0C14"/>
    <w:rsid w:val="00DD4752"/>
    <w:rsid w:val="00DD4D44"/>
    <w:rsid w:val="00DE134F"/>
    <w:rsid w:val="00DE4DE2"/>
    <w:rsid w:val="00DE6D5B"/>
    <w:rsid w:val="00DF195C"/>
    <w:rsid w:val="00DF2D08"/>
    <w:rsid w:val="00DF59D0"/>
    <w:rsid w:val="00E0284F"/>
    <w:rsid w:val="00E03EB6"/>
    <w:rsid w:val="00E04631"/>
    <w:rsid w:val="00E04A31"/>
    <w:rsid w:val="00E07117"/>
    <w:rsid w:val="00E11EF5"/>
    <w:rsid w:val="00E12B4A"/>
    <w:rsid w:val="00E14025"/>
    <w:rsid w:val="00E20355"/>
    <w:rsid w:val="00E22661"/>
    <w:rsid w:val="00E2320B"/>
    <w:rsid w:val="00E257DF"/>
    <w:rsid w:val="00E34496"/>
    <w:rsid w:val="00E40F8D"/>
    <w:rsid w:val="00E41596"/>
    <w:rsid w:val="00E432EF"/>
    <w:rsid w:val="00E438C6"/>
    <w:rsid w:val="00E46626"/>
    <w:rsid w:val="00E470DF"/>
    <w:rsid w:val="00E52643"/>
    <w:rsid w:val="00E53DF6"/>
    <w:rsid w:val="00E54144"/>
    <w:rsid w:val="00E63447"/>
    <w:rsid w:val="00E64401"/>
    <w:rsid w:val="00E701FC"/>
    <w:rsid w:val="00E705DE"/>
    <w:rsid w:val="00E74185"/>
    <w:rsid w:val="00E75B1F"/>
    <w:rsid w:val="00E76136"/>
    <w:rsid w:val="00E805D8"/>
    <w:rsid w:val="00E80B3A"/>
    <w:rsid w:val="00E80B60"/>
    <w:rsid w:val="00E80FA2"/>
    <w:rsid w:val="00E814EC"/>
    <w:rsid w:val="00E8242A"/>
    <w:rsid w:val="00E84D3A"/>
    <w:rsid w:val="00E90EA9"/>
    <w:rsid w:val="00E91465"/>
    <w:rsid w:val="00E91E70"/>
    <w:rsid w:val="00E920A7"/>
    <w:rsid w:val="00E948D2"/>
    <w:rsid w:val="00E96AC7"/>
    <w:rsid w:val="00EA0698"/>
    <w:rsid w:val="00EA0FDC"/>
    <w:rsid w:val="00EA4A2E"/>
    <w:rsid w:val="00EA5F8F"/>
    <w:rsid w:val="00EB0291"/>
    <w:rsid w:val="00EB3E61"/>
    <w:rsid w:val="00EB4668"/>
    <w:rsid w:val="00EB5BF6"/>
    <w:rsid w:val="00EC06B1"/>
    <w:rsid w:val="00EC57D2"/>
    <w:rsid w:val="00EC71A5"/>
    <w:rsid w:val="00ED387E"/>
    <w:rsid w:val="00ED4888"/>
    <w:rsid w:val="00ED696C"/>
    <w:rsid w:val="00EE101B"/>
    <w:rsid w:val="00EE1375"/>
    <w:rsid w:val="00EE20AF"/>
    <w:rsid w:val="00EE2A00"/>
    <w:rsid w:val="00EE2A27"/>
    <w:rsid w:val="00EE5DE5"/>
    <w:rsid w:val="00EE738A"/>
    <w:rsid w:val="00EF2E54"/>
    <w:rsid w:val="00EF30D5"/>
    <w:rsid w:val="00EF52F3"/>
    <w:rsid w:val="00EF7302"/>
    <w:rsid w:val="00EF7C54"/>
    <w:rsid w:val="00F0123E"/>
    <w:rsid w:val="00F01466"/>
    <w:rsid w:val="00F072B6"/>
    <w:rsid w:val="00F10135"/>
    <w:rsid w:val="00F11E8F"/>
    <w:rsid w:val="00F1207D"/>
    <w:rsid w:val="00F12D68"/>
    <w:rsid w:val="00F164D9"/>
    <w:rsid w:val="00F1688A"/>
    <w:rsid w:val="00F16982"/>
    <w:rsid w:val="00F17C1E"/>
    <w:rsid w:val="00F3052E"/>
    <w:rsid w:val="00F30F79"/>
    <w:rsid w:val="00F31E71"/>
    <w:rsid w:val="00F3435F"/>
    <w:rsid w:val="00F36CA7"/>
    <w:rsid w:val="00F37AB4"/>
    <w:rsid w:val="00F45E9A"/>
    <w:rsid w:val="00F479E6"/>
    <w:rsid w:val="00F47FA2"/>
    <w:rsid w:val="00F50B4D"/>
    <w:rsid w:val="00F51343"/>
    <w:rsid w:val="00F525F3"/>
    <w:rsid w:val="00F52F8B"/>
    <w:rsid w:val="00F542F6"/>
    <w:rsid w:val="00F63307"/>
    <w:rsid w:val="00F63FE7"/>
    <w:rsid w:val="00F647C8"/>
    <w:rsid w:val="00F64C05"/>
    <w:rsid w:val="00F656F1"/>
    <w:rsid w:val="00F65F09"/>
    <w:rsid w:val="00F663F6"/>
    <w:rsid w:val="00F667CB"/>
    <w:rsid w:val="00F66E38"/>
    <w:rsid w:val="00F72840"/>
    <w:rsid w:val="00F72C66"/>
    <w:rsid w:val="00F7398D"/>
    <w:rsid w:val="00F7400E"/>
    <w:rsid w:val="00F77BBF"/>
    <w:rsid w:val="00F802A0"/>
    <w:rsid w:val="00F809FD"/>
    <w:rsid w:val="00F80B44"/>
    <w:rsid w:val="00F83AE6"/>
    <w:rsid w:val="00F87AA4"/>
    <w:rsid w:val="00F91F58"/>
    <w:rsid w:val="00F93E2B"/>
    <w:rsid w:val="00F9509C"/>
    <w:rsid w:val="00FA1F67"/>
    <w:rsid w:val="00FA535D"/>
    <w:rsid w:val="00FA6C91"/>
    <w:rsid w:val="00FB00F4"/>
    <w:rsid w:val="00FB1B3E"/>
    <w:rsid w:val="00FB1C2D"/>
    <w:rsid w:val="00FB526B"/>
    <w:rsid w:val="00FB5B74"/>
    <w:rsid w:val="00FC05EC"/>
    <w:rsid w:val="00FC0663"/>
    <w:rsid w:val="00FC2A5A"/>
    <w:rsid w:val="00FC734D"/>
    <w:rsid w:val="00FD0BCB"/>
    <w:rsid w:val="00FD75D3"/>
    <w:rsid w:val="00FE4229"/>
    <w:rsid w:val="00FE6148"/>
    <w:rsid w:val="00FE6B80"/>
    <w:rsid w:val="00FE7105"/>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1" w:qFormat="1"/>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paragraph" w:styleId="Ttulo5">
    <w:name w:val="heading 5"/>
    <w:basedOn w:val="Normal"/>
    <w:next w:val="Normal"/>
    <w:link w:val="Ttulo5Car"/>
    <w:semiHidden/>
    <w:unhideWhenUsed/>
    <w:qFormat/>
    <w:rsid w:val="00AD1F65"/>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ar"/>
    <w:semiHidden/>
    <w:unhideWhenUsed/>
    <w:qFormat/>
    <w:rsid w:val="00A67F5F"/>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3E43A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uiPriority w:val="99"/>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table" w:styleId="Tabladelista6concolores">
    <w:name w:val="List Table 6 Colorful"/>
    <w:basedOn w:val="Tablanormal"/>
    <w:uiPriority w:val="51"/>
    <w:rsid w:val="008722E1"/>
    <w:rPr>
      <w:rFonts w:asciiTheme="minorHAnsi" w:eastAsiaTheme="minorHAnsi" w:hAnsiTheme="minorHAnsi" w:cstheme="minorBidi"/>
      <w:color w:val="000000" w:themeColor="text1"/>
      <w:sz w:val="22"/>
      <w:szCs w:val="22"/>
      <w:lang w:val="es-CO" w:eastAsia="en-US"/>
    </w:rPr>
    <w:tblPr>
      <w:tblStyleRowBandSize w:val="1"/>
      <w:tblStyleColBandSize w:val="1"/>
      <w:tblBorders>
        <w:top w:val="single" w:sz="4" w:space="0" w:color="000000" w:themeColor="text1"/>
        <w:bottom w:val="single" w:sz="4" w:space="0" w:color="000000" w:themeColor="text1"/>
      </w:tblBorders>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alfinal">
    <w:name w:val="endnote text"/>
    <w:basedOn w:val="Normal"/>
    <w:link w:val="TextonotaalfinalCar"/>
    <w:semiHidden/>
    <w:unhideWhenUsed/>
    <w:rsid w:val="00DF59D0"/>
    <w:rPr>
      <w:sz w:val="20"/>
      <w:szCs w:val="20"/>
    </w:rPr>
  </w:style>
  <w:style w:type="character" w:customStyle="1" w:styleId="TextonotaalfinalCar">
    <w:name w:val="Texto nota al final Car"/>
    <w:basedOn w:val="Fuentedeprrafopredeter"/>
    <w:link w:val="Textonotaalfinal"/>
    <w:semiHidden/>
    <w:rsid w:val="00DF59D0"/>
    <w:rPr>
      <w:rFonts w:ascii="Arial" w:hAnsi="Arial"/>
    </w:rPr>
  </w:style>
  <w:style w:type="character" w:styleId="Refdenotaalfinal">
    <w:name w:val="endnote reference"/>
    <w:basedOn w:val="Fuentedeprrafopredeter"/>
    <w:semiHidden/>
    <w:unhideWhenUsed/>
    <w:rsid w:val="00DF59D0"/>
    <w:rPr>
      <w:vertAlign w:val="superscript"/>
    </w:rPr>
  </w:style>
  <w:style w:type="table" w:styleId="Tablanormal5">
    <w:name w:val="Plain Table 5"/>
    <w:basedOn w:val="Tablanormal"/>
    <w:uiPriority w:val="45"/>
    <w:rsid w:val="007E76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rsid w:val="00490226"/>
    <w:rPr>
      <w:color w:val="808080"/>
      <w:shd w:val="clear" w:color="auto" w:fill="E6E6E6"/>
    </w:rPr>
  </w:style>
  <w:style w:type="character" w:customStyle="1" w:styleId="Ttulo5Car">
    <w:name w:val="Título 5 Car"/>
    <w:basedOn w:val="Fuentedeprrafopredeter"/>
    <w:link w:val="Ttulo5"/>
    <w:semiHidden/>
    <w:rsid w:val="00AD1F65"/>
    <w:rPr>
      <w:rFonts w:asciiTheme="majorHAnsi" w:eastAsiaTheme="majorEastAsia" w:hAnsiTheme="majorHAnsi" w:cstheme="majorBidi"/>
      <w:color w:val="365F91" w:themeColor="accent1" w:themeShade="BF"/>
      <w:sz w:val="22"/>
      <w:szCs w:val="24"/>
    </w:rPr>
  </w:style>
  <w:style w:type="paragraph" w:customStyle="1" w:styleId="Prrafodelista1">
    <w:name w:val="Párrafo de lista1"/>
    <w:basedOn w:val="Normal"/>
    <w:rsid w:val="00AD1F65"/>
    <w:pPr>
      <w:spacing w:line="360" w:lineRule="auto"/>
      <w:ind w:left="720" w:firstLine="0"/>
      <w:contextualSpacing/>
    </w:pPr>
    <w:rPr>
      <w:noProof/>
      <w:sz w:val="24"/>
      <w:szCs w:val="22"/>
      <w:lang w:val="es-CO" w:eastAsia="en-US"/>
    </w:rPr>
  </w:style>
  <w:style w:type="paragraph" w:customStyle="1" w:styleId="ndice">
    <w:name w:val="Índice"/>
    <w:basedOn w:val="Normal"/>
    <w:rsid w:val="00AD1F65"/>
    <w:pPr>
      <w:suppressLineNumbers/>
      <w:suppressAutoHyphens/>
      <w:ind w:firstLine="0"/>
    </w:pPr>
    <w:rPr>
      <w:rFonts w:ascii="Times New Roman" w:eastAsia="Calibri" w:hAnsi="Times New Roman" w:cs="Tahoma"/>
      <w:noProof/>
      <w:sz w:val="24"/>
      <w:lang w:val="es-CO" w:eastAsia="ar-SA"/>
    </w:rPr>
  </w:style>
  <w:style w:type="paragraph" w:styleId="Sinespaciado">
    <w:name w:val="No Spacing"/>
    <w:uiPriority w:val="1"/>
    <w:qFormat/>
    <w:rsid w:val="00AB50C0"/>
    <w:pPr>
      <w:ind w:left="1077"/>
      <w:jc w:val="both"/>
    </w:pPr>
    <w:rPr>
      <w:rFonts w:asciiTheme="minorHAnsi" w:eastAsiaTheme="minorHAnsi" w:hAnsiTheme="minorHAnsi" w:cstheme="minorBidi"/>
      <w:sz w:val="22"/>
      <w:szCs w:val="22"/>
      <w:lang w:val="es-CO" w:eastAsia="en-US"/>
    </w:rPr>
  </w:style>
  <w:style w:type="character" w:customStyle="1" w:styleId="Ttulo8Car">
    <w:name w:val="Título 8 Car"/>
    <w:basedOn w:val="Fuentedeprrafopredeter"/>
    <w:link w:val="Ttulo8"/>
    <w:semiHidden/>
    <w:rsid w:val="003E43A9"/>
    <w:rPr>
      <w:rFonts w:asciiTheme="majorHAnsi" w:eastAsiaTheme="majorEastAsia" w:hAnsiTheme="majorHAnsi" w:cstheme="majorBidi"/>
      <w:color w:val="272727" w:themeColor="text1" w:themeTint="D8"/>
      <w:sz w:val="21"/>
      <w:szCs w:val="21"/>
    </w:rPr>
  </w:style>
  <w:style w:type="table" w:styleId="Tablanormal3">
    <w:name w:val="Plain Table 3"/>
    <w:basedOn w:val="Tablanormal"/>
    <w:uiPriority w:val="43"/>
    <w:rsid w:val="00CF4CD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7Car">
    <w:name w:val="Título 7 Car"/>
    <w:basedOn w:val="Fuentedeprrafopredeter"/>
    <w:link w:val="Ttulo7"/>
    <w:semiHidden/>
    <w:rsid w:val="00A67F5F"/>
    <w:rPr>
      <w:rFonts w:asciiTheme="majorHAnsi" w:eastAsiaTheme="majorEastAsia" w:hAnsiTheme="majorHAnsi" w:cstheme="majorBidi"/>
      <w:i/>
      <w:iCs/>
      <w:color w:val="243F60"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alnet.unirioja.es/descarga/articulo/3640858.pdf" TargetMode="External"/><Relationship Id="rId18" Type="http://schemas.openxmlformats.org/officeDocument/2006/relationships/hyperlink" Target="http://pepsic.bvsalud.org/scielo.php?script=sci_arttext&amp;pid=S1677-1168200900030000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sbib.unmsm.edu.pe/bibvirtual/publicaciones/inv_educativa/2011_n27/a04v15n27.pdf" TargetMode="External"/><Relationship Id="rId7" Type="http://schemas.openxmlformats.org/officeDocument/2006/relationships/endnotes" Target="endnotes.xml"/><Relationship Id="rId12" Type="http://schemas.openxmlformats.org/officeDocument/2006/relationships/hyperlink" Target="https://www.researchgate.net/publication/233565490_Como_facilitar_el_aprendizaje_inicial_de_la_lectoescritura_Papel_de_las_habilidades_fonologicas_How_does_facilitate_initial_literacy_learning_Phonological_abilities_role" TargetMode="External"/><Relationship Id="rId17" Type="http://schemas.openxmlformats.org/officeDocument/2006/relationships/hyperlink" Target="https://www.saber.ula.ve/bitstream/123456789/27486/1/articulo10.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ialnet.unirioja.es/descarga/articulo/4734781.pdf" TargetMode="External"/><Relationship Id="rId20" Type="http://schemas.openxmlformats.org/officeDocument/2006/relationships/hyperlink" Target="https://es.scribd.com/document/327754231/58036990-PROGRAMA-CONCIENCIA-FONOLOGIC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ve/pdf/p/v31n88/art02.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scribd.com/doc/45172739/MEMORIAS-II-Congreso-Internacional-de-Investigacion-y-Practica-Profesional-en-Psicologia-XVII-Jornadas-de-Investigacion-Sexto-Encuentro-de-Investigad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ialnet.unirioja.es/descarga/articulo/3712007.pdf" TargetMode="External"/><Relationship Id="rId19" Type="http://schemas.openxmlformats.org/officeDocument/2006/relationships/hyperlink" Target="https://www.acnweb.org/acta/2008_24_S2_5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dalyc.org/pdf/799/79911627006.pdf"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D8486-B1A2-4835-93AF-B536116B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11</TotalTime>
  <Pages>16</Pages>
  <Words>7501</Words>
  <Characters>41258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Silvia Liliana</cp:lastModifiedBy>
  <cp:revision>3</cp:revision>
  <cp:lastPrinted>2014-12-27T20:37:00Z</cp:lastPrinted>
  <dcterms:created xsi:type="dcterms:W3CDTF">2018-07-23T14:59:00Z</dcterms:created>
  <dcterms:modified xsi:type="dcterms:W3CDTF">2018-07-24T20:41:00Z</dcterms:modified>
</cp:coreProperties>
</file>