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DD8" w:rsidRPr="00B57B3B" w:rsidRDefault="000D4BA7" w:rsidP="004A6DBF">
      <w:pPr>
        <w:pStyle w:val="Heading1"/>
        <w:rPr>
          <w:rFonts w:ascii="Times New Roman" w:hAnsi="Times New Roman" w:cs="Times New Roman"/>
          <w:sz w:val="24"/>
          <w:szCs w:val="24"/>
        </w:rPr>
      </w:pPr>
      <w:r>
        <w:rPr>
          <w:rFonts w:ascii="Times New Roman" w:hAnsi="Times New Roman" w:cs="Times New Roman"/>
          <w:sz w:val="24"/>
          <w:szCs w:val="24"/>
        </w:rPr>
        <w:t>la mejora de los hábitos de descanso, desayuno y merienda escolar a través de una doble intervención escuela-familia</w:t>
      </w:r>
    </w:p>
    <w:p w:rsidR="00180D3F" w:rsidRPr="00B57B3B" w:rsidRDefault="00180D3F" w:rsidP="004A6DBF">
      <w:pPr>
        <w:ind w:firstLine="0"/>
        <w:rPr>
          <w:rFonts w:ascii="Times New Roman" w:hAnsi="Times New Roman"/>
          <w:sz w:val="24"/>
          <w:lang w:val="it-IT"/>
        </w:rPr>
      </w:pPr>
    </w:p>
    <w:p w:rsidR="007259DA" w:rsidRPr="00B57B3B" w:rsidRDefault="007259DA" w:rsidP="004A6DBF">
      <w:pPr>
        <w:ind w:firstLine="0"/>
        <w:rPr>
          <w:rFonts w:ascii="Times New Roman" w:hAnsi="Times New Roman"/>
          <w:sz w:val="24"/>
        </w:rPr>
      </w:pPr>
      <w:bookmarkStart w:id="0" w:name="OLE_LINK6"/>
      <w:bookmarkStart w:id="1" w:name="OLE_LINK7"/>
    </w:p>
    <w:p w:rsidR="004A6DBF" w:rsidRPr="00B57B3B" w:rsidRDefault="004A6DBF" w:rsidP="004A6DBF">
      <w:pPr>
        <w:ind w:firstLine="0"/>
        <w:rPr>
          <w:rFonts w:ascii="Times New Roman" w:hAnsi="Times New Roman"/>
          <w:sz w:val="24"/>
          <w:lang w:val="it-IT"/>
        </w:rPr>
      </w:pPr>
    </w:p>
    <w:bookmarkEnd w:id="0"/>
    <w:bookmarkEnd w:id="1"/>
    <w:p w:rsidR="00B37749" w:rsidRPr="006D3599" w:rsidRDefault="00FB1C2D" w:rsidP="004A6DBF">
      <w:pPr>
        <w:pStyle w:val="Resumen"/>
        <w:ind w:left="0" w:right="-1"/>
        <w:rPr>
          <w:rFonts w:ascii="Times New Roman" w:hAnsi="Times New Roman"/>
          <w:i w:val="0"/>
          <w:iCs/>
          <w:sz w:val="20"/>
          <w:szCs w:val="20"/>
          <w:lang w:val="es-ES_tradnl"/>
        </w:rPr>
      </w:pPr>
      <w:r w:rsidRPr="006D3599">
        <w:rPr>
          <w:rFonts w:ascii="Times New Roman" w:hAnsi="Times New Roman"/>
          <w:b/>
          <w:i w:val="0"/>
          <w:sz w:val="20"/>
          <w:szCs w:val="20"/>
          <w:lang w:val="es-ES_tradnl"/>
        </w:rPr>
        <w:t>R</w:t>
      </w:r>
      <w:r w:rsidR="00B37749" w:rsidRPr="006D3599">
        <w:rPr>
          <w:rFonts w:ascii="Times New Roman" w:hAnsi="Times New Roman"/>
          <w:b/>
          <w:i w:val="0"/>
          <w:sz w:val="20"/>
          <w:szCs w:val="20"/>
          <w:lang w:val="es-ES_tradnl"/>
        </w:rPr>
        <w:t>esumen</w:t>
      </w:r>
      <w:r w:rsidR="00B832EB" w:rsidRPr="006D3599">
        <w:rPr>
          <w:rFonts w:ascii="Times New Roman" w:hAnsi="Times New Roman"/>
          <w:i w:val="0"/>
          <w:sz w:val="20"/>
          <w:szCs w:val="20"/>
          <w:lang w:val="es-ES_tradnl"/>
        </w:rPr>
        <w:t xml:space="preserve">. </w:t>
      </w:r>
      <w:bookmarkStart w:id="2" w:name="OLE_LINK1"/>
      <w:r w:rsidR="00282638" w:rsidRPr="006D3599">
        <w:rPr>
          <w:rFonts w:ascii="Times New Roman" w:hAnsi="Times New Roman"/>
          <w:i w:val="0"/>
          <w:sz w:val="20"/>
          <w:szCs w:val="20"/>
          <w:lang w:val="es-ES_tradnl"/>
        </w:rPr>
        <w:t xml:space="preserve">El estudio que se presenta perseguía conocer y mejorar los hábitos de descanso, desayuno y merienda escolar de un grupo de escolares a partir de una propuesta </w:t>
      </w:r>
      <w:r w:rsidR="00E773B7" w:rsidRPr="006D3599">
        <w:rPr>
          <w:rFonts w:ascii="Times New Roman" w:hAnsi="Times New Roman"/>
          <w:i w:val="0"/>
          <w:sz w:val="20"/>
          <w:szCs w:val="20"/>
          <w:lang w:val="es-ES_tradnl"/>
        </w:rPr>
        <w:t xml:space="preserve">educativa </w:t>
      </w:r>
      <w:r w:rsidR="00282638" w:rsidRPr="006D3599">
        <w:rPr>
          <w:rFonts w:ascii="Times New Roman" w:hAnsi="Times New Roman"/>
          <w:i w:val="0"/>
          <w:sz w:val="20"/>
          <w:szCs w:val="20"/>
          <w:lang w:val="es-ES_tradnl"/>
        </w:rPr>
        <w:t>según el enfoque comunitario. Para ello, se ha realizado un seguimiento a 48 alumnos-as de de 3º de Educación Primaria. Los resultados evidencian la reducción de horarios extremos tras la intervención. En cuanto al desayuno, en el primer periodo solo un 3.8% de la muestra realizaba un desayuno completo frente al 32.8% de la tercera fase. Asimismo, se evidenció una mejora en el consumo de fruta, que aumentó de un promedio del 5.7%  a un 24.9%. Las conclusiones  aluden al positivo impacto de la intervención de corte comunitario en la mejora de los hábitos.</w:t>
      </w:r>
    </w:p>
    <w:bookmarkEnd w:id="2"/>
    <w:p w:rsidR="008900F6" w:rsidRPr="006D3599" w:rsidRDefault="008900F6" w:rsidP="004A6DBF">
      <w:pPr>
        <w:ind w:firstLine="0"/>
        <w:rPr>
          <w:rFonts w:ascii="Times New Roman" w:hAnsi="Times New Roman"/>
          <w:sz w:val="20"/>
          <w:szCs w:val="20"/>
          <w:lang w:val="es-ES_tradnl"/>
        </w:rPr>
      </w:pPr>
      <w:r w:rsidRPr="006D3599">
        <w:rPr>
          <w:rFonts w:ascii="Times New Roman" w:hAnsi="Times New Roman"/>
          <w:b/>
          <w:sz w:val="20"/>
          <w:szCs w:val="20"/>
          <w:lang w:val="es-ES_tradnl"/>
        </w:rPr>
        <w:t xml:space="preserve">Palabras clave: </w:t>
      </w:r>
      <w:r w:rsidR="00282638" w:rsidRPr="006D3599">
        <w:rPr>
          <w:rFonts w:ascii="Times New Roman" w:hAnsi="Times New Roman"/>
          <w:sz w:val="20"/>
          <w:szCs w:val="20"/>
          <w:lang w:val="es-ES_tradnl"/>
        </w:rPr>
        <w:t>Promoción de la salud; hábitos alimentarios; programas de desayuno; enfoque comunitario; Educación Primaria</w:t>
      </w:r>
      <w:r w:rsidRPr="006D3599">
        <w:rPr>
          <w:rFonts w:ascii="Times New Roman" w:hAnsi="Times New Roman"/>
          <w:sz w:val="20"/>
          <w:szCs w:val="20"/>
          <w:lang w:val="es-ES_tradnl"/>
        </w:rPr>
        <w:t>.</w:t>
      </w:r>
    </w:p>
    <w:p w:rsidR="006F58DF" w:rsidRPr="006D3599" w:rsidRDefault="006F58DF" w:rsidP="004A6DBF">
      <w:pPr>
        <w:ind w:firstLine="0"/>
        <w:rPr>
          <w:rFonts w:ascii="Times New Roman" w:hAnsi="Times New Roman"/>
          <w:sz w:val="20"/>
          <w:szCs w:val="20"/>
          <w:lang w:val="it-IT"/>
        </w:rPr>
      </w:pPr>
    </w:p>
    <w:p w:rsidR="006F58DF" w:rsidRPr="006D3599" w:rsidRDefault="006F58DF" w:rsidP="004A6DBF">
      <w:pPr>
        <w:ind w:firstLine="0"/>
        <w:rPr>
          <w:rFonts w:ascii="Times New Roman" w:hAnsi="Times New Roman"/>
          <w:sz w:val="20"/>
          <w:szCs w:val="20"/>
        </w:rPr>
      </w:pPr>
    </w:p>
    <w:p w:rsidR="00574E6B" w:rsidRPr="006D3599" w:rsidRDefault="00574E6B" w:rsidP="004A6DBF">
      <w:pPr>
        <w:ind w:firstLine="0"/>
        <w:rPr>
          <w:rFonts w:ascii="Times New Roman" w:hAnsi="Times New Roman"/>
          <w:sz w:val="20"/>
          <w:szCs w:val="20"/>
          <w:lang w:val="it-IT"/>
        </w:rPr>
      </w:pPr>
    </w:p>
    <w:p w:rsidR="00C400A0" w:rsidRPr="006D3599" w:rsidRDefault="000D4BA7" w:rsidP="004A6DBF">
      <w:pPr>
        <w:pStyle w:val="Heading1"/>
        <w:rPr>
          <w:rFonts w:ascii="Times New Roman" w:hAnsi="Times New Roman" w:cs="Times New Roman"/>
          <w:sz w:val="28"/>
          <w:szCs w:val="24"/>
          <w:lang w:val="en-US"/>
        </w:rPr>
      </w:pPr>
      <w:r w:rsidRPr="006D3599">
        <w:rPr>
          <w:rFonts w:ascii="Times New Roman" w:hAnsi="Times New Roman" w:cs="Times New Roman"/>
          <w:sz w:val="28"/>
          <w:szCs w:val="24"/>
          <w:lang w:val="en-US"/>
        </w:rPr>
        <w:t>THE IMPROVEMENT OF REST, BREAKFAST AND SCHOOL SNACKS THROUGH A DOUBLE SCHOOL-FAMILY INTERVENTION</w:t>
      </w:r>
    </w:p>
    <w:p w:rsidR="00C400A0" w:rsidRPr="00B57B3B" w:rsidRDefault="006F58DF" w:rsidP="004A6DBF">
      <w:pPr>
        <w:ind w:firstLine="0"/>
        <w:rPr>
          <w:rFonts w:ascii="Times New Roman" w:hAnsi="Times New Roman"/>
          <w:sz w:val="24"/>
          <w:lang w:val="en-US"/>
        </w:rPr>
      </w:pPr>
      <w:r w:rsidRPr="00B57B3B">
        <w:rPr>
          <w:rFonts w:ascii="Times New Roman" w:hAnsi="Times New Roman"/>
          <w:sz w:val="24"/>
          <w:lang w:val="en-US"/>
        </w:rPr>
        <w:t xml:space="preserve"> </w:t>
      </w:r>
    </w:p>
    <w:p w:rsidR="001B7310" w:rsidRPr="006D3599" w:rsidRDefault="00C400A0" w:rsidP="004A6DBF">
      <w:pPr>
        <w:pStyle w:val="Resumen"/>
        <w:ind w:left="0" w:right="-1"/>
        <w:rPr>
          <w:rFonts w:ascii="Times New Roman" w:hAnsi="Times New Roman"/>
          <w:i w:val="0"/>
          <w:iCs/>
          <w:sz w:val="20"/>
          <w:szCs w:val="20"/>
          <w:lang w:val="en-US"/>
        </w:rPr>
      </w:pPr>
      <w:r w:rsidRPr="006D3599">
        <w:rPr>
          <w:rFonts w:ascii="Times New Roman" w:hAnsi="Times New Roman"/>
          <w:b/>
          <w:i w:val="0"/>
          <w:sz w:val="20"/>
          <w:szCs w:val="20"/>
          <w:lang w:val="en-US"/>
        </w:rPr>
        <w:t>Abstract</w:t>
      </w:r>
      <w:r w:rsidRPr="006D3599">
        <w:rPr>
          <w:rFonts w:ascii="Times New Roman" w:hAnsi="Times New Roman"/>
          <w:i w:val="0"/>
          <w:sz w:val="20"/>
          <w:szCs w:val="20"/>
          <w:lang w:val="en-US"/>
        </w:rPr>
        <w:t xml:space="preserve">. </w:t>
      </w:r>
      <w:r w:rsidR="00282638" w:rsidRPr="006D3599">
        <w:rPr>
          <w:rFonts w:ascii="Times New Roman" w:hAnsi="Times New Roman"/>
          <w:i w:val="0"/>
          <w:sz w:val="20"/>
          <w:szCs w:val="20"/>
          <w:lang w:val="en-US"/>
        </w:rPr>
        <w:t>The study presented aims to know and improve the rest habits, breakfast and school snack of a group of schoolchildren from a proposal according to the community approach. To achieve this, 48 students from the 3rd year of Primary Education have been followed up. The results show the reduction of the extreme sleep patterns after the intervention. Paying attention to breakfast, in the first period only 3.8% of the sample made a complete breakfast versus 32.8% of the third. Likewise, there was an increase in the consumption of fruit from an average of 5.7% to 24.9%. The conclusions show the positive impact of the community intervention on the improvement of student health habits.</w:t>
      </w:r>
    </w:p>
    <w:p w:rsidR="00C400A0" w:rsidRPr="006D3599" w:rsidRDefault="001B7310" w:rsidP="004A6DBF">
      <w:pPr>
        <w:pStyle w:val="Resumen"/>
        <w:ind w:left="0" w:right="-1"/>
        <w:rPr>
          <w:rFonts w:ascii="Times New Roman" w:hAnsi="Times New Roman"/>
          <w:i w:val="0"/>
          <w:sz w:val="20"/>
          <w:szCs w:val="20"/>
          <w:lang w:val="en-US"/>
        </w:rPr>
      </w:pPr>
      <w:r w:rsidRPr="006D3599">
        <w:rPr>
          <w:rFonts w:ascii="Times New Roman" w:hAnsi="Times New Roman"/>
          <w:b/>
          <w:i w:val="0"/>
          <w:sz w:val="20"/>
          <w:szCs w:val="20"/>
          <w:lang w:val="en-US"/>
        </w:rPr>
        <w:t>Key</w:t>
      </w:r>
      <w:r w:rsidR="00C400A0" w:rsidRPr="006D3599">
        <w:rPr>
          <w:rFonts w:ascii="Times New Roman" w:hAnsi="Times New Roman"/>
          <w:b/>
          <w:i w:val="0"/>
          <w:sz w:val="20"/>
          <w:szCs w:val="20"/>
          <w:lang w:val="en-US"/>
        </w:rPr>
        <w:t xml:space="preserve">words: </w:t>
      </w:r>
      <w:r w:rsidR="00282638" w:rsidRPr="006D3599">
        <w:rPr>
          <w:rFonts w:ascii="Times New Roman" w:hAnsi="Times New Roman"/>
          <w:i w:val="0"/>
          <w:sz w:val="20"/>
          <w:szCs w:val="20"/>
          <w:lang w:val="en-US"/>
        </w:rPr>
        <w:t>Health promotion; eating habits; breakfast programs; community school approach; Primary Education.</w:t>
      </w:r>
    </w:p>
    <w:p w:rsidR="00C400A0" w:rsidRPr="006D3599" w:rsidRDefault="006F58DF" w:rsidP="004A6DBF">
      <w:pPr>
        <w:ind w:firstLine="0"/>
        <w:rPr>
          <w:rFonts w:ascii="Times New Roman" w:hAnsi="Times New Roman"/>
          <w:sz w:val="20"/>
          <w:szCs w:val="20"/>
          <w:lang w:val="en-US"/>
        </w:rPr>
      </w:pPr>
      <w:r w:rsidRPr="006D3599">
        <w:rPr>
          <w:rFonts w:ascii="Times New Roman" w:hAnsi="Times New Roman"/>
          <w:sz w:val="20"/>
          <w:szCs w:val="20"/>
          <w:lang w:val="en-US"/>
        </w:rPr>
        <w:t xml:space="preserve"> </w:t>
      </w:r>
    </w:p>
    <w:p w:rsidR="00774614" w:rsidRPr="006D3599" w:rsidRDefault="006F58DF" w:rsidP="004A6DBF">
      <w:pPr>
        <w:ind w:firstLine="0"/>
        <w:rPr>
          <w:rFonts w:ascii="Times New Roman" w:hAnsi="Times New Roman"/>
          <w:sz w:val="20"/>
          <w:szCs w:val="20"/>
          <w:lang w:val="en-US"/>
        </w:rPr>
      </w:pPr>
      <w:r w:rsidRPr="006D3599">
        <w:rPr>
          <w:rFonts w:ascii="Times New Roman" w:hAnsi="Times New Roman"/>
          <w:sz w:val="20"/>
          <w:szCs w:val="20"/>
          <w:lang w:val="en-US"/>
        </w:rPr>
        <w:t xml:space="preserve"> </w:t>
      </w:r>
    </w:p>
    <w:p w:rsidR="00574E6B" w:rsidRPr="006D3599" w:rsidRDefault="00574E6B" w:rsidP="004A6DBF">
      <w:pPr>
        <w:ind w:firstLine="0"/>
        <w:rPr>
          <w:rFonts w:ascii="Times New Roman" w:hAnsi="Times New Roman"/>
          <w:sz w:val="20"/>
          <w:szCs w:val="20"/>
          <w:lang w:val="it-IT"/>
        </w:rPr>
      </w:pPr>
      <w:r w:rsidRPr="006D3599">
        <w:rPr>
          <w:rFonts w:ascii="Times New Roman" w:hAnsi="Times New Roman"/>
          <w:sz w:val="20"/>
          <w:szCs w:val="20"/>
          <w:lang w:val="en-US"/>
        </w:rPr>
        <w:t xml:space="preserve"> </w:t>
      </w:r>
    </w:p>
    <w:p w:rsidR="00774614" w:rsidRDefault="00842746" w:rsidP="004A6DBF">
      <w:pPr>
        <w:ind w:firstLine="0"/>
        <w:jc w:val="center"/>
        <w:rPr>
          <w:rFonts w:ascii="Times New Roman" w:hAnsi="Times New Roman"/>
          <w:b/>
          <w:bCs/>
          <w:sz w:val="24"/>
        </w:rPr>
      </w:pPr>
      <w:bookmarkStart w:id="3" w:name="OLE_LINK4"/>
      <w:bookmarkStart w:id="4" w:name="OLE_LINK5"/>
      <w:r w:rsidRPr="006D3599">
        <w:rPr>
          <w:rFonts w:ascii="Times New Roman" w:hAnsi="Times New Roman"/>
          <w:b/>
          <w:bCs/>
          <w:sz w:val="28"/>
        </w:rPr>
        <w:t>O MELHORAMENTO DE LANCHES DE DESCANSO, CAFÉ DA MANHÃ E ESCOLA ATRAVÉS DE UMA DUPLA INTERVENÇÃO ESCOLAR-FAMILIAR</w:t>
      </w:r>
      <w:r w:rsidR="00862BF3" w:rsidRPr="006D3599">
        <w:rPr>
          <w:rFonts w:ascii="Times New Roman" w:hAnsi="Times New Roman"/>
          <w:b/>
          <w:bCs/>
          <w:sz w:val="28"/>
        </w:rPr>
        <w:t xml:space="preserve"> </w:t>
      </w:r>
      <w:r w:rsidR="00E64401" w:rsidRPr="006D3599">
        <w:rPr>
          <w:rFonts w:ascii="Times New Roman" w:hAnsi="Times New Roman"/>
          <w:b/>
          <w:bCs/>
          <w:sz w:val="28"/>
        </w:rPr>
        <w:t>(14 Puntos</w:t>
      </w:r>
      <w:r w:rsidR="00E64401" w:rsidRPr="00B57B3B">
        <w:rPr>
          <w:rFonts w:ascii="Times New Roman" w:hAnsi="Times New Roman"/>
          <w:b/>
          <w:bCs/>
          <w:sz w:val="24"/>
        </w:rPr>
        <w:t>)</w:t>
      </w:r>
    </w:p>
    <w:bookmarkEnd w:id="3"/>
    <w:bookmarkEnd w:id="4"/>
    <w:p w:rsidR="00842746" w:rsidRPr="00B57B3B" w:rsidRDefault="00842746" w:rsidP="00842746">
      <w:pPr>
        <w:ind w:firstLine="0"/>
        <w:rPr>
          <w:rFonts w:ascii="Times New Roman" w:hAnsi="Times New Roman"/>
          <w:sz w:val="24"/>
        </w:rPr>
      </w:pPr>
      <w:r w:rsidRPr="00B57B3B">
        <w:rPr>
          <w:rFonts w:ascii="Times New Roman" w:hAnsi="Times New Roman"/>
          <w:sz w:val="24"/>
        </w:rPr>
        <w:t xml:space="preserve"> </w:t>
      </w:r>
    </w:p>
    <w:p w:rsidR="001B7310" w:rsidRPr="006D3599" w:rsidRDefault="00774614" w:rsidP="004A6DBF">
      <w:pPr>
        <w:pStyle w:val="Resumen"/>
        <w:ind w:left="0" w:right="-1"/>
        <w:rPr>
          <w:rFonts w:ascii="Times New Roman" w:hAnsi="Times New Roman"/>
          <w:i w:val="0"/>
          <w:iCs/>
          <w:sz w:val="20"/>
          <w:szCs w:val="20"/>
          <w:lang w:val="es-ES_tradnl"/>
        </w:rPr>
      </w:pPr>
      <w:r w:rsidRPr="006D3599">
        <w:rPr>
          <w:rFonts w:ascii="Times New Roman" w:hAnsi="Times New Roman"/>
          <w:b/>
          <w:bCs/>
          <w:i w:val="0"/>
          <w:sz w:val="20"/>
          <w:szCs w:val="20"/>
          <w:lang w:val="es-ES"/>
        </w:rPr>
        <w:t>Resumo</w:t>
      </w:r>
      <w:r w:rsidRPr="006D3599">
        <w:rPr>
          <w:rFonts w:ascii="Times New Roman" w:hAnsi="Times New Roman"/>
          <w:b/>
          <w:bCs/>
          <w:i w:val="0"/>
          <w:sz w:val="20"/>
          <w:szCs w:val="20"/>
        </w:rPr>
        <w:t>.</w:t>
      </w:r>
      <w:r w:rsidR="00282638" w:rsidRPr="006D3599">
        <w:rPr>
          <w:rFonts w:ascii="Times New Roman" w:hAnsi="Times New Roman"/>
          <w:sz w:val="20"/>
          <w:szCs w:val="20"/>
        </w:rPr>
        <w:t xml:space="preserve"> </w:t>
      </w:r>
      <w:r w:rsidR="00282638" w:rsidRPr="006D3599">
        <w:rPr>
          <w:rFonts w:ascii="Times New Roman" w:hAnsi="Times New Roman"/>
          <w:i w:val="0"/>
          <w:sz w:val="20"/>
          <w:szCs w:val="20"/>
        </w:rPr>
        <w:t>O estudo apresentado visa conhecer e melhorar os hábitos de descanso, café da manhã e lanche escolar de um grupo de escolares a partir de uma proposta de acordo com a abordagem da comunidade. Para este fim, 48 alunos do 3º ano do Ensino Primário foram monitorados. Os resultados mostram a redução de horários extremos após a intervenção. Quanto ao café da manhã, no primeiro período apenas 3,8% da amostra fez um desjejum completo versus 32,8% da terceira fase. Da mesma forma, houve melhora no consumo de frutas, que passou de uma média de 5,7% para 24,9%. As conclusões aludem ao impacto positivo da intervenção comunitária na melhoria dos hábitos.</w:t>
      </w:r>
    </w:p>
    <w:p w:rsidR="00774614" w:rsidRPr="006D3599" w:rsidRDefault="009465EF" w:rsidP="004A6DBF">
      <w:pPr>
        <w:pStyle w:val="Resumen"/>
        <w:ind w:left="0" w:right="-1"/>
        <w:rPr>
          <w:rFonts w:ascii="Times New Roman" w:hAnsi="Times New Roman"/>
          <w:sz w:val="20"/>
          <w:szCs w:val="20"/>
        </w:rPr>
      </w:pPr>
      <w:r w:rsidRPr="006D3599">
        <w:rPr>
          <w:rFonts w:ascii="Times New Roman" w:hAnsi="Times New Roman"/>
          <w:b/>
          <w:i w:val="0"/>
          <w:sz w:val="20"/>
          <w:szCs w:val="20"/>
          <w:lang w:val="es-ES_tradnl"/>
        </w:rPr>
        <w:t>Palavras-chave:</w:t>
      </w:r>
      <w:bookmarkStart w:id="5" w:name="_GoBack"/>
      <w:bookmarkEnd w:id="5"/>
      <w:r w:rsidR="00282638" w:rsidRPr="006D3599">
        <w:rPr>
          <w:rFonts w:ascii="Times New Roman" w:hAnsi="Times New Roman"/>
          <w:b/>
          <w:i w:val="0"/>
          <w:sz w:val="20"/>
          <w:szCs w:val="20"/>
          <w:lang w:val="es-ES_tradnl"/>
        </w:rPr>
        <w:t xml:space="preserve"> </w:t>
      </w:r>
      <w:r w:rsidR="00282638" w:rsidRPr="006D3599">
        <w:rPr>
          <w:rFonts w:ascii="Times New Roman" w:hAnsi="Times New Roman"/>
          <w:i w:val="0"/>
          <w:sz w:val="20"/>
          <w:szCs w:val="20"/>
          <w:lang w:val="es-ES_tradnl"/>
        </w:rPr>
        <w:t>Promoção da saúde; hábitos alimentares; programas de café da manhã; abordagem comunitária; Educação primária.</w:t>
      </w:r>
    </w:p>
    <w:p w:rsidR="00774614" w:rsidRPr="006D3599" w:rsidRDefault="00774614" w:rsidP="004A6DBF">
      <w:pPr>
        <w:ind w:firstLine="0"/>
        <w:rPr>
          <w:rFonts w:ascii="Times New Roman" w:hAnsi="Times New Roman"/>
          <w:sz w:val="20"/>
          <w:szCs w:val="20"/>
        </w:rPr>
      </w:pPr>
    </w:p>
    <w:p w:rsidR="00051E49" w:rsidRPr="006D3599" w:rsidRDefault="00051E49" w:rsidP="004A6DBF">
      <w:pPr>
        <w:ind w:firstLine="0"/>
        <w:rPr>
          <w:rFonts w:ascii="Times New Roman" w:hAnsi="Times New Roman"/>
          <w:sz w:val="20"/>
          <w:szCs w:val="20"/>
        </w:rPr>
      </w:pPr>
      <w:bookmarkStart w:id="6" w:name="OLE_LINK8"/>
      <w:bookmarkStart w:id="7" w:name="OLE_LINK9"/>
    </w:p>
    <w:p w:rsidR="009465EF" w:rsidRPr="006D3599" w:rsidRDefault="009465EF" w:rsidP="004A6DBF">
      <w:pPr>
        <w:ind w:firstLine="0"/>
        <w:rPr>
          <w:rFonts w:ascii="Times New Roman" w:hAnsi="Times New Roman"/>
          <w:sz w:val="20"/>
          <w:szCs w:val="20"/>
        </w:rPr>
      </w:pPr>
    </w:p>
    <w:p w:rsidR="00574E6B" w:rsidRPr="006D3599" w:rsidRDefault="00574E6B" w:rsidP="004A6DBF">
      <w:pPr>
        <w:ind w:firstLine="0"/>
        <w:rPr>
          <w:rFonts w:ascii="Times New Roman" w:hAnsi="Times New Roman"/>
          <w:sz w:val="20"/>
          <w:szCs w:val="20"/>
          <w:lang w:val="it-IT"/>
        </w:rPr>
      </w:pPr>
    </w:p>
    <w:bookmarkEnd w:id="6"/>
    <w:bookmarkEnd w:id="7"/>
    <w:p w:rsidR="00051E49" w:rsidRPr="00B57B3B" w:rsidRDefault="00E64401" w:rsidP="004A6DBF">
      <w:pPr>
        <w:ind w:firstLine="0"/>
        <w:rPr>
          <w:rFonts w:ascii="Times New Roman" w:hAnsi="Times New Roman"/>
          <w:sz w:val="24"/>
        </w:rPr>
      </w:pPr>
      <w:r w:rsidRPr="00B57B3B">
        <w:rPr>
          <w:rFonts w:ascii="Times New Roman" w:hAnsi="Times New Roman"/>
          <w:b/>
          <w:bCs/>
          <w:sz w:val="24"/>
        </w:rPr>
        <w:t>Introducción</w:t>
      </w:r>
    </w:p>
    <w:p w:rsidR="00282638" w:rsidRPr="00B57B3B" w:rsidRDefault="006A2456" w:rsidP="00282638">
      <w:pPr>
        <w:ind w:firstLine="0"/>
        <w:rPr>
          <w:rFonts w:ascii="Times New Roman" w:hAnsi="Times New Roman"/>
          <w:sz w:val="24"/>
        </w:rPr>
      </w:pPr>
      <w:r>
        <w:rPr>
          <w:rFonts w:ascii="Times New Roman" w:hAnsi="Times New Roman"/>
          <w:sz w:val="24"/>
        </w:rPr>
        <w:tab/>
      </w:r>
      <w:r w:rsidR="00282638" w:rsidRPr="00B57B3B">
        <w:rPr>
          <w:rFonts w:ascii="Times New Roman" w:hAnsi="Times New Roman"/>
          <w:sz w:val="24"/>
        </w:rPr>
        <w:t xml:space="preserve">La alimentación es uno de los aspectos del cuidado en la infancia más relevantes por la implicación que tiene en el desarrollo integral de la persona. Los beneficios nutricionales de una dieta adecuada representan, en sí mismos, factores de gran </w:t>
      </w:r>
      <w:r w:rsidR="00282638" w:rsidRPr="00B57B3B">
        <w:rPr>
          <w:rFonts w:ascii="Times New Roman" w:hAnsi="Times New Roman"/>
          <w:sz w:val="24"/>
        </w:rPr>
        <w:lastRenderedPageBreak/>
        <w:t xml:space="preserve">magnitud en la protección de la salud (Organización Mundial de la Salud [OMS], 2015). </w:t>
      </w:r>
      <w:r w:rsidR="00282638" w:rsidRPr="00B57B3B">
        <w:rPr>
          <w:rFonts w:ascii="Times New Roman" w:hAnsi="Times New Roman"/>
          <w:sz w:val="24"/>
        </w:rPr>
        <w:tab/>
        <w:t>Así, el efecto combinado de la buena nutrición y la estimulación psicosocial protegen, en gran medida, contra los efectos del retraso del crecimiento y potencian el desarrollo intelectual (Brown, Finch, Obradović y Yousafzai, 2017).</w:t>
      </w:r>
    </w:p>
    <w:p w:rsidR="00282638" w:rsidRPr="00B57B3B" w:rsidRDefault="00282638" w:rsidP="00282638">
      <w:pPr>
        <w:ind w:firstLine="0"/>
        <w:rPr>
          <w:rFonts w:ascii="Times New Roman" w:hAnsi="Times New Roman"/>
          <w:sz w:val="24"/>
        </w:rPr>
      </w:pPr>
      <w:r w:rsidRPr="00B57B3B">
        <w:rPr>
          <w:rFonts w:ascii="Times New Roman" w:hAnsi="Times New Roman"/>
          <w:sz w:val="24"/>
        </w:rPr>
        <w:tab/>
        <w:t xml:space="preserve">La alimentación de los escolares está amenazada por la abundante oferta de productos no recomendados en una dieta saludable (Fundación para la Investigación Nutricional [FIN], 2016). Asimismo, el cambio en los patrones de vida, con el aumento del tiempo empleado en la visualización de la televisión y los videojuegos, ha incidido en </w:t>
      </w:r>
      <w:r w:rsidR="007C02B6">
        <w:rPr>
          <w:rFonts w:ascii="Times New Roman" w:hAnsi="Times New Roman"/>
          <w:sz w:val="24"/>
        </w:rPr>
        <w:t xml:space="preserve">la reducción de los patrones de actividad física, </w:t>
      </w:r>
      <w:r w:rsidRPr="00B57B3B">
        <w:rPr>
          <w:rFonts w:ascii="Times New Roman" w:hAnsi="Times New Roman"/>
          <w:sz w:val="24"/>
        </w:rPr>
        <w:t xml:space="preserve">el crecimiento de la obesidad infantil y la reducción del descanso nocturno (Paruthi et al., 2016; OMS, 2017). </w:t>
      </w:r>
    </w:p>
    <w:p w:rsidR="00E773B7" w:rsidRPr="00B57B3B" w:rsidRDefault="00282638" w:rsidP="00282638">
      <w:pPr>
        <w:ind w:firstLine="0"/>
        <w:rPr>
          <w:rFonts w:ascii="Times New Roman" w:hAnsi="Times New Roman"/>
          <w:sz w:val="24"/>
        </w:rPr>
      </w:pPr>
      <w:r w:rsidRPr="00B57B3B">
        <w:rPr>
          <w:rFonts w:ascii="Times New Roman" w:hAnsi="Times New Roman"/>
          <w:sz w:val="24"/>
        </w:rPr>
        <w:tab/>
        <w:t xml:space="preserve">La comunidad científica ha prestado atención especial al desayuno por su papel destacado en la alimentación. Es considerada una de las comidas más importantes por sus múltiples y complejas interacciones en la salud y la educación (Adolphus, Lawton,  Champ y Dye, 2016; Alsharairi y Somerset, 2016). Fruto de la investigación en este campo se ha llegado a perfilar un modelo de desayuno completo compuesto por lácteos, cereales y fruta, asegurando así la calidad nutricional de esta comida (Agencia Española de Consumo, Seguridad Alimentaria y Nutrición [AECOSAN], 2016). Prácticamente la totalidad de los estudios realizados en el contexto español son coincidentes al identificar que la mayor parte del alumnado ingiere algún alimento en el desayuno, cuestión distinta es su calidad nutricional (Tovar-Gálvez, Martín-Cuesta, González-Jiménez y Schmidt-RioValle, 2017). Así, por ilustrar algunos ejemplos, Menal, Fajó y Marques (2011), en una muestra de escolares pertenecientes a nueve poblaciones de Zaragoza, determinaron que el perfil de desayuno se alejaba mucho del modelo óptimo, especialmente por la escasa presencia de fruta. Por su parte, Cubero et al. (2014) tras analizar las características del desayuno de 203 escolares de entre 10 y 12 años en la provincia de Badajoz concluyeron que el 61.45% realizaba un desayuno catalogado como de “Mejorable Calidad”, al estar ausente al menos un alimento del grupo de los cereales, lácteos o fruta. Díaz, Ficapa-Cusí y Aguilar-Martínez (2016) a partir de una muestra de 393 alumnos-as de final de la etapa de Primaria y Educación Secundaria Obligatoria de Barcelona evidenciaron que solo el 18.5% realizaba un desayuno adecuado. </w:t>
      </w:r>
    </w:p>
    <w:p w:rsidR="00282638" w:rsidRPr="00B57B3B" w:rsidRDefault="00E773B7" w:rsidP="00282638">
      <w:pPr>
        <w:ind w:firstLine="0"/>
        <w:rPr>
          <w:rFonts w:ascii="Times New Roman" w:hAnsi="Times New Roman"/>
          <w:sz w:val="24"/>
        </w:rPr>
      </w:pPr>
      <w:r w:rsidRPr="00B57B3B">
        <w:rPr>
          <w:rFonts w:ascii="Times New Roman" w:hAnsi="Times New Roman"/>
          <w:sz w:val="24"/>
        </w:rPr>
        <w:tab/>
      </w:r>
      <w:r w:rsidR="00282638" w:rsidRPr="00B57B3B">
        <w:rPr>
          <w:rFonts w:ascii="Times New Roman" w:hAnsi="Times New Roman"/>
          <w:sz w:val="24"/>
        </w:rPr>
        <w:t xml:space="preserve">Asimismo, </w:t>
      </w:r>
      <w:r w:rsidR="000425E1">
        <w:rPr>
          <w:rFonts w:ascii="Times New Roman" w:hAnsi="Times New Roman"/>
          <w:sz w:val="24"/>
        </w:rPr>
        <w:t>anonimizado</w:t>
      </w:r>
      <w:r w:rsidR="00282638" w:rsidRPr="00B57B3B">
        <w:rPr>
          <w:rFonts w:ascii="Times New Roman" w:hAnsi="Times New Roman"/>
          <w:sz w:val="24"/>
        </w:rPr>
        <w:t xml:space="preserve"> (2015) en un estudio realizado en los centros de Educación Secundaria de Andalucía, constataron patrones de desayuno deficitario en el alumnado. De este modo, una de las debilidades alimentarias que se identifican en el patrón de consumo de la población, obedece a la inexistente “</w:t>
      </w:r>
      <w:r w:rsidR="00282638" w:rsidRPr="007C02B6">
        <w:rPr>
          <w:rFonts w:ascii="Times New Roman" w:hAnsi="Times New Roman"/>
          <w:i/>
          <w:sz w:val="24"/>
        </w:rPr>
        <w:t>ingesta de desayuno o deficiente contenido en nutrientes y energía en el mismo, que debe ser una comida principa</w:t>
      </w:r>
      <w:r w:rsidR="00282638" w:rsidRPr="00B57B3B">
        <w:rPr>
          <w:rFonts w:ascii="Times New Roman" w:hAnsi="Times New Roman"/>
          <w:sz w:val="24"/>
        </w:rPr>
        <w:t>l” (Tojo y Leis, 2013, p. 55), hecho que han refrendado otros estudios como el de Uzhova et al. (2017) que además relacionan la ingesta de un desayuno por debajo del 5% de las calorías diarias recomendadas con el riesgo de padecer aterosclerosis.</w:t>
      </w:r>
      <w:r w:rsidR="00282638" w:rsidRPr="00B57B3B">
        <w:rPr>
          <w:rFonts w:ascii="Times New Roman" w:hAnsi="Times New Roman"/>
          <w:sz w:val="24"/>
        </w:rPr>
        <w:tab/>
        <w:t>Otra de las comidas vinculadas a la escuela es la merienda escolar, sobre la que es posible ejercer un control más directo y así elevar su calidad (Banet y López, 2010). Durante la infancia, los alimentos más frecuentes a media mañana son los dulces; en adolescentes, predominan los bocadillos. Los productos elegidos para esta comida poseen unas características que los hacen muy populares al ser económicos, cómodos de transportar, ligeros, de apertura fácil y accesibles en múltiples establecimientos (kioscos, cafeterías escolares, tiendas de comestibles, supermercados pequeños y grandes superficies) (</w:t>
      </w:r>
      <w:r w:rsidR="000425E1">
        <w:rPr>
          <w:rFonts w:ascii="Times New Roman" w:hAnsi="Times New Roman"/>
          <w:sz w:val="24"/>
        </w:rPr>
        <w:t>anonimizado</w:t>
      </w:r>
      <w:r w:rsidR="00282638" w:rsidRPr="00B57B3B">
        <w:rPr>
          <w:rFonts w:ascii="Times New Roman" w:hAnsi="Times New Roman"/>
          <w:sz w:val="24"/>
        </w:rPr>
        <w:t xml:space="preserve">, 2015). </w:t>
      </w:r>
    </w:p>
    <w:p w:rsidR="002648F6" w:rsidRDefault="00282638" w:rsidP="00282638">
      <w:pPr>
        <w:ind w:firstLine="0"/>
        <w:rPr>
          <w:rFonts w:ascii="Times New Roman" w:hAnsi="Times New Roman"/>
          <w:sz w:val="24"/>
        </w:rPr>
      </w:pPr>
      <w:r w:rsidRPr="00B57B3B">
        <w:rPr>
          <w:rFonts w:ascii="Times New Roman" w:hAnsi="Times New Roman"/>
          <w:sz w:val="24"/>
        </w:rPr>
        <w:tab/>
        <w:t xml:space="preserve">Muchas de las soluciones para frenar el sobreconsumo y el sedentarismo en la actualidad consisten en promover acciones educativas y divulgativas dirigidas a la población. </w:t>
      </w:r>
      <w:r w:rsidR="007C02B6" w:rsidRPr="00B57B3B">
        <w:rPr>
          <w:rFonts w:ascii="Times New Roman" w:hAnsi="Times New Roman"/>
          <w:sz w:val="24"/>
        </w:rPr>
        <w:t xml:space="preserve">Existen evidencias que avalan el beneficioso impacto de dichas actuaciones </w:t>
      </w:r>
      <w:r w:rsidR="007C02B6" w:rsidRPr="00B57B3B">
        <w:rPr>
          <w:rFonts w:ascii="Times New Roman" w:hAnsi="Times New Roman"/>
          <w:sz w:val="24"/>
        </w:rPr>
        <w:lastRenderedPageBreak/>
        <w:t xml:space="preserve">en la reducción de los niveles de obesidad del alumnado (Schwartz, Leardo, Aneja y Elbel, 2016). </w:t>
      </w:r>
      <w:r w:rsidR="007C02B6">
        <w:rPr>
          <w:rFonts w:ascii="Times New Roman" w:hAnsi="Times New Roman"/>
          <w:sz w:val="24"/>
        </w:rPr>
        <w:t xml:space="preserve">Es preciso poner de manifiesto que </w:t>
      </w:r>
      <w:r w:rsidR="007C02B6" w:rsidRPr="007C02B6">
        <w:rPr>
          <w:rFonts w:ascii="Times New Roman" w:hAnsi="Times New Roman"/>
          <w:sz w:val="24"/>
        </w:rPr>
        <w:t xml:space="preserve">los proyectos escolares </w:t>
      </w:r>
      <w:r w:rsidR="007C02B6">
        <w:rPr>
          <w:rFonts w:ascii="Times New Roman" w:hAnsi="Times New Roman"/>
          <w:sz w:val="24"/>
        </w:rPr>
        <w:t xml:space="preserve">enmarcados en la </w:t>
      </w:r>
      <w:r w:rsidR="007C02B6" w:rsidRPr="007C02B6">
        <w:rPr>
          <w:rFonts w:ascii="Times New Roman" w:hAnsi="Times New Roman"/>
          <w:sz w:val="24"/>
        </w:rPr>
        <w:t xml:space="preserve">promoción de hábitos saludables requieren </w:t>
      </w:r>
      <w:r w:rsidR="007C02B6">
        <w:rPr>
          <w:rFonts w:ascii="Times New Roman" w:hAnsi="Times New Roman"/>
          <w:sz w:val="24"/>
        </w:rPr>
        <w:t xml:space="preserve">de </w:t>
      </w:r>
      <w:r w:rsidR="007C02B6" w:rsidRPr="007C02B6">
        <w:rPr>
          <w:rFonts w:ascii="Times New Roman" w:hAnsi="Times New Roman"/>
          <w:sz w:val="24"/>
        </w:rPr>
        <w:t xml:space="preserve">la participación </w:t>
      </w:r>
      <w:r w:rsidR="00C44DCB">
        <w:rPr>
          <w:rFonts w:ascii="Times New Roman" w:hAnsi="Times New Roman"/>
          <w:sz w:val="24"/>
        </w:rPr>
        <w:t xml:space="preserve">de las familias </w:t>
      </w:r>
      <w:r w:rsidR="00C44DCB" w:rsidRPr="007C02B6">
        <w:rPr>
          <w:rFonts w:ascii="Times New Roman" w:hAnsi="Times New Roman"/>
          <w:sz w:val="24"/>
        </w:rPr>
        <w:t>(</w:t>
      </w:r>
      <w:r w:rsidR="00C44DCB" w:rsidRPr="00227AE6">
        <w:rPr>
          <w:rFonts w:ascii="Times New Roman" w:hAnsi="Times New Roman"/>
          <w:sz w:val="24"/>
        </w:rPr>
        <w:t>García Fuentes, 2015</w:t>
      </w:r>
      <w:r w:rsidR="00C44DCB" w:rsidRPr="007C02B6">
        <w:rPr>
          <w:rFonts w:ascii="Times New Roman" w:hAnsi="Times New Roman"/>
          <w:sz w:val="24"/>
        </w:rPr>
        <w:t>)</w:t>
      </w:r>
      <w:r w:rsidR="00C44DCB">
        <w:rPr>
          <w:rFonts w:ascii="Times New Roman" w:hAnsi="Times New Roman"/>
          <w:sz w:val="24"/>
        </w:rPr>
        <w:t xml:space="preserve">, dada la influencia que las propias prácticas familiares ejercen en el alumnado, por ejemplo a nivel de actividad </w:t>
      </w:r>
      <w:r w:rsidR="00292BCB">
        <w:rPr>
          <w:rFonts w:ascii="Times New Roman" w:hAnsi="Times New Roman"/>
          <w:sz w:val="24"/>
        </w:rPr>
        <w:t>deportiva (Berrios, Latorre y Pantoja, 2017) y alimentación</w:t>
      </w:r>
      <w:r w:rsidR="00C44DCB">
        <w:rPr>
          <w:rFonts w:ascii="Times New Roman" w:hAnsi="Times New Roman"/>
          <w:sz w:val="24"/>
        </w:rPr>
        <w:t xml:space="preserve"> saludable</w:t>
      </w:r>
      <w:r w:rsidR="00292BCB">
        <w:rPr>
          <w:rFonts w:ascii="Times New Roman" w:hAnsi="Times New Roman"/>
          <w:sz w:val="24"/>
        </w:rPr>
        <w:t xml:space="preserve"> (</w:t>
      </w:r>
      <w:r w:rsidR="002648F6" w:rsidRPr="002648F6">
        <w:rPr>
          <w:rFonts w:ascii="Times New Roman" w:hAnsi="Times New Roman"/>
          <w:sz w:val="24"/>
        </w:rPr>
        <w:t>Pedersen, Grønhøj</w:t>
      </w:r>
      <w:r w:rsidR="002648F6">
        <w:rPr>
          <w:rFonts w:ascii="Times New Roman" w:hAnsi="Times New Roman"/>
          <w:sz w:val="24"/>
        </w:rPr>
        <w:t xml:space="preserve"> </w:t>
      </w:r>
      <w:r w:rsidR="002648F6" w:rsidRPr="002648F6">
        <w:rPr>
          <w:rFonts w:ascii="Times New Roman" w:hAnsi="Times New Roman"/>
          <w:sz w:val="24"/>
        </w:rPr>
        <w:t xml:space="preserve">&amp; Thøgersen, 2015). </w:t>
      </w:r>
    </w:p>
    <w:p w:rsidR="00282638" w:rsidRPr="00B57B3B" w:rsidRDefault="002648F6" w:rsidP="00282638">
      <w:pPr>
        <w:ind w:firstLine="0"/>
        <w:rPr>
          <w:rFonts w:ascii="Times New Roman" w:hAnsi="Times New Roman"/>
          <w:sz w:val="24"/>
        </w:rPr>
      </w:pPr>
      <w:r>
        <w:rPr>
          <w:rFonts w:ascii="Times New Roman" w:hAnsi="Times New Roman"/>
          <w:sz w:val="24"/>
        </w:rPr>
        <w:tab/>
      </w:r>
      <w:r w:rsidR="007C02B6" w:rsidRPr="00B57B3B">
        <w:rPr>
          <w:rFonts w:ascii="Times New Roman" w:hAnsi="Times New Roman"/>
          <w:sz w:val="24"/>
        </w:rPr>
        <w:t>Otras voces aluden a la necesaria coordinación entre instituciones y diferentes agentes comunitarios (National Center for Chronic Disease Prevention and Health Promotion, 2013; Rush et al., 2016).</w:t>
      </w:r>
      <w:r w:rsidR="007C02B6">
        <w:rPr>
          <w:rFonts w:ascii="Times New Roman" w:hAnsi="Times New Roman"/>
          <w:sz w:val="24"/>
        </w:rPr>
        <w:t xml:space="preserve"> </w:t>
      </w:r>
      <w:r w:rsidR="00282638" w:rsidRPr="00B57B3B">
        <w:rPr>
          <w:rFonts w:ascii="Times New Roman" w:hAnsi="Times New Roman"/>
          <w:sz w:val="24"/>
        </w:rPr>
        <w:t>Conviene recordar a este respecto que entre las recomendaciones de la Organización Mundial de la Salud (OMS, 2015) se encuentran las de arbitrar políticas y programas escolares que fomenten la alimentación saludable e implementar acciones específicas sobre enseñanza de la nutrición y habilidades culinarias en los centros educativos. En España existen diferentes programas escolares gestionados desde la Administración Educativa dirigidos a la promoción de hábitos de vida saludable del alumnado, con especial hincapié en la importancia del desayuno (García-Perea, 2013). Por ejemplo, en la Comunidad Autónoma de Andalucía se desarrolla el Programa de Hábitos de Vida Saludable, ofertado a la red de centros educativos, que integra distintas líneas de actuación en materia alimentaria. A modo ilustrativo, desde el curso escolar 2009/2010, se desarrolla el Plan Escolar de Consumo de Frutas y Hortalizas en las Escuelas, en el que se distribuyen frutas y hortalizas en los centros educativos, así como campañas puntuales de distribución de aceite de oliva en los centros educativos con motivo del día de Andalucía (Consejería de Educación de la Junta de Andalucía, 2018).</w:t>
      </w:r>
    </w:p>
    <w:p w:rsidR="00A26D16" w:rsidRDefault="00282638" w:rsidP="00282638">
      <w:pPr>
        <w:ind w:firstLine="0"/>
        <w:rPr>
          <w:rFonts w:ascii="Times New Roman" w:hAnsi="Times New Roman"/>
          <w:sz w:val="24"/>
        </w:rPr>
      </w:pPr>
      <w:r w:rsidRPr="00B57B3B">
        <w:rPr>
          <w:rFonts w:ascii="Times New Roman" w:hAnsi="Times New Roman"/>
          <w:sz w:val="24"/>
        </w:rPr>
        <w:tab/>
        <w:t>La Educación para la Salud, no obstante, adolece de una adecuada proyección en los centros escolares (Salvador y Suelves, 2009).</w:t>
      </w:r>
      <w:r w:rsidR="00A26D16">
        <w:rPr>
          <w:rFonts w:ascii="Times New Roman" w:hAnsi="Times New Roman"/>
          <w:sz w:val="24"/>
        </w:rPr>
        <w:t xml:space="preserve"> </w:t>
      </w:r>
      <w:r w:rsidR="00A26D16" w:rsidRPr="00B57B3B">
        <w:rPr>
          <w:rFonts w:ascii="Times New Roman" w:hAnsi="Times New Roman"/>
          <w:sz w:val="24"/>
        </w:rPr>
        <w:t>Distintas voces reclaman la integración específica del hecho alimentario en el currículum a través de la creación de asignaturas específicas (Sanchez-Martos, 2013). Existen precedentes en otros contextos como el del sistema educativo inglés en el que desde el currículum nacional se incluyen contenidos procedimentales referentes a la elaboración de preparaciones, aplicando principios de nutrición y alimentación saludable desde los cinco años (Department for Education, 2013).</w:t>
      </w:r>
      <w:r w:rsidRPr="00B57B3B">
        <w:rPr>
          <w:rFonts w:ascii="Times New Roman" w:hAnsi="Times New Roman"/>
          <w:sz w:val="24"/>
        </w:rPr>
        <w:t xml:space="preserve"> </w:t>
      </w:r>
    </w:p>
    <w:p w:rsidR="00282638" w:rsidRPr="00B57B3B" w:rsidRDefault="00A26D16" w:rsidP="00282638">
      <w:pPr>
        <w:ind w:firstLine="0"/>
        <w:rPr>
          <w:rFonts w:ascii="Times New Roman" w:hAnsi="Times New Roman"/>
          <w:sz w:val="24"/>
        </w:rPr>
      </w:pPr>
      <w:r>
        <w:rPr>
          <w:rFonts w:ascii="Times New Roman" w:hAnsi="Times New Roman"/>
          <w:sz w:val="24"/>
        </w:rPr>
        <w:tab/>
        <w:t xml:space="preserve">En el contexto español </w:t>
      </w:r>
      <w:r w:rsidR="00282638" w:rsidRPr="00B57B3B">
        <w:rPr>
          <w:rFonts w:ascii="Times New Roman" w:hAnsi="Times New Roman"/>
          <w:sz w:val="24"/>
        </w:rPr>
        <w:t>el profesorado encuentra numerosas limitaciones a la hora de impulsar iniciativas, destacándose la falta de reconocimiento del trabajo docente, la limitación de recursos, el limitado apoyo institucional y familiar, la presión curricular derivada de las programaciones cerradas y los materiales curriculares utilizados. También, se documenta la pervivencia de concepciones docentes ancladas en enfoques de salud medicalizados y biologicistas (</w:t>
      </w:r>
      <w:r w:rsidR="000425E1">
        <w:rPr>
          <w:rFonts w:ascii="Times New Roman" w:hAnsi="Times New Roman"/>
          <w:sz w:val="24"/>
        </w:rPr>
        <w:t>anonimizado</w:t>
      </w:r>
      <w:r w:rsidR="00282638" w:rsidRPr="00B57B3B">
        <w:rPr>
          <w:rFonts w:ascii="Times New Roman" w:hAnsi="Times New Roman"/>
          <w:sz w:val="24"/>
        </w:rPr>
        <w:t xml:space="preserve">, 2009) así como deficiencias conceptuales en materia alimentaria en los niveles de formación inicial del profesorado (Rodrigo-Vega, Ejeda-Manzanera, Caballero-Armenta, Cubero-Juánez y Ortega-Navas, 2017).  </w:t>
      </w:r>
    </w:p>
    <w:p w:rsidR="00282638" w:rsidRPr="00B57B3B" w:rsidRDefault="00282638" w:rsidP="00282638">
      <w:pPr>
        <w:ind w:firstLine="0"/>
        <w:rPr>
          <w:rFonts w:ascii="Times New Roman" w:hAnsi="Times New Roman"/>
          <w:sz w:val="24"/>
        </w:rPr>
      </w:pPr>
      <w:r w:rsidRPr="00B57B3B">
        <w:rPr>
          <w:rFonts w:ascii="Times New Roman" w:hAnsi="Times New Roman"/>
          <w:sz w:val="24"/>
        </w:rPr>
        <w:tab/>
        <w:t xml:space="preserve">La identificación de carencias en lo concerniente a los hábitos de descanso y desayuno del alumnado en un centro educativo de Educación Primaria de la provincia de Huelva (España) lleva al equipo docente a plantear interrogantes vinculados con los hábitos de vida del alumnado relacionados con el desayuno y la merienda escolar tales como: ¿qué pautas de descanso tiene el alumnado?, ¿qué tipo de desayuno realiza?, ¿qué productos se traen al centro escolar para la merienda? y ¿siente el alumnado hambre con anterioridad al descanso escolar? Finalmente, dando un paso más allá del mero diagnóstico se enuncia el siguiente interrogante: ¿qué impacto tendrá el desarrollo de un proyecto de intervención desde el enfoque comunitario en los hábitos de salud del alumnado? </w:t>
      </w:r>
    </w:p>
    <w:p w:rsidR="00CC27AE" w:rsidRPr="00B57B3B" w:rsidRDefault="00282638" w:rsidP="00282638">
      <w:pPr>
        <w:ind w:firstLine="0"/>
        <w:rPr>
          <w:rFonts w:ascii="Times New Roman" w:hAnsi="Times New Roman"/>
          <w:sz w:val="24"/>
        </w:rPr>
      </w:pPr>
      <w:r w:rsidRPr="00B57B3B">
        <w:rPr>
          <w:rFonts w:ascii="Times New Roman" w:hAnsi="Times New Roman"/>
          <w:sz w:val="24"/>
        </w:rPr>
        <w:lastRenderedPageBreak/>
        <w:tab/>
        <w:t>Estos interrogantes dieron lugar al desarrollo de un estudio longitudinal en el que se incluyó una intervención de corte comunitario con actuaciones tanto a nivel de aula como con las familias del alumnado para alcanzar los siguientes objetivos: a) conocer los hábitos de descanso y desayuno del alumnado, y b) caracterizar la tipología de merienda escolar y su sensación de hambre.</w:t>
      </w:r>
    </w:p>
    <w:p w:rsidR="006C0918" w:rsidRDefault="006C0918" w:rsidP="00282638">
      <w:pPr>
        <w:pStyle w:val="Numeracion"/>
        <w:numPr>
          <w:ilvl w:val="0"/>
          <w:numId w:val="0"/>
        </w:numPr>
        <w:ind w:left="340" w:hanging="340"/>
        <w:rPr>
          <w:rFonts w:ascii="Times New Roman" w:hAnsi="Times New Roman"/>
          <w:sz w:val="24"/>
        </w:rPr>
      </w:pPr>
    </w:p>
    <w:p w:rsidR="00EE48F4" w:rsidRDefault="00EE48F4" w:rsidP="00282638">
      <w:pPr>
        <w:pStyle w:val="Numeracion"/>
        <w:numPr>
          <w:ilvl w:val="0"/>
          <w:numId w:val="0"/>
        </w:numPr>
        <w:ind w:left="340" w:hanging="340"/>
        <w:rPr>
          <w:rFonts w:ascii="Times New Roman" w:hAnsi="Times New Roman"/>
          <w:sz w:val="24"/>
        </w:rPr>
      </w:pPr>
    </w:p>
    <w:p w:rsidR="00282638" w:rsidRPr="00B57B3B" w:rsidRDefault="00906C5A" w:rsidP="00282638">
      <w:pPr>
        <w:pStyle w:val="Numeracion"/>
        <w:numPr>
          <w:ilvl w:val="0"/>
          <w:numId w:val="0"/>
        </w:numPr>
        <w:ind w:left="340" w:hanging="340"/>
        <w:rPr>
          <w:rFonts w:ascii="Times New Roman" w:hAnsi="Times New Roman"/>
          <w:sz w:val="24"/>
        </w:rPr>
      </w:pPr>
      <w:r w:rsidRPr="00B57B3B">
        <w:rPr>
          <w:rFonts w:ascii="Times New Roman" w:hAnsi="Times New Roman"/>
          <w:sz w:val="24"/>
        </w:rPr>
        <w:t>Método</w:t>
      </w:r>
    </w:p>
    <w:p w:rsidR="00282638" w:rsidRPr="006C0918" w:rsidRDefault="00282638" w:rsidP="00282638">
      <w:pPr>
        <w:pStyle w:val="Numeracion"/>
        <w:numPr>
          <w:ilvl w:val="0"/>
          <w:numId w:val="0"/>
        </w:numPr>
        <w:ind w:left="340" w:hanging="340"/>
        <w:rPr>
          <w:rFonts w:ascii="Times New Roman" w:hAnsi="Times New Roman"/>
          <w:i/>
          <w:sz w:val="24"/>
        </w:rPr>
      </w:pPr>
      <w:r w:rsidRPr="006C0918">
        <w:rPr>
          <w:rFonts w:ascii="Times New Roman" w:hAnsi="Times New Roman"/>
          <w:i/>
          <w:sz w:val="24"/>
        </w:rPr>
        <w:t xml:space="preserve">Diseño </w:t>
      </w:r>
    </w:p>
    <w:p w:rsidR="00282638" w:rsidRPr="00B57B3B" w:rsidRDefault="006A2456" w:rsidP="00282638">
      <w:pPr>
        <w:ind w:firstLine="0"/>
        <w:rPr>
          <w:rFonts w:ascii="Times New Roman" w:hAnsi="Times New Roman"/>
          <w:sz w:val="24"/>
        </w:rPr>
      </w:pPr>
      <w:r>
        <w:rPr>
          <w:rFonts w:ascii="Times New Roman" w:hAnsi="Times New Roman"/>
          <w:sz w:val="24"/>
        </w:rPr>
        <w:tab/>
      </w:r>
      <w:r w:rsidR="00282638" w:rsidRPr="00B57B3B">
        <w:rPr>
          <w:rFonts w:ascii="Times New Roman" w:hAnsi="Times New Roman"/>
          <w:sz w:val="24"/>
        </w:rPr>
        <w:t xml:space="preserve">Se ha realizado un estudio longitudinal en </w:t>
      </w:r>
      <w:r w:rsidR="002D56E5">
        <w:rPr>
          <w:rFonts w:ascii="Times New Roman" w:hAnsi="Times New Roman"/>
          <w:sz w:val="24"/>
        </w:rPr>
        <w:t xml:space="preserve">tres fases. La primera consistió en la </w:t>
      </w:r>
      <w:r w:rsidR="00282638" w:rsidRPr="00B57B3B">
        <w:rPr>
          <w:rFonts w:ascii="Times New Roman" w:hAnsi="Times New Roman"/>
          <w:sz w:val="24"/>
        </w:rPr>
        <w:t xml:space="preserve">medición de los hábitos de los escolares </w:t>
      </w:r>
      <w:r w:rsidR="00A26D16">
        <w:rPr>
          <w:rFonts w:ascii="Times New Roman" w:hAnsi="Times New Roman"/>
          <w:sz w:val="24"/>
        </w:rPr>
        <w:t xml:space="preserve">a modo de </w:t>
      </w:r>
      <w:r w:rsidR="00282638" w:rsidRPr="00B57B3B">
        <w:rPr>
          <w:rFonts w:ascii="Times New Roman" w:hAnsi="Times New Roman"/>
          <w:sz w:val="24"/>
        </w:rPr>
        <w:t>diagnóstico de situación</w:t>
      </w:r>
      <w:r w:rsidR="002D56E5">
        <w:rPr>
          <w:rFonts w:ascii="Times New Roman" w:hAnsi="Times New Roman"/>
          <w:sz w:val="24"/>
        </w:rPr>
        <w:t xml:space="preserve">. A partir de los datos recogidos se diseñó y desarrolló una </w:t>
      </w:r>
      <w:r w:rsidR="00282638" w:rsidRPr="00B57B3B">
        <w:rPr>
          <w:rFonts w:ascii="Times New Roman" w:hAnsi="Times New Roman"/>
          <w:sz w:val="24"/>
        </w:rPr>
        <w:t>intervención</w:t>
      </w:r>
      <w:r w:rsidR="002D56E5">
        <w:rPr>
          <w:rFonts w:ascii="Times New Roman" w:hAnsi="Times New Roman"/>
          <w:sz w:val="24"/>
        </w:rPr>
        <w:t xml:space="preserve"> educativa a nivel de aula y con las familias del alumnado, registrando </w:t>
      </w:r>
      <w:r w:rsidR="00282638" w:rsidRPr="00B57B3B">
        <w:rPr>
          <w:rFonts w:ascii="Times New Roman" w:hAnsi="Times New Roman"/>
          <w:sz w:val="24"/>
        </w:rPr>
        <w:t>los hábitos durante todo el proceso</w:t>
      </w:r>
      <w:r w:rsidR="002D56E5">
        <w:rPr>
          <w:rFonts w:ascii="Times New Roman" w:hAnsi="Times New Roman"/>
          <w:sz w:val="24"/>
        </w:rPr>
        <w:t xml:space="preserve">. Finalmente, </w:t>
      </w:r>
      <w:r w:rsidR="00282638" w:rsidRPr="00B57B3B">
        <w:rPr>
          <w:rFonts w:ascii="Times New Roman" w:hAnsi="Times New Roman"/>
          <w:sz w:val="24"/>
        </w:rPr>
        <w:t>al finalizar el segundo año académico</w:t>
      </w:r>
      <w:r w:rsidR="002D56E5">
        <w:rPr>
          <w:rFonts w:ascii="Times New Roman" w:hAnsi="Times New Roman"/>
          <w:sz w:val="24"/>
        </w:rPr>
        <w:t xml:space="preserve"> se volvieron a medir los hábitos con la finalidad de indagar en el impacto de la intervención</w:t>
      </w:r>
      <w:r w:rsidR="00282638" w:rsidRPr="00B57B3B">
        <w:rPr>
          <w:rFonts w:ascii="Times New Roman" w:hAnsi="Times New Roman"/>
          <w:sz w:val="24"/>
        </w:rPr>
        <w:t>. El diseño se ajustó a un estudio cuasi-experimental de pretest y postest.</w:t>
      </w:r>
    </w:p>
    <w:p w:rsidR="00282638" w:rsidRPr="00B57B3B" w:rsidRDefault="00282638" w:rsidP="00282638">
      <w:pPr>
        <w:ind w:firstLine="0"/>
        <w:rPr>
          <w:rFonts w:ascii="Times New Roman" w:hAnsi="Times New Roman"/>
          <w:b/>
          <w:i/>
          <w:sz w:val="24"/>
        </w:rPr>
      </w:pPr>
      <w:r w:rsidRPr="00B57B3B">
        <w:rPr>
          <w:rFonts w:ascii="Times New Roman" w:hAnsi="Times New Roman"/>
          <w:b/>
          <w:i/>
          <w:sz w:val="24"/>
        </w:rPr>
        <w:t>Participantes</w:t>
      </w:r>
    </w:p>
    <w:p w:rsidR="00442771" w:rsidRDefault="006A2456" w:rsidP="00442771">
      <w:pPr>
        <w:ind w:firstLine="0"/>
        <w:rPr>
          <w:rFonts w:ascii="Times New Roman" w:hAnsi="Times New Roman"/>
          <w:sz w:val="20"/>
          <w:szCs w:val="20"/>
        </w:rPr>
      </w:pPr>
      <w:r>
        <w:rPr>
          <w:rFonts w:ascii="Times New Roman" w:hAnsi="Times New Roman"/>
          <w:sz w:val="24"/>
        </w:rPr>
        <w:tab/>
      </w:r>
      <w:r w:rsidR="00282638" w:rsidRPr="00B57B3B">
        <w:rPr>
          <w:rFonts w:ascii="Times New Roman" w:hAnsi="Times New Roman"/>
          <w:sz w:val="24"/>
        </w:rPr>
        <w:t>Los participantes en el estudio fueron los alumnos y alumnas de 3º de Educación Primaria de un centro escolar de la provincia de Huelva (aula A y aula B) y sus familias. Al total de escolares se le realizó un seguimiento durante dos cursos académicos (Tabla 1).</w:t>
      </w:r>
      <w:r w:rsidR="006F3678" w:rsidRPr="006F3678">
        <w:rPr>
          <w:rFonts w:ascii="Times New Roman" w:hAnsi="Times New Roman"/>
          <w:sz w:val="20"/>
          <w:szCs w:val="20"/>
        </w:rPr>
        <w:t xml:space="preserve"> </w:t>
      </w:r>
    </w:p>
    <w:p w:rsidR="00442771" w:rsidRDefault="00442771" w:rsidP="00442771">
      <w:pPr>
        <w:ind w:firstLine="0"/>
        <w:rPr>
          <w:rFonts w:ascii="Times New Roman" w:hAnsi="Times New Roman"/>
          <w:sz w:val="20"/>
          <w:szCs w:val="20"/>
        </w:rPr>
      </w:pPr>
    </w:p>
    <w:p w:rsidR="00442771" w:rsidRDefault="006F3678" w:rsidP="00442771">
      <w:pPr>
        <w:ind w:firstLine="0"/>
        <w:rPr>
          <w:rFonts w:ascii="Times New Roman" w:hAnsi="Times New Roman"/>
          <w:b/>
          <w:sz w:val="24"/>
          <w:szCs w:val="20"/>
        </w:rPr>
      </w:pPr>
      <w:r w:rsidRPr="006F3424">
        <w:rPr>
          <w:rFonts w:ascii="Times New Roman" w:hAnsi="Times New Roman"/>
          <w:b/>
          <w:sz w:val="24"/>
          <w:szCs w:val="20"/>
        </w:rPr>
        <w:t>Tabla 1</w:t>
      </w:r>
      <w:r w:rsidR="006F3424" w:rsidRPr="006F3424">
        <w:rPr>
          <w:rFonts w:ascii="Times New Roman" w:hAnsi="Times New Roman"/>
          <w:b/>
          <w:sz w:val="24"/>
          <w:szCs w:val="20"/>
        </w:rPr>
        <w:t xml:space="preserve"> </w:t>
      </w:r>
    </w:p>
    <w:p w:rsidR="006F3678" w:rsidRDefault="006F3678" w:rsidP="00442771">
      <w:pPr>
        <w:ind w:firstLine="0"/>
        <w:rPr>
          <w:rFonts w:ascii="Times New Roman" w:hAnsi="Times New Roman"/>
          <w:i/>
          <w:sz w:val="24"/>
          <w:szCs w:val="20"/>
        </w:rPr>
      </w:pPr>
      <w:r w:rsidRPr="00442771">
        <w:rPr>
          <w:rFonts w:ascii="Times New Roman" w:hAnsi="Times New Roman"/>
          <w:i/>
          <w:sz w:val="24"/>
          <w:szCs w:val="20"/>
        </w:rPr>
        <w:t>Alumnado participante en el estudio</w:t>
      </w:r>
    </w:p>
    <w:p w:rsidR="000E582B" w:rsidRPr="00442771" w:rsidRDefault="000E582B" w:rsidP="00442771">
      <w:pPr>
        <w:ind w:firstLine="0"/>
        <w:rPr>
          <w:rFonts w:ascii="Times New Roman" w:hAnsi="Times New Roman"/>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tblPr>
      <w:tblGrid>
        <w:gridCol w:w="1234"/>
        <w:gridCol w:w="1234"/>
        <w:gridCol w:w="1235"/>
        <w:gridCol w:w="1235"/>
        <w:gridCol w:w="1235"/>
        <w:gridCol w:w="1235"/>
        <w:gridCol w:w="1235"/>
      </w:tblGrid>
      <w:tr w:rsidR="00E773B7" w:rsidRPr="00B57B3B" w:rsidTr="00646D99">
        <w:trPr>
          <w:trHeight w:val="53"/>
        </w:trPr>
        <w:tc>
          <w:tcPr>
            <w:tcW w:w="1234" w:type="dxa"/>
            <w:tcBorders>
              <w:bottom w:val="single" w:sz="4" w:space="0" w:color="auto"/>
            </w:tcBorders>
            <w:vAlign w:val="center"/>
          </w:tcPr>
          <w:p w:rsidR="00E773B7" w:rsidRPr="00B57B3B" w:rsidRDefault="00E773B7" w:rsidP="00E773B7">
            <w:pPr>
              <w:ind w:firstLine="0"/>
              <w:jc w:val="center"/>
              <w:rPr>
                <w:rFonts w:ascii="Times New Roman" w:hAnsi="Times New Roman"/>
                <w:sz w:val="24"/>
              </w:rPr>
            </w:pPr>
            <w:r w:rsidRPr="00B57B3B">
              <w:rPr>
                <w:rFonts w:ascii="Times New Roman" w:hAnsi="Times New Roman"/>
                <w:sz w:val="24"/>
              </w:rPr>
              <w:t>Alumnado</w:t>
            </w:r>
          </w:p>
        </w:tc>
        <w:tc>
          <w:tcPr>
            <w:tcW w:w="3704" w:type="dxa"/>
            <w:gridSpan w:val="3"/>
            <w:tcBorders>
              <w:bottom w:val="single" w:sz="4" w:space="0" w:color="auto"/>
            </w:tcBorders>
          </w:tcPr>
          <w:p w:rsidR="00E773B7" w:rsidRPr="00B57B3B" w:rsidRDefault="00E773B7" w:rsidP="00E773B7">
            <w:pPr>
              <w:ind w:firstLine="0"/>
              <w:jc w:val="center"/>
              <w:rPr>
                <w:rFonts w:ascii="Times New Roman" w:hAnsi="Times New Roman"/>
                <w:sz w:val="24"/>
              </w:rPr>
            </w:pPr>
            <w:r w:rsidRPr="00B57B3B">
              <w:rPr>
                <w:rFonts w:ascii="Times New Roman" w:hAnsi="Times New Roman"/>
                <w:sz w:val="24"/>
              </w:rPr>
              <w:t>Primer año de estudio</w:t>
            </w:r>
          </w:p>
        </w:tc>
        <w:tc>
          <w:tcPr>
            <w:tcW w:w="3705" w:type="dxa"/>
            <w:gridSpan w:val="3"/>
            <w:tcBorders>
              <w:bottom w:val="single" w:sz="4" w:space="0" w:color="FFFFFF" w:themeColor="background1"/>
            </w:tcBorders>
          </w:tcPr>
          <w:p w:rsidR="00E773B7" w:rsidRPr="00B57B3B" w:rsidRDefault="00E773B7" w:rsidP="00E773B7">
            <w:pPr>
              <w:ind w:firstLine="0"/>
              <w:jc w:val="center"/>
              <w:rPr>
                <w:rFonts w:ascii="Times New Roman" w:hAnsi="Times New Roman"/>
                <w:sz w:val="24"/>
              </w:rPr>
            </w:pPr>
            <w:r w:rsidRPr="00B57B3B">
              <w:rPr>
                <w:rFonts w:ascii="Times New Roman" w:hAnsi="Times New Roman"/>
                <w:sz w:val="24"/>
              </w:rPr>
              <w:t>Segundo año de estudio</w:t>
            </w:r>
          </w:p>
        </w:tc>
      </w:tr>
      <w:tr w:rsidR="00E773B7" w:rsidRPr="00B57B3B" w:rsidTr="00646D99">
        <w:tc>
          <w:tcPr>
            <w:tcW w:w="1234" w:type="dxa"/>
            <w:tcBorders>
              <w:top w:val="single" w:sz="4" w:space="0" w:color="auto"/>
            </w:tcBorders>
          </w:tcPr>
          <w:p w:rsidR="00E773B7" w:rsidRPr="00B57B3B" w:rsidRDefault="00E773B7" w:rsidP="004A6DBF">
            <w:pPr>
              <w:ind w:firstLine="0"/>
              <w:rPr>
                <w:rFonts w:ascii="Times New Roman" w:hAnsi="Times New Roman"/>
                <w:sz w:val="24"/>
              </w:rPr>
            </w:pPr>
          </w:p>
        </w:tc>
        <w:tc>
          <w:tcPr>
            <w:tcW w:w="1234" w:type="dxa"/>
            <w:tcBorders>
              <w:top w:val="single" w:sz="4" w:space="0" w:color="auto"/>
            </w:tcBorders>
          </w:tcPr>
          <w:p w:rsidR="00E773B7" w:rsidRPr="00B57B3B" w:rsidRDefault="00E773B7" w:rsidP="00B57B3B">
            <w:pPr>
              <w:rPr>
                <w:rFonts w:ascii="Times New Roman" w:hAnsi="Times New Roman"/>
                <w:sz w:val="24"/>
              </w:rPr>
            </w:pPr>
            <w:r w:rsidRPr="00B57B3B">
              <w:rPr>
                <w:rFonts w:ascii="Times New Roman" w:hAnsi="Times New Roman"/>
                <w:sz w:val="24"/>
              </w:rPr>
              <w:t>3º A</w:t>
            </w:r>
          </w:p>
        </w:tc>
        <w:tc>
          <w:tcPr>
            <w:tcW w:w="1235" w:type="dxa"/>
            <w:tcBorders>
              <w:top w:val="single" w:sz="4" w:space="0" w:color="auto"/>
            </w:tcBorders>
          </w:tcPr>
          <w:p w:rsidR="00E773B7" w:rsidRPr="00B57B3B" w:rsidRDefault="00E773B7" w:rsidP="00B57B3B">
            <w:pPr>
              <w:rPr>
                <w:rFonts w:ascii="Times New Roman" w:hAnsi="Times New Roman"/>
                <w:sz w:val="24"/>
              </w:rPr>
            </w:pPr>
            <w:r w:rsidRPr="00B57B3B">
              <w:rPr>
                <w:rFonts w:ascii="Times New Roman" w:hAnsi="Times New Roman"/>
                <w:sz w:val="24"/>
              </w:rPr>
              <w:t>3º B</w:t>
            </w:r>
          </w:p>
        </w:tc>
        <w:tc>
          <w:tcPr>
            <w:tcW w:w="1235" w:type="dxa"/>
            <w:tcBorders>
              <w:top w:val="single" w:sz="4" w:space="0" w:color="auto"/>
            </w:tcBorders>
          </w:tcPr>
          <w:p w:rsidR="00E773B7" w:rsidRPr="00B57B3B" w:rsidRDefault="00E773B7" w:rsidP="00B57B3B">
            <w:pPr>
              <w:rPr>
                <w:rFonts w:ascii="Times New Roman" w:hAnsi="Times New Roman"/>
                <w:sz w:val="24"/>
              </w:rPr>
            </w:pPr>
            <w:r w:rsidRPr="00B57B3B">
              <w:rPr>
                <w:rFonts w:ascii="Times New Roman" w:hAnsi="Times New Roman"/>
                <w:sz w:val="24"/>
              </w:rPr>
              <w:t>Total</w:t>
            </w:r>
          </w:p>
        </w:tc>
        <w:tc>
          <w:tcPr>
            <w:tcW w:w="1235" w:type="dxa"/>
            <w:tcBorders>
              <w:top w:val="single" w:sz="4" w:space="0" w:color="auto"/>
            </w:tcBorders>
          </w:tcPr>
          <w:p w:rsidR="00E773B7" w:rsidRPr="00B57B3B" w:rsidRDefault="00E773B7" w:rsidP="00B57B3B">
            <w:pPr>
              <w:rPr>
                <w:rFonts w:ascii="Times New Roman" w:hAnsi="Times New Roman"/>
                <w:sz w:val="24"/>
              </w:rPr>
            </w:pPr>
            <w:r w:rsidRPr="00B57B3B">
              <w:rPr>
                <w:rFonts w:ascii="Times New Roman" w:hAnsi="Times New Roman"/>
                <w:sz w:val="24"/>
              </w:rPr>
              <w:t>4º A</w:t>
            </w:r>
          </w:p>
        </w:tc>
        <w:tc>
          <w:tcPr>
            <w:tcW w:w="1235" w:type="dxa"/>
            <w:tcBorders>
              <w:top w:val="single" w:sz="4" w:space="0" w:color="auto"/>
            </w:tcBorders>
          </w:tcPr>
          <w:p w:rsidR="00E773B7" w:rsidRPr="00B57B3B" w:rsidRDefault="00E773B7" w:rsidP="00B57B3B">
            <w:pPr>
              <w:rPr>
                <w:rFonts w:ascii="Times New Roman" w:hAnsi="Times New Roman"/>
                <w:sz w:val="24"/>
              </w:rPr>
            </w:pPr>
            <w:r w:rsidRPr="00B57B3B">
              <w:rPr>
                <w:rFonts w:ascii="Times New Roman" w:hAnsi="Times New Roman"/>
                <w:sz w:val="24"/>
              </w:rPr>
              <w:t>4º B</w:t>
            </w:r>
          </w:p>
        </w:tc>
        <w:tc>
          <w:tcPr>
            <w:tcW w:w="1235" w:type="dxa"/>
          </w:tcPr>
          <w:p w:rsidR="00E773B7" w:rsidRPr="00B57B3B" w:rsidRDefault="00E773B7" w:rsidP="00B57B3B">
            <w:pPr>
              <w:rPr>
                <w:rFonts w:ascii="Times New Roman" w:hAnsi="Times New Roman"/>
                <w:sz w:val="24"/>
              </w:rPr>
            </w:pPr>
            <w:r w:rsidRPr="00B57B3B">
              <w:rPr>
                <w:rFonts w:ascii="Times New Roman" w:hAnsi="Times New Roman"/>
                <w:sz w:val="24"/>
              </w:rPr>
              <w:t>Total</w:t>
            </w:r>
          </w:p>
        </w:tc>
      </w:tr>
      <w:tr w:rsidR="00E773B7" w:rsidRPr="00B57B3B" w:rsidTr="00E773B7">
        <w:tc>
          <w:tcPr>
            <w:tcW w:w="1234" w:type="dxa"/>
          </w:tcPr>
          <w:p w:rsidR="00E773B7" w:rsidRPr="00B57B3B" w:rsidRDefault="00E773B7" w:rsidP="00B57B3B">
            <w:pPr>
              <w:contextualSpacing/>
              <w:rPr>
                <w:rFonts w:ascii="Times New Roman" w:hAnsi="Times New Roman"/>
                <w:sz w:val="24"/>
              </w:rPr>
            </w:pPr>
            <w:r w:rsidRPr="00B57B3B">
              <w:rPr>
                <w:rFonts w:ascii="Times New Roman" w:hAnsi="Times New Roman"/>
                <w:sz w:val="24"/>
              </w:rPr>
              <w:t xml:space="preserve">Niños </w:t>
            </w:r>
          </w:p>
        </w:tc>
        <w:tc>
          <w:tcPr>
            <w:tcW w:w="1234" w:type="dxa"/>
          </w:tcPr>
          <w:p w:rsidR="00E773B7" w:rsidRPr="00B57B3B" w:rsidRDefault="00E773B7" w:rsidP="00B57B3B">
            <w:pPr>
              <w:contextualSpacing/>
              <w:jc w:val="center"/>
              <w:rPr>
                <w:rFonts w:ascii="Times New Roman" w:hAnsi="Times New Roman"/>
                <w:sz w:val="24"/>
              </w:rPr>
            </w:pPr>
            <w:r w:rsidRPr="00B57B3B">
              <w:rPr>
                <w:rFonts w:ascii="Times New Roman" w:hAnsi="Times New Roman"/>
                <w:sz w:val="24"/>
              </w:rPr>
              <w:t>11</w:t>
            </w:r>
          </w:p>
        </w:tc>
        <w:tc>
          <w:tcPr>
            <w:tcW w:w="1235" w:type="dxa"/>
          </w:tcPr>
          <w:p w:rsidR="00E773B7" w:rsidRPr="00B57B3B" w:rsidRDefault="00E773B7" w:rsidP="00B57B3B">
            <w:pPr>
              <w:contextualSpacing/>
              <w:jc w:val="center"/>
              <w:rPr>
                <w:rFonts w:ascii="Times New Roman" w:hAnsi="Times New Roman"/>
                <w:sz w:val="24"/>
              </w:rPr>
            </w:pPr>
            <w:r w:rsidRPr="00B57B3B">
              <w:rPr>
                <w:rFonts w:ascii="Times New Roman" w:hAnsi="Times New Roman"/>
                <w:sz w:val="24"/>
              </w:rPr>
              <w:t>10</w:t>
            </w:r>
          </w:p>
        </w:tc>
        <w:tc>
          <w:tcPr>
            <w:tcW w:w="1235" w:type="dxa"/>
          </w:tcPr>
          <w:p w:rsidR="00E773B7" w:rsidRPr="00B57B3B" w:rsidRDefault="00E773B7" w:rsidP="00B57B3B">
            <w:pPr>
              <w:contextualSpacing/>
              <w:jc w:val="center"/>
              <w:rPr>
                <w:rFonts w:ascii="Times New Roman" w:hAnsi="Times New Roman"/>
                <w:sz w:val="24"/>
              </w:rPr>
            </w:pPr>
            <w:r w:rsidRPr="00B57B3B">
              <w:rPr>
                <w:rFonts w:ascii="Times New Roman" w:hAnsi="Times New Roman"/>
                <w:sz w:val="24"/>
              </w:rPr>
              <w:t>21</w:t>
            </w:r>
          </w:p>
        </w:tc>
        <w:tc>
          <w:tcPr>
            <w:tcW w:w="1235" w:type="dxa"/>
          </w:tcPr>
          <w:p w:rsidR="00E773B7" w:rsidRPr="00B57B3B" w:rsidRDefault="00E773B7" w:rsidP="00B57B3B">
            <w:pPr>
              <w:contextualSpacing/>
              <w:jc w:val="center"/>
              <w:rPr>
                <w:rFonts w:ascii="Times New Roman" w:hAnsi="Times New Roman"/>
                <w:sz w:val="24"/>
              </w:rPr>
            </w:pPr>
            <w:r w:rsidRPr="00B57B3B">
              <w:rPr>
                <w:rFonts w:ascii="Times New Roman" w:hAnsi="Times New Roman"/>
                <w:sz w:val="24"/>
              </w:rPr>
              <w:t>11</w:t>
            </w:r>
          </w:p>
        </w:tc>
        <w:tc>
          <w:tcPr>
            <w:tcW w:w="1235" w:type="dxa"/>
          </w:tcPr>
          <w:p w:rsidR="00E773B7" w:rsidRPr="00B57B3B" w:rsidRDefault="00E773B7" w:rsidP="00B57B3B">
            <w:pPr>
              <w:contextualSpacing/>
              <w:jc w:val="center"/>
              <w:rPr>
                <w:rFonts w:ascii="Times New Roman" w:hAnsi="Times New Roman"/>
                <w:sz w:val="24"/>
              </w:rPr>
            </w:pPr>
            <w:r w:rsidRPr="00B57B3B">
              <w:rPr>
                <w:rFonts w:ascii="Times New Roman" w:hAnsi="Times New Roman"/>
                <w:sz w:val="24"/>
              </w:rPr>
              <w:t>12</w:t>
            </w:r>
          </w:p>
        </w:tc>
        <w:tc>
          <w:tcPr>
            <w:tcW w:w="1235" w:type="dxa"/>
            <w:vAlign w:val="center"/>
          </w:tcPr>
          <w:p w:rsidR="00E773B7" w:rsidRPr="00B57B3B" w:rsidRDefault="00E773B7" w:rsidP="00B57B3B">
            <w:pPr>
              <w:contextualSpacing/>
              <w:jc w:val="left"/>
              <w:rPr>
                <w:rFonts w:ascii="Times New Roman" w:hAnsi="Times New Roman"/>
                <w:sz w:val="24"/>
              </w:rPr>
            </w:pPr>
            <w:r w:rsidRPr="00B57B3B">
              <w:rPr>
                <w:rFonts w:ascii="Times New Roman" w:hAnsi="Times New Roman"/>
                <w:sz w:val="24"/>
              </w:rPr>
              <w:t>23</w:t>
            </w:r>
          </w:p>
        </w:tc>
      </w:tr>
      <w:tr w:rsidR="00E773B7" w:rsidRPr="00B57B3B" w:rsidTr="00E773B7">
        <w:tc>
          <w:tcPr>
            <w:tcW w:w="1234" w:type="dxa"/>
          </w:tcPr>
          <w:p w:rsidR="00E773B7" w:rsidRPr="00B57B3B" w:rsidRDefault="00E773B7" w:rsidP="00B57B3B">
            <w:pPr>
              <w:contextualSpacing/>
              <w:rPr>
                <w:rFonts w:ascii="Times New Roman" w:hAnsi="Times New Roman"/>
                <w:sz w:val="24"/>
              </w:rPr>
            </w:pPr>
            <w:r w:rsidRPr="00B57B3B">
              <w:rPr>
                <w:rFonts w:ascii="Times New Roman" w:hAnsi="Times New Roman"/>
                <w:sz w:val="24"/>
              </w:rPr>
              <w:t xml:space="preserve">Niñas </w:t>
            </w:r>
          </w:p>
        </w:tc>
        <w:tc>
          <w:tcPr>
            <w:tcW w:w="1234" w:type="dxa"/>
          </w:tcPr>
          <w:p w:rsidR="00E773B7" w:rsidRPr="00B57B3B" w:rsidRDefault="00E773B7" w:rsidP="00B57B3B">
            <w:pPr>
              <w:contextualSpacing/>
              <w:jc w:val="center"/>
              <w:rPr>
                <w:rFonts w:ascii="Times New Roman" w:hAnsi="Times New Roman"/>
                <w:sz w:val="24"/>
              </w:rPr>
            </w:pPr>
            <w:r w:rsidRPr="00B57B3B">
              <w:rPr>
                <w:rFonts w:ascii="Times New Roman" w:hAnsi="Times New Roman"/>
                <w:sz w:val="24"/>
              </w:rPr>
              <w:t>13</w:t>
            </w:r>
          </w:p>
        </w:tc>
        <w:tc>
          <w:tcPr>
            <w:tcW w:w="1235" w:type="dxa"/>
          </w:tcPr>
          <w:p w:rsidR="00E773B7" w:rsidRPr="00B57B3B" w:rsidRDefault="00E773B7" w:rsidP="00B57B3B">
            <w:pPr>
              <w:contextualSpacing/>
              <w:jc w:val="center"/>
              <w:rPr>
                <w:rFonts w:ascii="Times New Roman" w:hAnsi="Times New Roman"/>
                <w:sz w:val="24"/>
              </w:rPr>
            </w:pPr>
            <w:r w:rsidRPr="00B57B3B">
              <w:rPr>
                <w:rFonts w:ascii="Times New Roman" w:hAnsi="Times New Roman"/>
                <w:sz w:val="24"/>
              </w:rPr>
              <w:t>14</w:t>
            </w:r>
          </w:p>
        </w:tc>
        <w:tc>
          <w:tcPr>
            <w:tcW w:w="1235" w:type="dxa"/>
          </w:tcPr>
          <w:p w:rsidR="00E773B7" w:rsidRPr="00B57B3B" w:rsidRDefault="00E773B7" w:rsidP="00B57B3B">
            <w:pPr>
              <w:contextualSpacing/>
              <w:jc w:val="center"/>
              <w:rPr>
                <w:rFonts w:ascii="Times New Roman" w:hAnsi="Times New Roman"/>
                <w:sz w:val="24"/>
              </w:rPr>
            </w:pPr>
            <w:r w:rsidRPr="00B57B3B">
              <w:rPr>
                <w:rFonts w:ascii="Times New Roman" w:hAnsi="Times New Roman"/>
                <w:sz w:val="24"/>
              </w:rPr>
              <w:t>27</w:t>
            </w:r>
          </w:p>
        </w:tc>
        <w:tc>
          <w:tcPr>
            <w:tcW w:w="1235" w:type="dxa"/>
          </w:tcPr>
          <w:p w:rsidR="00E773B7" w:rsidRPr="00B57B3B" w:rsidRDefault="00E773B7" w:rsidP="00B57B3B">
            <w:pPr>
              <w:contextualSpacing/>
              <w:jc w:val="center"/>
              <w:rPr>
                <w:rFonts w:ascii="Times New Roman" w:hAnsi="Times New Roman"/>
                <w:sz w:val="24"/>
              </w:rPr>
            </w:pPr>
            <w:r w:rsidRPr="00B57B3B">
              <w:rPr>
                <w:rFonts w:ascii="Times New Roman" w:hAnsi="Times New Roman"/>
                <w:sz w:val="24"/>
              </w:rPr>
              <w:t>14</w:t>
            </w:r>
          </w:p>
        </w:tc>
        <w:tc>
          <w:tcPr>
            <w:tcW w:w="1235" w:type="dxa"/>
          </w:tcPr>
          <w:p w:rsidR="00E773B7" w:rsidRPr="00B57B3B" w:rsidRDefault="00E773B7" w:rsidP="00B57B3B">
            <w:pPr>
              <w:contextualSpacing/>
              <w:jc w:val="center"/>
              <w:rPr>
                <w:rFonts w:ascii="Times New Roman" w:hAnsi="Times New Roman"/>
                <w:sz w:val="24"/>
              </w:rPr>
            </w:pPr>
            <w:r w:rsidRPr="00B57B3B">
              <w:rPr>
                <w:rFonts w:ascii="Times New Roman" w:hAnsi="Times New Roman"/>
                <w:sz w:val="24"/>
              </w:rPr>
              <w:t>12</w:t>
            </w:r>
          </w:p>
        </w:tc>
        <w:tc>
          <w:tcPr>
            <w:tcW w:w="1235" w:type="dxa"/>
            <w:vAlign w:val="center"/>
          </w:tcPr>
          <w:p w:rsidR="00E773B7" w:rsidRPr="00B57B3B" w:rsidRDefault="00E773B7" w:rsidP="00B57B3B">
            <w:pPr>
              <w:contextualSpacing/>
              <w:jc w:val="left"/>
              <w:rPr>
                <w:rFonts w:ascii="Times New Roman" w:hAnsi="Times New Roman"/>
                <w:sz w:val="24"/>
              </w:rPr>
            </w:pPr>
            <w:r w:rsidRPr="00B57B3B">
              <w:rPr>
                <w:rFonts w:ascii="Times New Roman" w:hAnsi="Times New Roman"/>
                <w:sz w:val="24"/>
              </w:rPr>
              <w:t>26</w:t>
            </w:r>
          </w:p>
        </w:tc>
      </w:tr>
      <w:tr w:rsidR="00E773B7" w:rsidRPr="00B57B3B" w:rsidTr="00646D99">
        <w:tc>
          <w:tcPr>
            <w:tcW w:w="1234" w:type="dxa"/>
            <w:tcBorders>
              <w:bottom w:val="single" w:sz="4" w:space="0" w:color="auto"/>
            </w:tcBorders>
          </w:tcPr>
          <w:p w:rsidR="00E773B7" w:rsidRPr="00B57B3B" w:rsidRDefault="00E773B7" w:rsidP="00B57B3B">
            <w:pPr>
              <w:contextualSpacing/>
              <w:rPr>
                <w:rFonts w:ascii="Times New Roman" w:hAnsi="Times New Roman"/>
                <w:sz w:val="24"/>
              </w:rPr>
            </w:pPr>
            <w:r w:rsidRPr="00B57B3B">
              <w:rPr>
                <w:rFonts w:ascii="Times New Roman" w:hAnsi="Times New Roman"/>
                <w:sz w:val="24"/>
              </w:rPr>
              <w:t>Total</w:t>
            </w:r>
          </w:p>
        </w:tc>
        <w:tc>
          <w:tcPr>
            <w:tcW w:w="1234" w:type="dxa"/>
            <w:tcBorders>
              <w:bottom w:val="single" w:sz="4" w:space="0" w:color="auto"/>
            </w:tcBorders>
          </w:tcPr>
          <w:p w:rsidR="00E773B7" w:rsidRPr="00B57B3B" w:rsidRDefault="00E773B7" w:rsidP="00B57B3B">
            <w:pPr>
              <w:contextualSpacing/>
              <w:jc w:val="center"/>
              <w:rPr>
                <w:rFonts w:ascii="Times New Roman" w:hAnsi="Times New Roman"/>
                <w:sz w:val="24"/>
              </w:rPr>
            </w:pPr>
            <w:r w:rsidRPr="00B57B3B">
              <w:rPr>
                <w:rFonts w:ascii="Times New Roman" w:hAnsi="Times New Roman"/>
                <w:sz w:val="24"/>
              </w:rPr>
              <w:t>24</w:t>
            </w:r>
          </w:p>
        </w:tc>
        <w:tc>
          <w:tcPr>
            <w:tcW w:w="1235" w:type="dxa"/>
            <w:tcBorders>
              <w:bottom w:val="single" w:sz="4" w:space="0" w:color="auto"/>
            </w:tcBorders>
          </w:tcPr>
          <w:p w:rsidR="00E773B7" w:rsidRPr="00B57B3B" w:rsidRDefault="00E773B7" w:rsidP="00B57B3B">
            <w:pPr>
              <w:contextualSpacing/>
              <w:jc w:val="center"/>
              <w:rPr>
                <w:rFonts w:ascii="Times New Roman" w:hAnsi="Times New Roman"/>
                <w:sz w:val="24"/>
              </w:rPr>
            </w:pPr>
            <w:r w:rsidRPr="00B57B3B">
              <w:rPr>
                <w:rFonts w:ascii="Times New Roman" w:hAnsi="Times New Roman"/>
                <w:sz w:val="24"/>
              </w:rPr>
              <w:t>24</w:t>
            </w:r>
          </w:p>
        </w:tc>
        <w:tc>
          <w:tcPr>
            <w:tcW w:w="1235" w:type="dxa"/>
            <w:tcBorders>
              <w:bottom w:val="single" w:sz="4" w:space="0" w:color="auto"/>
            </w:tcBorders>
          </w:tcPr>
          <w:p w:rsidR="00E773B7" w:rsidRPr="00B57B3B" w:rsidRDefault="00E773B7" w:rsidP="00B57B3B">
            <w:pPr>
              <w:contextualSpacing/>
              <w:jc w:val="center"/>
              <w:rPr>
                <w:rFonts w:ascii="Times New Roman" w:hAnsi="Times New Roman"/>
                <w:sz w:val="24"/>
              </w:rPr>
            </w:pPr>
            <w:r w:rsidRPr="00B57B3B">
              <w:rPr>
                <w:rFonts w:ascii="Times New Roman" w:hAnsi="Times New Roman"/>
                <w:sz w:val="24"/>
              </w:rPr>
              <w:t>48</w:t>
            </w:r>
          </w:p>
        </w:tc>
        <w:tc>
          <w:tcPr>
            <w:tcW w:w="1235" w:type="dxa"/>
            <w:tcBorders>
              <w:bottom w:val="single" w:sz="4" w:space="0" w:color="auto"/>
            </w:tcBorders>
          </w:tcPr>
          <w:p w:rsidR="00E773B7" w:rsidRPr="00B57B3B" w:rsidRDefault="00E773B7" w:rsidP="00B57B3B">
            <w:pPr>
              <w:contextualSpacing/>
              <w:jc w:val="center"/>
              <w:rPr>
                <w:rFonts w:ascii="Times New Roman" w:hAnsi="Times New Roman"/>
                <w:sz w:val="24"/>
              </w:rPr>
            </w:pPr>
            <w:r w:rsidRPr="00B57B3B">
              <w:rPr>
                <w:rFonts w:ascii="Times New Roman" w:hAnsi="Times New Roman"/>
                <w:sz w:val="24"/>
              </w:rPr>
              <w:t>25</w:t>
            </w:r>
          </w:p>
        </w:tc>
        <w:tc>
          <w:tcPr>
            <w:tcW w:w="1235" w:type="dxa"/>
            <w:tcBorders>
              <w:bottom w:val="single" w:sz="4" w:space="0" w:color="auto"/>
            </w:tcBorders>
          </w:tcPr>
          <w:p w:rsidR="00E773B7" w:rsidRPr="00B57B3B" w:rsidRDefault="00E773B7" w:rsidP="00B57B3B">
            <w:pPr>
              <w:contextualSpacing/>
              <w:jc w:val="center"/>
              <w:rPr>
                <w:rFonts w:ascii="Times New Roman" w:hAnsi="Times New Roman"/>
                <w:sz w:val="24"/>
              </w:rPr>
            </w:pPr>
            <w:r w:rsidRPr="00B57B3B">
              <w:rPr>
                <w:rFonts w:ascii="Times New Roman" w:hAnsi="Times New Roman"/>
                <w:sz w:val="24"/>
              </w:rPr>
              <w:t>24</w:t>
            </w:r>
          </w:p>
        </w:tc>
        <w:tc>
          <w:tcPr>
            <w:tcW w:w="1235" w:type="dxa"/>
            <w:tcBorders>
              <w:bottom w:val="single" w:sz="4" w:space="0" w:color="auto"/>
            </w:tcBorders>
            <w:vAlign w:val="center"/>
          </w:tcPr>
          <w:p w:rsidR="00E773B7" w:rsidRPr="00B57B3B" w:rsidRDefault="00E773B7" w:rsidP="00B57B3B">
            <w:pPr>
              <w:contextualSpacing/>
              <w:jc w:val="left"/>
              <w:rPr>
                <w:rFonts w:ascii="Times New Roman" w:hAnsi="Times New Roman"/>
                <w:sz w:val="24"/>
              </w:rPr>
            </w:pPr>
            <w:r w:rsidRPr="00B57B3B">
              <w:rPr>
                <w:rFonts w:ascii="Times New Roman" w:hAnsi="Times New Roman"/>
                <w:sz w:val="24"/>
              </w:rPr>
              <w:t>49</w:t>
            </w:r>
          </w:p>
        </w:tc>
      </w:tr>
    </w:tbl>
    <w:p w:rsidR="00A7753E" w:rsidRPr="00A7753E" w:rsidRDefault="00A7753E" w:rsidP="00A7753E">
      <w:pPr>
        <w:autoSpaceDE w:val="0"/>
        <w:autoSpaceDN w:val="0"/>
        <w:adjustRightInd w:val="0"/>
        <w:ind w:firstLine="0"/>
        <w:rPr>
          <w:rFonts w:ascii="Times New Roman" w:hAnsi="Times New Roman"/>
          <w:sz w:val="20"/>
          <w:szCs w:val="20"/>
        </w:rPr>
      </w:pPr>
      <w:r w:rsidRPr="00442771">
        <w:rPr>
          <w:rFonts w:ascii="Times New Roman" w:hAnsi="Times New Roman"/>
          <w:i/>
          <w:sz w:val="20"/>
          <w:szCs w:val="20"/>
        </w:rPr>
        <w:t xml:space="preserve">Nota: </w:t>
      </w:r>
      <w:r w:rsidR="00055428">
        <w:rPr>
          <w:rFonts w:ascii="Times New Roman" w:hAnsi="Times New Roman"/>
          <w:sz w:val="20"/>
          <w:szCs w:val="20"/>
        </w:rPr>
        <w:t xml:space="preserve">elaboración </w:t>
      </w:r>
      <w:r w:rsidR="00055428" w:rsidRPr="00A7753E">
        <w:rPr>
          <w:rFonts w:ascii="Times New Roman" w:hAnsi="Times New Roman"/>
          <w:sz w:val="20"/>
          <w:szCs w:val="20"/>
        </w:rPr>
        <w:t>propia</w:t>
      </w:r>
    </w:p>
    <w:p w:rsidR="00442771" w:rsidRDefault="00442771" w:rsidP="00E773B7">
      <w:pPr>
        <w:ind w:firstLine="0"/>
        <w:rPr>
          <w:rFonts w:ascii="Times New Roman" w:hAnsi="Times New Roman"/>
          <w:b/>
          <w:i/>
          <w:sz w:val="24"/>
        </w:rPr>
      </w:pPr>
    </w:p>
    <w:p w:rsidR="00E773B7" w:rsidRPr="00B57B3B" w:rsidRDefault="006D3599" w:rsidP="00E773B7">
      <w:pPr>
        <w:ind w:firstLine="0"/>
        <w:rPr>
          <w:rFonts w:ascii="Times New Roman" w:hAnsi="Times New Roman"/>
          <w:b/>
          <w:i/>
          <w:sz w:val="24"/>
        </w:rPr>
      </w:pPr>
      <w:r>
        <w:rPr>
          <w:rFonts w:ascii="Times New Roman" w:hAnsi="Times New Roman"/>
          <w:b/>
          <w:i/>
          <w:sz w:val="24"/>
        </w:rPr>
        <w:t>Instrumento, f</w:t>
      </w:r>
      <w:r w:rsidRPr="00B57B3B">
        <w:rPr>
          <w:rFonts w:ascii="Times New Roman" w:hAnsi="Times New Roman"/>
          <w:b/>
          <w:i/>
          <w:sz w:val="24"/>
        </w:rPr>
        <w:t>ases del estudio</w:t>
      </w:r>
      <w:r>
        <w:rPr>
          <w:rFonts w:ascii="Times New Roman" w:hAnsi="Times New Roman"/>
          <w:b/>
          <w:i/>
          <w:sz w:val="24"/>
        </w:rPr>
        <w:t xml:space="preserve"> y procedimiento</w:t>
      </w:r>
    </w:p>
    <w:p w:rsidR="006F3424" w:rsidRDefault="006A2456" w:rsidP="002B79CC">
      <w:pPr>
        <w:ind w:firstLine="0"/>
        <w:rPr>
          <w:rFonts w:ascii="Times New Roman" w:hAnsi="Times New Roman"/>
          <w:sz w:val="24"/>
        </w:rPr>
      </w:pPr>
      <w:r>
        <w:rPr>
          <w:rFonts w:ascii="Times New Roman" w:hAnsi="Times New Roman"/>
          <w:sz w:val="24"/>
        </w:rPr>
        <w:tab/>
      </w:r>
      <w:r w:rsidR="00E773B7" w:rsidRPr="00B57B3B">
        <w:rPr>
          <w:rFonts w:ascii="Times New Roman" w:hAnsi="Times New Roman"/>
          <w:sz w:val="24"/>
        </w:rPr>
        <w:t xml:space="preserve">El estudio de las prácticas de salud se ha realizado a través de la administración de un cuestionario validado </w:t>
      </w:r>
      <w:r w:rsidR="00B57B3B" w:rsidRPr="00B57B3B">
        <w:rPr>
          <w:rFonts w:ascii="Times New Roman" w:hAnsi="Times New Roman"/>
          <w:sz w:val="24"/>
        </w:rPr>
        <w:t xml:space="preserve">realizado a partir del instrumento de </w:t>
      </w:r>
      <w:r w:rsidR="00E773B7" w:rsidRPr="00B57B3B">
        <w:rPr>
          <w:rFonts w:ascii="Times New Roman" w:hAnsi="Times New Roman"/>
          <w:sz w:val="24"/>
        </w:rPr>
        <w:t>Banet y López</w:t>
      </w:r>
      <w:r w:rsidR="00B57B3B" w:rsidRPr="00B57B3B">
        <w:rPr>
          <w:rFonts w:ascii="Times New Roman" w:hAnsi="Times New Roman"/>
          <w:sz w:val="24"/>
        </w:rPr>
        <w:t xml:space="preserve"> (</w:t>
      </w:r>
      <w:r w:rsidR="00E773B7" w:rsidRPr="00B57B3B">
        <w:rPr>
          <w:rFonts w:ascii="Times New Roman" w:hAnsi="Times New Roman"/>
          <w:sz w:val="24"/>
        </w:rPr>
        <w:t>2010)</w:t>
      </w:r>
      <w:r w:rsidR="002D56E5">
        <w:rPr>
          <w:rFonts w:ascii="Times New Roman" w:hAnsi="Times New Roman"/>
          <w:sz w:val="24"/>
        </w:rPr>
        <w:t xml:space="preserve"> y estructurado en función de categorías (tabla 2)</w:t>
      </w:r>
      <w:r w:rsidR="002B79CC">
        <w:rPr>
          <w:rFonts w:ascii="Times New Roman" w:hAnsi="Times New Roman"/>
          <w:sz w:val="24"/>
        </w:rPr>
        <w:t>.</w:t>
      </w:r>
    </w:p>
    <w:p w:rsidR="00442771" w:rsidRDefault="002B79CC" w:rsidP="00442771">
      <w:pPr>
        <w:ind w:firstLine="0"/>
        <w:rPr>
          <w:rFonts w:ascii="Times New Roman" w:hAnsi="Times New Roman"/>
          <w:bCs/>
          <w:i/>
          <w:sz w:val="24"/>
        </w:rPr>
      </w:pPr>
      <w:r w:rsidRPr="002B79CC">
        <w:rPr>
          <w:rFonts w:ascii="Times New Roman" w:hAnsi="Times New Roman"/>
          <w:bCs/>
          <w:i/>
          <w:sz w:val="24"/>
        </w:rPr>
        <w:t xml:space="preserve"> </w:t>
      </w:r>
    </w:p>
    <w:p w:rsidR="00442771" w:rsidRDefault="002B79CC" w:rsidP="00442771">
      <w:pPr>
        <w:ind w:firstLine="0"/>
        <w:rPr>
          <w:rFonts w:ascii="Times New Roman" w:hAnsi="Times New Roman"/>
          <w:b/>
          <w:bCs/>
          <w:sz w:val="24"/>
        </w:rPr>
      </w:pPr>
      <w:r w:rsidRPr="002B79CC">
        <w:rPr>
          <w:rFonts w:ascii="Times New Roman" w:hAnsi="Times New Roman"/>
          <w:b/>
          <w:bCs/>
          <w:sz w:val="24"/>
        </w:rPr>
        <w:t>Tabla 2</w:t>
      </w:r>
    </w:p>
    <w:p w:rsidR="002B79CC" w:rsidRDefault="002B79CC" w:rsidP="00442771">
      <w:pPr>
        <w:ind w:firstLine="0"/>
        <w:rPr>
          <w:rFonts w:ascii="Times New Roman" w:hAnsi="Times New Roman"/>
          <w:bCs/>
          <w:i/>
          <w:sz w:val="24"/>
        </w:rPr>
      </w:pPr>
      <w:r w:rsidRPr="00442771">
        <w:rPr>
          <w:rFonts w:ascii="Times New Roman" w:hAnsi="Times New Roman"/>
          <w:bCs/>
          <w:i/>
          <w:sz w:val="24"/>
        </w:rPr>
        <w:t>Cuestionario sobre descanso, desayuno</w:t>
      </w:r>
      <w:r w:rsidR="006A2456" w:rsidRPr="00442771">
        <w:rPr>
          <w:rFonts w:ascii="Times New Roman" w:hAnsi="Times New Roman"/>
          <w:bCs/>
          <w:i/>
          <w:sz w:val="24"/>
        </w:rPr>
        <w:t>, apetencia</w:t>
      </w:r>
      <w:r w:rsidR="00B800BB" w:rsidRPr="00442771">
        <w:rPr>
          <w:rFonts w:ascii="Times New Roman" w:hAnsi="Times New Roman"/>
          <w:bCs/>
          <w:i/>
          <w:sz w:val="24"/>
        </w:rPr>
        <w:t xml:space="preserve"> y</w:t>
      </w:r>
      <w:r w:rsidRPr="00442771">
        <w:rPr>
          <w:rFonts w:ascii="Times New Roman" w:hAnsi="Times New Roman"/>
          <w:bCs/>
          <w:i/>
          <w:sz w:val="24"/>
        </w:rPr>
        <w:t xml:space="preserve"> merienda escolar</w:t>
      </w:r>
    </w:p>
    <w:p w:rsidR="000E582B" w:rsidRPr="00442771" w:rsidRDefault="000E582B" w:rsidP="00442771">
      <w:pPr>
        <w:ind w:firstLine="0"/>
        <w:rPr>
          <w:rFonts w:ascii="Times New Roman" w:hAnsi="Times New Roman"/>
          <w:bCs/>
          <w:i/>
          <w:sz w:val="24"/>
        </w:rPr>
      </w:pPr>
    </w:p>
    <w:tbl>
      <w:tblPr>
        <w:tblW w:w="8505" w:type="dxa"/>
        <w:tblInd w:w="108" w:type="dxa"/>
        <w:tblBorders>
          <w:insideH w:val="single" w:sz="4" w:space="0" w:color="auto"/>
        </w:tblBorders>
        <w:tblLayout w:type="fixed"/>
        <w:tblLook w:val="01E0"/>
      </w:tblPr>
      <w:tblGrid>
        <w:gridCol w:w="2268"/>
        <w:gridCol w:w="3686"/>
        <w:gridCol w:w="2551"/>
      </w:tblGrid>
      <w:tr w:rsidR="00B800BB" w:rsidRPr="002D56E5" w:rsidTr="00EE4BAA">
        <w:trPr>
          <w:trHeight w:val="53"/>
        </w:trPr>
        <w:tc>
          <w:tcPr>
            <w:tcW w:w="2268" w:type="dxa"/>
            <w:shd w:val="clear" w:color="auto" w:fill="auto"/>
          </w:tcPr>
          <w:p w:rsidR="002D56E5" w:rsidRPr="002D56E5" w:rsidRDefault="002D56E5" w:rsidP="00EE4BAA">
            <w:pPr>
              <w:autoSpaceDE w:val="0"/>
              <w:autoSpaceDN w:val="0"/>
              <w:adjustRightInd w:val="0"/>
              <w:ind w:firstLine="0"/>
              <w:jc w:val="center"/>
              <w:rPr>
                <w:rFonts w:ascii="Times New Roman" w:hAnsi="Times New Roman"/>
                <w:bCs/>
                <w:sz w:val="24"/>
                <w:szCs w:val="22"/>
              </w:rPr>
            </w:pPr>
            <w:r>
              <w:rPr>
                <w:rFonts w:ascii="Times New Roman" w:hAnsi="Times New Roman"/>
                <w:bCs/>
                <w:sz w:val="24"/>
                <w:szCs w:val="22"/>
              </w:rPr>
              <w:t>Categoría</w:t>
            </w:r>
          </w:p>
        </w:tc>
        <w:tc>
          <w:tcPr>
            <w:tcW w:w="3686" w:type="dxa"/>
            <w:shd w:val="clear" w:color="auto" w:fill="auto"/>
          </w:tcPr>
          <w:p w:rsidR="002D56E5" w:rsidRPr="002D56E5" w:rsidRDefault="002B79CC" w:rsidP="00EE4BAA">
            <w:pPr>
              <w:autoSpaceDE w:val="0"/>
              <w:autoSpaceDN w:val="0"/>
              <w:adjustRightInd w:val="0"/>
              <w:ind w:firstLine="0"/>
              <w:jc w:val="center"/>
              <w:rPr>
                <w:rFonts w:ascii="Times New Roman" w:hAnsi="Times New Roman"/>
                <w:bCs/>
                <w:sz w:val="24"/>
              </w:rPr>
            </w:pPr>
            <w:r>
              <w:rPr>
                <w:rFonts w:ascii="Times New Roman" w:hAnsi="Times New Roman"/>
                <w:bCs/>
                <w:sz w:val="24"/>
                <w:szCs w:val="22"/>
              </w:rPr>
              <w:t>Preguntas</w:t>
            </w:r>
          </w:p>
        </w:tc>
        <w:tc>
          <w:tcPr>
            <w:tcW w:w="2551" w:type="dxa"/>
            <w:shd w:val="clear" w:color="auto" w:fill="auto"/>
          </w:tcPr>
          <w:p w:rsidR="002D56E5" w:rsidRPr="002D56E5" w:rsidRDefault="002B79CC" w:rsidP="00EE4BAA">
            <w:pPr>
              <w:autoSpaceDE w:val="0"/>
              <w:autoSpaceDN w:val="0"/>
              <w:adjustRightInd w:val="0"/>
              <w:ind w:firstLine="0"/>
              <w:jc w:val="center"/>
              <w:rPr>
                <w:rFonts w:ascii="Times New Roman" w:hAnsi="Times New Roman"/>
                <w:bCs/>
                <w:sz w:val="24"/>
              </w:rPr>
            </w:pPr>
            <w:r>
              <w:rPr>
                <w:rFonts w:ascii="Times New Roman" w:hAnsi="Times New Roman"/>
                <w:bCs/>
                <w:sz w:val="24"/>
                <w:szCs w:val="22"/>
              </w:rPr>
              <w:t>Objetivos</w:t>
            </w:r>
          </w:p>
        </w:tc>
      </w:tr>
      <w:tr w:rsidR="00EE4BAA" w:rsidRPr="002D56E5" w:rsidTr="00646D99">
        <w:trPr>
          <w:trHeight w:val="950"/>
        </w:trPr>
        <w:tc>
          <w:tcPr>
            <w:tcW w:w="2268" w:type="dxa"/>
            <w:tcBorders>
              <w:bottom w:val="single" w:sz="4" w:space="0" w:color="auto"/>
            </w:tcBorders>
            <w:shd w:val="clear" w:color="auto" w:fill="auto"/>
          </w:tcPr>
          <w:p w:rsidR="00EE4BAA" w:rsidRDefault="00EE4BAA" w:rsidP="00EE4BAA">
            <w:pPr>
              <w:autoSpaceDE w:val="0"/>
              <w:autoSpaceDN w:val="0"/>
              <w:adjustRightInd w:val="0"/>
              <w:ind w:firstLine="0"/>
              <w:jc w:val="center"/>
              <w:rPr>
                <w:rFonts w:ascii="Times New Roman" w:hAnsi="Times New Roman"/>
                <w:bCs/>
                <w:sz w:val="24"/>
                <w:szCs w:val="22"/>
              </w:rPr>
            </w:pPr>
            <w:r>
              <w:rPr>
                <w:rFonts w:ascii="Times New Roman" w:hAnsi="Times New Roman"/>
                <w:bCs/>
                <w:sz w:val="24"/>
                <w:szCs w:val="22"/>
              </w:rPr>
              <w:t xml:space="preserve">1. </w:t>
            </w:r>
            <w:r w:rsidRPr="00B800BB">
              <w:rPr>
                <w:rFonts w:ascii="Times New Roman" w:hAnsi="Times New Roman"/>
                <w:bCs/>
                <w:sz w:val="24"/>
                <w:szCs w:val="22"/>
              </w:rPr>
              <w:t>Hábitos de descanso</w:t>
            </w:r>
            <w:r>
              <w:rPr>
                <w:rFonts w:ascii="Times New Roman" w:hAnsi="Times New Roman"/>
                <w:bCs/>
                <w:sz w:val="24"/>
                <w:szCs w:val="22"/>
              </w:rPr>
              <w:t xml:space="preserve"> y t</w:t>
            </w:r>
            <w:r w:rsidRPr="002D56E5">
              <w:rPr>
                <w:rFonts w:ascii="Times New Roman" w:hAnsi="Times New Roman"/>
                <w:bCs/>
                <w:sz w:val="24"/>
                <w:szCs w:val="22"/>
              </w:rPr>
              <w:t>ipo de desayuno realizado en casa</w:t>
            </w:r>
          </w:p>
        </w:tc>
        <w:tc>
          <w:tcPr>
            <w:tcW w:w="3686" w:type="dxa"/>
            <w:tcBorders>
              <w:bottom w:val="single" w:sz="4" w:space="0" w:color="auto"/>
            </w:tcBorders>
            <w:shd w:val="clear" w:color="auto" w:fill="auto"/>
          </w:tcPr>
          <w:p w:rsidR="00EE4BAA" w:rsidRDefault="00EE4BAA" w:rsidP="00EE4BAA">
            <w:pPr>
              <w:autoSpaceDE w:val="0"/>
              <w:autoSpaceDN w:val="0"/>
              <w:adjustRightInd w:val="0"/>
              <w:ind w:firstLine="0"/>
              <w:jc w:val="left"/>
              <w:rPr>
                <w:rFonts w:ascii="Times New Roman" w:hAnsi="Times New Roman"/>
                <w:bCs/>
                <w:sz w:val="24"/>
              </w:rPr>
            </w:pPr>
            <w:r w:rsidRPr="00EE4BAA">
              <w:rPr>
                <w:rFonts w:ascii="Times New Roman" w:hAnsi="Times New Roman"/>
                <w:bCs/>
                <w:sz w:val="24"/>
              </w:rPr>
              <w:t>¿A qué hora te acostaste anoche</w:t>
            </w:r>
            <w:r>
              <w:rPr>
                <w:rFonts w:ascii="Times New Roman" w:hAnsi="Times New Roman"/>
                <w:bCs/>
                <w:sz w:val="24"/>
              </w:rPr>
              <w:t>?</w:t>
            </w:r>
          </w:p>
          <w:p w:rsidR="00EE4BAA" w:rsidRDefault="00EE4BAA" w:rsidP="00EE4BAA">
            <w:pPr>
              <w:autoSpaceDE w:val="0"/>
              <w:autoSpaceDN w:val="0"/>
              <w:adjustRightInd w:val="0"/>
              <w:ind w:firstLine="0"/>
              <w:jc w:val="left"/>
              <w:rPr>
                <w:rFonts w:ascii="Times New Roman" w:hAnsi="Times New Roman"/>
                <w:bCs/>
                <w:sz w:val="24"/>
              </w:rPr>
            </w:pPr>
            <w:r w:rsidRPr="00EE4BAA">
              <w:rPr>
                <w:rFonts w:ascii="Times New Roman" w:hAnsi="Times New Roman"/>
                <w:bCs/>
                <w:sz w:val="24"/>
              </w:rPr>
              <w:t>¿A qué hora te levantaste ayer?</w:t>
            </w:r>
          </w:p>
          <w:p w:rsidR="00EE4BAA" w:rsidRDefault="00EE4BAA" w:rsidP="00EE4BAA">
            <w:pPr>
              <w:autoSpaceDE w:val="0"/>
              <w:autoSpaceDN w:val="0"/>
              <w:adjustRightInd w:val="0"/>
              <w:ind w:firstLine="0"/>
              <w:jc w:val="left"/>
              <w:rPr>
                <w:rFonts w:ascii="Times New Roman" w:hAnsi="Times New Roman"/>
                <w:bCs/>
                <w:sz w:val="24"/>
              </w:rPr>
            </w:pPr>
            <w:r w:rsidRPr="00EE4BAA">
              <w:rPr>
                <w:rFonts w:ascii="Times New Roman" w:hAnsi="Times New Roman"/>
                <w:bCs/>
                <w:sz w:val="24"/>
                <w:szCs w:val="22"/>
              </w:rPr>
              <w:t>¿Qué has comido en el desayuno?</w:t>
            </w:r>
          </w:p>
          <w:p w:rsidR="00EE4BAA" w:rsidRDefault="00EE4BAA" w:rsidP="00EE4BAA">
            <w:pPr>
              <w:autoSpaceDE w:val="0"/>
              <w:autoSpaceDN w:val="0"/>
              <w:adjustRightInd w:val="0"/>
              <w:ind w:firstLine="0"/>
              <w:jc w:val="left"/>
              <w:rPr>
                <w:rFonts w:ascii="Times New Roman" w:hAnsi="Times New Roman"/>
                <w:bCs/>
                <w:sz w:val="24"/>
                <w:szCs w:val="22"/>
              </w:rPr>
            </w:pPr>
            <w:r w:rsidRPr="00EE4BAA">
              <w:rPr>
                <w:rFonts w:ascii="Times New Roman" w:hAnsi="Times New Roman"/>
                <w:bCs/>
                <w:sz w:val="24"/>
                <w:szCs w:val="22"/>
              </w:rPr>
              <w:t>¿Qué has bebido en el desayuno?</w:t>
            </w:r>
          </w:p>
        </w:tc>
        <w:tc>
          <w:tcPr>
            <w:tcW w:w="2551" w:type="dxa"/>
            <w:tcBorders>
              <w:bottom w:val="single" w:sz="4" w:space="0" w:color="auto"/>
            </w:tcBorders>
            <w:shd w:val="clear" w:color="auto" w:fill="auto"/>
            <w:vAlign w:val="center"/>
          </w:tcPr>
          <w:p w:rsidR="00EE4BAA" w:rsidRDefault="00EE4BAA" w:rsidP="00646D99">
            <w:pPr>
              <w:autoSpaceDE w:val="0"/>
              <w:autoSpaceDN w:val="0"/>
              <w:adjustRightInd w:val="0"/>
              <w:ind w:firstLine="0"/>
              <w:jc w:val="center"/>
              <w:rPr>
                <w:rFonts w:ascii="Times New Roman" w:hAnsi="Times New Roman"/>
                <w:bCs/>
                <w:sz w:val="24"/>
                <w:szCs w:val="22"/>
              </w:rPr>
            </w:pPr>
            <w:r>
              <w:rPr>
                <w:rFonts w:ascii="Times New Roman" w:hAnsi="Times New Roman"/>
                <w:sz w:val="24"/>
              </w:rPr>
              <w:t>C</w:t>
            </w:r>
            <w:r w:rsidRPr="00B57B3B">
              <w:rPr>
                <w:rFonts w:ascii="Times New Roman" w:hAnsi="Times New Roman"/>
                <w:sz w:val="24"/>
              </w:rPr>
              <w:t>onocer los hábitos de descanso y desayuno del alumnado</w:t>
            </w:r>
            <w:r>
              <w:rPr>
                <w:rFonts w:ascii="Times New Roman" w:hAnsi="Times New Roman"/>
                <w:sz w:val="24"/>
              </w:rPr>
              <w:t>.</w:t>
            </w:r>
          </w:p>
        </w:tc>
      </w:tr>
      <w:tr w:rsidR="00EE4BAA" w:rsidRPr="002D56E5" w:rsidTr="00646D99">
        <w:trPr>
          <w:trHeight w:val="1035"/>
        </w:trPr>
        <w:tc>
          <w:tcPr>
            <w:tcW w:w="2268" w:type="dxa"/>
            <w:tcBorders>
              <w:top w:val="single" w:sz="4" w:space="0" w:color="auto"/>
              <w:bottom w:val="single" w:sz="4" w:space="0" w:color="auto"/>
            </w:tcBorders>
            <w:shd w:val="clear" w:color="auto" w:fill="auto"/>
            <w:vAlign w:val="center"/>
          </w:tcPr>
          <w:p w:rsidR="00EE4BAA" w:rsidRPr="00B800BB" w:rsidRDefault="00EE4BAA" w:rsidP="00646D99">
            <w:pPr>
              <w:autoSpaceDE w:val="0"/>
              <w:autoSpaceDN w:val="0"/>
              <w:adjustRightInd w:val="0"/>
              <w:ind w:firstLine="0"/>
              <w:jc w:val="center"/>
              <w:rPr>
                <w:rFonts w:ascii="Times New Roman" w:hAnsi="Times New Roman"/>
                <w:bCs/>
                <w:sz w:val="24"/>
                <w:szCs w:val="22"/>
              </w:rPr>
            </w:pPr>
            <w:r>
              <w:rPr>
                <w:rFonts w:ascii="Times New Roman" w:hAnsi="Times New Roman"/>
                <w:bCs/>
                <w:sz w:val="24"/>
                <w:szCs w:val="22"/>
              </w:rPr>
              <w:t>2. Apetencia y t</w:t>
            </w:r>
            <w:r w:rsidRPr="002D56E5">
              <w:rPr>
                <w:rFonts w:ascii="Times New Roman" w:hAnsi="Times New Roman"/>
                <w:bCs/>
                <w:sz w:val="24"/>
                <w:szCs w:val="22"/>
              </w:rPr>
              <w:t>ipo de merienda escolar</w:t>
            </w:r>
          </w:p>
        </w:tc>
        <w:tc>
          <w:tcPr>
            <w:tcW w:w="3686" w:type="dxa"/>
            <w:tcBorders>
              <w:top w:val="single" w:sz="4" w:space="0" w:color="auto"/>
              <w:bottom w:val="single" w:sz="4" w:space="0" w:color="auto"/>
            </w:tcBorders>
            <w:shd w:val="clear" w:color="auto" w:fill="auto"/>
            <w:vAlign w:val="center"/>
          </w:tcPr>
          <w:p w:rsidR="00EE4BAA" w:rsidRDefault="00EE4BAA" w:rsidP="00646D99">
            <w:pPr>
              <w:autoSpaceDE w:val="0"/>
              <w:autoSpaceDN w:val="0"/>
              <w:adjustRightInd w:val="0"/>
              <w:ind w:firstLine="0"/>
              <w:jc w:val="left"/>
              <w:rPr>
                <w:rFonts w:ascii="Times New Roman" w:hAnsi="Times New Roman"/>
                <w:bCs/>
                <w:sz w:val="24"/>
              </w:rPr>
            </w:pPr>
            <w:r>
              <w:rPr>
                <w:rFonts w:ascii="Times New Roman" w:hAnsi="Times New Roman"/>
                <w:bCs/>
                <w:sz w:val="24"/>
              </w:rPr>
              <w:t>¿Tienes ganas de comer o beber algo ahora?</w:t>
            </w:r>
          </w:p>
          <w:p w:rsidR="00EE4BAA" w:rsidRPr="00EE4BAA" w:rsidRDefault="00EE4BAA" w:rsidP="00646D99">
            <w:pPr>
              <w:autoSpaceDE w:val="0"/>
              <w:autoSpaceDN w:val="0"/>
              <w:adjustRightInd w:val="0"/>
              <w:ind w:firstLine="0"/>
              <w:jc w:val="left"/>
              <w:rPr>
                <w:rFonts w:ascii="Times New Roman" w:hAnsi="Times New Roman"/>
                <w:bCs/>
                <w:sz w:val="24"/>
              </w:rPr>
            </w:pPr>
            <w:r>
              <w:rPr>
                <w:rFonts w:ascii="Times New Roman" w:hAnsi="Times New Roman"/>
                <w:bCs/>
                <w:sz w:val="24"/>
              </w:rPr>
              <w:t>¿Qué has traído para la merienda del colegio?</w:t>
            </w:r>
          </w:p>
        </w:tc>
        <w:tc>
          <w:tcPr>
            <w:tcW w:w="2551" w:type="dxa"/>
            <w:tcBorders>
              <w:top w:val="single" w:sz="4" w:space="0" w:color="auto"/>
              <w:bottom w:val="single" w:sz="4" w:space="0" w:color="auto"/>
            </w:tcBorders>
            <w:shd w:val="clear" w:color="auto" w:fill="auto"/>
          </w:tcPr>
          <w:p w:rsidR="00EE4BAA" w:rsidRDefault="00EE4BAA" w:rsidP="00EE4BAA">
            <w:pPr>
              <w:autoSpaceDE w:val="0"/>
              <w:autoSpaceDN w:val="0"/>
              <w:adjustRightInd w:val="0"/>
              <w:ind w:firstLine="0"/>
              <w:jc w:val="center"/>
              <w:rPr>
                <w:rFonts w:ascii="Times New Roman" w:hAnsi="Times New Roman"/>
                <w:sz w:val="24"/>
              </w:rPr>
            </w:pPr>
            <w:r>
              <w:rPr>
                <w:rFonts w:ascii="Times New Roman" w:hAnsi="Times New Roman"/>
                <w:sz w:val="24"/>
              </w:rPr>
              <w:t>Caracterizar la</w:t>
            </w:r>
            <w:r w:rsidRPr="00B57B3B">
              <w:rPr>
                <w:rFonts w:ascii="Times New Roman" w:hAnsi="Times New Roman"/>
                <w:sz w:val="24"/>
              </w:rPr>
              <w:t xml:space="preserve"> </w:t>
            </w:r>
            <w:r>
              <w:rPr>
                <w:rFonts w:ascii="Times New Roman" w:hAnsi="Times New Roman"/>
                <w:sz w:val="24"/>
              </w:rPr>
              <w:t xml:space="preserve">apetencia del alumnado y la </w:t>
            </w:r>
            <w:r w:rsidRPr="00B57B3B">
              <w:rPr>
                <w:rFonts w:ascii="Times New Roman" w:hAnsi="Times New Roman"/>
                <w:sz w:val="24"/>
              </w:rPr>
              <w:t>tipología de merienda escolar</w:t>
            </w:r>
            <w:r>
              <w:rPr>
                <w:rFonts w:ascii="Times New Roman" w:hAnsi="Times New Roman"/>
                <w:sz w:val="24"/>
              </w:rPr>
              <w:t>.</w:t>
            </w:r>
          </w:p>
        </w:tc>
      </w:tr>
    </w:tbl>
    <w:p w:rsidR="006F3424" w:rsidRDefault="00442771" w:rsidP="00B57B3B">
      <w:pPr>
        <w:ind w:firstLine="0"/>
        <w:rPr>
          <w:rFonts w:ascii="Times New Roman" w:hAnsi="Times New Roman"/>
          <w:i/>
          <w:sz w:val="20"/>
          <w:szCs w:val="20"/>
        </w:rPr>
      </w:pPr>
      <w:r w:rsidRPr="00442771">
        <w:rPr>
          <w:rFonts w:ascii="Times New Roman" w:hAnsi="Times New Roman"/>
          <w:i/>
          <w:sz w:val="20"/>
          <w:szCs w:val="20"/>
        </w:rPr>
        <w:t xml:space="preserve">Nota: </w:t>
      </w:r>
      <w:r w:rsidR="000E582B">
        <w:rPr>
          <w:rFonts w:ascii="Times New Roman" w:hAnsi="Times New Roman"/>
          <w:sz w:val="20"/>
          <w:szCs w:val="20"/>
        </w:rPr>
        <w:t xml:space="preserve">elaboración </w:t>
      </w:r>
      <w:r w:rsidR="000E582B" w:rsidRPr="00A7753E">
        <w:rPr>
          <w:rFonts w:ascii="Times New Roman" w:hAnsi="Times New Roman"/>
          <w:sz w:val="20"/>
          <w:szCs w:val="20"/>
        </w:rPr>
        <w:t>propia</w:t>
      </w:r>
    </w:p>
    <w:p w:rsidR="00442771" w:rsidRDefault="00442771" w:rsidP="00B57B3B">
      <w:pPr>
        <w:ind w:firstLine="0"/>
        <w:rPr>
          <w:rFonts w:ascii="Times New Roman" w:hAnsi="Times New Roman"/>
          <w:sz w:val="24"/>
        </w:rPr>
      </w:pPr>
    </w:p>
    <w:p w:rsidR="00B57B3B" w:rsidRPr="00B57B3B" w:rsidRDefault="006F3424" w:rsidP="00B57B3B">
      <w:pPr>
        <w:ind w:firstLine="0"/>
        <w:rPr>
          <w:rFonts w:ascii="Times New Roman" w:hAnsi="Times New Roman"/>
          <w:sz w:val="24"/>
        </w:rPr>
      </w:pPr>
      <w:r>
        <w:rPr>
          <w:rFonts w:ascii="Times New Roman" w:hAnsi="Times New Roman"/>
          <w:sz w:val="24"/>
        </w:rPr>
        <w:lastRenderedPageBreak/>
        <w:tab/>
      </w:r>
      <w:r w:rsidR="00B57B3B" w:rsidRPr="00B57B3B">
        <w:rPr>
          <w:rFonts w:ascii="Times New Roman" w:hAnsi="Times New Roman"/>
          <w:sz w:val="24"/>
        </w:rPr>
        <w:t>El cuestionario fue cumplimentado una vez por semana, obteniéndose así registros de un total de 48 semanas de seguimiento. Su administración se realizó en ambas aulas en el tramo horario previo al recreo escolar, situado en las 12.00 h. Se dedicaron 64 días para la recogida de un total de 1.416 cuestionarios en ambos cursos que se han distribuido en las tres fases de estudio que pasamos a caracterizar.</w:t>
      </w:r>
    </w:p>
    <w:p w:rsidR="00442771" w:rsidRDefault="00B57B3B" w:rsidP="00442771">
      <w:pPr>
        <w:ind w:firstLine="0"/>
        <w:rPr>
          <w:rFonts w:ascii="Times New Roman" w:hAnsi="Times New Roman"/>
          <w:sz w:val="24"/>
        </w:rPr>
      </w:pPr>
      <w:r w:rsidRPr="00B57B3B">
        <w:rPr>
          <w:rFonts w:ascii="Times New Roman" w:hAnsi="Times New Roman"/>
          <w:sz w:val="24"/>
        </w:rPr>
        <w:tab/>
        <w:t xml:space="preserve">La primera se dedicó a la detección del problema y se recogieron proporcionalmente una mayor cantidad de registros: 410 cuestionarios (Tabla </w:t>
      </w:r>
      <w:r w:rsidR="002B79CC">
        <w:rPr>
          <w:rFonts w:ascii="Times New Roman" w:hAnsi="Times New Roman"/>
          <w:sz w:val="24"/>
        </w:rPr>
        <w:t>3</w:t>
      </w:r>
      <w:r w:rsidRPr="00B57B3B">
        <w:rPr>
          <w:rFonts w:ascii="Times New Roman" w:hAnsi="Times New Roman"/>
          <w:sz w:val="24"/>
        </w:rPr>
        <w:t>).</w:t>
      </w:r>
    </w:p>
    <w:p w:rsidR="00442771" w:rsidRDefault="00442771" w:rsidP="00442771">
      <w:pPr>
        <w:ind w:firstLine="0"/>
        <w:rPr>
          <w:rFonts w:ascii="Times New Roman" w:hAnsi="Times New Roman"/>
          <w:sz w:val="24"/>
        </w:rPr>
      </w:pPr>
    </w:p>
    <w:p w:rsidR="00442771" w:rsidRPr="00442771" w:rsidRDefault="006F3424" w:rsidP="00442771">
      <w:pPr>
        <w:ind w:firstLine="0"/>
        <w:rPr>
          <w:rFonts w:ascii="Times New Roman" w:hAnsi="Times New Roman"/>
          <w:sz w:val="24"/>
        </w:rPr>
      </w:pPr>
      <w:r w:rsidRPr="006F3678">
        <w:rPr>
          <w:rFonts w:ascii="Times New Roman" w:hAnsi="Times New Roman"/>
          <w:b/>
          <w:sz w:val="24"/>
          <w:szCs w:val="20"/>
        </w:rPr>
        <w:t xml:space="preserve">Tabla </w:t>
      </w:r>
      <w:r>
        <w:rPr>
          <w:rFonts w:ascii="Times New Roman" w:hAnsi="Times New Roman"/>
          <w:b/>
          <w:sz w:val="24"/>
          <w:szCs w:val="20"/>
        </w:rPr>
        <w:t>3</w:t>
      </w:r>
    </w:p>
    <w:p w:rsidR="006F3678" w:rsidRDefault="006F3678" w:rsidP="00442771">
      <w:pPr>
        <w:ind w:firstLine="0"/>
        <w:jc w:val="left"/>
        <w:rPr>
          <w:rFonts w:ascii="Times New Roman" w:hAnsi="Times New Roman"/>
          <w:i/>
          <w:sz w:val="24"/>
          <w:szCs w:val="20"/>
        </w:rPr>
      </w:pPr>
      <w:r w:rsidRPr="00442771">
        <w:rPr>
          <w:rFonts w:ascii="Times New Roman" w:hAnsi="Times New Roman"/>
          <w:i/>
          <w:sz w:val="24"/>
          <w:szCs w:val="20"/>
        </w:rPr>
        <w:t>Implementación del cuestionario AFDDyME-alumnado por aula, periodo de registro y fases del estudio.</w:t>
      </w:r>
    </w:p>
    <w:p w:rsidR="000E582B" w:rsidRPr="00442771" w:rsidRDefault="000E582B" w:rsidP="00442771">
      <w:pPr>
        <w:ind w:firstLine="0"/>
        <w:jc w:val="left"/>
        <w:rPr>
          <w:rFonts w:ascii="Times New Roman" w:hAnsi="Times New Roman"/>
          <w:i/>
          <w:szCs w:val="20"/>
        </w:rPr>
      </w:pPr>
    </w:p>
    <w:tbl>
      <w:tblPr>
        <w:tblW w:w="5000" w:type="pct"/>
        <w:shd w:val="clear" w:color="auto" w:fill="FFFFFF" w:themeFill="background1"/>
        <w:tblLook w:val="04A0"/>
      </w:tblPr>
      <w:tblGrid>
        <w:gridCol w:w="2135"/>
        <w:gridCol w:w="1032"/>
        <w:gridCol w:w="1031"/>
        <w:gridCol w:w="1177"/>
        <w:gridCol w:w="1031"/>
        <w:gridCol w:w="1177"/>
        <w:gridCol w:w="1136"/>
      </w:tblGrid>
      <w:tr w:rsidR="00B57B3B" w:rsidRPr="00B57B3B" w:rsidTr="00646D99">
        <w:trPr>
          <w:trHeight w:val="146"/>
        </w:trPr>
        <w:tc>
          <w:tcPr>
            <w:tcW w:w="1816" w:type="pct"/>
            <w:gridSpan w:val="2"/>
            <w:vMerge w:val="restart"/>
            <w:tcBorders>
              <w:top w:val="single" w:sz="2" w:space="0" w:color="FFFFFF" w:themeColor="background1"/>
              <w:left w:val="single" w:sz="18" w:space="0" w:color="FFFFFF" w:themeColor="background1"/>
              <w:bottom w:val="single" w:sz="4" w:space="0" w:color="auto"/>
              <w:right w:val="single" w:sz="24" w:space="0" w:color="FFFFFF" w:themeColor="background1"/>
            </w:tcBorders>
            <w:shd w:val="clear" w:color="auto" w:fill="FFFFFF" w:themeFill="background1"/>
            <w:vAlign w:val="bottom"/>
            <w:hideMark/>
          </w:tcPr>
          <w:p w:rsidR="00B57B3B" w:rsidRPr="00B57B3B" w:rsidRDefault="00B57B3B" w:rsidP="00646D99">
            <w:pPr>
              <w:ind w:firstLine="0"/>
              <w:contextualSpacing/>
              <w:jc w:val="center"/>
              <w:rPr>
                <w:rFonts w:ascii="Times New Roman" w:hAnsi="Times New Roman"/>
                <w:sz w:val="24"/>
              </w:rPr>
            </w:pPr>
            <w:r w:rsidRPr="00B57B3B">
              <w:rPr>
                <w:rFonts w:ascii="Times New Roman" w:hAnsi="Times New Roman"/>
                <w:sz w:val="24"/>
              </w:rPr>
              <w:t>Fases del estudio</w:t>
            </w:r>
          </w:p>
          <w:p w:rsidR="00B57B3B" w:rsidRPr="00B57B3B" w:rsidRDefault="00B57B3B" w:rsidP="00646D99">
            <w:pPr>
              <w:ind w:firstLine="0"/>
              <w:contextualSpacing/>
              <w:jc w:val="center"/>
              <w:rPr>
                <w:rFonts w:ascii="Times New Roman" w:hAnsi="Times New Roman"/>
                <w:sz w:val="24"/>
                <w:lang w:eastAsia="en-US"/>
              </w:rPr>
            </w:pPr>
            <w:r w:rsidRPr="00B57B3B">
              <w:rPr>
                <w:rFonts w:ascii="Times New Roman" w:hAnsi="Times New Roman"/>
                <w:sz w:val="24"/>
              </w:rPr>
              <w:t>y periodos de registro</w:t>
            </w:r>
          </w:p>
        </w:tc>
        <w:tc>
          <w:tcPr>
            <w:tcW w:w="1266" w:type="pct"/>
            <w:gridSpan w:val="2"/>
            <w:tcBorders>
              <w:top w:val="single" w:sz="2"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Aula-A</w:t>
            </w:r>
          </w:p>
        </w:tc>
        <w:tc>
          <w:tcPr>
            <w:tcW w:w="1266" w:type="pct"/>
            <w:gridSpan w:val="2"/>
            <w:tcBorders>
              <w:top w:val="single" w:sz="2"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Aula-B</w:t>
            </w:r>
          </w:p>
        </w:tc>
        <w:tc>
          <w:tcPr>
            <w:tcW w:w="651" w:type="pct"/>
            <w:tcBorders>
              <w:top w:val="single" w:sz="2" w:space="0" w:color="FFFFFF" w:themeColor="background1"/>
              <w:left w:val="single" w:sz="24" w:space="0" w:color="FFFFFF" w:themeColor="background1"/>
              <w:bottom w:val="single" w:sz="4" w:space="0" w:color="FFFFFF" w:themeColor="background1"/>
              <w:right w:val="single" w:sz="18" w:space="0" w:color="FFFFFF" w:themeColor="background1"/>
            </w:tcBorders>
            <w:shd w:val="clear" w:color="auto" w:fill="FFFFFF" w:themeFill="background1"/>
          </w:tcPr>
          <w:p w:rsidR="00B57B3B" w:rsidRPr="00B57B3B" w:rsidRDefault="00B57B3B" w:rsidP="00B57B3B">
            <w:pPr>
              <w:widowControl w:val="0"/>
              <w:ind w:firstLine="0"/>
              <w:contextualSpacing/>
              <w:jc w:val="center"/>
              <w:rPr>
                <w:rFonts w:ascii="Times New Roman" w:hAnsi="Times New Roman"/>
                <w:b/>
                <w:sz w:val="24"/>
                <w:lang w:eastAsia="en-US"/>
              </w:rPr>
            </w:pPr>
          </w:p>
        </w:tc>
      </w:tr>
      <w:tr w:rsidR="00B57B3B" w:rsidRPr="00B57B3B" w:rsidTr="00646D99">
        <w:trPr>
          <w:trHeight w:val="146"/>
        </w:trPr>
        <w:tc>
          <w:tcPr>
            <w:tcW w:w="0" w:type="auto"/>
            <w:gridSpan w:val="2"/>
            <w:vMerge/>
            <w:tcBorders>
              <w:top w:val="single" w:sz="2" w:space="0" w:color="FFFFFF" w:themeColor="background1"/>
              <w:left w:val="single" w:sz="18" w:space="0" w:color="FFFFFF" w:themeColor="background1"/>
              <w:bottom w:val="single" w:sz="4" w:space="0" w:color="auto"/>
              <w:right w:val="single" w:sz="24" w:space="0" w:color="FFFFFF" w:themeColor="background1"/>
            </w:tcBorders>
            <w:shd w:val="clear" w:color="auto" w:fill="FFFFFF" w:themeFill="background1"/>
            <w:vAlign w:val="center"/>
            <w:hideMark/>
          </w:tcPr>
          <w:p w:rsidR="00B57B3B" w:rsidRPr="00B57B3B" w:rsidRDefault="00B57B3B" w:rsidP="00B57B3B">
            <w:pPr>
              <w:ind w:firstLine="0"/>
              <w:jc w:val="left"/>
              <w:rPr>
                <w:rFonts w:ascii="Times New Roman" w:hAnsi="Times New Roman"/>
                <w:sz w:val="24"/>
                <w:lang w:eastAsia="en-US"/>
              </w:rPr>
            </w:pPr>
          </w:p>
        </w:tc>
        <w:tc>
          <w:tcPr>
            <w:tcW w:w="591" w:type="pct"/>
            <w:tcBorders>
              <w:top w:val="single" w:sz="4" w:space="0" w:color="FFFFFF" w:themeColor="background1"/>
              <w:left w:val="single" w:sz="24" w:space="0" w:color="FFFFFF" w:themeColor="background1"/>
              <w:bottom w:val="single" w:sz="4" w:space="0" w:color="auto"/>
              <w:right w:val="single" w:sz="2" w:space="0" w:color="F2F2F2" w:themeColor="background1" w:themeShade="F2"/>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Días de Registro</w:t>
            </w:r>
          </w:p>
        </w:tc>
        <w:tc>
          <w:tcPr>
            <w:tcW w:w="675" w:type="pct"/>
            <w:tcBorders>
              <w:top w:val="single" w:sz="4" w:space="0" w:color="FFFFFF" w:themeColor="background1"/>
              <w:left w:val="single" w:sz="2" w:space="0" w:color="F2F2F2" w:themeColor="background1" w:themeShade="F2"/>
              <w:bottom w:val="single" w:sz="4" w:space="0" w:color="auto"/>
              <w:right w:val="single" w:sz="24" w:space="0" w:color="FFFFFF" w:themeColor="background1"/>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Encuestas</w:t>
            </w: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realizadas</w:t>
            </w:r>
          </w:p>
        </w:tc>
        <w:tc>
          <w:tcPr>
            <w:tcW w:w="591" w:type="pct"/>
            <w:tcBorders>
              <w:top w:val="single" w:sz="4" w:space="0" w:color="FFFFFF" w:themeColor="background1"/>
              <w:left w:val="single" w:sz="24" w:space="0" w:color="FFFFFF" w:themeColor="background1"/>
              <w:bottom w:val="single" w:sz="4" w:space="0" w:color="auto"/>
              <w:right w:val="single" w:sz="2" w:space="0" w:color="F2F2F2" w:themeColor="background1" w:themeShade="F2"/>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Días de Registro</w:t>
            </w:r>
          </w:p>
        </w:tc>
        <w:tc>
          <w:tcPr>
            <w:tcW w:w="675" w:type="pct"/>
            <w:tcBorders>
              <w:top w:val="single" w:sz="4" w:space="0" w:color="FFFFFF" w:themeColor="background1"/>
              <w:left w:val="single" w:sz="2" w:space="0" w:color="F2F2F2" w:themeColor="background1" w:themeShade="F2"/>
              <w:bottom w:val="single" w:sz="4" w:space="0" w:color="auto"/>
              <w:right w:val="single" w:sz="24" w:space="0" w:color="FFFFFF" w:themeColor="background1"/>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Encuestas realizadas</w:t>
            </w:r>
          </w:p>
        </w:tc>
        <w:tc>
          <w:tcPr>
            <w:tcW w:w="651" w:type="pct"/>
            <w:tcBorders>
              <w:top w:val="single" w:sz="4" w:space="0" w:color="FFFFFF" w:themeColor="background1"/>
              <w:left w:val="single" w:sz="24" w:space="0" w:color="FFFFFF" w:themeColor="background1"/>
              <w:bottom w:val="single" w:sz="4" w:space="0" w:color="auto"/>
              <w:right w:val="single" w:sz="18" w:space="0" w:color="FFFFFF" w:themeColor="background1"/>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Total</w:t>
            </w: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encuestas</w:t>
            </w:r>
          </w:p>
        </w:tc>
      </w:tr>
      <w:tr w:rsidR="00B57B3B" w:rsidRPr="00B57B3B" w:rsidTr="000E582B">
        <w:trPr>
          <w:trHeight w:val="478"/>
        </w:trPr>
        <w:tc>
          <w:tcPr>
            <w:tcW w:w="1224" w:type="pct"/>
            <w:tcBorders>
              <w:top w:val="single" w:sz="4" w:space="0" w:color="auto"/>
              <w:left w:val="single" w:sz="18" w:space="0" w:color="FFFFFF" w:themeColor="background1"/>
              <w:bottom w:val="single" w:sz="4" w:space="0" w:color="auto"/>
              <w:right w:val="single" w:sz="2" w:space="0" w:color="F2F2F2" w:themeColor="background1" w:themeShade="F2"/>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 xml:space="preserve">Fase I. </w:t>
            </w:r>
          </w:p>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Diagnóstico</w:t>
            </w:r>
          </w:p>
        </w:tc>
        <w:tc>
          <w:tcPr>
            <w:tcW w:w="592" w:type="pct"/>
            <w:tcBorders>
              <w:top w:val="single" w:sz="4" w:space="0" w:color="auto"/>
              <w:left w:val="single" w:sz="2" w:space="0" w:color="F2F2F2" w:themeColor="background1" w:themeShade="F2"/>
              <w:bottom w:val="single" w:sz="4" w:space="0" w:color="auto"/>
              <w:right w:val="single" w:sz="8" w:space="0" w:color="D9D9D9" w:themeColor="background1" w:themeShade="D9"/>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Periodo</w:t>
            </w: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1</w:t>
            </w:r>
          </w:p>
        </w:tc>
        <w:tc>
          <w:tcPr>
            <w:tcW w:w="591" w:type="pct"/>
            <w:tcBorders>
              <w:top w:val="single" w:sz="4" w:space="0" w:color="auto"/>
              <w:left w:val="single" w:sz="8" w:space="0" w:color="D9D9D9" w:themeColor="background1" w:themeShade="D9"/>
              <w:bottom w:val="single" w:sz="4" w:space="0" w:color="auto"/>
              <w:right w:val="outset" w:sz="6" w:space="0" w:color="FFFFFF" w:themeColor="background1"/>
            </w:tcBorders>
            <w:shd w:val="clear" w:color="auto" w:fill="FFFFFF" w:themeFill="background1"/>
            <w:vAlign w:val="center"/>
          </w:tcPr>
          <w:p w:rsidR="00B57B3B" w:rsidRPr="00B57B3B" w:rsidRDefault="00B57B3B" w:rsidP="00B57B3B">
            <w:pPr>
              <w:widowControl w:val="0"/>
              <w:ind w:firstLine="0"/>
              <w:contextualSpacing/>
              <w:jc w:val="center"/>
              <w:rPr>
                <w:rFonts w:ascii="Times New Roman" w:hAnsi="Times New Roman"/>
                <w:sz w:val="24"/>
                <w:lang w:eastAsia="en-US"/>
              </w:rPr>
            </w:pP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8</w:t>
            </w:r>
          </w:p>
        </w:tc>
        <w:tc>
          <w:tcPr>
            <w:tcW w:w="675" w:type="pct"/>
            <w:tcBorders>
              <w:top w:val="single" w:sz="4" w:space="0" w:color="auto"/>
              <w:left w:val="outset" w:sz="6" w:space="0" w:color="FFFFFF" w:themeColor="background1"/>
              <w:bottom w:val="single" w:sz="4" w:space="0" w:color="auto"/>
              <w:right w:val="single" w:sz="2" w:space="0" w:color="FFFFFF" w:themeColor="background1"/>
            </w:tcBorders>
            <w:shd w:val="clear" w:color="auto" w:fill="FFFFFF" w:themeFill="background1"/>
            <w:vAlign w:val="center"/>
          </w:tcPr>
          <w:p w:rsidR="00B57B3B" w:rsidRPr="00B57B3B" w:rsidRDefault="00B57B3B" w:rsidP="00B57B3B">
            <w:pPr>
              <w:widowControl w:val="0"/>
              <w:ind w:firstLine="0"/>
              <w:contextualSpacing/>
              <w:jc w:val="center"/>
              <w:rPr>
                <w:rFonts w:ascii="Times New Roman" w:hAnsi="Times New Roman"/>
                <w:sz w:val="24"/>
                <w:lang w:eastAsia="en-US"/>
              </w:rPr>
            </w:pP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178</w:t>
            </w:r>
          </w:p>
        </w:tc>
        <w:tc>
          <w:tcPr>
            <w:tcW w:w="591" w:type="pct"/>
            <w:tcBorders>
              <w:top w:val="single" w:sz="4" w:space="0" w:color="auto"/>
              <w:left w:val="single" w:sz="2" w:space="0" w:color="FFFFFF" w:themeColor="background1"/>
              <w:bottom w:val="single" w:sz="4" w:space="0" w:color="auto"/>
              <w:right w:val="outset" w:sz="6" w:space="0" w:color="FFFFFF" w:themeColor="background1"/>
            </w:tcBorders>
            <w:shd w:val="clear" w:color="auto" w:fill="FFFFFF" w:themeFill="background1"/>
            <w:vAlign w:val="center"/>
          </w:tcPr>
          <w:p w:rsidR="00B57B3B" w:rsidRPr="00B57B3B" w:rsidRDefault="00B57B3B" w:rsidP="00B57B3B">
            <w:pPr>
              <w:widowControl w:val="0"/>
              <w:ind w:firstLine="0"/>
              <w:contextualSpacing/>
              <w:jc w:val="center"/>
              <w:rPr>
                <w:rFonts w:ascii="Times New Roman" w:hAnsi="Times New Roman"/>
                <w:sz w:val="24"/>
                <w:lang w:eastAsia="en-US"/>
              </w:rPr>
            </w:pP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10</w:t>
            </w:r>
          </w:p>
        </w:tc>
        <w:tc>
          <w:tcPr>
            <w:tcW w:w="675" w:type="pct"/>
            <w:tcBorders>
              <w:top w:val="single" w:sz="4" w:space="0" w:color="auto"/>
              <w:left w:val="outset" w:sz="6" w:space="0" w:color="FFFFFF" w:themeColor="background1"/>
              <w:bottom w:val="single" w:sz="4" w:space="0" w:color="auto"/>
              <w:right w:val="single" w:sz="2" w:space="0" w:color="FFFFFF" w:themeColor="background1"/>
            </w:tcBorders>
            <w:shd w:val="clear" w:color="auto" w:fill="FFFFFF" w:themeFill="background1"/>
            <w:vAlign w:val="center"/>
          </w:tcPr>
          <w:p w:rsidR="00B57B3B" w:rsidRPr="00B57B3B" w:rsidRDefault="00B57B3B" w:rsidP="00B57B3B">
            <w:pPr>
              <w:widowControl w:val="0"/>
              <w:ind w:firstLine="0"/>
              <w:contextualSpacing/>
              <w:jc w:val="center"/>
              <w:rPr>
                <w:rFonts w:ascii="Times New Roman" w:hAnsi="Times New Roman"/>
                <w:sz w:val="24"/>
                <w:lang w:eastAsia="en-US"/>
              </w:rPr>
            </w:pP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232</w:t>
            </w:r>
          </w:p>
        </w:tc>
        <w:tc>
          <w:tcPr>
            <w:tcW w:w="651" w:type="pct"/>
            <w:tcBorders>
              <w:top w:val="single" w:sz="4" w:space="0" w:color="auto"/>
              <w:left w:val="single" w:sz="2" w:space="0" w:color="FFFFFF" w:themeColor="background1"/>
              <w:bottom w:val="single" w:sz="4" w:space="0" w:color="auto"/>
              <w:right w:val="single" w:sz="18" w:space="0" w:color="FFFFFF" w:themeColor="background1"/>
            </w:tcBorders>
            <w:shd w:val="clear" w:color="auto" w:fill="FFFFFF" w:themeFill="background1"/>
            <w:vAlign w:val="center"/>
          </w:tcPr>
          <w:p w:rsidR="00B57B3B" w:rsidRPr="00B57B3B" w:rsidRDefault="00B57B3B" w:rsidP="00B57B3B">
            <w:pPr>
              <w:widowControl w:val="0"/>
              <w:ind w:firstLine="0"/>
              <w:contextualSpacing/>
              <w:jc w:val="center"/>
              <w:rPr>
                <w:rFonts w:ascii="Times New Roman" w:hAnsi="Times New Roman"/>
                <w:sz w:val="24"/>
                <w:lang w:eastAsia="en-US"/>
              </w:rPr>
            </w:pP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410</w:t>
            </w:r>
          </w:p>
        </w:tc>
      </w:tr>
      <w:tr w:rsidR="00B57B3B" w:rsidRPr="00B57B3B" w:rsidTr="000E582B">
        <w:trPr>
          <w:trHeight w:val="40"/>
        </w:trPr>
        <w:tc>
          <w:tcPr>
            <w:tcW w:w="1224" w:type="pct"/>
            <w:tcBorders>
              <w:top w:val="single" w:sz="4" w:space="0" w:color="auto"/>
              <w:left w:val="single" w:sz="18" w:space="0" w:color="FFFFFF" w:themeColor="background1"/>
              <w:bottom w:val="single" w:sz="4" w:space="0" w:color="auto"/>
              <w:right w:val="single" w:sz="2" w:space="0" w:color="F2F2F2" w:themeColor="background1" w:themeShade="F2"/>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Fase II.  Experimentación</w:t>
            </w:r>
          </w:p>
        </w:tc>
        <w:tc>
          <w:tcPr>
            <w:tcW w:w="592" w:type="pct"/>
            <w:tcBorders>
              <w:top w:val="single" w:sz="4" w:space="0" w:color="auto"/>
              <w:left w:val="single" w:sz="2" w:space="0" w:color="F2F2F2" w:themeColor="background1" w:themeShade="F2"/>
              <w:bottom w:val="single" w:sz="4" w:space="0" w:color="auto"/>
              <w:right w:val="single" w:sz="8" w:space="0" w:color="D9D9D9" w:themeColor="background1" w:themeShade="D9"/>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Periodo</w:t>
            </w: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2</w:t>
            </w:r>
          </w:p>
        </w:tc>
        <w:tc>
          <w:tcPr>
            <w:tcW w:w="591" w:type="pct"/>
            <w:tcBorders>
              <w:top w:val="single" w:sz="4" w:space="0" w:color="auto"/>
              <w:left w:val="single" w:sz="8" w:space="0" w:color="D9D9D9" w:themeColor="background1" w:themeShade="D9"/>
              <w:bottom w:val="single" w:sz="4" w:space="0" w:color="auto"/>
              <w:right w:val="outset" w:sz="6" w:space="0" w:color="FFFFFF" w:themeColor="background1"/>
            </w:tcBorders>
            <w:shd w:val="clear" w:color="auto" w:fill="FFFFFF" w:themeFill="background1"/>
            <w:vAlign w:val="center"/>
          </w:tcPr>
          <w:p w:rsidR="00B57B3B" w:rsidRPr="00B57B3B" w:rsidRDefault="00B57B3B" w:rsidP="00B57B3B">
            <w:pPr>
              <w:widowControl w:val="0"/>
              <w:ind w:firstLine="0"/>
              <w:contextualSpacing/>
              <w:jc w:val="center"/>
              <w:rPr>
                <w:rFonts w:ascii="Times New Roman" w:hAnsi="Times New Roman"/>
                <w:sz w:val="24"/>
                <w:lang w:eastAsia="en-US"/>
              </w:rPr>
            </w:pP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7</w:t>
            </w:r>
          </w:p>
        </w:tc>
        <w:tc>
          <w:tcPr>
            <w:tcW w:w="675" w:type="pct"/>
            <w:tcBorders>
              <w:top w:val="single" w:sz="4" w:space="0" w:color="auto"/>
              <w:left w:val="outset" w:sz="6" w:space="0" w:color="FFFFFF" w:themeColor="background1"/>
              <w:bottom w:val="single" w:sz="4" w:space="0" w:color="auto"/>
              <w:right w:val="single" w:sz="2" w:space="0" w:color="FFFFFF" w:themeColor="background1"/>
            </w:tcBorders>
            <w:shd w:val="clear" w:color="auto" w:fill="FFFFFF" w:themeFill="background1"/>
            <w:vAlign w:val="center"/>
          </w:tcPr>
          <w:p w:rsidR="00B57B3B" w:rsidRPr="00B57B3B" w:rsidRDefault="00B57B3B" w:rsidP="00B57B3B">
            <w:pPr>
              <w:widowControl w:val="0"/>
              <w:ind w:firstLine="0"/>
              <w:contextualSpacing/>
              <w:jc w:val="center"/>
              <w:rPr>
                <w:rFonts w:ascii="Times New Roman" w:hAnsi="Times New Roman"/>
                <w:sz w:val="24"/>
                <w:lang w:eastAsia="en-US"/>
              </w:rPr>
            </w:pP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150</w:t>
            </w:r>
          </w:p>
        </w:tc>
        <w:tc>
          <w:tcPr>
            <w:tcW w:w="591" w:type="pct"/>
            <w:tcBorders>
              <w:top w:val="single" w:sz="4" w:space="0" w:color="auto"/>
              <w:left w:val="single" w:sz="2" w:space="0" w:color="FFFFFF" w:themeColor="background1"/>
              <w:bottom w:val="single" w:sz="4" w:space="0" w:color="auto"/>
              <w:right w:val="outset" w:sz="6" w:space="0" w:color="FFFFFF" w:themeColor="background1"/>
            </w:tcBorders>
            <w:shd w:val="clear" w:color="auto" w:fill="FFFFFF" w:themeFill="background1"/>
            <w:vAlign w:val="center"/>
          </w:tcPr>
          <w:p w:rsidR="00B57B3B" w:rsidRPr="00B57B3B" w:rsidRDefault="00B57B3B" w:rsidP="00B57B3B">
            <w:pPr>
              <w:widowControl w:val="0"/>
              <w:ind w:firstLine="0"/>
              <w:contextualSpacing/>
              <w:jc w:val="center"/>
              <w:rPr>
                <w:rFonts w:ascii="Times New Roman" w:hAnsi="Times New Roman"/>
                <w:sz w:val="24"/>
                <w:lang w:eastAsia="en-US"/>
              </w:rPr>
            </w:pP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8</w:t>
            </w:r>
          </w:p>
        </w:tc>
        <w:tc>
          <w:tcPr>
            <w:tcW w:w="675" w:type="pct"/>
            <w:tcBorders>
              <w:top w:val="single" w:sz="4" w:space="0" w:color="auto"/>
              <w:left w:val="outset" w:sz="6" w:space="0" w:color="FFFFFF" w:themeColor="background1"/>
              <w:bottom w:val="single" w:sz="4" w:space="0" w:color="auto"/>
              <w:right w:val="single" w:sz="2" w:space="0" w:color="FFFFFF" w:themeColor="background1"/>
            </w:tcBorders>
            <w:shd w:val="clear" w:color="auto" w:fill="FFFFFF" w:themeFill="background1"/>
            <w:vAlign w:val="center"/>
          </w:tcPr>
          <w:p w:rsidR="00B57B3B" w:rsidRPr="00B57B3B" w:rsidRDefault="00B57B3B" w:rsidP="00B57B3B">
            <w:pPr>
              <w:widowControl w:val="0"/>
              <w:ind w:firstLine="0"/>
              <w:contextualSpacing/>
              <w:jc w:val="center"/>
              <w:rPr>
                <w:rFonts w:ascii="Times New Roman" w:hAnsi="Times New Roman"/>
                <w:sz w:val="24"/>
                <w:lang w:eastAsia="en-US"/>
              </w:rPr>
            </w:pP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176</w:t>
            </w:r>
          </w:p>
        </w:tc>
        <w:tc>
          <w:tcPr>
            <w:tcW w:w="651" w:type="pct"/>
            <w:tcBorders>
              <w:top w:val="single" w:sz="4" w:space="0" w:color="auto"/>
              <w:left w:val="single" w:sz="2" w:space="0" w:color="FFFFFF" w:themeColor="background1"/>
              <w:bottom w:val="single" w:sz="4" w:space="0" w:color="auto"/>
              <w:right w:val="single" w:sz="18" w:space="0" w:color="FFFFFF" w:themeColor="background1"/>
            </w:tcBorders>
            <w:shd w:val="clear" w:color="auto" w:fill="FFFFFF" w:themeFill="background1"/>
            <w:vAlign w:val="center"/>
          </w:tcPr>
          <w:p w:rsidR="00B57B3B" w:rsidRPr="00B57B3B" w:rsidRDefault="00B57B3B" w:rsidP="00B57B3B">
            <w:pPr>
              <w:widowControl w:val="0"/>
              <w:ind w:firstLine="0"/>
              <w:contextualSpacing/>
              <w:jc w:val="center"/>
              <w:rPr>
                <w:rFonts w:ascii="Times New Roman" w:hAnsi="Times New Roman"/>
                <w:sz w:val="24"/>
                <w:lang w:eastAsia="en-US"/>
              </w:rPr>
            </w:pP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326</w:t>
            </w:r>
          </w:p>
        </w:tc>
      </w:tr>
      <w:tr w:rsidR="00B57B3B" w:rsidRPr="00B57B3B" w:rsidTr="000E582B">
        <w:trPr>
          <w:trHeight w:val="417"/>
        </w:trPr>
        <w:tc>
          <w:tcPr>
            <w:tcW w:w="1224" w:type="pct"/>
            <w:tcBorders>
              <w:top w:val="single" w:sz="4" w:space="0" w:color="auto"/>
              <w:left w:val="single" w:sz="18" w:space="0" w:color="FFFFFF" w:themeColor="background1"/>
              <w:bottom w:val="single" w:sz="4" w:space="0" w:color="auto"/>
              <w:right w:val="single" w:sz="2" w:space="0" w:color="F2F2F2" w:themeColor="background1" w:themeShade="F2"/>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 xml:space="preserve">Fase III. Seguimiento </w:t>
            </w:r>
          </w:p>
        </w:tc>
        <w:tc>
          <w:tcPr>
            <w:tcW w:w="592" w:type="pct"/>
            <w:tcBorders>
              <w:top w:val="single" w:sz="4" w:space="0" w:color="auto"/>
              <w:left w:val="single" w:sz="2" w:space="0" w:color="F2F2F2" w:themeColor="background1" w:themeShade="F2"/>
              <w:bottom w:val="single" w:sz="4" w:space="0" w:color="auto"/>
              <w:right w:val="single" w:sz="8" w:space="0" w:color="D9D9D9" w:themeColor="background1" w:themeShade="D9"/>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Periodo</w:t>
            </w: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3</w:t>
            </w:r>
          </w:p>
        </w:tc>
        <w:tc>
          <w:tcPr>
            <w:tcW w:w="591" w:type="pct"/>
            <w:tcBorders>
              <w:top w:val="single" w:sz="4" w:space="0" w:color="auto"/>
              <w:left w:val="single" w:sz="8" w:space="0" w:color="D9D9D9" w:themeColor="background1" w:themeShade="D9"/>
              <w:bottom w:val="single" w:sz="4" w:space="0" w:color="auto"/>
              <w:right w:val="outset" w:sz="6" w:space="0" w:color="FFFFFF" w:themeColor="background1"/>
            </w:tcBorders>
            <w:shd w:val="clear" w:color="auto" w:fill="FFFFFF" w:themeFill="background1"/>
            <w:vAlign w:val="center"/>
          </w:tcPr>
          <w:p w:rsidR="00B57B3B" w:rsidRPr="00B57B3B" w:rsidRDefault="00B57B3B" w:rsidP="00B57B3B">
            <w:pPr>
              <w:widowControl w:val="0"/>
              <w:ind w:firstLine="0"/>
              <w:contextualSpacing/>
              <w:jc w:val="center"/>
              <w:rPr>
                <w:rFonts w:ascii="Times New Roman" w:hAnsi="Times New Roman"/>
                <w:sz w:val="24"/>
                <w:lang w:eastAsia="en-US"/>
              </w:rPr>
            </w:pP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17</w:t>
            </w:r>
          </w:p>
        </w:tc>
        <w:tc>
          <w:tcPr>
            <w:tcW w:w="675" w:type="pct"/>
            <w:tcBorders>
              <w:top w:val="single" w:sz="4" w:space="0" w:color="auto"/>
              <w:left w:val="outset" w:sz="6" w:space="0" w:color="FFFFFF" w:themeColor="background1"/>
              <w:bottom w:val="single" w:sz="4" w:space="0" w:color="auto"/>
              <w:right w:val="single" w:sz="2" w:space="0" w:color="FFFFFF" w:themeColor="background1"/>
            </w:tcBorders>
            <w:shd w:val="clear" w:color="auto" w:fill="FFFFFF" w:themeFill="background1"/>
            <w:vAlign w:val="center"/>
          </w:tcPr>
          <w:p w:rsidR="00B57B3B" w:rsidRPr="00B57B3B" w:rsidRDefault="00B57B3B" w:rsidP="00B57B3B">
            <w:pPr>
              <w:widowControl w:val="0"/>
              <w:ind w:firstLine="0"/>
              <w:contextualSpacing/>
              <w:jc w:val="center"/>
              <w:rPr>
                <w:rFonts w:ascii="Times New Roman" w:hAnsi="Times New Roman"/>
                <w:sz w:val="24"/>
                <w:lang w:eastAsia="en-US"/>
              </w:rPr>
            </w:pP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368</w:t>
            </w:r>
          </w:p>
        </w:tc>
        <w:tc>
          <w:tcPr>
            <w:tcW w:w="591" w:type="pct"/>
            <w:tcBorders>
              <w:top w:val="single" w:sz="4" w:space="0" w:color="auto"/>
              <w:left w:val="single" w:sz="2" w:space="0" w:color="FFFFFF" w:themeColor="background1"/>
              <w:bottom w:val="single" w:sz="4" w:space="0" w:color="auto"/>
              <w:right w:val="outset" w:sz="6" w:space="0" w:color="FFFFFF" w:themeColor="background1"/>
            </w:tcBorders>
            <w:shd w:val="clear" w:color="auto" w:fill="FFFFFF" w:themeFill="background1"/>
            <w:vAlign w:val="center"/>
          </w:tcPr>
          <w:p w:rsidR="00B57B3B" w:rsidRPr="00B57B3B" w:rsidRDefault="00B57B3B" w:rsidP="00B57B3B">
            <w:pPr>
              <w:widowControl w:val="0"/>
              <w:ind w:firstLine="0"/>
              <w:contextualSpacing/>
              <w:jc w:val="center"/>
              <w:rPr>
                <w:rFonts w:ascii="Times New Roman" w:hAnsi="Times New Roman"/>
                <w:sz w:val="24"/>
                <w:lang w:eastAsia="en-US"/>
              </w:rPr>
            </w:pP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14</w:t>
            </w:r>
          </w:p>
        </w:tc>
        <w:tc>
          <w:tcPr>
            <w:tcW w:w="675" w:type="pct"/>
            <w:tcBorders>
              <w:top w:val="single" w:sz="4" w:space="0" w:color="auto"/>
              <w:left w:val="outset" w:sz="6" w:space="0" w:color="FFFFFF" w:themeColor="background1"/>
              <w:bottom w:val="single" w:sz="4" w:space="0" w:color="auto"/>
              <w:right w:val="single" w:sz="2" w:space="0" w:color="FFFFFF" w:themeColor="background1"/>
            </w:tcBorders>
            <w:shd w:val="clear" w:color="auto" w:fill="FFFFFF" w:themeFill="background1"/>
            <w:vAlign w:val="center"/>
          </w:tcPr>
          <w:p w:rsidR="00B57B3B" w:rsidRPr="00B57B3B" w:rsidRDefault="00B57B3B" w:rsidP="00B57B3B">
            <w:pPr>
              <w:widowControl w:val="0"/>
              <w:ind w:firstLine="0"/>
              <w:contextualSpacing/>
              <w:jc w:val="center"/>
              <w:rPr>
                <w:rFonts w:ascii="Times New Roman" w:hAnsi="Times New Roman"/>
                <w:sz w:val="24"/>
                <w:lang w:eastAsia="en-US"/>
              </w:rPr>
            </w:pP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312</w:t>
            </w:r>
          </w:p>
        </w:tc>
        <w:tc>
          <w:tcPr>
            <w:tcW w:w="651" w:type="pct"/>
            <w:tcBorders>
              <w:top w:val="single" w:sz="4" w:space="0" w:color="auto"/>
              <w:left w:val="single" w:sz="2" w:space="0" w:color="FFFFFF" w:themeColor="background1"/>
              <w:bottom w:val="single" w:sz="4" w:space="0" w:color="auto"/>
              <w:right w:val="single" w:sz="18" w:space="0" w:color="FFFFFF" w:themeColor="background1"/>
            </w:tcBorders>
            <w:shd w:val="clear" w:color="auto" w:fill="FFFFFF" w:themeFill="background1"/>
            <w:vAlign w:val="center"/>
          </w:tcPr>
          <w:p w:rsidR="00B57B3B" w:rsidRPr="00B57B3B" w:rsidRDefault="00B57B3B" w:rsidP="00B57B3B">
            <w:pPr>
              <w:widowControl w:val="0"/>
              <w:ind w:firstLine="0"/>
              <w:contextualSpacing/>
              <w:jc w:val="center"/>
              <w:rPr>
                <w:rFonts w:ascii="Times New Roman" w:hAnsi="Times New Roman"/>
                <w:sz w:val="24"/>
                <w:lang w:eastAsia="en-US"/>
              </w:rPr>
            </w:pPr>
          </w:p>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680</w:t>
            </w:r>
          </w:p>
        </w:tc>
      </w:tr>
      <w:tr w:rsidR="00B57B3B" w:rsidRPr="00B57B3B" w:rsidTr="000E582B">
        <w:trPr>
          <w:trHeight w:val="227"/>
        </w:trPr>
        <w:tc>
          <w:tcPr>
            <w:tcW w:w="1816" w:type="pct"/>
            <w:gridSpan w:val="2"/>
            <w:tcBorders>
              <w:top w:val="single" w:sz="4" w:space="0" w:color="auto"/>
              <w:left w:val="single" w:sz="18" w:space="0" w:color="FFFFFF" w:themeColor="background1"/>
              <w:bottom w:val="single" w:sz="2" w:space="0" w:color="auto"/>
              <w:right w:val="single" w:sz="8" w:space="0" w:color="D9D9D9" w:themeColor="background1" w:themeShade="D9"/>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Totales</w:t>
            </w:r>
          </w:p>
        </w:tc>
        <w:tc>
          <w:tcPr>
            <w:tcW w:w="591" w:type="pct"/>
            <w:tcBorders>
              <w:top w:val="single" w:sz="4" w:space="0" w:color="auto"/>
              <w:left w:val="single" w:sz="8" w:space="0" w:color="D9D9D9" w:themeColor="background1" w:themeShade="D9"/>
              <w:bottom w:val="single" w:sz="2" w:space="0" w:color="auto"/>
              <w:right w:val="outset" w:sz="6" w:space="0" w:color="FFFFFF" w:themeColor="background1"/>
            </w:tcBorders>
            <w:shd w:val="clear" w:color="auto" w:fill="FFFFFF" w:themeFill="background1"/>
            <w:vAlign w:val="center"/>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32</w:t>
            </w:r>
          </w:p>
        </w:tc>
        <w:tc>
          <w:tcPr>
            <w:tcW w:w="675" w:type="pct"/>
            <w:tcBorders>
              <w:top w:val="single" w:sz="4" w:space="0" w:color="auto"/>
              <w:left w:val="outset" w:sz="6" w:space="0" w:color="FFFFFF" w:themeColor="background1"/>
              <w:bottom w:val="single" w:sz="2" w:space="0" w:color="auto"/>
              <w:right w:val="single" w:sz="2" w:space="0" w:color="FFFFFF" w:themeColor="background1"/>
            </w:tcBorders>
            <w:shd w:val="clear" w:color="auto" w:fill="FFFFFF" w:themeFill="background1"/>
            <w:vAlign w:val="center"/>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696</w:t>
            </w:r>
          </w:p>
        </w:tc>
        <w:tc>
          <w:tcPr>
            <w:tcW w:w="591" w:type="pct"/>
            <w:tcBorders>
              <w:top w:val="single" w:sz="4" w:space="0" w:color="auto"/>
              <w:left w:val="single" w:sz="2" w:space="0" w:color="FFFFFF" w:themeColor="background1"/>
              <w:bottom w:val="single" w:sz="2" w:space="0" w:color="auto"/>
              <w:right w:val="outset" w:sz="6" w:space="0" w:color="FFFFFF" w:themeColor="background1"/>
            </w:tcBorders>
            <w:shd w:val="clear" w:color="auto" w:fill="FFFFFF" w:themeFill="background1"/>
            <w:vAlign w:val="center"/>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32</w:t>
            </w:r>
          </w:p>
        </w:tc>
        <w:tc>
          <w:tcPr>
            <w:tcW w:w="675" w:type="pct"/>
            <w:tcBorders>
              <w:top w:val="single" w:sz="4" w:space="0" w:color="auto"/>
              <w:left w:val="outset" w:sz="6" w:space="0" w:color="FFFFFF" w:themeColor="background1"/>
              <w:bottom w:val="single" w:sz="2" w:space="0" w:color="auto"/>
              <w:right w:val="single" w:sz="2" w:space="0" w:color="FFFFFF" w:themeColor="background1"/>
            </w:tcBorders>
            <w:shd w:val="clear" w:color="auto" w:fill="FFFFFF" w:themeFill="background1"/>
            <w:vAlign w:val="center"/>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720</w:t>
            </w:r>
          </w:p>
        </w:tc>
        <w:tc>
          <w:tcPr>
            <w:tcW w:w="651" w:type="pct"/>
            <w:tcBorders>
              <w:top w:val="single" w:sz="4" w:space="0" w:color="auto"/>
              <w:left w:val="single" w:sz="2" w:space="0" w:color="FFFFFF" w:themeColor="background1"/>
              <w:bottom w:val="single" w:sz="2" w:space="0" w:color="auto"/>
              <w:right w:val="single" w:sz="18" w:space="0" w:color="FFFFFF" w:themeColor="background1"/>
            </w:tcBorders>
            <w:shd w:val="clear" w:color="auto" w:fill="FFFFFF" w:themeFill="background1"/>
            <w:vAlign w:val="center"/>
            <w:hideMark/>
          </w:tcPr>
          <w:p w:rsidR="00B57B3B" w:rsidRPr="00B57B3B" w:rsidRDefault="00B57B3B" w:rsidP="00B57B3B">
            <w:pPr>
              <w:keepNext/>
              <w:ind w:firstLine="0"/>
              <w:contextualSpacing/>
              <w:jc w:val="center"/>
              <w:rPr>
                <w:rFonts w:ascii="Times New Roman" w:hAnsi="Times New Roman"/>
                <w:sz w:val="24"/>
                <w:lang w:eastAsia="en-US"/>
              </w:rPr>
            </w:pPr>
            <w:r w:rsidRPr="00B57B3B">
              <w:rPr>
                <w:rFonts w:ascii="Times New Roman" w:hAnsi="Times New Roman"/>
                <w:sz w:val="24"/>
              </w:rPr>
              <w:t>1.416</w:t>
            </w:r>
          </w:p>
        </w:tc>
      </w:tr>
    </w:tbl>
    <w:p w:rsidR="00A7753E" w:rsidRPr="00A7753E" w:rsidRDefault="00A7753E" w:rsidP="00A7753E">
      <w:pPr>
        <w:autoSpaceDE w:val="0"/>
        <w:autoSpaceDN w:val="0"/>
        <w:adjustRightInd w:val="0"/>
        <w:ind w:firstLine="0"/>
        <w:rPr>
          <w:rFonts w:ascii="Times New Roman" w:hAnsi="Times New Roman"/>
          <w:sz w:val="20"/>
          <w:szCs w:val="20"/>
        </w:rPr>
      </w:pPr>
      <w:r w:rsidRPr="00442771">
        <w:rPr>
          <w:rFonts w:ascii="Times New Roman" w:hAnsi="Times New Roman"/>
          <w:i/>
          <w:sz w:val="20"/>
          <w:szCs w:val="20"/>
        </w:rPr>
        <w:t xml:space="preserve">Nota: </w:t>
      </w:r>
      <w:r w:rsidR="000E582B">
        <w:rPr>
          <w:rFonts w:ascii="Times New Roman" w:hAnsi="Times New Roman"/>
          <w:sz w:val="20"/>
          <w:szCs w:val="20"/>
        </w:rPr>
        <w:t xml:space="preserve">elaboración </w:t>
      </w:r>
      <w:r w:rsidR="000E582B" w:rsidRPr="00A7753E">
        <w:rPr>
          <w:rFonts w:ascii="Times New Roman" w:hAnsi="Times New Roman"/>
          <w:sz w:val="20"/>
          <w:szCs w:val="20"/>
        </w:rPr>
        <w:t>propia</w:t>
      </w:r>
    </w:p>
    <w:p w:rsidR="00442771" w:rsidRDefault="00442771" w:rsidP="00B57B3B">
      <w:pPr>
        <w:ind w:firstLine="0"/>
        <w:rPr>
          <w:rFonts w:ascii="Times New Roman" w:hAnsi="Times New Roman"/>
          <w:sz w:val="24"/>
        </w:rPr>
      </w:pPr>
    </w:p>
    <w:p w:rsidR="00B57B3B" w:rsidRPr="00B57B3B" w:rsidRDefault="006F3424" w:rsidP="00B57B3B">
      <w:pPr>
        <w:ind w:firstLine="0"/>
        <w:rPr>
          <w:rFonts w:ascii="Times New Roman" w:hAnsi="Times New Roman"/>
          <w:sz w:val="24"/>
        </w:rPr>
      </w:pPr>
      <w:r>
        <w:rPr>
          <w:rFonts w:ascii="Times New Roman" w:hAnsi="Times New Roman"/>
          <w:sz w:val="24"/>
        </w:rPr>
        <w:tab/>
      </w:r>
      <w:r w:rsidR="00B57B3B" w:rsidRPr="00B57B3B">
        <w:rPr>
          <w:rFonts w:ascii="Times New Roman" w:hAnsi="Times New Roman"/>
          <w:sz w:val="24"/>
        </w:rPr>
        <w:t xml:space="preserve">En la segunda fase, dedicada a la intervención experimental, se obtuvieron 326 registros. Este periodo consistió en diferentes actuaciones en materia alimentaria con el alumnado y sus familias. </w:t>
      </w:r>
    </w:p>
    <w:p w:rsidR="00B57B3B" w:rsidRPr="00B57B3B" w:rsidRDefault="00B57B3B" w:rsidP="00B57B3B">
      <w:pPr>
        <w:ind w:firstLine="0"/>
        <w:rPr>
          <w:rFonts w:ascii="Times New Roman" w:hAnsi="Times New Roman"/>
          <w:sz w:val="24"/>
        </w:rPr>
      </w:pPr>
      <w:r w:rsidRPr="00B57B3B">
        <w:rPr>
          <w:rFonts w:ascii="Times New Roman" w:hAnsi="Times New Roman"/>
          <w:sz w:val="24"/>
        </w:rPr>
        <w:tab/>
        <w:t>A nivel de aula, el equipo docente, compuesto por dos tutores/as, implementó una unidad didáctica sobre alimentación denominada ¿Cómo podemos mejorar nuestra alimentación? organizada en tres bloques y con una duración de tres semanas (</w:t>
      </w:r>
      <w:r w:rsidR="000425E1">
        <w:rPr>
          <w:rFonts w:ascii="Times New Roman" w:hAnsi="Times New Roman"/>
          <w:sz w:val="24"/>
        </w:rPr>
        <w:t>anonimizado</w:t>
      </w:r>
      <w:r w:rsidRPr="00B57B3B">
        <w:rPr>
          <w:rFonts w:ascii="Times New Roman" w:hAnsi="Times New Roman"/>
          <w:sz w:val="24"/>
        </w:rPr>
        <w:t xml:space="preserve">, 2013). El primer bloque, de motivación y lectura de ideas previas, estuvo centrado en la problemática del consumo de chucherías y en la obtención de información acerca de los conocimientos y expectativas del alumnado en torno a la alimentación. El segundo bloque, de análisis y aporte de nueva información, integró actividades en las que las familias participaron activamente. De este modo, se llevó a cabo una salida de investigación para conocer la oferta de productos frescos de la localidad y se fomentó el consumo de frutas y verduras a través de diferentes talleres de cocina. Por último, como actividad de síntesis, se elaboró un folleto didáctico-divulgativo dirigido al alumnado y su familia, en el que se incluyeron actividades de realización conjunta en el ámbito del hogar con la finalidad de reforzar los conocimientos alimentarios y las prácticas saludables. </w:t>
      </w:r>
    </w:p>
    <w:p w:rsidR="00B57B3B" w:rsidRPr="00B57B3B" w:rsidRDefault="00B57B3B" w:rsidP="00B57B3B">
      <w:pPr>
        <w:ind w:firstLine="0"/>
        <w:rPr>
          <w:rFonts w:ascii="Times New Roman" w:hAnsi="Times New Roman"/>
          <w:sz w:val="24"/>
        </w:rPr>
      </w:pPr>
      <w:r w:rsidRPr="00B57B3B">
        <w:rPr>
          <w:rFonts w:ascii="Times New Roman" w:hAnsi="Times New Roman"/>
          <w:sz w:val="24"/>
        </w:rPr>
        <w:tab/>
        <w:t xml:space="preserve">A nivel familiar, se llevó a cabo el taller “Alimentación y Salud” a lo largo de dos cursos escolares con sesiones quincenales. El taller fue desarrollado en el centro por una de las investigadoras, profesora de alimentación de la Universidad de Huelva, al que asistieron regularmente cinco madres. La actividad de alfabetización y participación alimentaria se estructuró a partir de la identificación de las necesidades educativas de las participantes, el análisis de las características de las prácticas alimentarias familiares y el estudio de sus concepciones sobre alimentación. </w:t>
      </w:r>
    </w:p>
    <w:p w:rsidR="00B57B3B" w:rsidRPr="00B57B3B" w:rsidRDefault="00B57B3B" w:rsidP="00B57B3B">
      <w:pPr>
        <w:ind w:firstLine="0"/>
        <w:rPr>
          <w:rFonts w:ascii="Times New Roman" w:hAnsi="Times New Roman"/>
          <w:sz w:val="24"/>
        </w:rPr>
      </w:pPr>
      <w:r w:rsidRPr="00B57B3B">
        <w:rPr>
          <w:rFonts w:ascii="Times New Roman" w:hAnsi="Times New Roman"/>
          <w:sz w:val="24"/>
        </w:rPr>
        <w:tab/>
        <w:t xml:space="preserve">La última fase del estudio, de seguimiento de los hábitos de salud, representó el periodo de recogida de mayor duración con 680 cuestionarios, que aportaron </w:t>
      </w:r>
      <w:r w:rsidRPr="00B57B3B">
        <w:rPr>
          <w:rFonts w:ascii="Times New Roman" w:hAnsi="Times New Roman"/>
          <w:sz w:val="24"/>
        </w:rPr>
        <w:lastRenderedPageBreak/>
        <w:t>información relevante sobre la evolución del grupo participante una vez finalizadas las actuaciones educativas en materia de promoción de la salud.</w:t>
      </w:r>
    </w:p>
    <w:p w:rsidR="00B57B3B" w:rsidRPr="00B57B3B" w:rsidRDefault="006F3424" w:rsidP="00B57B3B">
      <w:pPr>
        <w:ind w:firstLine="0"/>
        <w:rPr>
          <w:rFonts w:ascii="Times New Roman" w:hAnsi="Times New Roman"/>
          <w:sz w:val="24"/>
        </w:rPr>
      </w:pPr>
      <w:r>
        <w:rPr>
          <w:rFonts w:ascii="Times New Roman" w:hAnsi="Times New Roman"/>
          <w:sz w:val="24"/>
        </w:rPr>
        <w:tab/>
      </w:r>
      <w:r w:rsidR="00B57B3B" w:rsidRPr="00B57B3B">
        <w:rPr>
          <w:rFonts w:ascii="Times New Roman" w:hAnsi="Times New Roman"/>
          <w:sz w:val="24"/>
        </w:rPr>
        <w:t>Las tipologías de desayuno se han analizado a partir del modelo de Banet y López (2010) con ligeras variantes. De este modo, se han establecido tres tipologías de desayuno: completo, incompleto y de baja calidad nutricional, que a su vez integran cinco subtipos en función de la aproximación al modelo de desayuno considerado más saludable. El tipo 1 corresponde al desayuno completo nutricionalmente, considerado como el más adecuado en función de las recomendaciones. La segunda tipología se corresponde con el desayuno incompleto e incluye tres variantes (tipos 2, 3 y 4). El tipo 2 se compone de dos grupos de alimentos, en los que uno de ellos es fruta o zumo natural. El tipo 3 está integrado por alimentos compuestos de cereales y leche (pan, cereal en copos con leche sola o chocolateada). El tipo 4, coincidente con el menor aporte energético del grupo, se compone exclusivamente de un alimento líquido o sólido (leche, leche con cacao, pan…). Finalmente, el desayuno tipo 5 integra alimentos de baja o muy baja calidad nutricional no recomendados en la dieta de escolares, indistintamente de que su aporte energético pueda ser suficiente.</w:t>
      </w:r>
    </w:p>
    <w:p w:rsidR="00B57B3B" w:rsidRPr="006D3599" w:rsidRDefault="00B57B3B" w:rsidP="00B57B3B">
      <w:pPr>
        <w:ind w:firstLine="0"/>
        <w:rPr>
          <w:rFonts w:ascii="Times New Roman" w:hAnsi="Times New Roman"/>
          <w:b/>
          <w:i/>
          <w:sz w:val="24"/>
        </w:rPr>
      </w:pPr>
      <w:r w:rsidRPr="006D3599">
        <w:rPr>
          <w:rFonts w:ascii="Times New Roman" w:hAnsi="Times New Roman"/>
          <w:b/>
          <w:i/>
          <w:sz w:val="24"/>
        </w:rPr>
        <w:t>Análisis</w:t>
      </w:r>
      <w:r w:rsidR="006D3599" w:rsidRPr="006D3599">
        <w:rPr>
          <w:rFonts w:ascii="Times New Roman" w:hAnsi="Times New Roman"/>
          <w:b/>
          <w:i/>
          <w:sz w:val="24"/>
        </w:rPr>
        <w:t xml:space="preserve"> de datos</w:t>
      </w:r>
    </w:p>
    <w:p w:rsidR="00B57B3B" w:rsidRPr="00B57B3B" w:rsidRDefault="006A2456" w:rsidP="00B57B3B">
      <w:pPr>
        <w:ind w:firstLine="0"/>
        <w:rPr>
          <w:rFonts w:ascii="Times New Roman" w:hAnsi="Times New Roman"/>
          <w:sz w:val="24"/>
        </w:rPr>
      </w:pPr>
      <w:r>
        <w:rPr>
          <w:rFonts w:ascii="Times New Roman" w:hAnsi="Times New Roman"/>
          <w:sz w:val="24"/>
        </w:rPr>
        <w:tab/>
      </w:r>
      <w:r w:rsidR="00B57B3B" w:rsidRPr="00B57B3B">
        <w:rPr>
          <w:rFonts w:ascii="Times New Roman" w:hAnsi="Times New Roman"/>
          <w:sz w:val="24"/>
        </w:rPr>
        <w:t>Los datos obtenidos se han organizado y procesado mediante el paquete estadístico SPSS 19.0®, realizándose un análisis descriptivo basado en las frecuencias relativas y porcentajes. Asimismo, se ha utilizado el programa Excel® para calcular el porcentaje promedio en cada periodo de registro.</w:t>
      </w:r>
    </w:p>
    <w:p w:rsidR="006C0918" w:rsidRDefault="006C0918" w:rsidP="00B57B3B">
      <w:pPr>
        <w:ind w:firstLine="0"/>
        <w:rPr>
          <w:rFonts w:ascii="Times New Roman" w:hAnsi="Times New Roman"/>
          <w:b/>
          <w:sz w:val="24"/>
        </w:rPr>
      </w:pPr>
    </w:p>
    <w:p w:rsidR="00EE48F4" w:rsidRDefault="00EE48F4" w:rsidP="00B57B3B">
      <w:pPr>
        <w:ind w:firstLine="0"/>
        <w:rPr>
          <w:rFonts w:ascii="Times New Roman" w:hAnsi="Times New Roman"/>
          <w:b/>
          <w:sz w:val="24"/>
        </w:rPr>
      </w:pPr>
    </w:p>
    <w:p w:rsidR="00B57B3B" w:rsidRPr="00B57B3B" w:rsidRDefault="00B57B3B" w:rsidP="00B57B3B">
      <w:pPr>
        <w:ind w:firstLine="0"/>
        <w:rPr>
          <w:rFonts w:ascii="Times New Roman" w:hAnsi="Times New Roman"/>
          <w:b/>
          <w:sz w:val="24"/>
        </w:rPr>
      </w:pPr>
      <w:r w:rsidRPr="00B57B3B">
        <w:rPr>
          <w:rFonts w:ascii="Times New Roman" w:hAnsi="Times New Roman"/>
          <w:b/>
          <w:sz w:val="24"/>
        </w:rPr>
        <w:t>R</w:t>
      </w:r>
      <w:r w:rsidR="006C0918">
        <w:rPr>
          <w:rFonts w:ascii="Times New Roman" w:hAnsi="Times New Roman"/>
          <w:b/>
          <w:sz w:val="24"/>
        </w:rPr>
        <w:t>esultados</w:t>
      </w:r>
      <w:r w:rsidRPr="00B57B3B">
        <w:rPr>
          <w:rFonts w:ascii="Times New Roman" w:hAnsi="Times New Roman"/>
          <w:b/>
          <w:sz w:val="24"/>
        </w:rPr>
        <w:t xml:space="preserve"> </w:t>
      </w:r>
    </w:p>
    <w:p w:rsidR="00B57B3B" w:rsidRPr="00B57B3B" w:rsidRDefault="006A2456" w:rsidP="00B57B3B">
      <w:pPr>
        <w:ind w:firstLine="0"/>
        <w:rPr>
          <w:rFonts w:ascii="Times New Roman" w:hAnsi="Times New Roman"/>
          <w:sz w:val="24"/>
        </w:rPr>
      </w:pPr>
      <w:r>
        <w:rPr>
          <w:rFonts w:ascii="Times New Roman" w:hAnsi="Times New Roman"/>
          <w:sz w:val="24"/>
        </w:rPr>
        <w:tab/>
      </w:r>
      <w:r w:rsidR="00B57B3B" w:rsidRPr="00B57B3B">
        <w:rPr>
          <w:rFonts w:ascii="Times New Roman" w:hAnsi="Times New Roman"/>
          <w:sz w:val="24"/>
        </w:rPr>
        <w:t>Los datos relativos al seguimiento de los hábitos de salud del alumnado se analizan seguidamente de forma diferenciada</w:t>
      </w:r>
      <w:r w:rsidR="00B800BB">
        <w:rPr>
          <w:rFonts w:ascii="Times New Roman" w:hAnsi="Times New Roman"/>
          <w:sz w:val="24"/>
        </w:rPr>
        <w:t xml:space="preserve"> a partir de las categorías del estudio</w:t>
      </w:r>
      <w:r w:rsidR="00B57B3B" w:rsidRPr="00B57B3B">
        <w:rPr>
          <w:rFonts w:ascii="Times New Roman" w:hAnsi="Times New Roman"/>
          <w:sz w:val="24"/>
        </w:rPr>
        <w:t>.</w:t>
      </w:r>
    </w:p>
    <w:p w:rsidR="00B57B3B" w:rsidRPr="006C0918" w:rsidRDefault="00B800BB" w:rsidP="00B57B3B">
      <w:pPr>
        <w:ind w:firstLine="0"/>
        <w:rPr>
          <w:rFonts w:ascii="Times New Roman" w:hAnsi="Times New Roman"/>
          <w:b/>
          <w:i/>
          <w:sz w:val="24"/>
        </w:rPr>
      </w:pPr>
      <w:r>
        <w:rPr>
          <w:rFonts w:ascii="Times New Roman" w:hAnsi="Times New Roman"/>
          <w:b/>
          <w:i/>
          <w:sz w:val="24"/>
        </w:rPr>
        <w:t xml:space="preserve">Categoría 1. </w:t>
      </w:r>
      <w:r w:rsidR="00EE4BAA" w:rsidRPr="00EE4BAA">
        <w:rPr>
          <w:rFonts w:ascii="Times New Roman" w:hAnsi="Times New Roman"/>
          <w:b/>
          <w:i/>
          <w:sz w:val="24"/>
        </w:rPr>
        <w:t>Hábitos de descanso y tipo de desayuno realizado en casa</w:t>
      </w:r>
    </w:p>
    <w:p w:rsidR="00B57B3B" w:rsidRDefault="006A2456" w:rsidP="00B57B3B">
      <w:pPr>
        <w:ind w:firstLine="0"/>
        <w:rPr>
          <w:rFonts w:ascii="Times New Roman" w:hAnsi="Times New Roman"/>
          <w:sz w:val="24"/>
        </w:rPr>
      </w:pPr>
      <w:r>
        <w:rPr>
          <w:rFonts w:ascii="Times New Roman" w:hAnsi="Times New Roman"/>
          <w:sz w:val="24"/>
        </w:rPr>
        <w:tab/>
      </w:r>
      <w:r w:rsidR="00EE4BAA">
        <w:rPr>
          <w:rFonts w:ascii="Times New Roman" w:hAnsi="Times New Roman"/>
          <w:sz w:val="24"/>
        </w:rPr>
        <w:t xml:space="preserve">Analizando en primer lugar los datos relativos a los hábitos de descanso, </w:t>
      </w:r>
      <w:r w:rsidR="00B57B3B" w:rsidRPr="00B57B3B">
        <w:rPr>
          <w:rFonts w:ascii="Times New Roman" w:hAnsi="Times New Roman"/>
          <w:sz w:val="24"/>
        </w:rPr>
        <w:t>los resultados de la primera fase mostr</w:t>
      </w:r>
      <w:r w:rsidR="006D3599">
        <w:rPr>
          <w:rFonts w:ascii="Times New Roman" w:hAnsi="Times New Roman"/>
          <w:sz w:val="24"/>
        </w:rPr>
        <w:t xml:space="preserve">aron </w:t>
      </w:r>
      <w:r w:rsidR="00B57B3B" w:rsidRPr="00B57B3B">
        <w:rPr>
          <w:rFonts w:ascii="Times New Roman" w:hAnsi="Times New Roman"/>
          <w:sz w:val="24"/>
        </w:rPr>
        <w:t>que el alumnado que se acostaba antes de las 22:00 h. fue muy bajo, siendo la franja de las 23:00 h. a las 24:00 h. la más habitual (49%) (Fig</w:t>
      </w:r>
      <w:r w:rsidR="00EE48F4">
        <w:rPr>
          <w:rFonts w:ascii="Times New Roman" w:hAnsi="Times New Roman"/>
          <w:sz w:val="24"/>
        </w:rPr>
        <w:t>ura</w:t>
      </w:r>
      <w:r w:rsidR="00B57B3B" w:rsidRPr="00B57B3B">
        <w:rPr>
          <w:rFonts w:ascii="Times New Roman" w:hAnsi="Times New Roman"/>
          <w:sz w:val="24"/>
        </w:rPr>
        <w:t xml:space="preserve"> 1). Cuatro de cada diez escolares se acostaban entre las 22:00 h. y las 23:00 h., con un pequeño grupo que lo hacía a partir de las 24:00 h. (10.8%).</w:t>
      </w:r>
    </w:p>
    <w:p w:rsidR="006F3424" w:rsidRPr="00B57B3B" w:rsidRDefault="006F3424" w:rsidP="00B57B3B">
      <w:pPr>
        <w:ind w:firstLine="0"/>
        <w:rPr>
          <w:rFonts w:ascii="Times New Roman" w:hAnsi="Times New Roman"/>
          <w:sz w:val="24"/>
        </w:rPr>
      </w:pPr>
    </w:p>
    <w:p w:rsidR="00B57B3B" w:rsidRPr="00B57B3B" w:rsidRDefault="00B57B3B" w:rsidP="000E582B">
      <w:pPr>
        <w:ind w:firstLine="0"/>
        <w:jc w:val="center"/>
        <w:rPr>
          <w:rFonts w:ascii="Times New Roman" w:hAnsi="Times New Roman"/>
          <w:sz w:val="24"/>
        </w:rPr>
      </w:pPr>
      <w:r w:rsidRPr="00B57B3B">
        <w:rPr>
          <w:rFonts w:ascii="Times New Roman" w:hAnsi="Times New Roman"/>
          <w:noProof/>
          <w:sz w:val="24"/>
        </w:rPr>
        <w:drawing>
          <wp:inline distT="0" distB="0" distL="0" distR="0">
            <wp:extent cx="4742732" cy="2527540"/>
            <wp:effectExtent l="19050" t="0" r="19768" b="61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F3678" w:rsidRPr="00442771" w:rsidRDefault="006F3678" w:rsidP="00B57B3B">
      <w:pPr>
        <w:ind w:firstLine="0"/>
        <w:rPr>
          <w:rFonts w:ascii="Times New Roman" w:hAnsi="Times New Roman"/>
          <w:sz w:val="24"/>
        </w:rPr>
      </w:pPr>
      <w:r w:rsidRPr="00442771">
        <w:rPr>
          <w:rFonts w:ascii="Times New Roman" w:hAnsi="Times New Roman"/>
          <w:i/>
          <w:sz w:val="24"/>
        </w:rPr>
        <w:t>Figura 1.</w:t>
      </w:r>
      <w:r w:rsidRPr="00442771">
        <w:rPr>
          <w:rFonts w:ascii="Times New Roman" w:hAnsi="Times New Roman"/>
          <w:sz w:val="24"/>
        </w:rPr>
        <w:t xml:space="preserve"> Porcentaje promedio de la hora de acostarse durante los tres periodos de registro (P: periodo).</w:t>
      </w:r>
    </w:p>
    <w:p w:rsidR="006F3424" w:rsidRDefault="00B57B3B" w:rsidP="00B57B3B">
      <w:pPr>
        <w:ind w:firstLine="0"/>
        <w:rPr>
          <w:rFonts w:ascii="Times New Roman" w:hAnsi="Times New Roman"/>
          <w:sz w:val="24"/>
        </w:rPr>
      </w:pPr>
      <w:r w:rsidRPr="00B57B3B">
        <w:rPr>
          <w:rFonts w:ascii="Times New Roman" w:hAnsi="Times New Roman"/>
          <w:sz w:val="24"/>
        </w:rPr>
        <w:tab/>
      </w:r>
    </w:p>
    <w:p w:rsidR="00B57B3B" w:rsidRPr="00B57B3B" w:rsidRDefault="006F3424" w:rsidP="00B57B3B">
      <w:pPr>
        <w:ind w:firstLine="0"/>
        <w:rPr>
          <w:rFonts w:ascii="Times New Roman" w:hAnsi="Times New Roman"/>
          <w:sz w:val="24"/>
        </w:rPr>
      </w:pPr>
      <w:r>
        <w:rPr>
          <w:rFonts w:ascii="Times New Roman" w:hAnsi="Times New Roman"/>
          <w:sz w:val="24"/>
        </w:rPr>
        <w:lastRenderedPageBreak/>
        <w:tab/>
      </w:r>
      <w:r w:rsidR="00B57B3B" w:rsidRPr="00B57B3B">
        <w:rPr>
          <w:rFonts w:ascii="Times New Roman" w:hAnsi="Times New Roman"/>
          <w:sz w:val="24"/>
        </w:rPr>
        <w:t>En la segunda fase se produjo una mejora significativa, con un 45.9% de alumnos-as que se acostaron entre las 21:00 h. y las 22:00 h. Además, el grupo que se acostó después de las 23:00 h. disminuyó en un 34%, con una sucinta reducción de aquellos que se acostaban pasadas las 24:00 h. (9.4%). Sin embargo, ya en el tercer periodo, las pautas de descanso nocturno del alumnado acusaron un retroceso. El porcentaje promedio que se acostó entre las 21:00 h. y las 22:00 h. se redujo (23.1%), mientras que la tercera parte del grupo lo hizo a partir de las 23:00 h. (24.2%).</w:t>
      </w:r>
    </w:p>
    <w:p w:rsidR="00B57B3B" w:rsidRDefault="006C0918" w:rsidP="00B57B3B">
      <w:pPr>
        <w:ind w:firstLine="0"/>
        <w:rPr>
          <w:rFonts w:ascii="Times New Roman" w:hAnsi="Times New Roman"/>
          <w:sz w:val="24"/>
        </w:rPr>
      </w:pPr>
      <w:r>
        <w:rPr>
          <w:rFonts w:ascii="Times New Roman" w:hAnsi="Times New Roman"/>
          <w:sz w:val="24"/>
        </w:rPr>
        <w:tab/>
      </w:r>
      <w:r w:rsidR="00B57B3B" w:rsidRPr="00B57B3B">
        <w:rPr>
          <w:rFonts w:ascii="Times New Roman" w:hAnsi="Times New Roman"/>
          <w:sz w:val="24"/>
        </w:rPr>
        <w:t>Analizando los datos pertenecientes al primer periodo, observamos que el horario de levantarse predominante en el alumnado correspondió a la franja de las 8:01 h. y las 8:30 h. (35.4%), seguida de las 7:01 h. y las 7:30 h. (25.6%) (Fig</w:t>
      </w:r>
      <w:r w:rsidR="00EE48F4">
        <w:rPr>
          <w:rFonts w:ascii="Times New Roman" w:hAnsi="Times New Roman"/>
          <w:sz w:val="24"/>
        </w:rPr>
        <w:t xml:space="preserve">ura </w:t>
      </w:r>
      <w:r w:rsidR="00B57B3B" w:rsidRPr="00B57B3B">
        <w:rPr>
          <w:rFonts w:ascii="Times New Roman" w:hAnsi="Times New Roman"/>
          <w:sz w:val="24"/>
        </w:rPr>
        <w:t>2). Situados en el segundo y tercer periodos, los horarios más extremos -antes de las 7:00 h. y después de las 8:30 h.- se redujeron, desapareciendo prácticamente la tasa de alumnado que se levantaba entre las 8.31 h. y las 8.45 h. (1%).</w:t>
      </w:r>
    </w:p>
    <w:p w:rsidR="006F3424" w:rsidRPr="00B57B3B" w:rsidRDefault="006F3424" w:rsidP="00B57B3B">
      <w:pPr>
        <w:ind w:firstLine="0"/>
        <w:rPr>
          <w:rFonts w:ascii="Times New Roman" w:hAnsi="Times New Roman"/>
          <w:sz w:val="24"/>
        </w:rPr>
      </w:pPr>
    </w:p>
    <w:p w:rsidR="00B57B3B" w:rsidRPr="00B57B3B" w:rsidRDefault="00B57B3B" w:rsidP="000E582B">
      <w:pPr>
        <w:ind w:firstLine="0"/>
        <w:jc w:val="center"/>
        <w:rPr>
          <w:rFonts w:ascii="Times New Roman" w:hAnsi="Times New Roman"/>
          <w:sz w:val="24"/>
        </w:rPr>
      </w:pPr>
      <w:r w:rsidRPr="00B57B3B">
        <w:rPr>
          <w:rFonts w:ascii="Times New Roman" w:hAnsi="Times New Roman"/>
          <w:noProof/>
          <w:sz w:val="24"/>
        </w:rPr>
        <w:drawing>
          <wp:inline distT="0" distB="0" distL="0" distR="0">
            <wp:extent cx="4596083" cy="2475782"/>
            <wp:effectExtent l="19050" t="0" r="14017" b="718"/>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57B3B" w:rsidRPr="00442771" w:rsidRDefault="00B57B3B" w:rsidP="00B57B3B">
      <w:pPr>
        <w:ind w:firstLine="0"/>
        <w:rPr>
          <w:rFonts w:ascii="Times New Roman" w:hAnsi="Times New Roman"/>
          <w:sz w:val="24"/>
        </w:rPr>
      </w:pPr>
      <w:r w:rsidRPr="00442771">
        <w:rPr>
          <w:rFonts w:ascii="Times New Roman" w:hAnsi="Times New Roman"/>
          <w:i/>
          <w:sz w:val="24"/>
        </w:rPr>
        <w:t>Fig</w:t>
      </w:r>
      <w:r w:rsidR="006F3678" w:rsidRPr="00442771">
        <w:rPr>
          <w:rFonts w:ascii="Times New Roman" w:hAnsi="Times New Roman"/>
          <w:i/>
          <w:sz w:val="24"/>
        </w:rPr>
        <w:t>ura</w:t>
      </w:r>
      <w:r w:rsidRPr="00442771">
        <w:rPr>
          <w:rFonts w:ascii="Times New Roman" w:hAnsi="Times New Roman"/>
          <w:i/>
          <w:sz w:val="24"/>
        </w:rPr>
        <w:t xml:space="preserve"> 2</w:t>
      </w:r>
      <w:r w:rsidRPr="00442771">
        <w:rPr>
          <w:rFonts w:ascii="Times New Roman" w:hAnsi="Times New Roman"/>
          <w:sz w:val="24"/>
        </w:rPr>
        <w:t>. Porcentaje promedio de la hora de levantarse durante los tres periodos de registro.</w:t>
      </w:r>
    </w:p>
    <w:p w:rsidR="006F3424" w:rsidRDefault="006A2456" w:rsidP="00B800BB">
      <w:pPr>
        <w:ind w:firstLine="0"/>
        <w:rPr>
          <w:rFonts w:ascii="Times New Roman" w:hAnsi="Times New Roman"/>
          <w:sz w:val="24"/>
        </w:rPr>
      </w:pPr>
      <w:r>
        <w:rPr>
          <w:rFonts w:ascii="Times New Roman" w:hAnsi="Times New Roman"/>
          <w:sz w:val="24"/>
        </w:rPr>
        <w:tab/>
      </w:r>
    </w:p>
    <w:p w:rsidR="00442771" w:rsidRDefault="006F3424" w:rsidP="00442771">
      <w:pPr>
        <w:ind w:firstLine="0"/>
        <w:rPr>
          <w:rFonts w:ascii="Times New Roman" w:hAnsi="Times New Roman"/>
          <w:sz w:val="24"/>
        </w:rPr>
      </w:pPr>
      <w:r>
        <w:rPr>
          <w:rFonts w:ascii="Times New Roman" w:hAnsi="Times New Roman"/>
          <w:sz w:val="24"/>
        </w:rPr>
        <w:tab/>
      </w:r>
      <w:r w:rsidR="00B800BB" w:rsidRPr="00B800BB">
        <w:rPr>
          <w:rFonts w:ascii="Times New Roman" w:hAnsi="Times New Roman"/>
          <w:sz w:val="24"/>
        </w:rPr>
        <w:t>A</w:t>
      </w:r>
      <w:r w:rsidR="00B800BB">
        <w:rPr>
          <w:rFonts w:ascii="Times New Roman" w:hAnsi="Times New Roman"/>
          <w:sz w:val="24"/>
        </w:rPr>
        <w:t>dentrándonos en las características de</w:t>
      </w:r>
      <w:r w:rsidR="00B800BB" w:rsidRPr="00B800BB">
        <w:rPr>
          <w:rFonts w:ascii="Times New Roman" w:hAnsi="Times New Roman"/>
          <w:sz w:val="24"/>
        </w:rPr>
        <w:t xml:space="preserve">l </w:t>
      </w:r>
      <w:r w:rsidR="00B57B3B" w:rsidRPr="00B800BB">
        <w:rPr>
          <w:rFonts w:ascii="Times New Roman" w:hAnsi="Times New Roman"/>
          <w:sz w:val="24"/>
        </w:rPr>
        <w:t>desayuno</w:t>
      </w:r>
      <w:r w:rsidR="00B800BB">
        <w:rPr>
          <w:rFonts w:ascii="Times New Roman" w:hAnsi="Times New Roman"/>
          <w:sz w:val="24"/>
        </w:rPr>
        <w:t>,</w:t>
      </w:r>
      <w:r w:rsidR="00B800BB" w:rsidRPr="00B800BB">
        <w:rPr>
          <w:rFonts w:ascii="Times New Roman" w:hAnsi="Times New Roman"/>
          <w:sz w:val="24"/>
        </w:rPr>
        <w:t xml:space="preserve"> l</w:t>
      </w:r>
      <w:r w:rsidR="00B57B3B" w:rsidRPr="00B57B3B">
        <w:rPr>
          <w:rFonts w:ascii="Times New Roman" w:hAnsi="Times New Roman"/>
          <w:sz w:val="24"/>
        </w:rPr>
        <w:t xml:space="preserve">a media de alumnado de ambas aulas que durante los dos años de estudio no desayunaba se situó en el 2.8% (Tabla </w:t>
      </w:r>
      <w:r w:rsidR="002B79CC">
        <w:rPr>
          <w:rFonts w:ascii="Times New Roman" w:hAnsi="Times New Roman"/>
          <w:sz w:val="24"/>
        </w:rPr>
        <w:t>4</w:t>
      </w:r>
      <w:r w:rsidR="00B57B3B" w:rsidRPr="00B57B3B">
        <w:rPr>
          <w:rFonts w:ascii="Times New Roman" w:hAnsi="Times New Roman"/>
          <w:sz w:val="24"/>
        </w:rPr>
        <w:t>). Los datos totales mostraron que, en el primer periodo, el 3.9% del alumnado no consumía alimento. En el segundo se logró que en una de las aulas el conjunto del alumnado ingiera algún alimento.</w:t>
      </w:r>
    </w:p>
    <w:p w:rsidR="00442771" w:rsidRDefault="00442771" w:rsidP="00442771">
      <w:pPr>
        <w:ind w:firstLine="0"/>
        <w:rPr>
          <w:rFonts w:ascii="Times New Roman" w:hAnsi="Times New Roman"/>
          <w:sz w:val="24"/>
        </w:rPr>
      </w:pPr>
    </w:p>
    <w:p w:rsidR="00442771" w:rsidRDefault="006F3424" w:rsidP="00442771">
      <w:pPr>
        <w:ind w:firstLine="0"/>
        <w:rPr>
          <w:rFonts w:ascii="Times New Roman" w:hAnsi="Times New Roman"/>
          <w:b/>
          <w:sz w:val="24"/>
        </w:rPr>
      </w:pPr>
      <w:r w:rsidRPr="006F3678">
        <w:rPr>
          <w:rFonts w:ascii="Times New Roman" w:hAnsi="Times New Roman"/>
          <w:b/>
          <w:sz w:val="24"/>
        </w:rPr>
        <w:t xml:space="preserve">Tabla </w:t>
      </w:r>
      <w:r>
        <w:rPr>
          <w:rFonts w:ascii="Times New Roman" w:hAnsi="Times New Roman"/>
          <w:b/>
          <w:sz w:val="24"/>
        </w:rPr>
        <w:t>4</w:t>
      </w:r>
    </w:p>
    <w:p w:rsidR="006F3678" w:rsidRDefault="006F3678" w:rsidP="00442771">
      <w:pPr>
        <w:ind w:firstLine="0"/>
        <w:rPr>
          <w:rFonts w:ascii="Times New Roman" w:hAnsi="Times New Roman"/>
          <w:i/>
          <w:sz w:val="24"/>
        </w:rPr>
      </w:pPr>
      <w:r w:rsidRPr="00442771">
        <w:rPr>
          <w:rFonts w:ascii="Times New Roman" w:hAnsi="Times New Roman"/>
          <w:i/>
          <w:sz w:val="24"/>
        </w:rPr>
        <w:t>Porcentaje promedio de alumnado que no realizaba el desayuno.</w:t>
      </w:r>
    </w:p>
    <w:p w:rsidR="000E582B" w:rsidRPr="00442771" w:rsidRDefault="000E582B" w:rsidP="00442771">
      <w:pPr>
        <w:ind w:firstLine="0"/>
        <w:rPr>
          <w:rFonts w:ascii="Times New Roman" w:hAnsi="Times New Roman"/>
          <w:i/>
          <w:sz w:val="24"/>
        </w:rPr>
      </w:pP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uto"/>
          <w:insideV w:val="single" w:sz="4" w:space="0" w:color="FFFFFF" w:themeColor="background1"/>
        </w:tblBorders>
        <w:shd w:val="clear" w:color="auto" w:fill="FFFFFF" w:themeFill="background1"/>
        <w:tblLook w:val="04A0"/>
      </w:tblPr>
      <w:tblGrid>
        <w:gridCol w:w="1449"/>
        <w:gridCol w:w="2171"/>
        <w:gridCol w:w="2462"/>
        <w:gridCol w:w="2637"/>
      </w:tblGrid>
      <w:tr w:rsidR="00B57B3B" w:rsidRPr="00B57B3B" w:rsidTr="000E582B">
        <w:tc>
          <w:tcPr>
            <w:tcW w:w="8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rsidR="00B57B3B" w:rsidRPr="00B57B3B" w:rsidRDefault="00B57B3B" w:rsidP="00B57B3B">
            <w:pPr>
              <w:ind w:left="-108" w:firstLine="0"/>
              <w:contextualSpacing/>
              <w:jc w:val="center"/>
              <w:rPr>
                <w:rFonts w:ascii="Times New Roman" w:hAnsi="Times New Roman"/>
                <w:bCs/>
                <w:sz w:val="24"/>
                <w:lang w:eastAsia="en-US"/>
              </w:rPr>
            </w:pPr>
            <w:r w:rsidRPr="00B57B3B">
              <w:rPr>
                <w:rFonts w:ascii="Times New Roman" w:hAnsi="Times New Roman"/>
                <w:bCs/>
                <w:sz w:val="24"/>
              </w:rPr>
              <w:t xml:space="preserve">Periodo </w:t>
            </w:r>
          </w:p>
          <w:p w:rsidR="00B57B3B" w:rsidRPr="00B57B3B" w:rsidRDefault="00B57B3B" w:rsidP="00B57B3B">
            <w:pPr>
              <w:ind w:left="-108" w:firstLine="0"/>
              <w:contextualSpacing/>
              <w:jc w:val="center"/>
              <w:rPr>
                <w:rFonts w:ascii="Times New Roman" w:hAnsi="Times New Roman"/>
                <w:bCs/>
                <w:sz w:val="24"/>
                <w:lang w:eastAsia="en-US"/>
              </w:rPr>
            </w:pPr>
            <w:r w:rsidRPr="00B57B3B">
              <w:rPr>
                <w:rFonts w:ascii="Times New Roman" w:hAnsi="Times New Roman"/>
                <w:bCs/>
                <w:sz w:val="24"/>
              </w:rPr>
              <w:t>de estudio</w:t>
            </w:r>
          </w:p>
        </w:tc>
        <w:tc>
          <w:tcPr>
            <w:tcW w:w="12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rsidR="00B57B3B" w:rsidRPr="00B57B3B" w:rsidRDefault="00B57B3B" w:rsidP="00B57B3B">
            <w:pPr>
              <w:ind w:firstLine="0"/>
              <w:contextualSpacing/>
              <w:rPr>
                <w:rFonts w:ascii="Times New Roman" w:hAnsi="Times New Roman"/>
                <w:bCs/>
                <w:sz w:val="24"/>
                <w:lang w:eastAsia="en-US"/>
              </w:rPr>
            </w:pPr>
            <w:r w:rsidRPr="00B57B3B">
              <w:rPr>
                <w:rFonts w:ascii="Times New Roman" w:hAnsi="Times New Roman"/>
                <w:bCs/>
                <w:sz w:val="24"/>
              </w:rPr>
              <w:t xml:space="preserve">     Aula A</w:t>
            </w:r>
          </w:p>
        </w:tc>
        <w:tc>
          <w:tcPr>
            <w:tcW w:w="14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rsidR="00B57B3B" w:rsidRPr="00B57B3B" w:rsidRDefault="00B57B3B" w:rsidP="00B57B3B">
            <w:pPr>
              <w:ind w:firstLine="0"/>
              <w:contextualSpacing/>
              <w:rPr>
                <w:rFonts w:ascii="Times New Roman" w:hAnsi="Times New Roman"/>
                <w:bCs/>
                <w:sz w:val="24"/>
                <w:lang w:eastAsia="en-US"/>
              </w:rPr>
            </w:pPr>
            <w:r w:rsidRPr="00B57B3B">
              <w:rPr>
                <w:rFonts w:ascii="Times New Roman" w:hAnsi="Times New Roman"/>
                <w:bCs/>
                <w:sz w:val="24"/>
              </w:rPr>
              <w:t xml:space="preserve">        Aula B</w:t>
            </w:r>
          </w:p>
        </w:tc>
        <w:tc>
          <w:tcPr>
            <w:tcW w:w="15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rsidR="00B57B3B" w:rsidRPr="00B57B3B" w:rsidRDefault="00B57B3B" w:rsidP="00B57B3B">
            <w:pPr>
              <w:ind w:firstLine="0"/>
              <w:contextualSpacing/>
              <w:rPr>
                <w:rFonts w:ascii="Times New Roman" w:hAnsi="Times New Roman"/>
                <w:bCs/>
                <w:sz w:val="24"/>
                <w:lang w:eastAsia="en-US"/>
              </w:rPr>
            </w:pPr>
            <w:r w:rsidRPr="00B57B3B">
              <w:rPr>
                <w:rFonts w:ascii="Times New Roman" w:hAnsi="Times New Roman"/>
                <w:bCs/>
                <w:sz w:val="24"/>
              </w:rPr>
              <w:t xml:space="preserve">      Ambas aulas</w:t>
            </w:r>
          </w:p>
        </w:tc>
      </w:tr>
      <w:tr w:rsidR="00B57B3B" w:rsidRPr="00B57B3B" w:rsidTr="000E582B">
        <w:tc>
          <w:tcPr>
            <w:tcW w:w="83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hideMark/>
          </w:tcPr>
          <w:p w:rsidR="00B57B3B" w:rsidRPr="00B57B3B" w:rsidRDefault="00B57B3B" w:rsidP="00B57B3B">
            <w:pPr>
              <w:ind w:firstLine="0"/>
              <w:contextualSpacing/>
              <w:jc w:val="center"/>
              <w:rPr>
                <w:rFonts w:ascii="Times New Roman" w:hAnsi="Times New Roman"/>
                <w:bCs/>
                <w:sz w:val="24"/>
                <w:lang w:eastAsia="en-US"/>
              </w:rPr>
            </w:pPr>
            <w:r w:rsidRPr="00B57B3B">
              <w:rPr>
                <w:rFonts w:ascii="Times New Roman" w:hAnsi="Times New Roman"/>
                <w:sz w:val="24"/>
              </w:rPr>
              <w:t>1</w:t>
            </w:r>
          </w:p>
        </w:tc>
        <w:tc>
          <w:tcPr>
            <w:tcW w:w="1245" w:type="pc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rsidR="00B57B3B" w:rsidRPr="00B57B3B" w:rsidRDefault="00B57B3B" w:rsidP="00B57B3B">
            <w:pPr>
              <w:tabs>
                <w:tab w:val="left" w:pos="1309"/>
              </w:tabs>
              <w:ind w:right="987" w:firstLine="0"/>
              <w:contextualSpacing/>
              <w:jc w:val="center"/>
              <w:rPr>
                <w:rFonts w:ascii="Times New Roman" w:hAnsi="Times New Roman"/>
                <w:bCs/>
                <w:sz w:val="24"/>
                <w:lang w:eastAsia="en-US"/>
              </w:rPr>
            </w:pPr>
            <w:r w:rsidRPr="00B57B3B">
              <w:rPr>
                <w:rFonts w:ascii="Times New Roman" w:hAnsi="Times New Roman"/>
                <w:sz w:val="24"/>
              </w:rPr>
              <w:t xml:space="preserve">        3.4</w:t>
            </w:r>
          </w:p>
        </w:tc>
        <w:tc>
          <w:tcPr>
            <w:tcW w:w="141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rsidR="00B57B3B" w:rsidRPr="00B57B3B" w:rsidRDefault="00B57B3B" w:rsidP="00B57B3B">
            <w:pPr>
              <w:tabs>
                <w:tab w:val="left" w:pos="1309"/>
              </w:tabs>
              <w:ind w:right="987" w:firstLine="0"/>
              <w:contextualSpacing/>
              <w:jc w:val="center"/>
              <w:rPr>
                <w:rFonts w:ascii="Times New Roman" w:hAnsi="Times New Roman"/>
                <w:bCs/>
                <w:sz w:val="24"/>
                <w:lang w:eastAsia="en-US"/>
              </w:rPr>
            </w:pPr>
            <w:r w:rsidRPr="00B57B3B">
              <w:rPr>
                <w:rFonts w:ascii="Times New Roman" w:hAnsi="Times New Roman"/>
                <w:sz w:val="24"/>
              </w:rPr>
              <w:t xml:space="preserve">     4.3</w:t>
            </w:r>
          </w:p>
        </w:tc>
        <w:tc>
          <w:tcPr>
            <w:tcW w:w="151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rsidR="00B57B3B" w:rsidRPr="00B57B3B" w:rsidRDefault="00B57B3B" w:rsidP="00B57B3B">
            <w:pPr>
              <w:tabs>
                <w:tab w:val="left" w:pos="1309"/>
              </w:tabs>
              <w:ind w:right="987" w:firstLine="0"/>
              <w:contextualSpacing/>
              <w:jc w:val="center"/>
              <w:rPr>
                <w:rFonts w:ascii="Times New Roman" w:hAnsi="Times New Roman"/>
                <w:bCs/>
                <w:sz w:val="24"/>
                <w:lang w:eastAsia="en-US"/>
              </w:rPr>
            </w:pPr>
            <w:r w:rsidRPr="00B57B3B">
              <w:rPr>
                <w:rFonts w:ascii="Times New Roman" w:hAnsi="Times New Roman"/>
                <w:sz w:val="24"/>
              </w:rPr>
              <w:t>3.9</w:t>
            </w:r>
          </w:p>
        </w:tc>
      </w:tr>
      <w:tr w:rsidR="00B57B3B" w:rsidRPr="00B57B3B" w:rsidTr="000E582B">
        <w:tc>
          <w:tcPr>
            <w:tcW w:w="83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hideMark/>
          </w:tcPr>
          <w:p w:rsidR="00B57B3B" w:rsidRPr="00B57B3B" w:rsidRDefault="00B57B3B" w:rsidP="00B57B3B">
            <w:pPr>
              <w:ind w:firstLine="0"/>
              <w:contextualSpacing/>
              <w:jc w:val="center"/>
              <w:rPr>
                <w:rFonts w:ascii="Times New Roman" w:hAnsi="Times New Roman"/>
                <w:bCs/>
                <w:sz w:val="24"/>
                <w:lang w:eastAsia="en-US"/>
              </w:rPr>
            </w:pPr>
            <w:r w:rsidRPr="00B57B3B">
              <w:rPr>
                <w:rFonts w:ascii="Times New Roman" w:hAnsi="Times New Roman"/>
                <w:bCs/>
                <w:sz w:val="24"/>
              </w:rPr>
              <w:t>2</w:t>
            </w:r>
          </w:p>
        </w:tc>
        <w:tc>
          <w:tcPr>
            <w:tcW w:w="1245" w:type="pc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rsidR="00B57B3B" w:rsidRPr="00B57B3B" w:rsidRDefault="00B57B3B" w:rsidP="00B57B3B">
            <w:pPr>
              <w:tabs>
                <w:tab w:val="left" w:pos="1309"/>
              </w:tabs>
              <w:ind w:right="987" w:firstLine="0"/>
              <w:contextualSpacing/>
              <w:jc w:val="center"/>
              <w:rPr>
                <w:rFonts w:ascii="Times New Roman" w:hAnsi="Times New Roman"/>
                <w:bCs/>
                <w:sz w:val="24"/>
                <w:lang w:eastAsia="en-US"/>
              </w:rPr>
            </w:pPr>
            <w:r w:rsidRPr="00B57B3B">
              <w:rPr>
                <w:rFonts w:ascii="Times New Roman" w:hAnsi="Times New Roman"/>
                <w:sz w:val="24"/>
              </w:rPr>
              <w:t xml:space="preserve">       4.5</w:t>
            </w:r>
          </w:p>
        </w:tc>
        <w:tc>
          <w:tcPr>
            <w:tcW w:w="141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rsidR="00B57B3B" w:rsidRPr="00B57B3B" w:rsidRDefault="00B57B3B" w:rsidP="00B57B3B">
            <w:pPr>
              <w:tabs>
                <w:tab w:val="left" w:pos="1309"/>
              </w:tabs>
              <w:ind w:right="987" w:firstLine="0"/>
              <w:contextualSpacing/>
              <w:jc w:val="center"/>
              <w:rPr>
                <w:rFonts w:ascii="Times New Roman" w:hAnsi="Times New Roman"/>
                <w:bCs/>
                <w:sz w:val="24"/>
                <w:lang w:eastAsia="en-US"/>
              </w:rPr>
            </w:pPr>
            <w:r w:rsidRPr="00B57B3B">
              <w:rPr>
                <w:rFonts w:ascii="Times New Roman" w:hAnsi="Times New Roman"/>
                <w:sz w:val="24"/>
              </w:rPr>
              <w:t xml:space="preserve">     -</w:t>
            </w:r>
          </w:p>
        </w:tc>
        <w:tc>
          <w:tcPr>
            <w:tcW w:w="151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rsidR="00B57B3B" w:rsidRPr="00B57B3B" w:rsidRDefault="00B57B3B" w:rsidP="00B57B3B">
            <w:pPr>
              <w:tabs>
                <w:tab w:val="left" w:pos="1309"/>
              </w:tabs>
              <w:ind w:right="987" w:firstLine="0"/>
              <w:contextualSpacing/>
              <w:jc w:val="center"/>
              <w:rPr>
                <w:rFonts w:ascii="Times New Roman" w:hAnsi="Times New Roman"/>
                <w:bCs/>
                <w:sz w:val="24"/>
                <w:lang w:eastAsia="en-US"/>
              </w:rPr>
            </w:pPr>
            <w:r w:rsidRPr="00B57B3B">
              <w:rPr>
                <w:rFonts w:ascii="Times New Roman" w:hAnsi="Times New Roman"/>
                <w:sz w:val="24"/>
              </w:rPr>
              <w:t>2.2</w:t>
            </w:r>
          </w:p>
        </w:tc>
      </w:tr>
      <w:tr w:rsidR="00B57B3B" w:rsidRPr="00B57B3B" w:rsidTr="000E582B">
        <w:tc>
          <w:tcPr>
            <w:tcW w:w="83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hideMark/>
          </w:tcPr>
          <w:p w:rsidR="00B57B3B" w:rsidRPr="00B57B3B" w:rsidRDefault="00B57B3B" w:rsidP="00B57B3B">
            <w:pPr>
              <w:ind w:firstLine="0"/>
              <w:contextualSpacing/>
              <w:jc w:val="center"/>
              <w:rPr>
                <w:rFonts w:ascii="Times New Roman" w:hAnsi="Times New Roman"/>
                <w:bCs/>
                <w:sz w:val="24"/>
                <w:lang w:eastAsia="en-US"/>
              </w:rPr>
            </w:pPr>
            <w:r w:rsidRPr="00B57B3B">
              <w:rPr>
                <w:rFonts w:ascii="Times New Roman" w:hAnsi="Times New Roman"/>
                <w:bCs/>
                <w:sz w:val="24"/>
              </w:rPr>
              <w:t>3</w:t>
            </w:r>
          </w:p>
        </w:tc>
        <w:tc>
          <w:tcPr>
            <w:tcW w:w="1245" w:type="pc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rsidR="00B57B3B" w:rsidRPr="00B57B3B" w:rsidRDefault="00B57B3B" w:rsidP="00B57B3B">
            <w:pPr>
              <w:tabs>
                <w:tab w:val="left" w:pos="1309"/>
              </w:tabs>
              <w:ind w:right="987" w:firstLine="0"/>
              <w:contextualSpacing/>
              <w:jc w:val="center"/>
              <w:rPr>
                <w:rFonts w:ascii="Times New Roman" w:hAnsi="Times New Roman"/>
                <w:bCs/>
                <w:sz w:val="24"/>
                <w:lang w:eastAsia="en-US"/>
              </w:rPr>
            </w:pPr>
            <w:r w:rsidRPr="00B57B3B">
              <w:rPr>
                <w:rFonts w:ascii="Times New Roman" w:hAnsi="Times New Roman"/>
                <w:sz w:val="24"/>
              </w:rPr>
              <w:t xml:space="preserve">       3.1</w:t>
            </w:r>
          </w:p>
        </w:tc>
        <w:tc>
          <w:tcPr>
            <w:tcW w:w="141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rsidR="00B57B3B" w:rsidRPr="00B57B3B" w:rsidRDefault="00B57B3B" w:rsidP="00B57B3B">
            <w:pPr>
              <w:tabs>
                <w:tab w:val="left" w:pos="1309"/>
              </w:tabs>
              <w:ind w:right="987" w:firstLine="0"/>
              <w:contextualSpacing/>
              <w:jc w:val="center"/>
              <w:rPr>
                <w:rFonts w:ascii="Times New Roman" w:hAnsi="Times New Roman"/>
                <w:bCs/>
                <w:sz w:val="24"/>
                <w:lang w:eastAsia="en-US"/>
              </w:rPr>
            </w:pPr>
            <w:r w:rsidRPr="00B57B3B">
              <w:rPr>
                <w:rFonts w:ascii="Times New Roman" w:hAnsi="Times New Roman"/>
                <w:sz w:val="24"/>
              </w:rPr>
              <w:t xml:space="preserve">     2.2</w:t>
            </w:r>
          </w:p>
        </w:tc>
        <w:tc>
          <w:tcPr>
            <w:tcW w:w="151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rsidR="00B57B3B" w:rsidRPr="00B57B3B" w:rsidRDefault="00B57B3B" w:rsidP="00B57B3B">
            <w:pPr>
              <w:tabs>
                <w:tab w:val="left" w:pos="1309"/>
              </w:tabs>
              <w:ind w:right="987" w:firstLine="0"/>
              <w:contextualSpacing/>
              <w:jc w:val="center"/>
              <w:rPr>
                <w:rFonts w:ascii="Times New Roman" w:hAnsi="Times New Roman"/>
                <w:sz w:val="24"/>
                <w:lang w:eastAsia="en-US"/>
              </w:rPr>
            </w:pPr>
            <w:r w:rsidRPr="00B57B3B">
              <w:rPr>
                <w:rFonts w:ascii="Times New Roman" w:hAnsi="Times New Roman"/>
                <w:sz w:val="24"/>
              </w:rPr>
              <w:t>2.4</w:t>
            </w:r>
          </w:p>
        </w:tc>
      </w:tr>
      <w:tr w:rsidR="00B57B3B" w:rsidRPr="00B57B3B" w:rsidTr="000E582B">
        <w:tc>
          <w:tcPr>
            <w:tcW w:w="3488" w:type="pct"/>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Totales promedio</w:t>
            </w:r>
          </w:p>
        </w:tc>
        <w:tc>
          <w:tcPr>
            <w:tcW w:w="151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rsidR="00B57B3B" w:rsidRPr="00B57B3B" w:rsidRDefault="00B57B3B" w:rsidP="00B57B3B">
            <w:pPr>
              <w:keepNext/>
              <w:ind w:firstLine="0"/>
              <w:contextualSpacing/>
              <w:rPr>
                <w:rFonts w:ascii="Times New Roman" w:hAnsi="Times New Roman"/>
                <w:sz w:val="24"/>
                <w:lang w:eastAsia="en-US"/>
              </w:rPr>
            </w:pPr>
            <w:r w:rsidRPr="00B57B3B">
              <w:rPr>
                <w:rFonts w:ascii="Times New Roman" w:hAnsi="Times New Roman"/>
                <w:sz w:val="24"/>
              </w:rPr>
              <w:t xml:space="preserve">        2.8</w:t>
            </w:r>
          </w:p>
        </w:tc>
      </w:tr>
    </w:tbl>
    <w:p w:rsidR="00442771" w:rsidRPr="00A7753E" w:rsidRDefault="00442771" w:rsidP="00B57B3B">
      <w:pPr>
        <w:autoSpaceDE w:val="0"/>
        <w:autoSpaceDN w:val="0"/>
        <w:adjustRightInd w:val="0"/>
        <w:ind w:firstLine="0"/>
        <w:rPr>
          <w:rFonts w:ascii="Times New Roman" w:hAnsi="Times New Roman"/>
          <w:sz w:val="20"/>
          <w:szCs w:val="20"/>
        </w:rPr>
      </w:pPr>
      <w:r w:rsidRPr="00442771">
        <w:rPr>
          <w:rFonts w:ascii="Times New Roman" w:hAnsi="Times New Roman"/>
          <w:i/>
          <w:sz w:val="20"/>
          <w:szCs w:val="20"/>
        </w:rPr>
        <w:t xml:space="preserve">Nota: </w:t>
      </w:r>
      <w:r w:rsidR="00055428">
        <w:rPr>
          <w:rFonts w:ascii="Times New Roman" w:hAnsi="Times New Roman"/>
          <w:sz w:val="20"/>
          <w:szCs w:val="20"/>
        </w:rPr>
        <w:t xml:space="preserve">elaboración </w:t>
      </w:r>
      <w:r w:rsidR="00055428" w:rsidRPr="00A7753E">
        <w:rPr>
          <w:rFonts w:ascii="Times New Roman" w:hAnsi="Times New Roman"/>
          <w:sz w:val="20"/>
          <w:szCs w:val="20"/>
        </w:rPr>
        <w:t>propia</w:t>
      </w:r>
    </w:p>
    <w:p w:rsidR="00442771" w:rsidRDefault="00442771" w:rsidP="00B57B3B">
      <w:pPr>
        <w:autoSpaceDE w:val="0"/>
        <w:autoSpaceDN w:val="0"/>
        <w:adjustRightInd w:val="0"/>
        <w:ind w:firstLine="0"/>
        <w:rPr>
          <w:rFonts w:ascii="Times New Roman" w:hAnsi="Times New Roman"/>
          <w:i/>
          <w:sz w:val="20"/>
          <w:szCs w:val="20"/>
        </w:rPr>
      </w:pPr>
    </w:p>
    <w:p w:rsidR="00442771" w:rsidRDefault="006F3678" w:rsidP="00442771">
      <w:pPr>
        <w:autoSpaceDE w:val="0"/>
        <w:autoSpaceDN w:val="0"/>
        <w:adjustRightInd w:val="0"/>
        <w:ind w:firstLine="0"/>
        <w:rPr>
          <w:rFonts w:ascii="Times New Roman" w:hAnsi="Times New Roman"/>
          <w:sz w:val="24"/>
        </w:rPr>
      </w:pPr>
      <w:r>
        <w:rPr>
          <w:rFonts w:ascii="Times New Roman" w:hAnsi="Times New Roman"/>
          <w:sz w:val="24"/>
        </w:rPr>
        <w:tab/>
      </w:r>
      <w:r w:rsidR="00B57B3B" w:rsidRPr="00B57B3B">
        <w:rPr>
          <w:rFonts w:ascii="Times New Roman" w:hAnsi="Times New Roman"/>
          <w:sz w:val="24"/>
        </w:rPr>
        <w:t xml:space="preserve">A pesar de que la mayor parte del alumnado (96,1%) manifestó comer o beber algún alimento en el desayuno es preciso estudiar las características de la ingesta para </w:t>
      </w:r>
      <w:r w:rsidR="00B57B3B" w:rsidRPr="00B57B3B">
        <w:rPr>
          <w:rFonts w:ascii="Times New Roman" w:hAnsi="Times New Roman"/>
          <w:sz w:val="24"/>
        </w:rPr>
        <w:lastRenderedPageBreak/>
        <w:t xml:space="preserve">determinar su calidad; así, se detalla la tipología de desayuno caracterizada por el alumnado participante (Tabla </w:t>
      </w:r>
      <w:r w:rsidR="002B79CC">
        <w:rPr>
          <w:rFonts w:ascii="Times New Roman" w:hAnsi="Times New Roman"/>
          <w:sz w:val="24"/>
        </w:rPr>
        <w:t>5</w:t>
      </w:r>
      <w:r w:rsidR="00B57B3B" w:rsidRPr="00B57B3B">
        <w:rPr>
          <w:rFonts w:ascii="Times New Roman" w:hAnsi="Times New Roman"/>
          <w:sz w:val="24"/>
        </w:rPr>
        <w:t>).</w:t>
      </w:r>
    </w:p>
    <w:p w:rsidR="00A7753E" w:rsidRDefault="00A7753E" w:rsidP="00A7753E">
      <w:pPr>
        <w:autoSpaceDE w:val="0"/>
        <w:autoSpaceDN w:val="0"/>
        <w:adjustRightInd w:val="0"/>
        <w:ind w:firstLine="0"/>
        <w:rPr>
          <w:rFonts w:ascii="Times New Roman" w:hAnsi="Times New Roman"/>
          <w:sz w:val="20"/>
        </w:rPr>
      </w:pPr>
    </w:p>
    <w:p w:rsidR="00A7753E" w:rsidRPr="00A7753E" w:rsidRDefault="00A7753E" w:rsidP="00A7753E">
      <w:pPr>
        <w:autoSpaceDE w:val="0"/>
        <w:autoSpaceDN w:val="0"/>
        <w:adjustRightInd w:val="0"/>
        <w:ind w:firstLine="0"/>
        <w:rPr>
          <w:rFonts w:ascii="Times New Roman" w:hAnsi="Times New Roman"/>
          <w:b/>
          <w:sz w:val="24"/>
        </w:rPr>
      </w:pPr>
      <w:r w:rsidRPr="00A7753E">
        <w:rPr>
          <w:rFonts w:ascii="Times New Roman" w:hAnsi="Times New Roman"/>
          <w:b/>
          <w:sz w:val="24"/>
        </w:rPr>
        <w:t xml:space="preserve">Tabla 5 </w:t>
      </w:r>
    </w:p>
    <w:p w:rsidR="000E582B" w:rsidRPr="00A7753E" w:rsidRDefault="00A7753E" w:rsidP="00A7753E">
      <w:pPr>
        <w:autoSpaceDE w:val="0"/>
        <w:autoSpaceDN w:val="0"/>
        <w:adjustRightInd w:val="0"/>
        <w:ind w:firstLine="0"/>
        <w:rPr>
          <w:rFonts w:ascii="Times New Roman" w:hAnsi="Times New Roman"/>
          <w:i/>
          <w:sz w:val="24"/>
        </w:rPr>
      </w:pPr>
      <w:r w:rsidRPr="00A7753E">
        <w:rPr>
          <w:rFonts w:ascii="Times New Roman" w:hAnsi="Times New Roman"/>
          <w:i/>
          <w:sz w:val="24"/>
        </w:rPr>
        <w:t>Porcentaje promedio de los tipos de desayuno en cada periodo por aula.</w:t>
      </w:r>
    </w:p>
    <w:tbl>
      <w:tblPr>
        <w:tblStyle w:val="TableGrid"/>
        <w:tblpPr w:leftFromText="141" w:rightFromText="141" w:vertAnchor="text" w:horzAnchor="margin" w:tblpX="108" w:tblpY="232"/>
        <w:tblW w:w="4858" w:type="pct"/>
        <w:tblBorders>
          <w:top w:val="none" w:sz="0" w:space="0" w:color="auto"/>
          <w:left w:val="none" w:sz="0" w:space="0" w:color="auto"/>
          <w:bottom w:val="none" w:sz="0" w:space="0" w:color="auto"/>
          <w:right w:val="none" w:sz="0" w:space="0" w:color="auto"/>
          <w:insideH w:val="single" w:sz="4" w:space="0" w:color="auto"/>
          <w:insideV w:val="none" w:sz="0" w:space="0" w:color="auto"/>
        </w:tblBorders>
        <w:shd w:val="clear" w:color="auto" w:fill="FFFFFF" w:themeFill="background1"/>
        <w:tblLook w:val="04A0"/>
      </w:tblPr>
      <w:tblGrid>
        <w:gridCol w:w="907"/>
        <w:gridCol w:w="994"/>
        <w:gridCol w:w="1460"/>
        <w:gridCol w:w="1311"/>
        <w:gridCol w:w="1022"/>
        <w:gridCol w:w="878"/>
        <w:gridCol w:w="1899"/>
      </w:tblGrid>
      <w:tr w:rsidR="000E582B" w:rsidRPr="00B57B3B" w:rsidTr="00646D99">
        <w:trPr>
          <w:trHeight w:val="505"/>
        </w:trPr>
        <w:tc>
          <w:tcPr>
            <w:tcW w:w="1122" w:type="pct"/>
            <w:gridSpan w:val="2"/>
            <w:vMerge w:val="restart"/>
            <w:shd w:val="clear" w:color="auto" w:fill="FFFFFF" w:themeFill="background1"/>
          </w:tcPr>
          <w:p w:rsidR="00A7753E" w:rsidRPr="00B57B3B" w:rsidRDefault="00A7753E" w:rsidP="00652AC7">
            <w:pPr>
              <w:ind w:firstLine="0"/>
              <w:contextualSpacing/>
              <w:jc w:val="center"/>
              <w:rPr>
                <w:rFonts w:ascii="Times New Roman" w:hAnsi="Times New Roman"/>
                <w:bCs/>
                <w:sz w:val="24"/>
                <w:lang w:eastAsia="en-US"/>
              </w:rPr>
            </w:pPr>
          </w:p>
          <w:p w:rsidR="00A7753E" w:rsidRPr="00B57B3B" w:rsidRDefault="00A7753E" w:rsidP="00652AC7">
            <w:pPr>
              <w:ind w:firstLine="0"/>
              <w:contextualSpacing/>
              <w:jc w:val="center"/>
              <w:rPr>
                <w:rFonts w:ascii="Times New Roman" w:hAnsi="Times New Roman"/>
                <w:sz w:val="24"/>
              </w:rPr>
            </w:pPr>
            <w:r w:rsidRPr="00B57B3B">
              <w:rPr>
                <w:rFonts w:ascii="Times New Roman" w:hAnsi="Times New Roman"/>
                <w:sz w:val="24"/>
              </w:rPr>
              <w:t>Periodo</w:t>
            </w:r>
          </w:p>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de estudio</w:t>
            </w:r>
          </w:p>
        </w:tc>
        <w:tc>
          <w:tcPr>
            <w:tcW w:w="862" w:type="pct"/>
            <w:shd w:val="clear" w:color="auto" w:fill="FFFFFF" w:themeFill="background1"/>
            <w:vAlign w:val="center"/>
            <w:hideMark/>
          </w:tcPr>
          <w:p w:rsidR="00A7753E" w:rsidRPr="00B57B3B" w:rsidRDefault="00A7753E" w:rsidP="00646D99">
            <w:pPr>
              <w:ind w:firstLine="0"/>
              <w:contextualSpacing/>
              <w:jc w:val="center"/>
              <w:rPr>
                <w:rFonts w:ascii="Times New Roman" w:hAnsi="Times New Roman"/>
                <w:sz w:val="24"/>
                <w:lang w:eastAsia="en-US"/>
              </w:rPr>
            </w:pPr>
            <w:r w:rsidRPr="00B57B3B">
              <w:rPr>
                <w:rFonts w:ascii="Times New Roman" w:hAnsi="Times New Roman"/>
                <w:sz w:val="24"/>
              </w:rPr>
              <w:t>Desayuno completo</w:t>
            </w:r>
          </w:p>
        </w:tc>
        <w:tc>
          <w:tcPr>
            <w:tcW w:w="1895" w:type="pct"/>
            <w:gridSpan w:val="3"/>
            <w:shd w:val="clear" w:color="auto" w:fill="FFFFFF" w:themeFill="background1"/>
            <w:vAlign w:val="center"/>
            <w:hideMark/>
          </w:tcPr>
          <w:p w:rsidR="00A7753E" w:rsidRPr="00B57B3B" w:rsidRDefault="00A7753E" w:rsidP="00646D99">
            <w:pPr>
              <w:ind w:firstLine="0"/>
              <w:contextualSpacing/>
              <w:jc w:val="center"/>
              <w:rPr>
                <w:rFonts w:ascii="Times New Roman" w:hAnsi="Times New Roman"/>
                <w:sz w:val="24"/>
                <w:lang w:eastAsia="en-US"/>
              </w:rPr>
            </w:pPr>
            <w:r w:rsidRPr="00B57B3B">
              <w:rPr>
                <w:rFonts w:ascii="Times New Roman" w:hAnsi="Times New Roman"/>
                <w:sz w:val="24"/>
              </w:rPr>
              <w:t>Desayuno</w:t>
            </w:r>
          </w:p>
          <w:p w:rsidR="00A7753E" w:rsidRPr="00B57B3B" w:rsidRDefault="00A7753E" w:rsidP="00646D99">
            <w:pPr>
              <w:ind w:firstLine="0"/>
              <w:contextualSpacing/>
              <w:jc w:val="center"/>
              <w:rPr>
                <w:rFonts w:ascii="Times New Roman" w:hAnsi="Times New Roman"/>
                <w:sz w:val="24"/>
                <w:lang w:eastAsia="en-US"/>
              </w:rPr>
            </w:pPr>
            <w:r w:rsidRPr="00B57B3B">
              <w:rPr>
                <w:rFonts w:ascii="Times New Roman" w:hAnsi="Times New Roman"/>
                <w:sz w:val="24"/>
              </w:rPr>
              <w:t>incompleto</w:t>
            </w:r>
          </w:p>
        </w:tc>
        <w:tc>
          <w:tcPr>
            <w:tcW w:w="1121" w:type="pct"/>
            <w:shd w:val="clear" w:color="auto" w:fill="FFFFFF" w:themeFill="background1"/>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Desayuno de baja calidad nutricional</w:t>
            </w:r>
          </w:p>
        </w:tc>
      </w:tr>
      <w:tr w:rsidR="000E582B" w:rsidRPr="00B57B3B" w:rsidTr="000E582B">
        <w:trPr>
          <w:trHeight w:val="174"/>
        </w:trPr>
        <w:tc>
          <w:tcPr>
            <w:tcW w:w="1122" w:type="pct"/>
            <w:gridSpan w:val="2"/>
            <w:vMerge/>
            <w:shd w:val="clear" w:color="auto" w:fill="FFFFFF" w:themeFill="background1"/>
            <w:vAlign w:val="center"/>
            <w:hideMark/>
          </w:tcPr>
          <w:p w:rsidR="00A7753E" w:rsidRPr="00B57B3B" w:rsidRDefault="00A7753E" w:rsidP="00652AC7">
            <w:pPr>
              <w:ind w:firstLine="0"/>
              <w:jc w:val="left"/>
              <w:rPr>
                <w:rFonts w:ascii="Times New Roman" w:hAnsi="Times New Roman"/>
                <w:sz w:val="24"/>
                <w:lang w:eastAsia="en-US"/>
              </w:rPr>
            </w:pPr>
          </w:p>
        </w:tc>
        <w:tc>
          <w:tcPr>
            <w:tcW w:w="862" w:type="pct"/>
            <w:shd w:val="clear" w:color="auto" w:fill="FFFFFF" w:themeFill="background1"/>
          </w:tcPr>
          <w:p w:rsidR="00A7753E" w:rsidRPr="00B57B3B" w:rsidRDefault="00A7753E" w:rsidP="00652AC7">
            <w:pPr>
              <w:ind w:firstLine="0"/>
              <w:contextualSpacing/>
              <w:jc w:val="center"/>
              <w:rPr>
                <w:rFonts w:ascii="Times New Roman" w:hAnsi="Times New Roman"/>
                <w:sz w:val="24"/>
                <w:lang w:eastAsia="en-US"/>
              </w:rPr>
            </w:pPr>
          </w:p>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Tipo 1</w:t>
            </w:r>
          </w:p>
        </w:tc>
        <w:tc>
          <w:tcPr>
            <w:tcW w:w="1895" w:type="pct"/>
            <w:gridSpan w:val="3"/>
            <w:shd w:val="clear" w:color="auto" w:fill="FFFFFF" w:themeFill="background1"/>
          </w:tcPr>
          <w:p w:rsidR="00A7753E" w:rsidRPr="00B57B3B" w:rsidRDefault="00A7753E" w:rsidP="00652AC7">
            <w:pPr>
              <w:widowControl w:val="0"/>
              <w:ind w:firstLine="0"/>
              <w:contextualSpacing/>
              <w:jc w:val="center"/>
              <w:rPr>
                <w:rFonts w:ascii="Times New Roman" w:hAnsi="Times New Roman"/>
                <w:sz w:val="24"/>
                <w:lang w:eastAsia="en-US"/>
              </w:rPr>
            </w:pPr>
          </w:p>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 xml:space="preserve">  Tipo 2         Tipo 3        Tipo 4</w:t>
            </w:r>
          </w:p>
        </w:tc>
        <w:tc>
          <w:tcPr>
            <w:tcW w:w="1121" w:type="pct"/>
            <w:shd w:val="clear" w:color="auto" w:fill="FFFFFF" w:themeFill="background1"/>
          </w:tcPr>
          <w:p w:rsidR="00A7753E" w:rsidRPr="00B57B3B" w:rsidRDefault="00A7753E" w:rsidP="00652AC7">
            <w:pPr>
              <w:widowControl w:val="0"/>
              <w:ind w:firstLine="0"/>
              <w:contextualSpacing/>
              <w:jc w:val="center"/>
              <w:rPr>
                <w:rFonts w:ascii="Times New Roman" w:hAnsi="Times New Roman"/>
                <w:sz w:val="24"/>
                <w:lang w:eastAsia="en-US"/>
              </w:rPr>
            </w:pPr>
          </w:p>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Tipo 5</w:t>
            </w:r>
          </w:p>
        </w:tc>
      </w:tr>
      <w:tr w:rsidR="00A7753E" w:rsidRPr="00B57B3B" w:rsidTr="000E582B">
        <w:tc>
          <w:tcPr>
            <w:tcW w:w="535" w:type="pct"/>
            <w:vMerge w:val="restart"/>
            <w:shd w:val="clear" w:color="auto" w:fill="FFFFFF" w:themeFill="background1"/>
          </w:tcPr>
          <w:p w:rsidR="00A7753E" w:rsidRPr="00B57B3B" w:rsidRDefault="00A7753E" w:rsidP="00652AC7">
            <w:pPr>
              <w:widowControl w:val="0"/>
              <w:ind w:firstLine="0"/>
              <w:contextualSpacing/>
              <w:jc w:val="center"/>
              <w:rPr>
                <w:rFonts w:ascii="Times New Roman" w:hAnsi="Times New Roman"/>
                <w:sz w:val="24"/>
                <w:lang w:eastAsia="en-US"/>
              </w:rPr>
            </w:pPr>
          </w:p>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1</w:t>
            </w:r>
          </w:p>
        </w:tc>
        <w:tc>
          <w:tcPr>
            <w:tcW w:w="587" w:type="pct"/>
            <w:shd w:val="clear" w:color="auto" w:fill="FFFFFF" w:themeFill="background1"/>
            <w:hideMark/>
          </w:tcPr>
          <w:p w:rsidR="00A7753E" w:rsidRPr="00B57B3B" w:rsidRDefault="00A7753E" w:rsidP="00652AC7">
            <w:pPr>
              <w:ind w:firstLine="0"/>
              <w:contextualSpacing/>
              <w:rPr>
                <w:rFonts w:ascii="Times New Roman" w:hAnsi="Times New Roman"/>
                <w:sz w:val="24"/>
                <w:lang w:eastAsia="en-US"/>
              </w:rPr>
            </w:pPr>
            <w:r w:rsidRPr="00B57B3B">
              <w:rPr>
                <w:rFonts w:ascii="Times New Roman" w:hAnsi="Times New Roman"/>
                <w:sz w:val="24"/>
              </w:rPr>
              <w:t>Aula A</w:t>
            </w:r>
          </w:p>
        </w:tc>
        <w:tc>
          <w:tcPr>
            <w:tcW w:w="862"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2.2</w:t>
            </w:r>
          </w:p>
        </w:tc>
        <w:tc>
          <w:tcPr>
            <w:tcW w:w="774"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4.4</w:t>
            </w:r>
          </w:p>
        </w:tc>
        <w:tc>
          <w:tcPr>
            <w:tcW w:w="603"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58.1</w:t>
            </w:r>
          </w:p>
        </w:tc>
        <w:tc>
          <w:tcPr>
            <w:tcW w:w="518"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25.2</w:t>
            </w:r>
          </w:p>
        </w:tc>
        <w:tc>
          <w:tcPr>
            <w:tcW w:w="1121"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bCs/>
                <w:sz w:val="24"/>
                <w:lang w:eastAsia="en-US"/>
              </w:rPr>
            </w:pPr>
            <w:r w:rsidRPr="00B57B3B">
              <w:rPr>
                <w:rFonts w:ascii="Times New Roman" w:hAnsi="Times New Roman"/>
                <w:sz w:val="24"/>
              </w:rPr>
              <w:t>6.6</w:t>
            </w:r>
          </w:p>
        </w:tc>
      </w:tr>
      <w:tr w:rsidR="00A7753E" w:rsidRPr="00B57B3B" w:rsidTr="000E582B">
        <w:tc>
          <w:tcPr>
            <w:tcW w:w="535" w:type="pct"/>
            <w:vMerge/>
            <w:shd w:val="clear" w:color="auto" w:fill="FFFFFF" w:themeFill="background1"/>
            <w:vAlign w:val="center"/>
            <w:hideMark/>
          </w:tcPr>
          <w:p w:rsidR="00A7753E" w:rsidRPr="00B57B3B" w:rsidRDefault="00A7753E" w:rsidP="00652AC7">
            <w:pPr>
              <w:ind w:firstLine="0"/>
              <w:jc w:val="left"/>
              <w:rPr>
                <w:rFonts w:ascii="Times New Roman" w:hAnsi="Times New Roman"/>
                <w:sz w:val="24"/>
                <w:lang w:eastAsia="en-US"/>
              </w:rPr>
            </w:pPr>
          </w:p>
        </w:tc>
        <w:tc>
          <w:tcPr>
            <w:tcW w:w="587" w:type="pct"/>
            <w:shd w:val="clear" w:color="auto" w:fill="FFFFFF" w:themeFill="background1"/>
            <w:hideMark/>
          </w:tcPr>
          <w:p w:rsidR="00A7753E" w:rsidRPr="00B57B3B" w:rsidRDefault="00A7753E" w:rsidP="00652AC7">
            <w:pPr>
              <w:ind w:firstLine="0"/>
              <w:contextualSpacing/>
              <w:rPr>
                <w:rFonts w:ascii="Times New Roman" w:hAnsi="Times New Roman"/>
                <w:sz w:val="24"/>
                <w:lang w:eastAsia="en-US"/>
              </w:rPr>
            </w:pPr>
            <w:r w:rsidRPr="00B57B3B">
              <w:rPr>
                <w:rFonts w:ascii="Times New Roman" w:hAnsi="Times New Roman"/>
                <w:sz w:val="24"/>
              </w:rPr>
              <w:t>Aula B</w:t>
            </w:r>
          </w:p>
        </w:tc>
        <w:tc>
          <w:tcPr>
            <w:tcW w:w="862"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4.8</w:t>
            </w:r>
          </w:p>
        </w:tc>
        <w:tc>
          <w:tcPr>
            <w:tcW w:w="774"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2.9</w:t>
            </w:r>
          </w:p>
        </w:tc>
        <w:tc>
          <w:tcPr>
            <w:tcW w:w="603"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56.2</w:t>
            </w:r>
          </w:p>
        </w:tc>
        <w:tc>
          <w:tcPr>
            <w:tcW w:w="518"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28</w:t>
            </w:r>
          </w:p>
        </w:tc>
        <w:tc>
          <w:tcPr>
            <w:tcW w:w="1121"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3.4</w:t>
            </w:r>
          </w:p>
        </w:tc>
      </w:tr>
      <w:tr w:rsidR="00A7753E" w:rsidRPr="00B57B3B" w:rsidTr="000E582B">
        <w:tc>
          <w:tcPr>
            <w:tcW w:w="535" w:type="pct"/>
            <w:vMerge/>
            <w:shd w:val="clear" w:color="auto" w:fill="FFFFFF" w:themeFill="background1"/>
            <w:vAlign w:val="center"/>
            <w:hideMark/>
          </w:tcPr>
          <w:p w:rsidR="00A7753E" w:rsidRPr="00B57B3B" w:rsidRDefault="00A7753E" w:rsidP="00652AC7">
            <w:pPr>
              <w:ind w:firstLine="0"/>
              <w:jc w:val="left"/>
              <w:rPr>
                <w:rFonts w:ascii="Times New Roman" w:hAnsi="Times New Roman"/>
                <w:sz w:val="24"/>
                <w:lang w:eastAsia="en-US"/>
              </w:rPr>
            </w:pPr>
          </w:p>
        </w:tc>
        <w:tc>
          <w:tcPr>
            <w:tcW w:w="587" w:type="pct"/>
            <w:shd w:val="clear" w:color="auto" w:fill="FFFFFF" w:themeFill="background1"/>
            <w:hideMark/>
          </w:tcPr>
          <w:p w:rsidR="00A7753E" w:rsidRPr="00B57B3B" w:rsidRDefault="00A7753E" w:rsidP="00652AC7">
            <w:pPr>
              <w:ind w:firstLine="0"/>
              <w:contextualSpacing/>
              <w:rPr>
                <w:rFonts w:ascii="Times New Roman" w:hAnsi="Times New Roman"/>
                <w:sz w:val="24"/>
                <w:lang w:eastAsia="en-US"/>
              </w:rPr>
            </w:pPr>
            <w:r w:rsidRPr="00B57B3B">
              <w:rPr>
                <w:rFonts w:ascii="Times New Roman" w:hAnsi="Times New Roman"/>
                <w:sz w:val="24"/>
              </w:rPr>
              <w:t>Todos</w:t>
            </w:r>
          </w:p>
        </w:tc>
        <w:tc>
          <w:tcPr>
            <w:tcW w:w="862"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3.8</w:t>
            </w:r>
          </w:p>
        </w:tc>
        <w:tc>
          <w:tcPr>
            <w:tcW w:w="774"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3.2</w:t>
            </w:r>
          </w:p>
        </w:tc>
        <w:tc>
          <w:tcPr>
            <w:tcW w:w="603"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57</w:t>
            </w:r>
          </w:p>
        </w:tc>
        <w:tc>
          <w:tcPr>
            <w:tcW w:w="518"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27.1</w:t>
            </w:r>
          </w:p>
        </w:tc>
        <w:tc>
          <w:tcPr>
            <w:tcW w:w="1121"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4.7</w:t>
            </w:r>
          </w:p>
        </w:tc>
      </w:tr>
      <w:tr w:rsidR="00A7753E" w:rsidRPr="00B57B3B" w:rsidTr="000E582B">
        <w:tc>
          <w:tcPr>
            <w:tcW w:w="535" w:type="pct"/>
            <w:vMerge w:val="restart"/>
            <w:shd w:val="clear" w:color="auto" w:fill="FFFFFF" w:themeFill="background1"/>
          </w:tcPr>
          <w:p w:rsidR="00A7753E" w:rsidRPr="00B57B3B" w:rsidRDefault="00A7753E" w:rsidP="00652AC7">
            <w:pPr>
              <w:widowControl w:val="0"/>
              <w:ind w:firstLine="0"/>
              <w:contextualSpacing/>
              <w:jc w:val="center"/>
              <w:rPr>
                <w:rFonts w:ascii="Times New Roman" w:hAnsi="Times New Roman"/>
                <w:sz w:val="24"/>
                <w:lang w:eastAsia="en-US"/>
              </w:rPr>
            </w:pPr>
          </w:p>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2</w:t>
            </w:r>
          </w:p>
        </w:tc>
        <w:tc>
          <w:tcPr>
            <w:tcW w:w="587" w:type="pct"/>
            <w:shd w:val="clear" w:color="auto" w:fill="FFFFFF" w:themeFill="background1"/>
            <w:hideMark/>
          </w:tcPr>
          <w:p w:rsidR="00A7753E" w:rsidRPr="00B57B3B" w:rsidRDefault="00A7753E" w:rsidP="00652AC7">
            <w:pPr>
              <w:ind w:firstLine="0"/>
              <w:contextualSpacing/>
              <w:rPr>
                <w:rFonts w:ascii="Times New Roman" w:hAnsi="Times New Roman"/>
                <w:sz w:val="24"/>
                <w:lang w:eastAsia="en-US"/>
              </w:rPr>
            </w:pPr>
            <w:r w:rsidRPr="00B57B3B">
              <w:rPr>
                <w:rFonts w:ascii="Times New Roman" w:hAnsi="Times New Roman"/>
                <w:sz w:val="24"/>
              </w:rPr>
              <w:t>Aula A</w:t>
            </w:r>
          </w:p>
        </w:tc>
        <w:tc>
          <w:tcPr>
            <w:tcW w:w="862"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37.3</w:t>
            </w:r>
          </w:p>
        </w:tc>
        <w:tc>
          <w:tcPr>
            <w:tcW w:w="774"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1.8</w:t>
            </w:r>
          </w:p>
        </w:tc>
        <w:tc>
          <w:tcPr>
            <w:tcW w:w="603"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42.7</w:t>
            </w:r>
          </w:p>
        </w:tc>
        <w:tc>
          <w:tcPr>
            <w:tcW w:w="518"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13.4</w:t>
            </w:r>
          </w:p>
        </w:tc>
        <w:tc>
          <w:tcPr>
            <w:tcW w:w="1121"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w:t>
            </w:r>
          </w:p>
        </w:tc>
      </w:tr>
      <w:tr w:rsidR="00A7753E" w:rsidRPr="00B57B3B" w:rsidTr="000E582B">
        <w:tc>
          <w:tcPr>
            <w:tcW w:w="535" w:type="pct"/>
            <w:vMerge/>
            <w:shd w:val="clear" w:color="auto" w:fill="FFFFFF" w:themeFill="background1"/>
            <w:vAlign w:val="center"/>
            <w:hideMark/>
          </w:tcPr>
          <w:p w:rsidR="00A7753E" w:rsidRPr="00B57B3B" w:rsidRDefault="00A7753E" w:rsidP="00652AC7">
            <w:pPr>
              <w:ind w:firstLine="0"/>
              <w:jc w:val="left"/>
              <w:rPr>
                <w:rFonts w:ascii="Times New Roman" w:hAnsi="Times New Roman"/>
                <w:sz w:val="24"/>
                <w:lang w:eastAsia="en-US"/>
              </w:rPr>
            </w:pPr>
          </w:p>
        </w:tc>
        <w:tc>
          <w:tcPr>
            <w:tcW w:w="587" w:type="pct"/>
            <w:shd w:val="clear" w:color="auto" w:fill="FFFFFF" w:themeFill="background1"/>
            <w:hideMark/>
          </w:tcPr>
          <w:p w:rsidR="00A7753E" w:rsidRPr="00B57B3B" w:rsidRDefault="00A7753E" w:rsidP="00652AC7">
            <w:pPr>
              <w:ind w:firstLine="0"/>
              <w:contextualSpacing/>
              <w:rPr>
                <w:rFonts w:ascii="Times New Roman" w:hAnsi="Times New Roman"/>
                <w:sz w:val="24"/>
                <w:lang w:eastAsia="en-US"/>
              </w:rPr>
            </w:pPr>
            <w:r w:rsidRPr="00B57B3B">
              <w:rPr>
                <w:rFonts w:ascii="Times New Roman" w:hAnsi="Times New Roman"/>
                <w:sz w:val="24"/>
              </w:rPr>
              <w:t>Aula B</w:t>
            </w:r>
          </w:p>
        </w:tc>
        <w:tc>
          <w:tcPr>
            <w:tcW w:w="862"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28.4</w:t>
            </w:r>
          </w:p>
        </w:tc>
        <w:tc>
          <w:tcPr>
            <w:tcW w:w="774"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1.1</w:t>
            </w:r>
          </w:p>
        </w:tc>
        <w:tc>
          <w:tcPr>
            <w:tcW w:w="603"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60.8</w:t>
            </w:r>
          </w:p>
        </w:tc>
        <w:tc>
          <w:tcPr>
            <w:tcW w:w="518"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 xml:space="preserve">  9.4</w:t>
            </w:r>
          </w:p>
        </w:tc>
        <w:tc>
          <w:tcPr>
            <w:tcW w:w="1121"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w:t>
            </w:r>
          </w:p>
        </w:tc>
      </w:tr>
      <w:tr w:rsidR="00A7753E" w:rsidRPr="00B57B3B" w:rsidTr="000E582B">
        <w:tc>
          <w:tcPr>
            <w:tcW w:w="535" w:type="pct"/>
            <w:vMerge/>
            <w:shd w:val="clear" w:color="auto" w:fill="FFFFFF" w:themeFill="background1"/>
            <w:vAlign w:val="center"/>
            <w:hideMark/>
          </w:tcPr>
          <w:p w:rsidR="00A7753E" w:rsidRPr="00B57B3B" w:rsidRDefault="00A7753E" w:rsidP="00652AC7">
            <w:pPr>
              <w:ind w:firstLine="0"/>
              <w:jc w:val="left"/>
              <w:rPr>
                <w:rFonts w:ascii="Times New Roman" w:hAnsi="Times New Roman"/>
                <w:sz w:val="24"/>
                <w:lang w:eastAsia="en-US"/>
              </w:rPr>
            </w:pPr>
          </w:p>
        </w:tc>
        <w:tc>
          <w:tcPr>
            <w:tcW w:w="587" w:type="pct"/>
            <w:shd w:val="clear" w:color="auto" w:fill="FFFFFF" w:themeFill="background1"/>
            <w:hideMark/>
          </w:tcPr>
          <w:p w:rsidR="00A7753E" w:rsidRPr="00B57B3B" w:rsidRDefault="00A7753E" w:rsidP="00652AC7">
            <w:pPr>
              <w:ind w:firstLine="0"/>
              <w:contextualSpacing/>
              <w:rPr>
                <w:rFonts w:ascii="Times New Roman" w:hAnsi="Times New Roman"/>
                <w:sz w:val="24"/>
                <w:lang w:eastAsia="en-US"/>
              </w:rPr>
            </w:pPr>
            <w:r w:rsidRPr="00B57B3B">
              <w:rPr>
                <w:rFonts w:ascii="Times New Roman" w:hAnsi="Times New Roman"/>
                <w:sz w:val="24"/>
              </w:rPr>
              <w:t>Todos</w:t>
            </w:r>
          </w:p>
        </w:tc>
        <w:tc>
          <w:tcPr>
            <w:tcW w:w="862"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34.9</w:t>
            </w:r>
          </w:p>
        </w:tc>
        <w:tc>
          <w:tcPr>
            <w:tcW w:w="774"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1.4</w:t>
            </w:r>
          </w:p>
        </w:tc>
        <w:tc>
          <w:tcPr>
            <w:tcW w:w="603"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49</w:t>
            </w:r>
          </w:p>
        </w:tc>
        <w:tc>
          <w:tcPr>
            <w:tcW w:w="518"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12</w:t>
            </w:r>
          </w:p>
        </w:tc>
        <w:tc>
          <w:tcPr>
            <w:tcW w:w="1121"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w:t>
            </w:r>
          </w:p>
        </w:tc>
      </w:tr>
      <w:tr w:rsidR="00A7753E" w:rsidRPr="00B57B3B" w:rsidTr="000E582B">
        <w:tc>
          <w:tcPr>
            <w:tcW w:w="535" w:type="pct"/>
            <w:vMerge w:val="restart"/>
            <w:shd w:val="clear" w:color="auto" w:fill="FFFFFF" w:themeFill="background1"/>
          </w:tcPr>
          <w:p w:rsidR="00A7753E" w:rsidRPr="00B57B3B" w:rsidRDefault="00A7753E" w:rsidP="00652AC7">
            <w:pPr>
              <w:widowControl w:val="0"/>
              <w:ind w:firstLine="0"/>
              <w:contextualSpacing/>
              <w:jc w:val="center"/>
              <w:rPr>
                <w:rFonts w:ascii="Times New Roman" w:hAnsi="Times New Roman"/>
                <w:sz w:val="24"/>
                <w:lang w:eastAsia="en-US"/>
              </w:rPr>
            </w:pPr>
          </w:p>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3</w:t>
            </w:r>
          </w:p>
        </w:tc>
        <w:tc>
          <w:tcPr>
            <w:tcW w:w="587" w:type="pct"/>
            <w:shd w:val="clear" w:color="auto" w:fill="FFFFFF" w:themeFill="background1"/>
            <w:hideMark/>
          </w:tcPr>
          <w:p w:rsidR="00A7753E" w:rsidRPr="00B57B3B" w:rsidRDefault="00A7753E" w:rsidP="00652AC7">
            <w:pPr>
              <w:ind w:firstLine="0"/>
              <w:contextualSpacing/>
              <w:rPr>
                <w:rFonts w:ascii="Times New Roman" w:hAnsi="Times New Roman"/>
                <w:sz w:val="24"/>
                <w:lang w:eastAsia="en-US"/>
              </w:rPr>
            </w:pPr>
            <w:r w:rsidRPr="00B57B3B">
              <w:rPr>
                <w:rFonts w:ascii="Times New Roman" w:hAnsi="Times New Roman"/>
                <w:sz w:val="24"/>
              </w:rPr>
              <w:t>Aula A</w:t>
            </w:r>
          </w:p>
        </w:tc>
        <w:tc>
          <w:tcPr>
            <w:tcW w:w="862"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15.7</w:t>
            </w:r>
          </w:p>
        </w:tc>
        <w:tc>
          <w:tcPr>
            <w:tcW w:w="774"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1.6</w:t>
            </w:r>
          </w:p>
        </w:tc>
        <w:tc>
          <w:tcPr>
            <w:tcW w:w="603"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52.8</w:t>
            </w:r>
          </w:p>
        </w:tc>
        <w:tc>
          <w:tcPr>
            <w:tcW w:w="518"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22.1</w:t>
            </w:r>
          </w:p>
        </w:tc>
        <w:tc>
          <w:tcPr>
            <w:tcW w:w="1121"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4.4</w:t>
            </w:r>
          </w:p>
        </w:tc>
      </w:tr>
      <w:tr w:rsidR="00A7753E" w:rsidRPr="00B57B3B" w:rsidTr="000E582B">
        <w:tc>
          <w:tcPr>
            <w:tcW w:w="535" w:type="pct"/>
            <w:vMerge/>
            <w:shd w:val="clear" w:color="auto" w:fill="FFFFFF" w:themeFill="background1"/>
            <w:vAlign w:val="center"/>
            <w:hideMark/>
          </w:tcPr>
          <w:p w:rsidR="00A7753E" w:rsidRPr="00B57B3B" w:rsidRDefault="00A7753E" w:rsidP="00652AC7">
            <w:pPr>
              <w:ind w:firstLine="0"/>
              <w:jc w:val="left"/>
              <w:rPr>
                <w:rFonts w:ascii="Times New Roman" w:hAnsi="Times New Roman"/>
                <w:sz w:val="24"/>
                <w:lang w:eastAsia="en-US"/>
              </w:rPr>
            </w:pPr>
          </w:p>
        </w:tc>
        <w:tc>
          <w:tcPr>
            <w:tcW w:w="587" w:type="pct"/>
            <w:shd w:val="clear" w:color="auto" w:fill="FFFFFF" w:themeFill="background1"/>
            <w:hideMark/>
          </w:tcPr>
          <w:p w:rsidR="00A7753E" w:rsidRPr="00B57B3B" w:rsidRDefault="00A7753E" w:rsidP="00652AC7">
            <w:pPr>
              <w:ind w:firstLine="0"/>
              <w:contextualSpacing/>
              <w:rPr>
                <w:rFonts w:ascii="Times New Roman" w:hAnsi="Times New Roman"/>
                <w:sz w:val="24"/>
                <w:lang w:eastAsia="en-US"/>
              </w:rPr>
            </w:pPr>
            <w:r w:rsidRPr="00B57B3B">
              <w:rPr>
                <w:rFonts w:ascii="Times New Roman" w:hAnsi="Times New Roman"/>
                <w:sz w:val="24"/>
              </w:rPr>
              <w:t>Aula B</w:t>
            </w:r>
          </w:p>
        </w:tc>
        <w:tc>
          <w:tcPr>
            <w:tcW w:w="862"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48.9</w:t>
            </w:r>
          </w:p>
        </w:tc>
        <w:tc>
          <w:tcPr>
            <w:tcW w:w="774"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1.5</w:t>
            </w:r>
          </w:p>
        </w:tc>
        <w:tc>
          <w:tcPr>
            <w:tcW w:w="603"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41</w:t>
            </w:r>
          </w:p>
        </w:tc>
        <w:tc>
          <w:tcPr>
            <w:tcW w:w="518"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 xml:space="preserve">   5.5</w:t>
            </w:r>
          </w:p>
        </w:tc>
        <w:tc>
          <w:tcPr>
            <w:tcW w:w="1121"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.6</w:t>
            </w:r>
          </w:p>
        </w:tc>
      </w:tr>
      <w:tr w:rsidR="00A7753E" w:rsidRPr="00B57B3B" w:rsidTr="000E582B">
        <w:tc>
          <w:tcPr>
            <w:tcW w:w="535" w:type="pct"/>
            <w:vMerge/>
            <w:shd w:val="clear" w:color="auto" w:fill="FFFFFF" w:themeFill="background1"/>
            <w:vAlign w:val="center"/>
            <w:hideMark/>
          </w:tcPr>
          <w:p w:rsidR="00A7753E" w:rsidRPr="00B57B3B" w:rsidRDefault="00A7753E" w:rsidP="00652AC7">
            <w:pPr>
              <w:ind w:firstLine="0"/>
              <w:jc w:val="left"/>
              <w:rPr>
                <w:rFonts w:ascii="Times New Roman" w:hAnsi="Times New Roman"/>
                <w:sz w:val="24"/>
                <w:lang w:eastAsia="en-US"/>
              </w:rPr>
            </w:pPr>
          </w:p>
        </w:tc>
        <w:tc>
          <w:tcPr>
            <w:tcW w:w="587" w:type="pct"/>
            <w:shd w:val="clear" w:color="auto" w:fill="FFFFFF" w:themeFill="background1"/>
            <w:hideMark/>
          </w:tcPr>
          <w:p w:rsidR="00A7753E" w:rsidRPr="00B57B3B" w:rsidRDefault="00A7753E" w:rsidP="00652AC7">
            <w:pPr>
              <w:ind w:firstLine="0"/>
              <w:contextualSpacing/>
              <w:rPr>
                <w:rFonts w:ascii="Times New Roman" w:hAnsi="Times New Roman"/>
                <w:sz w:val="24"/>
                <w:lang w:eastAsia="en-US"/>
              </w:rPr>
            </w:pPr>
            <w:r w:rsidRPr="00B57B3B">
              <w:rPr>
                <w:rFonts w:ascii="Times New Roman" w:hAnsi="Times New Roman"/>
                <w:sz w:val="24"/>
              </w:rPr>
              <w:t>Todos</w:t>
            </w:r>
          </w:p>
        </w:tc>
        <w:tc>
          <w:tcPr>
            <w:tcW w:w="862"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32.8</w:t>
            </w:r>
          </w:p>
        </w:tc>
        <w:tc>
          <w:tcPr>
            <w:tcW w:w="774"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1.6</w:t>
            </w:r>
          </w:p>
        </w:tc>
        <w:tc>
          <w:tcPr>
            <w:tcW w:w="603"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45.8</w:t>
            </w:r>
          </w:p>
        </w:tc>
        <w:tc>
          <w:tcPr>
            <w:tcW w:w="518"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14.3</w:t>
            </w:r>
          </w:p>
        </w:tc>
        <w:tc>
          <w:tcPr>
            <w:tcW w:w="1121"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2.8</w:t>
            </w:r>
          </w:p>
        </w:tc>
      </w:tr>
      <w:tr w:rsidR="00A7753E" w:rsidRPr="00B57B3B" w:rsidTr="000E582B">
        <w:tc>
          <w:tcPr>
            <w:tcW w:w="1122" w:type="pct"/>
            <w:gridSpan w:val="2"/>
            <w:shd w:val="clear" w:color="auto" w:fill="FFFFFF" w:themeFill="background1"/>
            <w:hideMark/>
          </w:tcPr>
          <w:p w:rsidR="00A7753E" w:rsidRPr="00B57B3B" w:rsidRDefault="00A7753E" w:rsidP="00652AC7">
            <w:pPr>
              <w:ind w:firstLine="0"/>
              <w:contextualSpacing/>
              <w:rPr>
                <w:rFonts w:ascii="Times New Roman" w:hAnsi="Times New Roman"/>
                <w:sz w:val="24"/>
                <w:lang w:eastAsia="en-US"/>
              </w:rPr>
            </w:pPr>
            <w:r w:rsidRPr="00B57B3B">
              <w:rPr>
                <w:rFonts w:ascii="Times New Roman" w:hAnsi="Times New Roman"/>
                <w:sz w:val="24"/>
              </w:rPr>
              <w:t xml:space="preserve">Total promedio </w:t>
            </w:r>
          </w:p>
        </w:tc>
        <w:tc>
          <w:tcPr>
            <w:tcW w:w="862"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23.2</w:t>
            </w:r>
          </w:p>
        </w:tc>
        <w:tc>
          <w:tcPr>
            <w:tcW w:w="774"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2.1</w:t>
            </w:r>
          </w:p>
        </w:tc>
        <w:tc>
          <w:tcPr>
            <w:tcW w:w="603"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51.4</w:t>
            </w:r>
          </w:p>
        </w:tc>
        <w:tc>
          <w:tcPr>
            <w:tcW w:w="518" w:type="pct"/>
            <w:shd w:val="clear" w:color="auto" w:fill="FFFFFF" w:themeFill="background1"/>
            <w:vAlign w:val="center"/>
            <w:hideMark/>
          </w:tcPr>
          <w:p w:rsidR="00A7753E" w:rsidRPr="00B57B3B" w:rsidRDefault="00A7753E" w:rsidP="00652AC7">
            <w:pPr>
              <w:ind w:firstLine="0"/>
              <w:contextualSpacing/>
              <w:jc w:val="center"/>
              <w:rPr>
                <w:rFonts w:ascii="Times New Roman" w:hAnsi="Times New Roman"/>
                <w:sz w:val="24"/>
                <w:lang w:eastAsia="en-US"/>
              </w:rPr>
            </w:pPr>
            <w:r w:rsidRPr="00B57B3B">
              <w:rPr>
                <w:rFonts w:ascii="Times New Roman" w:hAnsi="Times New Roman"/>
                <w:sz w:val="24"/>
              </w:rPr>
              <w:t>17.4</w:t>
            </w:r>
          </w:p>
        </w:tc>
        <w:tc>
          <w:tcPr>
            <w:tcW w:w="1121" w:type="pct"/>
            <w:shd w:val="clear" w:color="auto" w:fill="FFFFFF" w:themeFill="background1"/>
            <w:vAlign w:val="center"/>
            <w:hideMark/>
          </w:tcPr>
          <w:p w:rsidR="00A7753E" w:rsidRPr="00B57B3B" w:rsidRDefault="00A7753E" w:rsidP="00652AC7">
            <w:pPr>
              <w:keepNext/>
              <w:ind w:firstLine="0"/>
              <w:contextualSpacing/>
              <w:jc w:val="center"/>
              <w:rPr>
                <w:rFonts w:ascii="Times New Roman" w:hAnsi="Times New Roman"/>
                <w:sz w:val="24"/>
                <w:lang w:eastAsia="en-US"/>
              </w:rPr>
            </w:pPr>
            <w:r w:rsidRPr="00B57B3B">
              <w:rPr>
                <w:rFonts w:ascii="Times New Roman" w:hAnsi="Times New Roman"/>
                <w:sz w:val="24"/>
              </w:rPr>
              <w:t>3.7</w:t>
            </w:r>
          </w:p>
        </w:tc>
      </w:tr>
    </w:tbl>
    <w:p w:rsidR="000E582B" w:rsidRDefault="000E582B" w:rsidP="00A7753E">
      <w:pPr>
        <w:autoSpaceDE w:val="0"/>
        <w:autoSpaceDN w:val="0"/>
        <w:adjustRightInd w:val="0"/>
        <w:ind w:firstLine="0"/>
        <w:rPr>
          <w:rFonts w:ascii="Times New Roman" w:hAnsi="Times New Roman"/>
          <w:i/>
          <w:sz w:val="20"/>
        </w:rPr>
      </w:pPr>
    </w:p>
    <w:p w:rsidR="00A7753E" w:rsidRPr="00A7753E" w:rsidRDefault="00A7753E" w:rsidP="00A7753E">
      <w:pPr>
        <w:autoSpaceDE w:val="0"/>
        <w:autoSpaceDN w:val="0"/>
        <w:adjustRightInd w:val="0"/>
        <w:ind w:firstLine="0"/>
        <w:rPr>
          <w:rFonts w:ascii="Times New Roman" w:hAnsi="Times New Roman"/>
          <w:sz w:val="20"/>
        </w:rPr>
      </w:pPr>
      <w:r w:rsidRPr="00A7753E">
        <w:rPr>
          <w:rFonts w:ascii="Times New Roman" w:hAnsi="Times New Roman"/>
          <w:i/>
          <w:sz w:val="20"/>
        </w:rPr>
        <w:t>Nota:</w:t>
      </w:r>
      <w:r w:rsidRPr="00A7753E">
        <w:rPr>
          <w:rFonts w:ascii="Times New Roman" w:hAnsi="Times New Roman"/>
          <w:sz w:val="20"/>
        </w:rPr>
        <w:t xml:space="preserve"> </w:t>
      </w:r>
      <w:r w:rsidR="00055428">
        <w:rPr>
          <w:rFonts w:ascii="Times New Roman" w:hAnsi="Times New Roman"/>
          <w:sz w:val="20"/>
          <w:szCs w:val="20"/>
        </w:rPr>
        <w:t xml:space="preserve">elaboración </w:t>
      </w:r>
      <w:r w:rsidR="00055428" w:rsidRPr="00A7753E">
        <w:rPr>
          <w:rFonts w:ascii="Times New Roman" w:hAnsi="Times New Roman"/>
          <w:sz w:val="20"/>
          <w:szCs w:val="20"/>
        </w:rPr>
        <w:t>propia</w:t>
      </w:r>
    </w:p>
    <w:p w:rsidR="00A7753E" w:rsidRDefault="00A7753E" w:rsidP="00B57B3B">
      <w:pPr>
        <w:autoSpaceDE w:val="0"/>
        <w:autoSpaceDN w:val="0"/>
        <w:adjustRightInd w:val="0"/>
        <w:ind w:firstLine="0"/>
        <w:rPr>
          <w:rFonts w:ascii="Times New Roman" w:hAnsi="Times New Roman"/>
          <w:sz w:val="24"/>
        </w:rPr>
      </w:pPr>
    </w:p>
    <w:p w:rsidR="00B57B3B" w:rsidRPr="00B57B3B" w:rsidRDefault="00B57B3B" w:rsidP="00B57B3B">
      <w:pPr>
        <w:autoSpaceDE w:val="0"/>
        <w:autoSpaceDN w:val="0"/>
        <w:adjustRightInd w:val="0"/>
        <w:ind w:firstLine="0"/>
        <w:rPr>
          <w:rFonts w:ascii="Times New Roman" w:hAnsi="Times New Roman"/>
          <w:sz w:val="24"/>
        </w:rPr>
      </w:pPr>
      <w:r w:rsidRPr="00B57B3B">
        <w:rPr>
          <w:rFonts w:ascii="Times New Roman" w:hAnsi="Times New Roman"/>
          <w:sz w:val="24"/>
        </w:rPr>
        <w:t>El desayuno completo, referencia de desayuno óptimo al incorporar un cereal, lácteo y fruta, fue minoritario a lo largo de la primera fase del estudio (3.8%). La ingesta más habitual (57%) consistió en el desayuno incompleto tipo 3, que incluye pan o cereal en copos y leche. El desayuno incompleto tipo 4 lo realizaba más de la cuarta parte del grupo (27.1%). Por último, el desayuno definido en función de su baja calidad nutricional -al incluir productos no recomendados- fue minoritario (4.7%). En el periodo dedicado a la experimentación, el desayuno completo se incrementó de manera considerable (34.9%).</w:t>
      </w:r>
    </w:p>
    <w:p w:rsidR="00A7753E" w:rsidRDefault="00B57B3B" w:rsidP="00A7753E">
      <w:pPr>
        <w:autoSpaceDE w:val="0"/>
        <w:autoSpaceDN w:val="0"/>
        <w:adjustRightInd w:val="0"/>
        <w:ind w:firstLine="0"/>
        <w:rPr>
          <w:rFonts w:ascii="Times New Roman" w:hAnsi="Times New Roman"/>
          <w:sz w:val="24"/>
        </w:rPr>
      </w:pPr>
      <w:r>
        <w:rPr>
          <w:rFonts w:ascii="Times New Roman" w:hAnsi="Times New Roman"/>
          <w:sz w:val="24"/>
        </w:rPr>
        <w:tab/>
      </w:r>
      <w:r w:rsidRPr="00B57B3B">
        <w:rPr>
          <w:rFonts w:ascii="Times New Roman" w:hAnsi="Times New Roman"/>
          <w:sz w:val="24"/>
        </w:rPr>
        <w:t xml:space="preserve">Durante la segunda fase del estudio, el desayuno tipo 3 continuó presente en prácticamente la mitad del alumnado (49%); el tipo 4 -basado en la ingesta líquida- se redujo a la mitad (12%) y, por último, el desayuno de baja calidad nutricional desapareció. En el tercer periodo se apreciaron resultados diferentes en cada aula. Por un lado, en el aula A se produjo un descenso de un 22% en el desayuno completo con respecto a la segunda fase. Por su parte, en el aula B siguió creciendo el número de alumnado que realizaba un desayuno completo (48.9%). El grupo de alimentos más frecuente en el conjunto de desayunos en ambas aulas fue el cereal y sus derivados. La fruta, poco habitual en la fase 1, experimentó un incremento durante el periodo de experimentación, aunque disminuyó en la tercera fase. El análisis de la cantidad energética evidenció que en el aula A se realizaban desayunos más energéticos durante el segundo periodo al incrementarse la ración de alimentos (Tabla </w:t>
      </w:r>
      <w:r w:rsidR="002B79CC">
        <w:rPr>
          <w:rFonts w:ascii="Times New Roman" w:hAnsi="Times New Roman"/>
          <w:sz w:val="24"/>
        </w:rPr>
        <w:t>6</w:t>
      </w:r>
      <w:r w:rsidRPr="00B57B3B">
        <w:rPr>
          <w:rFonts w:ascii="Times New Roman" w:hAnsi="Times New Roman"/>
          <w:sz w:val="24"/>
        </w:rPr>
        <w:t>).</w:t>
      </w:r>
    </w:p>
    <w:p w:rsidR="00A7753E" w:rsidRDefault="00A7753E" w:rsidP="00A7753E">
      <w:pPr>
        <w:autoSpaceDE w:val="0"/>
        <w:autoSpaceDN w:val="0"/>
        <w:adjustRightInd w:val="0"/>
        <w:ind w:firstLine="0"/>
        <w:rPr>
          <w:rFonts w:ascii="Times New Roman" w:hAnsi="Times New Roman"/>
          <w:sz w:val="24"/>
        </w:rPr>
      </w:pPr>
    </w:p>
    <w:p w:rsidR="00A7753E" w:rsidRDefault="006F3424" w:rsidP="00A7753E">
      <w:pPr>
        <w:autoSpaceDE w:val="0"/>
        <w:autoSpaceDN w:val="0"/>
        <w:adjustRightInd w:val="0"/>
        <w:ind w:firstLine="0"/>
        <w:rPr>
          <w:rFonts w:ascii="Times New Roman" w:hAnsi="Times New Roman"/>
          <w:sz w:val="24"/>
        </w:rPr>
      </w:pPr>
      <w:r w:rsidRPr="006F3678">
        <w:rPr>
          <w:rFonts w:ascii="Times New Roman" w:hAnsi="Times New Roman"/>
          <w:b/>
          <w:sz w:val="24"/>
        </w:rPr>
        <w:t xml:space="preserve">Tabla </w:t>
      </w:r>
      <w:r>
        <w:rPr>
          <w:rFonts w:ascii="Times New Roman" w:hAnsi="Times New Roman"/>
          <w:b/>
          <w:sz w:val="24"/>
        </w:rPr>
        <w:t>6</w:t>
      </w:r>
    </w:p>
    <w:p w:rsidR="006F3678" w:rsidRDefault="006F3678" w:rsidP="00A7753E">
      <w:pPr>
        <w:autoSpaceDE w:val="0"/>
        <w:autoSpaceDN w:val="0"/>
        <w:adjustRightInd w:val="0"/>
        <w:ind w:firstLine="0"/>
        <w:rPr>
          <w:rFonts w:ascii="Times New Roman" w:hAnsi="Times New Roman"/>
          <w:i/>
          <w:sz w:val="24"/>
        </w:rPr>
      </w:pPr>
      <w:r w:rsidRPr="00A7753E">
        <w:rPr>
          <w:rFonts w:ascii="Times New Roman" w:hAnsi="Times New Roman"/>
          <w:i/>
          <w:sz w:val="24"/>
        </w:rPr>
        <w:t>Porcentaje promedio de los alimentos sólidos ingeridos en el desayuno.</w:t>
      </w:r>
    </w:p>
    <w:p w:rsidR="000E582B" w:rsidRPr="00A7753E" w:rsidRDefault="000E582B" w:rsidP="00A7753E">
      <w:pPr>
        <w:autoSpaceDE w:val="0"/>
        <w:autoSpaceDN w:val="0"/>
        <w:adjustRightInd w:val="0"/>
        <w:ind w:firstLine="0"/>
        <w:rPr>
          <w:rFonts w:ascii="Times New Roman" w:hAnsi="Times New Roman"/>
          <w:i/>
          <w:sz w:val="24"/>
        </w:rPr>
      </w:pP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none" w:sz="0" w:space="0" w:color="auto"/>
        </w:tblBorders>
        <w:shd w:val="clear" w:color="auto" w:fill="FFFFFF" w:themeFill="background1"/>
        <w:tblLook w:val="04A0"/>
      </w:tblPr>
      <w:tblGrid>
        <w:gridCol w:w="1596"/>
        <w:gridCol w:w="942"/>
        <w:gridCol w:w="947"/>
        <w:gridCol w:w="952"/>
        <w:gridCol w:w="936"/>
        <w:gridCol w:w="1017"/>
        <w:gridCol w:w="1018"/>
        <w:gridCol w:w="1311"/>
      </w:tblGrid>
      <w:tr w:rsidR="00B57B3B" w:rsidRPr="00B57B3B" w:rsidTr="000E582B">
        <w:trPr>
          <w:trHeight w:val="237"/>
        </w:trPr>
        <w:tc>
          <w:tcPr>
            <w:tcW w:w="915" w:type="pct"/>
            <w:vMerge w:val="restart"/>
            <w:tcBorders>
              <w:top w:val="nil"/>
              <w:left w:val="nil"/>
              <w:bottom w:val="single" w:sz="4" w:space="0" w:color="auto"/>
              <w:right w:val="nil"/>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Alimentos sólidos</w:t>
            </w:r>
          </w:p>
        </w:tc>
        <w:tc>
          <w:tcPr>
            <w:tcW w:w="1083" w:type="pct"/>
            <w:gridSpan w:val="2"/>
            <w:tcBorders>
              <w:top w:val="nil"/>
              <w:left w:val="nil"/>
              <w:bottom w:val="single" w:sz="4" w:space="0" w:color="auto"/>
              <w:right w:val="nil"/>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Periodo 1</w:t>
            </w:r>
          </w:p>
        </w:tc>
        <w:tc>
          <w:tcPr>
            <w:tcW w:w="1083" w:type="pct"/>
            <w:gridSpan w:val="2"/>
            <w:tcBorders>
              <w:top w:val="nil"/>
              <w:left w:val="nil"/>
              <w:bottom w:val="single" w:sz="4" w:space="0" w:color="auto"/>
              <w:right w:val="nil"/>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Periodo 2</w:t>
            </w:r>
          </w:p>
        </w:tc>
        <w:tc>
          <w:tcPr>
            <w:tcW w:w="1167" w:type="pct"/>
            <w:gridSpan w:val="2"/>
            <w:tcBorders>
              <w:top w:val="nil"/>
              <w:left w:val="nil"/>
              <w:bottom w:val="single" w:sz="4" w:space="0" w:color="auto"/>
              <w:right w:val="nil"/>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Periodo 3</w:t>
            </w:r>
          </w:p>
        </w:tc>
        <w:tc>
          <w:tcPr>
            <w:tcW w:w="752" w:type="pct"/>
            <w:vMerge w:val="restart"/>
            <w:tcBorders>
              <w:top w:val="nil"/>
              <w:left w:val="nil"/>
              <w:bottom w:val="single" w:sz="4" w:space="0" w:color="auto"/>
              <w:right w:val="nil"/>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 xml:space="preserve">Consumo promedio </w:t>
            </w:r>
          </w:p>
        </w:tc>
      </w:tr>
      <w:tr w:rsidR="00B57B3B" w:rsidRPr="00B57B3B" w:rsidTr="000E582B">
        <w:trPr>
          <w:trHeight w:val="30"/>
        </w:trPr>
        <w:tc>
          <w:tcPr>
            <w:tcW w:w="0" w:type="auto"/>
            <w:vMerge/>
            <w:tcBorders>
              <w:top w:val="nil"/>
              <w:left w:val="nil"/>
              <w:bottom w:val="single" w:sz="4" w:space="0" w:color="auto"/>
              <w:right w:val="nil"/>
            </w:tcBorders>
            <w:shd w:val="clear" w:color="auto" w:fill="FFFFFF" w:themeFill="background1"/>
            <w:vAlign w:val="center"/>
            <w:hideMark/>
          </w:tcPr>
          <w:p w:rsidR="00B57B3B" w:rsidRPr="00B57B3B" w:rsidRDefault="00B57B3B" w:rsidP="00B57B3B">
            <w:pPr>
              <w:ind w:firstLine="0"/>
              <w:jc w:val="left"/>
              <w:rPr>
                <w:rFonts w:ascii="Times New Roman" w:hAnsi="Times New Roman"/>
                <w:sz w:val="24"/>
                <w:lang w:eastAsia="en-US"/>
              </w:rPr>
            </w:pPr>
          </w:p>
        </w:tc>
        <w:tc>
          <w:tcPr>
            <w:tcW w:w="540" w:type="pct"/>
            <w:tcBorders>
              <w:top w:val="single" w:sz="4" w:space="0" w:color="auto"/>
              <w:left w:val="nil"/>
              <w:bottom w:val="single" w:sz="4" w:space="0" w:color="auto"/>
              <w:right w:val="nil"/>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Aula A</w:t>
            </w:r>
          </w:p>
        </w:tc>
        <w:tc>
          <w:tcPr>
            <w:tcW w:w="543" w:type="pct"/>
            <w:tcBorders>
              <w:top w:val="single" w:sz="4" w:space="0" w:color="auto"/>
              <w:left w:val="nil"/>
              <w:bottom w:val="single" w:sz="4" w:space="0" w:color="auto"/>
              <w:right w:val="nil"/>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Aula B</w:t>
            </w:r>
          </w:p>
        </w:tc>
        <w:tc>
          <w:tcPr>
            <w:tcW w:w="546" w:type="pct"/>
            <w:tcBorders>
              <w:top w:val="single" w:sz="4" w:space="0" w:color="auto"/>
              <w:left w:val="nil"/>
              <w:bottom w:val="single" w:sz="4" w:space="0" w:color="auto"/>
              <w:right w:val="nil"/>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Aula A</w:t>
            </w:r>
          </w:p>
        </w:tc>
        <w:tc>
          <w:tcPr>
            <w:tcW w:w="537" w:type="pct"/>
            <w:tcBorders>
              <w:top w:val="single" w:sz="4" w:space="0" w:color="auto"/>
              <w:left w:val="nil"/>
              <w:bottom w:val="single" w:sz="4" w:space="0" w:color="auto"/>
              <w:right w:val="nil"/>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Aula B</w:t>
            </w:r>
          </w:p>
        </w:tc>
        <w:tc>
          <w:tcPr>
            <w:tcW w:w="583" w:type="pct"/>
            <w:tcBorders>
              <w:top w:val="single" w:sz="4" w:space="0" w:color="auto"/>
              <w:left w:val="nil"/>
              <w:bottom w:val="single" w:sz="4" w:space="0" w:color="auto"/>
              <w:right w:val="nil"/>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Aula A</w:t>
            </w:r>
          </w:p>
        </w:tc>
        <w:tc>
          <w:tcPr>
            <w:tcW w:w="584" w:type="pct"/>
            <w:tcBorders>
              <w:top w:val="single" w:sz="4" w:space="0" w:color="auto"/>
              <w:left w:val="nil"/>
              <w:bottom w:val="single" w:sz="4" w:space="0" w:color="auto"/>
              <w:right w:val="nil"/>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Aula B</w:t>
            </w:r>
          </w:p>
        </w:tc>
        <w:tc>
          <w:tcPr>
            <w:tcW w:w="0" w:type="auto"/>
            <w:vMerge/>
            <w:tcBorders>
              <w:top w:val="nil"/>
              <w:left w:val="nil"/>
              <w:bottom w:val="single" w:sz="4" w:space="0" w:color="auto"/>
              <w:right w:val="nil"/>
            </w:tcBorders>
            <w:shd w:val="clear" w:color="auto" w:fill="FFFFFF" w:themeFill="background1"/>
            <w:vAlign w:val="center"/>
            <w:hideMark/>
          </w:tcPr>
          <w:p w:rsidR="00B57B3B" w:rsidRPr="00B57B3B" w:rsidRDefault="00B57B3B" w:rsidP="00B57B3B">
            <w:pPr>
              <w:ind w:firstLine="0"/>
              <w:jc w:val="left"/>
              <w:rPr>
                <w:rFonts w:ascii="Times New Roman" w:hAnsi="Times New Roman"/>
                <w:sz w:val="24"/>
                <w:lang w:eastAsia="en-US"/>
              </w:rPr>
            </w:pPr>
          </w:p>
        </w:tc>
      </w:tr>
      <w:tr w:rsidR="00B57B3B" w:rsidRPr="00B57B3B" w:rsidTr="000E582B">
        <w:tc>
          <w:tcPr>
            <w:tcW w:w="915" w:type="pct"/>
            <w:tcBorders>
              <w:top w:val="single" w:sz="4" w:space="0" w:color="auto"/>
              <w:left w:val="nil"/>
              <w:bottom w:val="single" w:sz="4" w:space="0" w:color="auto"/>
              <w:right w:val="nil"/>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lastRenderedPageBreak/>
              <w:t>1 tostada</w:t>
            </w:r>
          </w:p>
        </w:tc>
        <w:tc>
          <w:tcPr>
            <w:tcW w:w="540"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22.7</w:t>
            </w:r>
          </w:p>
        </w:tc>
        <w:tc>
          <w:tcPr>
            <w:tcW w:w="543"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22</w:t>
            </w:r>
          </w:p>
        </w:tc>
        <w:tc>
          <w:tcPr>
            <w:tcW w:w="546"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25.5</w:t>
            </w:r>
          </w:p>
        </w:tc>
        <w:tc>
          <w:tcPr>
            <w:tcW w:w="537"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16.9</w:t>
            </w:r>
          </w:p>
        </w:tc>
        <w:tc>
          <w:tcPr>
            <w:tcW w:w="583"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20.8</w:t>
            </w:r>
          </w:p>
        </w:tc>
        <w:tc>
          <w:tcPr>
            <w:tcW w:w="584"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24.9</w:t>
            </w:r>
          </w:p>
        </w:tc>
        <w:tc>
          <w:tcPr>
            <w:tcW w:w="752"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tabs>
                <w:tab w:val="left" w:pos="459"/>
                <w:tab w:val="left" w:pos="600"/>
              </w:tabs>
              <w:ind w:firstLine="0"/>
              <w:contextualSpacing/>
              <w:jc w:val="center"/>
              <w:rPr>
                <w:rFonts w:ascii="Times New Roman" w:hAnsi="Times New Roman"/>
                <w:sz w:val="24"/>
                <w:lang w:eastAsia="en-US"/>
              </w:rPr>
            </w:pPr>
            <w:r w:rsidRPr="00B57B3B">
              <w:rPr>
                <w:rFonts w:ascii="Times New Roman" w:hAnsi="Times New Roman"/>
                <w:sz w:val="24"/>
              </w:rPr>
              <w:t>22.1</w:t>
            </w:r>
          </w:p>
        </w:tc>
      </w:tr>
      <w:tr w:rsidR="00B57B3B" w:rsidRPr="00B57B3B" w:rsidTr="000E582B">
        <w:tc>
          <w:tcPr>
            <w:tcW w:w="915" w:type="pct"/>
            <w:tcBorders>
              <w:top w:val="single" w:sz="4" w:space="0" w:color="auto"/>
              <w:left w:val="nil"/>
              <w:bottom w:val="single" w:sz="4" w:space="0" w:color="auto"/>
              <w:right w:val="nil"/>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2  más tostadas</w:t>
            </w:r>
          </w:p>
        </w:tc>
        <w:tc>
          <w:tcPr>
            <w:tcW w:w="540"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5.3</w:t>
            </w:r>
          </w:p>
        </w:tc>
        <w:tc>
          <w:tcPr>
            <w:tcW w:w="543"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14.9</w:t>
            </w:r>
          </w:p>
        </w:tc>
        <w:tc>
          <w:tcPr>
            <w:tcW w:w="546"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15.6</w:t>
            </w:r>
          </w:p>
        </w:tc>
        <w:tc>
          <w:tcPr>
            <w:tcW w:w="537"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20.6</w:t>
            </w:r>
          </w:p>
        </w:tc>
        <w:tc>
          <w:tcPr>
            <w:tcW w:w="583"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11.3</w:t>
            </w:r>
          </w:p>
        </w:tc>
        <w:tc>
          <w:tcPr>
            <w:tcW w:w="584"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16.7</w:t>
            </w:r>
          </w:p>
        </w:tc>
        <w:tc>
          <w:tcPr>
            <w:tcW w:w="752"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14.1</w:t>
            </w:r>
          </w:p>
        </w:tc>
      </w:tr>
      <w:tr w:rsidR="00B57B3B" w:rsidRPr="00B57B3B" w:rsidTr="000E582B">
        <w:tc>
          <w:tcPr>
            <w:tcW w:w="915" w:type="pct"/>
            <w:tcBorders>
              <w:top w:val="single" w:sz="4" w:space="0" w:color="auto"/>
              <w:left w:val="nil"/>
              <w:bottom w:val="single" w:sz="4" w:space="0" w:color="auto"/>
              <w:right w:val="nil"/>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Cereal + leche</w:t>
            </w:r>
          </w:p>
        </w:tc>
        <w:tc>
          <w:tcPr>
            <w:tcW w:w="540"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10.9</w:t>
            </w:r>
          </w:p>
        </w:tc>
        <w:tc>
          <w:tcPr>
            <w:tcW w:w="543"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13.9</w:t>
            </w:r>
          </w:p>
        </w:tc>
        <w:tc>
          <w:tcPr>
            <w:tcW w:w="546"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11.8</w:t>
            </w:r>
          </w:p>
        </w:tc>
        <w:tc>
          <w:tcPr>
            <w:tcW w:w="537"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26.8</w:t>
            </w:r>
          </w:p>
        </w:tc>
        <w:tc>
          <w:tcPr>
            <w:tcW w:w="583"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14.7</w:t>
            </w:r>
          </w:p>
        </w:tc>
        <w:tc>
          <w:tcPr>
            <w:tcW w:w="584"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23.3</w:t>
            </w:r>
          </w:p>
        </w:tc>
        <w:tc>
          <w:tcPr>
            <w:tcW w:w="752"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16.9</w:t>
            </w:r>
          </w:p>
        </w:tc>
      </w:tr>
      <w:tr w:rsidR="00B57B3B" w:rsidRPr="00B57B3B" w:rsidTr="000E582B">
        <w:tc>
          <w:tcPr>
            <w:tcW w:w="915" w:type="pct"/>
            <w:tcBorders>
              <w:top w:val="single" w:sz="4" w:space="0" w:color="auto"/>
              <w:left w:val="nil"/>
              <w:bottom w:val="single" w:sz="4" w:space="0" w:color="auto"/>
              <w:right w:val="nil"/>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Galletas</w:t>
            </w:r>
          </w:p>
        </w:tc>
        <w:tc>
          <w:tcPr>
            <w:tcW w:w="540"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21.1</w:t>
            </w:r>
          </w:p>
        </w:tc>
        <w:tc>
          <w:tcPr>
            <w:tcW w:w="543"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10.8</w:t>
            </w:r>
          </w:p>
        </w:tc>
        <w:tc>
          <w:tcPr>
            <w:tcW w:w="546"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21.5</w:t>
            </w:r>
          </w:p>
        </w:tc>
        <w:tc>
          <w:tcPr>
            <w:tcW w:w="537"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13.8</w:t>
            </w:r>
          </w:p>
        </w:tc>
        <w:tc>
          <w:tcPr>
            <w:tcW w:w="583"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18</w:t>
            </w:r>
          </w:p>
        </w:tc>
        <w:tc>
          <w:tcPr>
            <w:tcW w:w="584"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14</w:t>
            </w:r>
          </w:p>
        </w:tc>
        <w:tc>
          <w:tcPr>
            <w:tcW w:w="752"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16.5</w:t>
            </w:r>
          </w:p>
        </w:tc>
      </w:tr>
      <w:tr w:rsidR="00B57B3B" w:rsidRPr="00B57B3B" w:rsidTr="000E582B">
        <w:tc>
          <w:tcPr>
            <w:tcW w:w="915" w:type="pct"/>
            <w:tcBorders>
              <w:top w:val="single" w:sz="4" w:space="0" w:color="auto"/>
              <w:left w:val="nil"/>
              <w:bottom w:val="single" w:sz="4" w:space="0" w:color="auto"/>
              <w:right w:val="nil"/>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Fruta entera</w:t>
            </w:r>
          </w:p>
        </w:tc>
        <w:tc>
          <w:tcPr>
            <w:tcW w:w="540"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2.6</w:t>
            </w:r>
          </w:p>
        </w:tc>
        <w:tc>
          <w:tcPr>
            <w:tcW w:w="543"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.9</w:t>
            </w:r>
          </w:p>
        </w:tc>
        <w:tc>
          <w:tcPr>
            <w:tcW w:w="546"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3.5</w:t>
            </w:r>
          </w:p>
        </w:tc>
        <w:tc>
          <w:tcPr>
            <w:tcW w:w="537"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9.3</w:t>
            </w:r>
          </w:p>
        </w:tc>
        <w:tc>
          <w:tcPr>
            <w:tcW w:w="583"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3.6</w:t>
            </w:r>
          </w:p>
        </w:tc>
        <w:tc>
          <w:tcPr>
            <w:tcW w:w="584"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6.2</w:t>
            </w:r>
          </w:p>
        </w:tc>
        <w:tc>
          <w:tcPr>
            <w:tcW w:w="752"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 xml:space="preserve">  4.3</w:t>
            </w:r>
          </w:p>
        </w:tc>
      </w:tr>
      <w:tr w:rsidR="00B57B3B" w:rsidRPr="00B57B3B" w:rsidTr="000E582B">
        <w:trPr>
          <w:trHeight w:val="217"/>
        </w:trPr>
        <w:tc>
          <w:tcPr>
            <w:tcW w:w="915" w:type="pct"/>
            <w:tcBorders>
              <w:top w:val="single" w:sz="4" w:space="0" w:color="auto"/>
              <w:left w:val="nil"/>
              <w:bottom w:val="single" w:sz="4" w:space="0" w:color="auto"/>
              <w:right w:val="nil"/>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Dulce casero</w:t>
            </w:r>
          </w:p>
        </w:tc>
        <w:tc>
          <w:tcPr>
            <w:tcW w:w="540"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w:t>
            </w:r>
          </w:p>
        </w:tc>
        <w:tc>
          <w:tcPr>
            <w:tcW w:w="543"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2.3</w:t>
            </w:r>
          </w:p>
        </w:tc>
        <w:tc>
          <w:tcPr>
            <w:tcW w:w="546"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1.1</w:t>
            </w:r>
          </w:p>
        </w:tc>
        <w:tc>
          <w:tcPr>
            <w:tcW w:w="537"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1.5</w:t>
            </w:r>
          </w:p>
        </w:tc>
        <w:tc>
          <w:tcPr>
            <w:tcW w:w="583"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5.4</w:t>
            </w:r>
          </w:p>
        </w:tc>
        <w:tc>
          <w:tcPr>
            <w:tcW w:w="584"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5.1</w:t>
            </w:r>
          </w:p>
        </w:tc>
        <w:tc>
          <w:tcPr>
            <w:tcW w:w="752"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 xml:space="preserve">  2.6</w:t>
            </w:r>
          </w:p>
        </w:tc>
      </w:tr>
      <w:tr w:rsidR="00B57B3B" w:rsidRPr="00B57B3B" w:rsidTr="000E582B">
        <w:tc>
          <w:tcPr>
            <w:tcW w:w="915" w:type="pct"/>
            <w:tcBorders>
              <w:top w:val="single" w:sz="4" w:space="0" w:color="auto"/>
              <w:left w:val="nil"/>
              <w:bottom w:val="single" w:sz="4" w:space="0" w:color="auto"/>
              <w:right w:val="nil"/>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Otra cosa</w:t>
            </w:r>
          </w:p>
        </w:tc>
        <w:tc>
          <w:tcPr>
            <w:tcW w:w="540"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7.1</w:t>
            </w:r>
          </w:p>
        </w:tc>
        <w:tc>
          <w:tcPr>
            <w:tcW w:w="543"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9.7</w:t>
            </w:r>
          </w:p>
        </w:tc>
        <w:tc>
          <w:tcPr>
            <w:tcW w:w="546"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1.1</w:t>
            </w:r>
          </w:p>
        </w:tc>
        <w:tc>
          <w:tcPr>
            <w:tcW w:w="537"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1.5</w:t>
            </w:r>
          </w:p>
        </w:tc>
        <w:tc>
          <w:tcPr>
            <w:tcW w:w="583"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.8</w:t>
            </w:r>
          </w:p>
        </w:tc>
        <w:tc>
          <w:tcPr>
            <w:tcW w:w="584"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.7</w:t>
            </w:r>
          </w:p>
        </w:tc>
        <w:tc>
          <w:tcPr>
            <w:tcW w:w="752" w:type="pct"/>
            <w:tcBorders>
              <w:top w:val="single" w:sz="4" w:space="0" w:color="auto"/>
              <w:left w:val="nil"/>
              <w:bottom w:val="single" w:sz="4" w:space="0" w:color="auto"/>
              <w:right w:val="nil"/>
            </w:tcBorders>
            <w:shd w:val="clear" w:color="auto" w:fill="FFFFFF" w:themeFill="background1"/>
            <w:vAlign w:val="center"/>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 xml:space="preserve">   3.5</w:t>
            </w:r>
          </w:p>
        </w:tc>
      </w:tr>
      <w:tr w:rsidR="00B57B3B" w:rsidRPr="00B57B3B" w:rsidTr="000E582B">
        <w:tc>
          <w:tcPr>
            <w:tcW w:w="915" w:type="pct"/>
            <w:tcBorders>
              <w:top w:val="single" w:sz="4" w:space="0" w:color="auto"/>
              <w:left w:val="nil"/>
              <w:bottom w:val="nil"/>
              <w:right w:val="nil"/>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Nada</w:t>
            </w:r>
          </w:p>
        </w:tc>
        <w:tc>
          <w:tcPr>
            <w:tcW w:w="540" w:type="pct"/>
            <w:tcBorders>
              <w:top w:val="single" w:sz="4" w:space="0" w:color="auto"/>
              <w:left w:val="nil"/>
              <w:bottom w:val="nil"/>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29.9</w:t>
            </w:r>
          </w:p>
        </w:tc>
        <w:tc>
          <w:tcPr>
            <w:tcW w:w="543" w:type="pct"/>
            <w:tcBorders>
              <w:top w:val="single" w:sz="4" w:space="0" w:color="auto"/>
              <w:left w:val="nil"/>
              <w:bottom w:val="nil"/>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25</w:t>
            </w:r>
          </w:p>
        </w:tc>
        <w:tc>
          <w:tcPr>
            <w:tcW w:w="546" w:type="pct"/>
            <w:tcBorders>
              <w:top w:val="single" w:sz="4" w:space="0" w:color="auto"/>
              <w:left w:val="nil"/>
              <w:bottom w:val="nil"/>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19.5</w:t>
            </w:r>
          </w:p>
        </w:tc>
        <w:tc>
          <w:tcPr>
            <w:tcW w:w="537" w:type="pct"/>
            <w:tcBorders>
              <w:top w:val="single" w:sz="4" w:space="0" w:color="auto"/>
              <w:left w:val="nil"/>
              <w:bottom w:val="nil"/>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9.4</w:t>
            </w:r>
          </w:p>
        </w:tc>
        <w:tc>
          <w:tcPr>
            <w:tcW w:w="583" w:type="pct"/>
            <w:tcBorders>
              <w:top w:val="single" w:sz="4" w:space="0" w:color="auto"/>
              <w:left w:val="nil"/>
              <w:bottom w:val="nil"/>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24.9</w:t>
            </w:r>
          </w:p>
        </w:tc>
        <w:tc>
          <w:tcPr>
            <w:tcW w:w="584" w:type="pct"/>
            <w:tcBorders>
              <w:top w:val="single" w:sz="4" w:space="0" w:color="auto"/>
              <w:left w:val="nil"/>
              <w:bottom w:val="nil"/>
              <w:right w:val="nil"/>
            </w:tcBorders>
            <w:shd w:val="clear" w:color="auto" w:fill="FFFFFF" w:themeFill="background1"/>
            <w:vAlign w:val="center"/>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8.6</w:t>
            </w:r>
          </w:p>
        </w:tc>
        <w:tc>
          <w:tcPr>
            <w:tcW w:w="752" w:type="pct"/>
            <w:tcBorders>
              <w:top w:val="single" w:sz="4" w:space="0" w:color="auto"/>
              <w:left w:val="nil"/>
              <w:bottom w:val="nil"/>
              <w:right w:val="nil"/>
            </w:tcBorders>
            <w:shd w:val="clear" w:color="auto" w:fill="FFFFFF" w:themeFill="background1"/>
            <w:vAlign w:val="center"/>
            <w:hideMark/>
          </w:tcPr>
          <w:p w:rsidR="00B57B3B" w:rsidRPr="00B57B3B" w:rsidRDefault="00B57B3B" w:rsidP="00B57B3B">
            <w:pPr>
              <w:keepNext/>
              <w:ind w:firstLine="0"/>
              <w:contextualSpacing/>
              <w:jc w:val="center"/>
              <w:rPr>
                <w:rFonts w:ascii="Times New Roman" w:hAnsi="Times New Roman"/>
                <w:sz w:val="24"/>
                <w:lang w:eastAsia="en-US"/>
              </w:rPr>
            </w:pPr>
            <w:r w:rsidRPr="00B57B3B">
              <w:rPr>
                <w:rFonts w:ascii="Times New Roman" w:hAnsi="Times New Roman"/>
                <w:sz w:val="24"/>
              </w:rPr>
              <w:t xml:space="preserve"> 19.5</w:t>
            </w:r>
          </w:p>
        </w:tc>
      </w:tr>
    </w:tbl>
    <w:p w:rsidR="00A7753E" w:rsidRPr="00A7753E" w:rsidRDefault="00A7753E" w:rsidP="00A7753E">
      <w:pPr>
        <w:autoSpaceDE w:val="0"/>
        <w:autoSpaceDN w:val="0"/>
        <w:adjustRightInd w:val="0"/>
        <w:ind w:firstLine="0"/>
        <w:rPr>
          <w:rFonts w:ascii="Times New Roman" w:hAnsi="Times New Roman"/>
          <w:sz w:val="20"/>
          <w:szCs w:val="20"/>
        </w:rPr>
      </w:pPr>
      <w:r w:rsidRPr="00442771">
        <w:rPr>
          <w:rFonts w:ascii="Times New Roman" w:hAnsi="Times New Roman"/>
          <w:i/>
          <w:sz w:val="20"/>
          <w:szCs w:val="20"/>
        </w:rPr>
        <w:t xml:space="preserve">Nota: </w:t>
      </w:r>
      <w:r w:rsidR="00055428">
        <w:rPr>
          <w:rFonts w:ascii="Times New Roman" w:hAnsi="Times New Roman"/>
          <w:sz w:val="20"/>
          <w:szCs w:val="20"/>
        </w:rPr>
        <w:t xml:space="preserve">elaboración </w:t>
      </w:r>
      <w:r w:rsidR="00055428" w:rsidRPr="00A7753E">
        <w:rPr>
          <w:rFonts w:ascii="Times New Roman" w:hAnsi="Times New Roman"/>
          <w:sz w:val="20"/>
          <w:szCs w:val="20"/>
        </w:rPr>
        <w:t>propia</w:t>
      </w:r>
    </w:p>
    <w:p w:rsidR="006F3424" w:rsidRDefault="006F3424" w:rsidP="00B57B3B">
      <w:pPr>
        <w:autoSpaceDE w:val="0"/>
        <w:autoSpaceDN w:val="0"/>
        <w:adjustRightInd w:val="0"/>
        <w:ind w:firstLine="0"/>
        <w:contextualSpacing/>
        <w:rPr>
          <w:rFonts w:ascii="Times New Roman" w:hAnsi="Times New Roman"/>
          <w:sz w:val="24"/>
        </w:rPr>
      </w:pPr>
    </w:p>
    <w:p w:rsidR="00A7753E" w:rsidRDefault="006F3424" w:rsidP="00A7753E">
      <w:pPr>
        <w:autoSpaceDE w:val="0"/>
        <w:autoSpaceDN w:val="0"/>
        <w:adjustRightInd w:val="0"/>
        <w:ind w:firstLine="0"/>
        <w:contextualSpacing/>
        <w:rPr>
          <w:rFonts w:ascii="Times New Roman" w:hAnsi="Times New Roman"/>
          <w:sz w:val="24"/>
        </w:rPr>
      </w:pPr>
      <w:r>
        <w:rPr>
          <w:rFonts w:ascii="Times New Roman" w:hAnsi="Times New Roman"/>
          <w:sz w:val="24"/>
        </w:rPr>
        <w:tab/>
      </w:r>
      <w:r w:rsidR="00B57B3B" w:rsidRPr="00B57B3B">
        <w:rPr>
          <w:rFonts w:ascii="Times New Roman" w:hAnsi="Times New Roman"/>
          <w:sz w:val="24"/>
        </w:rPr>
        <w:t xml:space="preserve">En el aula B, el alumnado que tomaba una tostada se redujo al aumentar la ingesta de dos o más tostadas así como cereales. Por su parte, en ambos grupos la bebida mayoritaria fue la leche con cacao, con un consumo prácticamente constante en los tres periodos (Tabla </w:t>
      </w:r>
      <w:r w:rsidR="002B79CC">
        <w:rPr>
          <w:rFonts w:ascii="Times New Roman" w:hAnsi="Times New Roman"/>
          <w:sz w:val="24"/>
        </w:rPr>
        <w:t>7</w:t>
      </w:r>
      <w:r w:rsidR="00B57B3B" w:rsidRPr="00B57B3B">
        <w:rPr>
          <w:rFonts w:ascii="Times New Roman" w:hAnsi="Times New Roman"/>
          <w:sz w:val="24"/>
        </w:rPr>
        <w:t>).</w:t>
      </w:r>
    </w:p>
    <w:p w:rsidR="00A7753E" w:rsidRDefault="00A7753E" w:rsidP="00A7753E">
      <w:pPr>
        <w:autoSpaceDE w:val="0"/>
        <w:autoSpaceDN w:val="0"/>
        <w:adjustRightInd w:val="0"/>
        <w:ind w:firstLine="0"/>
        <w:contextualSpacing/>
        <w:rPr>
          <w:rFonts w:ascii="Times New Roman" w:hAnsi="Times New Roman"/>
          <w:sz w:val="24"/>
        </w:rPr>
      </w:pPr>
    </w:p>
    <w:p w:rsidR="00A7753E" w:rsidRDefault="006F3678" w:rsidP="00A7753E">
      <w:pPr>
        <w:autoSpaceDE w:val="0"/>
        <w:autoSpaceDN w:val="0"/>
        <w:adjustRightInd w:val="0"/>
        <w:ind w:firstLine="0"/>
        <w:contextualSpacing/>
        <w:rPr>
          <w:rFonts w:ascii="Times New Roman" w:hAnsi="Times New Roman"/>
          <w:b/>
          <w:sz w:val="24"/>
        </w:rPr>
      </w:pPr>
      <w:r w:rsidRPr="006F3424">
        <w:rPr>
          <w:rFonts w:ascii="Times New Roman" w:hAnsi="Times New Roman"/>
          <w:b/>
          <w:sz w:val="24"/>
        </w:rPr>
        <w:t xml:space="preserve">Tabla </w:t>
      </w:r>
      <w:r w:rsidR="002B79CC" w:rsidRPr="006F3424">
        <w:rPr>
          <w:rFonts w:ascii="Times New Roman" w:hAnsi="Times New Roman"/>
          <w:b/>
          <w:sz w:val="24"/>
        </w:rPr>
        <w:t>7</w:t>
      </w:r>
    </w:p>
    <w:p w:rsidR="006F3678" w:rsidRDefault="006F3678" w:rsidP="00A7753E">
      <w:pPr>
        <w:autoSpaceDE w:val="0"/>
        <w:autoSpaceDN w:val="0"/>
        <w:adjustRightInd w:val="0"/>
        <w:ind w:firstLine="0"/>
        <w:contextualSpacing/>
        <w:rPr>
          <w:rFonts w:ascii="Times New Roman" w:hAnsi="Times New Roman"/>
          <w:i/>
          <w:sz w:val="24"/>
        </w:rPr>
      </w:pPr>
      <w:r w:rsidRPr="00A7753E">
        <w:rPr>
          <w:rFonts w:ascii="Times New Roman" w:hAnsi="Times New Roman"/>
          <w:i/>
          <w:sz w:val="24"/>
        </w:rPr>
        <w:t>Porcentaje promedio de alimentos líquidos ingeridos en el desayuno</w:t>
      </w:r>
    </w:p>
    <w:p w:rsidR="000E582B" w:rsidRPr="00A7753E" w:rsidRDefault="000E582B" w:rsidP="00A7753E">
      <w:pPr>
        <w:autoSpaceDE w:val="0"/>
        <w:autoSpaceDN w:val="0"/>
        <w:adjustRightInd w:val="0"/>
        <w:ind w:firstLine="0"/>
        <w:contextualSpacing/>
        <w:rPr>
          <w:rFonts w:ascii="Times New Roman" w:hAnsi="Times New Roman"/>
          <w:i/>
          <w:sz w:val="24"/>
        </w:rPr>
      </w:pPr>
    </w:p>
    <w:tbl>
      <w:tblPr>
        <w:tblStyle w:val="TableGrid"/>
        <w:tblW w:w="5000" w:type="pct"/>
        <w:shd w:val="clear" w:color="auto" w:fill="FFFFFF" w:themeFill="background1"/>
        <w:tblLook w:val="04A0"/>
      </w:tblPr>
      <w:tblGrid>
        <w:gridCol w:w="1385"/>
        <w:gridCol w:w="1024"/>
        <w:gridCol w:w="903"/>
        <w:gridCol w:w="1053"/>
        <w:gridCol w:w="989"/>
        <w:gridCol w:w="964"/>
        <w:gridCol w:w="903"/>
        <w:gridCol w:w="1498"/>
      </w:tblGrid>
      <w:tr w:rsidR="00B57B3B" w:rsidRPr="00B57B3B" w:rsidTr="000E582B">
        <w:trPr>
          <w:trHeight w:val="237"/>
        </w:trPr>
        <w:tc>
          <w:tcPr>
            <w:tcW w:w="794" w:type="pct"/>
            <w:vMerge w:val="restar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 xml:space="preserve">Alimentos líquidos </w:t>
            </w:r>
          </w:p>
        </w:tc>
        <w:tc>
          <w:tcPr>
            <w:tcW w:w="1105" w:type="pct"/>
            <w:gridSpan w:val="2"/>
            <w:tcBorders>
              <w:top w:val="single" w:sz="4" w:space="0" w:color="auto"/>
              <w:left w:val="single" w:sz="8" w:space="0" w:color="FFFFFF" w:themeColor="background1"/>
              <w:bottom w:val="single" w:sz="4" w:space="0" w:color="FFFFFF" w:themeColor="background1"/>
              <w:right w:val="single" w:sz="8" w:space="0" w:color="D9D9D9" w:themeColor="background1" w:themeShade="D9"/>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Periodo 1</w:t>
            </w:r>
          </w:p>
        </w:tc>
        <w:tc>
          <w:tcPr>
            <w:tcW w:w="1171" w:type="pct"/>
            <w:gridSpan w:val="2"/>
            <w:tcBorders>
              <w:top w:val="single" w:sz="4" w:space="0" w:color="auto"/>
              <w:left w:val="single" w:sz="8" w:space="0" w:color="D9D9D9" w:themeColor="background1" w:themeShade="D9"/>
              <w:bottom w:val="single" w:sz="4" w:space="0" w:color="FFFFFF" w:themeColor="background1"/>
              <w:right w:val="single" w:sz="8" w:space="0" w:color="D9D9D9" w:themeColor="background1" w:themeShade="D9"/>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Periodo 2</w:t>
            </w:r>
          </w:p>
        </w:tc>
        <w:tc>
          <w:tcPr>
            <w:tcW w:w="1071" w:type="pct"/>
            <w:gridSpan w:val="2"/>
            <w:tcBorders>
              <w:top w:val="single" w:sz="4" w:space="0" w:color="auto"/>
              <w:left w:val="single" w:sz="8" w:space="0" w:color="D9D9D9" w:themeColor="background1" w:themeShade="D9"/>
              <w:bottom w:val="single" w:sz="4" w:space="0" w:color="FFFFFF" w:themeColor="background1"/>
              <w:right w:val="single" w:sz="8" w:space="0" w:color="D9D9D9" w:themeColor="background1" w:themeShade="D9"/>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Periodo 3</w:t>
            </w:r>
          </w:p>
        </w:tc>
        <w:tc>
          <w:tcPr>
            <w:tcW w:w="859" w:type="pct"/>
            <w:vMerge w:val="restart"/>
            <w:tcBorders>
              <w:top w:val="single" w:sz="4" w:space="0" w:color="auto"/>
              <w:left w:val="single" w:sz="8" w:space="0" w:color="D9D9D9" w:themeColor="background1" w:themeShade="D9"/>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Promedio total</w:t>
            </w:r>
          </w:p>
        </w:tc>
      </w:tr>
      <w:tr w:rsidR="00B57B3B" w:rsidRPr="00B57B3B" w:rsidTr="000E582B">
        <w:trPr>
          <w:trHeight w:val="30"/>
        </w:trPr>
        <w:tc>
          <w:tcPr>
            <w:tcW w:w="794" w:type="pct"/>
            <w:vMerge/>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vAlign w:val="center"/>
            <w:hideMark/>
          </w:tcPr>
          <w:p w:rsidR="00B57B3B" w:rsidRPr="00B57B3B" w:rsidRDefault="00B57B3B" w:rsidP="00B57B3B">
            <w:pPr>
              <w:ind w:firstLine="0"/>
              <w:jc w:val="left"/>
              <w:rPr>
                <w:rFonts w:ascii="Times New Roman" w:hAnsi="Times New Roman"/>
                <w:sz w:val="24"/>
                <w:lang w:eastAsia="en-US"/>
              </w:rPr>
            </w:pPr>
          </w:p>
        </w:tc>
        <w:tc>
          <w:tcPr>
            <w:tcW w:w="587" w:type="pct"/>
            <w:tcBorders>
              <w:top w:val="single" w:sz="4" w:space="0" w:color="FFFFFF" w:themeColor="background1"/>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Aula A</w:t>
            </w:r>
          </w:p>
        </w:tc>
        <w:tc>
          <w:tcPr>
            <w:tcW w:w="518" w:type="pct"/>
            <w:tcBorders>
              <w:top w:val="single" w:sz="4" w:space="0" w:color="FFFFFF" w:themeColor="background1"/>
              <w:left w:val="single" w:sz="2" w:space="0" w:color="FFFFFF" w:themeColor="background1"/>
              <w:bottom w:val="single" w:sz="4" w:space="0" w:color="auto"/>
              <w:right w:val="single" w:sz="8" w:space="0" w:color="D9D9D9" w:themeColor="background1" w:themeShade="D9"/>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Aula B</w:t>
            </w:r>
          </w:p>
        </w:tc>
        <w:tc>
          <w:tcPr>
            <w:tcW w:w="604" w:type="pct"/>
            <w:tcBorders>
              <w:top w:val="single" w:sz="4" w:space="0" w:color="FFFFFF" w:themeColor="background1"/>
              <w:left w:val="single" w:sz="8" w:space="0" w:color="D9D9D9" w:themeColor="background1" w:themeShade="D9"/>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Aula A</w:t>
            </w:r>
          </w:p>
        </w:tc>
        <w:tc>
          <w:tcPr>
            <w:tcW w:w="567" w:type="pct"/>
            <w:tcBorders>
              <w:top w:val="single" w:sz="4" w:space="0" w:color="FFFFFF" w:themeColor="background1"/>
              <w:left w:val="single" w:sz="2" w:space="0" w:color="FFFFFF" w:themeColor="background1"/>
              <w:bottom w:val="single" w:sz="4" w:space="0" w:color="auto"/>
              <w:right w:val="single" w:sz="8" w:space="0" w:color="D9D9D9" w:themeColor="background1" w:themeShade="D9"/>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Aula B</w:t>
            </w:r>
          </w:p>
        </w:tc>
        <w:tc>
          <w:tcPr>
            <w:tcW w:w="553" w:type="pct"/>
            <w:tcBorders>
              <w:top w:val="single" w:sz="4" w:space="0" w:color="FFFFFF" w:themeColor="background1"/>
              <w:left w:val="single" w:sz="8" w:space="0" w:color="D9D9D9" w:themeColor="background1" w:themeShade="D9"/>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center"/>
              <w:rPr>
                <w:rFonts w:ascii="Times New Roman" w:hAnsi="Times New Roman"/>
                <w:sz w:val="24"/>
                <w:lang w:eastAsia="en-US"/>
              </w:rPr>
            </w:pPr>
            <w:r w:rsidRPr="00B57B3B">
              <w:rPr>
                <w:rFonts w:ascii="Times New Roman" w:hAnsi="Times New Roman"/>
                <w:sz w:val="24"/>
              </w:rPr>
              <w:t>Aula A</w:t>
            </w:r>
          </w:p>
        </w:tc>
        <w:tc>
          <w:tcPr>
            <w:tcW w:w="518" w:type="pct"/>
            <w:tcBorders>
              <w:top w:val="single" w:sz="4" w:space="0" w:color="FFFFFF" w:themeColor="background1"/>
              <w:left w:val="single" w:sz="2" w:space="0" w:color="FFFFFF" w:themeColor="background1"/>
              <w:bottom w:val="single" w:sz="4" w:space="0" w:color="auto"/>
              <w:right w:val="single" w:sz="8" w:space="0" w:color="D9D9D9" w:themeColor="background1" w:themeShade="D9"/>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Aula B</w:t>
            </w:r>
          </w:p>
        </w:tc>
        <w:tc>
          <w:tcPr>
            <w:tcW w:w="0" w:type="auto"/>
            <w:vMerge/>
            <w:tcBorders>
              <w:top w:val="single" w:sz="4" w:space="0" w:color="auto"/>
              <w:left w:val="single" w:sz="8" w:space="0" w:color="D9D9D9" w:themeColor="background1" w:themeShade="D9"/>
              <w:bottom w:val="single" w:sz="4" w:space="0" w:color="auto"/>
              <w:right w:val="single" w:sz="2" w:space="0" w:color="FFFFFF" w:themeColor="background1"/>
            </w:tcBorders>
            <w:shd w:val="clear" w:color="auto" w:fill="FFFFFF" w:themeFill="background1"/>
            <w:vAlign w:val="center"/>
            <w:hideMark/>
          </w:tcPr>
          <w:p w:rsidR="00B57B3B" w:rsidRPr="00B57B3B" w:rsidRDefault="00B57B3B" w:rsidP="00B57B3B">
            <w:pPr>
              <w:ind w:firstLine="0"/>
              <w:jc w:val="left"/>
              <w:rPr>
                <w:rFonts w:ascii="Times New Roman" w:hAnsi="Times New Roman"/>
                <w:sz w:val="24"/>
                <w:lang w:eastAsia="en-US"/>
              </w:rPr>
            </w:pPr>
          </w:p>
        </w:tc>
      </w:tr>
      <w:tr w:rsidR="00B57B3B" w:rsidRPr="00B57B3B" w:rsidTr="000E582B">
        <w:tc>
          <w:tcPr>
            <w:tcW w:w="794" w:type="pct"/>
            <w:tcBorders>
              <w:top w:val="single" w:sz="4" w:space="0" w:color="auto"/>
              <w:left w:val="single" w:sz="2" w:space="0" w:color="FFFFFF" w:themeColor="background1"/>
              <w:bottom w:val="single" w:sz="4" w:space="0" w:color="auto"/>
              <w:right w:val="single" w:sz="24" w:space="0" w:color="FFFFFF" w:themeColor="background1"/>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 xml:space="preserve">Leche </w:t>
            </w:r>
          </w:p>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Sola</w:t>
            </w:r>
          </w:p>
        </w:tc>
        <w:tc>
          <w:tcPr>
            <w:tcW w:w="587" w:type="pct"/>
            <w:tcBorders>
              <w:top w:val="single" w:sz="4" w:space="0" w:color="auto"/>
              <w:left w:val="single" w:sz="24"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tabs>
                <w:tab w:val="left" w:pos="884"/>
              </w:tabs>
              <w:ind w:firstLine="0"/>
              <w:contextualSpacing/>
              <w:jc w:val="right"/>
              <w:rPr>
                <w:rFonts w:ascii="Times New Roman" w:hAnsi="Times New Roman"/>
                <w:sz w:val="24"/>
                <w:lang w:eastAsia="en-US"/>
              </w:rPr>
            </w:pPr>
            <w:r w:rsidRPr="00B57B3B">
              <w:rPr>
                <w:rFonts w:ascii="Times New Roman" w:hAnsi="Times New Roman"/>
                <w:sz w:val="24"/>
              </w:rPr>
              <w:t>15.4</w:t>
            </w:r>
          </w:p>
        </w:tc>
        <w:tc>
          <w:tcPr>
            <w:tcW w:w="518"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12.4</w:t>
            </w:r>
          </w:p>
        </w:tc>
        <w:tc>
          <w:tcPr>
            <w:tcW w:w="604"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5.3</w:t>
            </w:r>
          </w:p>
        </w:tc>
        <w:tc>
          <w:tcPr>
            <w:tcW w:w="567"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13.7</w:t>
            </w:r>
          </w:p>
        </w:tc>
        <w:tc>
          <w:tcPr>
            <w:tcW w:w="553"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8.2</w:t>
            </w:r>
          </w:p>
        </w:tc>
        <w:tc>
          <w:tcPr>
            <w:tcW w:w="518"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13.5</w:t>
            </w:r>
          </w:p>
        </w:tc>
        <w:tc>
          <w:tcPr>
            <w:tcW w:w="859"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right="98" w:firstLine="0"/>
              <w:contextualSpacing/>
              <w:jc w:val="center"/>
              <w:rPr>
                <w:rFonts w:ascii="Times New Roman" w:hAnsi="Times New Roman"/>
                <w:sz w:val="24"/>
                <w:lang w:eastAsia="en-US"/>
              </w:rPr>
            </w:pPr>
            <w:r w:rsidRPr="00B57B3B">
              <w:rPr>
                <w:rFonts w:ascii="Times New Roman" w:hAnsi="Times New Roman"/>
                <w:sz w:val="24"/>
              </w:rPr>
              <w:t>11.4</w:t>
            </w:r>
          </w:p>
        </w:tc>
      </w:tr>
      <w:tr w:rsidR="00B57B3B" w:rsidRPr="00B57B3B" w:rsidTr="000E582B">
        <w:tc>
          <w:tcPr>
            <w:tcW w:w="794"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 xml:space="preserve">Leche </w:t>
            </w:r>
          </w:p>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con cacao</w:t>
            </w:r>
          </w:p>
        </w:tc>
        <w:tc>
          <w:tcPr>
            <w:tcW w:w="587"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59.2</w:t>
            </w:r>
          </w:p>
        </w:tc>
        <w:tc>
          <w:tcPr>
            <w:tcW w:w="518"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73</w:t>
            </w:r>
          </w:p>
        </w:tc>
        <w:tc>
          <w:tcPr>
            <w:tcW w:w="604"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70.7</w:t>
            </w:r>
          </w:p>
        </w:tc>
        <w:tc>
          <w:tcPr>
            <w:tcW w:w="567"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68.8</w:t>
            </w:r>
          </w:p>
        </w:tc>
        <w:tc>
          <w:tcPr>
            <w:tcW w:w="553"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69.9</w:t>
            </w:r>
          </w:p>
        </w:tc>
        <w:tc>
          <w:tcPr>
            <w:tcW w:w="518"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60.9</w:t>
            </w:r>
          </w:p>
        </w:tc>
        <w:tc>
          <w:tcPr>
            <w:tcW w:w="859"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tabs>
                <w:tab w:val="left" w:pos="601"/>
              </w:tabs>
              <w:ind w:firstLine="0"/>
              <w:contextualSpacing/>
              <w:jc w:val="center"/>
              <w:rPr>
                <w:rFonts w:ascii="Times New Roman" w:hAnsi="Times New Roman"/>
                <w:sz w:val="24"/>
                <w:lang w:eastAsia="en-US"/>
              </w:rPr>
            </w:pPr>
            <w:r w:rsidRPr="00B57B3B">
              <w:rPr>
                <w:rFonts w:ascii="Times New Roman" w:hAnsi="Times New Roman"/>
                <w:sz w:val="24"/>
              </w:rPr>
              <w:t>67.1</w:t>
            </w:r>
          </w:p>
        </w:tc>
      </w:tr>
      <w:tr w:rsidR="00B57B3B" w:rsidRPr="00B57B3B" w:rsidTr="000E582B">
        <w:trPr>
          <w:trHeight w:val="420"/>
        </w:trPr>
        <w:tc>
          <w:tcPr>
            <w:tcW w:w="794"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Zumo casero</w:t>
            </w:r>
          </w:p>
        </w:tc>
        <w:tc>
          <w:tcPr>
            <w:tcW w:w="587"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3.4</w:t>
            </w:r>
          </w:p>
        </w:tc>
        <w:tc>
          <w:tcPr>
            <w:tcW w:w="518"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2.4</w:t>
            </w:r>
          </w:p>
        </w:tc>
        <w:tc>
          <w:tcPr>
            <w:tcW w:w="604"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8.8</w:t>
            </w:r>
          </w:p>
        </w:tc>
        <w:tc>
          <w:tcPr>
            <w:tcW w:w="567"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10.1</w:t>
            </w:r>
          </w:p>
        </w:tc>
        <w:tc>
          <w:tcPr>
            <w:tcW w:w="553"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8.5</w:t>
            </w:r>
          </w:p>
        </w:tc>
        <w:tc>
          <w:tcPr>
            <w:tcW w:w="518"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13.9</w:t>
            </w:r>
          </w:p>
        </w:tc>
        <w:tc>
          <w:tcPr>
            <w:tcW w:w="859"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tabs>
                <w:tab w:val="left" w:pos="601"/>
              </w:tabs>
              <w:ind w:firstLine="0"/>
              <w:contextualSpacing/>
              <w:jc w:val="center"/>
              <w:rPr>
                <w:rFonts w:ascii="Times New Roman" w:hAnsi="Times New Roman"/>
                <w:sz w:val="24"/>
                <w:lang w:eastAsia="en-US"/>
              </w:rPr>
            </w:pPr>
            <w:r w:rsidRPr="00B57B3B">
              <w:rPr>
                <w:rFonts w:ascii="Times New Roman" w:hAnsi="Times New Roman"/>
                <w:sz w:val="24"/>
              </w:rPr>
              <w:t xml:space="preserve">  7.8</w:t>
            </w:r>
          </w:p>
        </w:tc>
      </w:tr>
      <w:tr w:rsidR="00B57B3B" w:rsidRPr="00B57B3B" w:rsidTr="000E582B">
        <w:tc>
          <w:tcPr>
            <w:tcW w:w="794"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Zumo envasado</w:t>
            </w:r>
          </w:p>
        </w:tc>
        <w:tc>
          <w:tcPr>
            <w:tcW w:w="587"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2.1</w:t>
            </w:r>
          </w:p>
        </w:tc>
        <w:tc>
          <w:tcPr>
            <w:tcW w:w="518"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1.4</w:t>
            </w:r>
          </w:p>
        </w:tc>
        <w:tc>
          <w:tcPr>
            <w:tcW w:w="604"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w:t>
            </w:r>
          </w:p>
        </w:tc>
        <w:tc>
          <w:tcPr>
            <w:tcW w:w="567"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1.2</w:t>
            </w:r>
          </w:p>
        </w:tc>
        <w:tc>
          <w:tcPr>
            <w:tcW w:w="553"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3.9</w:t>
            </w:r>
          </w:p>
        </w:tc>
        <w:tc>
          <w:tcPr>
            <w:tcW w:w="518"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w:t>
            </w:r>
          </w:p>
        </w:tc>
        <w:tc>
          <w:tcPr>
            <w:tcW w:w="859"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tabs>
                <w:tab w:val="left" w:pos="601"/>
              </w:tabs>
              <w:ind w:firstLine="0"/>
              <w:contextualSpacing/>
              <w:jc w:val="center"/>
              <w:rPr>
                <w:rFonts w:ascii="Times New Roman" w:hAnsi="Times New Roman"/>
                <w:sz w:val="24"/>
                <w:lang w:eastAsia="en-US"/>
              </w:rPr>
            </w:pPr>
            <w:r w:rsidRPr="00B57B3B">
              <w:rPr>
                <w:rFonts w:ascii="Times New Roman" w:hAnsi="Times New Roman"/>
                <w:sz w:val="24"/>
              </w:rPr>
              <w:t xml:space="preserve">  1.6</w:t>
            </w:r>
          </w:p>
        </w:tc>
      </w:tr>
      <w:tr w:rsidR="00B57B3B" w:rsidRPr="00B57B3B" w:rsidTr="000E582B">
        <w:tc>
          <w:tcPr>
            <w:tcW w:w="794"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Café con leche</w:t>
            </w:r>
          </w:p>
        </w:tc>
        <w:tc>
          <w:tcPr>
            <w:tcW w:w="587"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6</w:t>
            </w:r>
          </w:p>
        </w:tc>
        <w:tc>
          <w:tcPr>
            <w:tcW w:w="518"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1.4</w:t>
            </w:r>
          </w:p>
        </w:tc>
        <w:tc>
          <w:tcPr>
            <w:tcW w:w="604"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2.9</w:t>
            </w:r>
          </w:p>
        </w:tc>
        <w:tc>
          <w:tcPr>
            <w:tcW w:w="567"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3.4</w:t>
            </w:r>
          </w:p>
        </w:tc>
        <w:tc>
          <w:tcPr>
            <w:tcW w:w="553"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4.2</w:t>
            </w:r>
          </w:p>
        </w:tc>
        <w:tc>
          <w:tcPr>
            <w:tcW w:w="518"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4.6</w:t>
            </w:r>
          </w:p>
        </w:tc>
        <w:tc>
          <w:tcPr>
            <w:tcW w:w="859"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tabs>
                <w:tab w:val="left" w:pos="601"/>
              </w:tabs>
              <w:ind w:firstLine="0"/>
              <w:contextualSpacing/>
              <w:jc w:val="center"/>
              <w:rPr>
                <w:rFonts w:ascii="Times New Roman" w:hAnsi="Times New Roman"/>
                <w:sz w:val="24"/>
                <w:lang w:eastAsia="en-US"/>
              </w:rPr>
            </w:pPr>
            <w:r w:rsidRPr="00B57B3B">
              <w:rPr>
                <w:rFonts w:ascii="Times New Roman" w:hAnsi="Times New Roman"/>
                <w:sz w:val="24"/>
              </w:rPr>
              <w:t xml:space="preserve">  3.7</w:t>
            </w:r>
          </w:p>
        </w:tc>
      </w:tr>
      <w:tr w:rsidR="00B57B3B" w:rsidRPr="00B57B3B" w:rsidTr="000E582B">
        <w:tc>
          <w:tcPr>
            <w:tcW w:w="794"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Batido casero</w:t>
            </w:r>
          </w:p>
        </w:tc>
        <w:tc>
          <w:tcPr>
            <w:tcW w:w="587"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w:t>
            </w:r>
          </w:p>
        </w:tc>
        <w:tc>
          <w:tcPr>
            <w:tcW w:w="518"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.5</w:t>
            </w:r>
          </w:p>
        </w:tc>
        <w:tc>
          <w:tcPr>
            <w:tcW w:w="604"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.6</w:t>
            </w:r>
          </w:p>
        </w:tc>
        <w:tc>
          <w:tcPr>
            <w:tcW w:w="567"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w:t>
            </w:r>
          </w:p>
        </w:tc>
        <w:tc>
          <w:tcPr>
            <w:tcW w:w="553"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1.4</w:t>
            </w:r>
          </w:p>
        </w:tc>
        <w:tc>
          <w:tcPr>
            <w:tcW w:w="518"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1.4</w:t>
            </w:r>
          </w:p>
        </w:tc>
        <w:tc>
          <w:tcPr>
            <w:tcW w:w="859"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tabs>
                <w:tab w:val="left" w:pos="601"/>
              </w:tabs>
              <w:ind w:firstLine="0"/>
              <w:contextualSpacing/>
              <w:jc w:val="center"/>
              <w:rPr>
                <w:rFonts w:ascii="Times New Roman" w:hAnsi="Times New Roman"/>
                <w:sz w:val="24"/>
                <w:lang w:eastAsia="en-US"/>
              </w:rPr>
            </w:pPr>
            <w:r w:rsidRPr="00B57B3B">
              <w:rPr>
                <w:rFonts w:ascii="Times New Roman" w:hAnsi="Times New Roman"/>
                <w:sz w:val="24"/>
              </w:rPr>
              <w:t xml:space="preserve">  0.6</w:t>
            </w:r>
          </w:p>
        </w:tc>
      </w:tr>
      <w:tr w:rsidR="00B57B3B" w:rsidRPr="00B57B3B" w:rsidTr="000E582B">
        <w:tc>
          <w:tcPr>
            <w:tcW w:w="794"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Batido envasado</w:t>
            </w:r>
          </w:p>
        </w:tc>
        <w:tc>
          <w:tcPr>
            <w:tcW w:w="587"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4.2</w:t>
            </w:r>
          </w:p>
        </w:tc>
        <w:tc>
          <w:tcPr>
            <w:tcW w:w="518"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w:t>
            </w:r>
          </w:p>
        </w:tc>
        <w:tc>
          <w:tcPr>
            <w:tcW w:w="604"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.5</w:t>
            </w:r>
          </w:p>
        </w:tc>
        <w:tc>
          <w:tcPr>
            <w:tcW w:w="567"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.6</w:t>
            </w:r>
          </w:p>
        </w:tc>
        <w:tc>
          <w:tcPr>
            <w:tcW w:w="553"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.3</w:t>
            </w:r>
          </w:p>
        </w:tc>
        <w:tc>
          <w:tcPr>
            <w:tcW w:w="518"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.6</w:t>
            </w:r>
          </w:p>
        </w:tc>
        <w:tc>
          <w:tcPr>
            <w:tcW w:w="859"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tabs>
                <w:tab w:val="left" w:pos="601"/>
              </w:tabs>
              <w:ind w:firstLine="0"/>
              <w:contextualSpacing/>
              <w:jc w:val="center"/>
              <w:rPr>
                <w:rFonts w:ascii="Times New Roman" w:hAnsi="Times New Roman"/>
                <w:sz w:val="24"/>
                <w:lang w:eastAsia="en-US"/>
              </w:rPr>
            </w:pPr>
            <w:r w:rsidRPr="00B57B3B">
              <w:rPr>
                <w:rFonts w:ascii="Times New Roman" w:hAnsi="Times New Roman"/>
                <w:sz w:val="24"/>
              </w:rPr>
              <w:t xml:space="preserve">  1</w:t>
            </w:r>
          </w:p>
        </w:tc>
      </w:tr>
      <w:tr w:rsidR="00B57B3B" w:rsidRPr="00B57B3B" w:rsidTr="000E582B">
        <w:tc>
          <w:tcPr>
            <w:tcW w:w="794"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Otra cosa</w:t>
            </w:r>
          </w:p>
        </w:tc>
        <w:tc>
          <w:tcPr>
            <w:tcW w:w="587"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.6</w:t>
            </w:r>
          </w:p>
        </w:tc>
        <w:tc>
          <w:tcPr>
            <w:tcW w:w="518"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3.3</w:t>
            </w:r>
          </w:p>
        </w:tc>
        <w:tc>
          <w:tcPr>
            <w:tcW w:w="604"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.6</w:t>
            </w:r>
          </w:p>
        </w:tc>
        <w:tc>
          <w:tcPr>
            <w:tcW w:w="567"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1.3</w:t>
            </w:r>
          </w:p>
        </w:tc>
        <w:tc>
          <w:tcPr>
            <w:tcW w:w="553"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.7</w:t>
            </w:r>
          </w:p>
        </w:tc>
        <w:tc>
          <w:tcPr>
            <w:tcW w:w="518" w:type="pct"/>
            <w:tcBorders>
              <w:top w:val="single" w:sz="4" w:space="0" w:color="auto"/>
              <w:left w:val="single" w:sz="2" w:space="0" w:color="FFFFFF" w:themeColor="background1"/>
              <w:bottom w:val="single" w:sz="4" w:space="0" w:color="auto"/>
              <w:right w:val="single" w:sz="24"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w:t>
            </w:r>
          </w:p>
        </w:tc>
        <w:tc>
          <w:tcPr>
            <w:tcW w:w="859" w:type="pct"/>
            <w:tcBorders>
              <w:top w:val="single" w:sz="4" w:space="0" w:color="auto"/>
              <w:left w:val="single" w:sz="24" w:space="0" w:color="FFFFFF" w:themeColor="background1"/>
              <w:bottom w:val="single" w:sz="4" w:space="0" w:color="auto"/>
              <w:right w:val="single" w:sz="2" w:space="0" w:color="FFFFFF" w:themeColor="background1"/>
            </w:tcBorders>
            <w:shd w:val="clear" w:color="auto" w:fill="FFFFFF" w:themeFill="background1"/>
            <w:hideMark/>
          </w:tcPr>
          <w:p w:rsidR="00B57B3B" w:rsidRPr="00B57B3B" w:rsidRDefault="00B57B3B" w:rsidP="00B57B3B">
            <w:pPr>
              <w:tabs>
                <w:tab w:val="left" w:pos="601"/>
              </w:tabs>
              <w:ind w:firstLine="0"/>
              <w:contextualSpacing/>
              <w:jc w:val="center"/>
              <w:rPr>
                <w:rFonts w:ascii="Times New Roman" w:hAnsi="Times New Roman"/>
                <w:sz w:val="24"/>
                <w:lang w:eastAsia="en-US"/>
              </w:rPr>
            </w:pPr>
            <w:r w:rsidRPr="00B57B3B">
              <w:rPr>
                <w:rFonts w:ascii="Times New Roman" w:hAnsi="Times New Roman"/>
                <w:sz w:val="24"/>
              </w:rPr>
              <w:t xml:space="preserve">  1.1</w:t>
            </w:r>
          </w:p>
        </w:tc>
      </w:tr>
      <w:tr w:rsidR="00B57B3B" w:rsidRPr="00B57B3B" w:rsidTr="000E582B">
        <w:tc>
          <w:tcPr>
            <w:tcW w:w="794" w:type="pct"/>
            <w:tcBorders>
              <w:top w:val="single" w:sz="4" w:space="0" w:color="auto"/>
              <w:left w:val="single" w:sz="2" w:space="0" w:color="FFFFFF" w:themeColor="background1"/>
              <w:bottom w:val="single" w:sz="2" w:space="0" w:color="632423" w:themeColor="accent2" w:themeShade="80"/>
              <w:right w:val="single" w:sz="8" w:space="0" w:color="FFFFFF" w:themeColor="background1"/>
            </w:tcBorders>
            <w:shd w:val="clear" w:color="auto" w:fill="FFFFFF" w:themeFill="background1"/>
            <w:hideMark/>
          </w:tcPr>
          <w:p w:rsidR="00B57B3B" w:rsidRPr="00B57B3B" w:rsidRDefault="00B57B3B" w:rsidP="00B57B3B">
            <w:pPr>
              <w:ind w:firstLine="0"/>
              <w:contextualSpacing/>
              <w:rPr>
                <w:rFonts w:ascii="Times New Roman" w:hAnsi="Times New Roman"/>
                <w:sz w:val="24"/>
                <w:lang w:eastAsia="en-US"/>
              </w:rPr>
            </w:pPr>
            <w:r w:rsidRPr="00B57B3B">
              <w:rPr>
                <w:rFonts w:ascii="Times New Roman" w:hAnsi="Times New Roman"/>
                <w:sz w:val="24"/>
              </w:rPr>
              <w:t>Nada</w:t>
            </w:r>
          </w:p>
        </w:tc>
        <w:tc>
          <w:tcPr>
            <w:tcW w:w="587" w:type="pct"/>
            <w:tcBorders>
              <w:top w:val="single" w:sz="4" w:space="0" w:color="auto"/>
              <w:left w:val="single" w:sz="8" w:space="0" w:color="FFFFFF" w:themeColor="background1"/>
              <w:bottom w:val="single" w:sz="2" w:space="0" w:color="632423" w:themeColor="accent2" w:themeShade="80"/>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8.7</w:t>
            </w:r>
          </w:p>
        </w:tc>
        <w:tc>
          <w:tcPr>
            <w:tcW w:w="518" w:type="pct"/>
            <w:tcBorders>
              <w:top w:val="single" w:sz="4" w:space="0" w:color="auto"/>
              <w:left w:val="single" w:sz="2" w:space="0" w:color="FFFFFF" w:themeColor="background1"/>
              <w:bottom w:val="single" w:sz="2" w:space="0" w:color="632423" w:themeColor="accent2" w:themeShade="80"/>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6</w:t>
            </w:r>
          </w:p>
        </w:tc>
        <w:tc>
          <w:tcPr>
            <w:tcW w:w="604" w:type="pct"/>
            <w:tcBorders>
              <w:top w:val="single" w:sz="4" w:space="0" w:color="auto"/>
              <w:left w:val="single" w:sz="8" w:space="0" w:color="FFFFFF" w:themeColor="background1"/>
              <w:bottom w:val="single" w:sz="2" w:space="0" w:color="632423" w:themeColor="accent2" w:themeShade="80"/>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10.4</w:t>
            </w:r>
          </w:p>
        </w:tc>
        <w:tc>
          <w:tcPr>
            <w:tcW w:w="567" w:type="pct"/>
            <w:tcBorders>
              <w:top w:val="single" w:sz="4" w:space="0" w:color="auto"/>
              <w:left w:val="single" w:sz="2" w:space="0" w:color="FFFFFF" w:themeColor="background1"/>
              <w:bottom w:val="single" w:sz="2" w:space="0" w:color="632423" w:themeColor="accent2" w:themeShade="80"/>
              <w:right w:val="single" w:sz="8"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.6</w:t>
            </w:r>
          </w:p>
        </w:tc>
        <w:tc>
          <w:tcPr>
            <w:tcW w:w="553" w:type="pct"/>
            <w:tcBorders>
              <w:top w:val="single" w:sz="4" w:space="0" w:color="auto"/>
              <w:left w:val="single" w:sz="8" w:space="0" w:color="FFFFFF" w:themeColor="background1"/>
              <w:bottom w:val="single" w:sz="2" w:space="0" w:color="632423" w:themeColor="accent2" w:themeShade="80"/>
              <w:right w:val="single" w:sz="2"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2.4</w:t>
            </w:r>
          </w:p>
        </w:tc>
        <w:tc>
          <w:tcPr>
            <w:tcW w:w="518" w:type="pct"/>
            <w:tcBorders>
              <w:top w:val="single" w:sz="4" w:space="0" w:color="auto"/>
              <w:left w:val="single" w:sz="2" w:space="0" w:color="FFFFFF" w:themeColor="background1"/>
              <w:bottom w:val="single" w:sz="2" w:space="0" w:color="632423" w:themeColor="accent2" w:themeShade="80"/>
              <w:right w:val="single" w:sz="24" w:space="0" w:color="FFFFFF" w:themeColor="background1"/>
            </w:tcBorders>
            <w:shd w:val="clear" w:color="auto" w:fill="FFFFFF" w:themeFill="background1"/>
            <w:hideMark/>
          </w:tcPr>
          <w:p w:rsidR="00B57B3B" w:rsidRPr="00B57B3B" w:rsidRDefault="00B57B3B" w:rsidP="00B57B3B">
            <w:pPr>
              <w:ind w:firstLine="0"/>
              <w:contextualSpacing/>
              <w:jc w:val="right"/>
              <w:rPr>
                <w:rFonts w:ascii="Times New Roman" w:hAnsi="Times New Roman"/>
                <w:sz w:val="24"/>
                <w:lang w:eastAsia="en-US"/>
              </w:rPr>
            </w:pPr>
            <w:r w:rsidRPr="00B57B3B">
              <w:rPr>
                <w:rFonts w:ascii="Times New Roman" w:hAnsi="Times New Roman"/>
                <w:sz w:val="24"/>
              </w:rPr>
              <w:t>3.6</w:t>
            </w:r>
          </w:p>
        </w:tc>
        <w:tc>
          <w:tcPr>
            <w:tcW w:w="859" w:type="pct"/>
            <w:tcBorders>
              <w:top w:val="single" w:sz="4" w:space="0" w:color="auto"/>
              <w:left w:val="single" w:sz="24" w:space="0" w:color="FFFFFF" w:themeColor="background1"/>
              <w:bottom w:val="single" w:sz="2" w:space="0" w:color="632423" w:themeColor="accent2" w:themeShade="80"/>
              <w:right w:val="single" w:sz="2" w:space="0" w:color="FFFFFF" w:themeColor="background1"/>
            </w:tcBorders>
            <w:shd w:val="clear" w:color="auto" w:fill="FFFFFF" w:themeFill="background1"/>
            <w:hideMark/>
          </w:tcPr>
          <w:p w:rsidR="00B57B3B" w:rsidRPr="00B57B3B" w:rsidRDefault="00B57B3B" w:rsidP="00B57B3B">
            <w:pPr>
              <w:keepNext/>
              <w:tabs>
                <w:tab w:val="left" w:pos="601"/>
              </w:tabs>
              <w:ind w:firstLine="0"/>
              <w:contextualSpacing/>
              <w:jc w:val="center"/>
              <w:rPr>
                <w:rFonts w:ascii="Times New Roman" w:hAnsi="Times New Roman"/>
                <w:sz w:val="24"/>
                <w:lang w:eastAsia="en-US"/>
              </w:rPr>
            </w:pPr>
            <w:r w:rsidRPr="00B57B3B">
              <w:rPr>
                <w:rFonts w:ascii="Times New Roman" w:hAnsi="Times New Roman"/>
                <w:sz w:val="24"/>
              </w:rPr>
              <w:t xml:space="preserve">  5.3</w:t>
            </w:r>
          </w:p>
        </w:tc>
      </w:tr>
    </w:tbl>
    <w:p w:rsidR="00A7753E" w:rsidRPr="00A7753E" w:rsidRDefault="00A7753E" w:rsidP="00A7753E">
      <w:pPr>
        <w:autoSpaceDE w:val="0"/>
        <w:autoSpaceDN w:val="0"/>
        <w:adjustRightInd w:val="0"/>
        <w:ind w:firstLine="0"/>
        <w:rPr>
          <w:rFonts w:ascii="Times New Roman" w:hAnsi="Times New Roman"/>
          <w:sz w:val="20"/>
          <w:szCs w:val="20"/>
        </w:rPr>
      </w:pPr>
      <w:r w:rsidRPr="00442771">
        <w:rPr>
          <w:rFonts w:ascii="Times New Roman" w:hAnsi="Times New Roman"/>
          <w:i/>
          <w:sz w:val="20"/>
          <w:szCs w:val="20"/>
        </w:rPr>
        <w:t xml:space="preserve">Nota: </w:t>
      </w:r>
      <w:r w:rsidR="00055428">
        <w:rPr>
          <w:rFonts w:ascii="Times New Roman" w:hAnsi="Times New Roman"/>
          <w:sz w:val="20"/>
          <w:szCs w:val="20"/>
        </w:rPr>
        <w:t xml:space="preserve">elaboración </w:t>
      </w:r>
      <w:r w:rsidR="00055428" w:rsidRPr="00A7753E">
        <w:rPr>
          <w:rFonts w:ascii="Times New Roman" w:hAnsi="Times New Roman"/>
          <w:sz w:val="20"/>
          <w:szCs w:val="20"/>
        </w:rPr>
        <w:t>propia</w:t>
      </w:r>
    </w:p>
    <w:p w:rsidR="006F3424" w:rsidRDefault="006F3424" w:rsidP="00B57B3B">
      <w:pPr>
        <w:autoSpaceDE w:val="0"/>
        <w:autoSpaceDN w:val="0"/>
        <w:adjustRightInd w:val="0"/>
        <w:ind w:firstLine="0"/>
        <w:contextualSpacing/>
        <w:rPr>
          <w:rFonts w:ascii="Times New Roman" w:hAnsi="Times New Roman"/>
          <w:sz w:val="24"/>
        </w:rPr>
      </w:pPr>
    </w:p>
    <w:p w:rsidR="00B57B3B" w:rsidRPr="00B57B3B" w:rsidRDefault="006F3424" w:rsidP="00B57B3B">
      <w:pPr>
        <w:autoSpaceDE w:val="0"/>
        <w:autoSpaceDN w:val="0"/>
        <w:adjustRightInd w:val="0"/>
        <w:ind w:firstLine="0"/>
        <w:contextualSpacing/>
        <w:rPr>
          <w:rFonts w:ascii="Times New Roman" w:hAnsi="Times New Roman"/>
          <w:sz w:val="24"/>
        </w:rPr>
      </w:pPr>
      <w:r>
        <w:rPr>
          <w:rFonts w:ascii="Times New Roman" w:hAnsi="Times New Roman"/>
          <w:sz w:val="24"/>
        </w:rPr>
        <w:tab/>
      </w:r>
      <w:r w:rsidR="00B57B3B" w:rsidRPr="00B57B3B">
        <w:rPr>
          <w:rFonts w:ascii="Times New Roman" w:hAnsi="Times New Roman"/>
          <w:sz w:val="24"/>
        </w:rPr>
        <w:t xml:space="preserve">Un elemento destacado fue el referido a la introducción de zumo natural de naranja. Si bien inicialmente existía un consumo reducido (2.9%), este incrementó en el segundo (9.4%) y tercer periodo (11.2%), especialmente en el aula B (13.9%). </w:t>
      </w:r>
    </w:p>
    <w:p w:rsidR="00B57B3B" w:rsidRPr="00B57B3B" w:rsidRDefault="00EE4BAA" w:rsidP="00B800BB">
      <w:pPr>
        <w:spacing w:after="120"/>
        <w:ind w:firstLine="0"/>
        <w:contextualSpacing/>
        <w:rPr>
          <w:rFonts w:ascii="Times New Roman" w:hAnsi="Times New Roman"/>
          <w:b/>
          <w:sz w:val="24"/>
        </w:rPr>
      </w:pPr>
      <w:r w:rsidRPr="00EE4BAA">
        <w:rPr>
          <w:rFonts w:ascii="Times New Roman" w:hAnsi="Times New Roman"/>
          <w:b/>
          <w:i/>
          <w:sz w:val="24"/>
        </w:rPr>
        <w:t>Categoría 2. Apetencia y tipo de merienda escolar</w:t>
      </w:r>
      <w:r w:rsidRPr="00EE4BAA">
        <w:rPr>
          <w:rFonts w:ascii="Times New Roman" w:hAnsi="Times New Roman"/>
          <w:b/>
          <w:sz w:val="24"/>
        </w:rPr>
        <w:t xml:space="preserve"> </w:t>
      </w:r>
    </w:p>
    <w:p w:rsidR="00A7753E" w:rsidRDefault="006A2456" w:rsidP="00A7753E">
      <w:pPr>
        <w:spacing w:after="120"/>
        <w:ind w:firstLine="0"/>
        <w:contextualSpacing/>
        <w:rPr>
          <w:rFonts w:ascii="Times New Roman" w:hAnsi="Times New Roman"/>
          <w:sz w:val="24"/>
        </w:rPr>
      </w:pPr>
      <w:r>
        <w:rPr>
          <w:rFonts w:ascii="Times New Roman" w:hAnsi="Times New Roman"/>
          <w:sz w:val="24"/>
        </w:rPr>
        <w:tab/>
      </w:r>
      <w:r w:rsidR="00B800BB" w:rsidRPr="00B57B3B">
        <w:rPr>
          <w:rFonts w:ascii="Times New Roman" w:hAnsi="Times New Roman"/>
          <w:sz w:val="24"/>
        </w:rPr>
        <w:t xml:space="preserve">El análisis del apetito en el alumnado </w:t>
      </w:r>
      <w:r w:rsidR="00EE4BAA">
        <w:rPr>
          <w:rFonts w:ascii="Times New Roman" w:hAnsi="Times New Roman"/>
          <w:sz w:val="24"/>
        </w:rPr>
        <w:t xml:space="preserve">en el momento de realizar el cuestionario </w:t>
      </w:r>
      <w:r w:rsidR="00B800BB" w:rsidRPr="00B57B3B">
        <w:rPr>
          <w:rFonts w:ascii="Times New Roman" w:hAnsi="Times New Roman"/>
          <w:sz w:val="24"/>
        </w:rPr>
        <w:t>revela que, en la primera fase, casi siete de cada diez alumnos-as manifestaban tener hambre en el momento de responder al cuestionario, frente a cuatro en el tercer periodo (Tabla 8).</w:t>
      </w:r>
    </w:p>
    <w:p w:rsidR="00A7753E" w:rsidRDefault="00A7753E" w:rsidP="00A7753E">
      <w:pPr>
        <w:spacing w:after="120"/>
        <w:ind w:firstLine="0"/>
        <w:contextualSpacing/>
        <w:rPr>
          <w:rFonts w:ascii="Times New Roman" w:hAnsi="Times New Roman"/>
          <w:sz w:val="24"/>
        </w:rPr>
      </w:pPr>
    </w:p>
    <w:p w:rsidR="00A7753E" w:rsidRDefault="00B800BB" w:rsidP="00A7753E">
      <w:pPr>
        <w:spacing w:after="120"/>
        <w:ind w:firstLine="0"/>
        <w:contextualSpacing/>
        <w:rPr>
          <w:rFonts w:ascii="Times New Roman" w:hAnsi="Times New Roman"/>
          <w:b/>
          <w:sz w:val="24"/>
        </w:rPr>
      </w:pPr>
      <w:r w:rsidRPr="006F3678">
        <w:rPr>
          <w:rFonts w:ascii="Times New Roman" w:hAnsi="Times New Roman"/>
          <w:b/>
          <w:sz w:val="24"/>
        </w:rPr>
        <w:t xml:space="preserve">Tabla </w:t>
      </w:r>
      <w:r>
        <w:rPr>
          <w:rFonts w:ascii="Times New Roman" w:hAnsi="Times New Roman"/>
          <w:b/>
          <w:sz w:val="24"/>
        </w:rPr>
        <w:t>8</w:t>
      </w:r>
    </w:p>
    <w:p w:rsidR="00B800BB" w:rsidRDefault="00B800BB" w:rsidP="00A7753E">
      <w:pPr>
        <w:spacing w:after="120"/>
        <w:ind w:firstLine="0"/>
        <w:contextualSpacing/>
        <w:rPr>
          <w:rFonts w:ascii="Times New Roman" w:hAnsi="Times New Roman"/>
          <w:i/>
          <w:sz w:val="24"/>
        </w:rPr>
      </w:pPr>
      <w:r w:rsidRPr="00A7753E">
        <w:rPr>
          <w:rFonts w:ascii="Times New Roman" w:hAnsi="Times New Roman"/>
          <w:i/>
          <w:sz w:val="24"/>
        </w:rPr>
        <w:lastRenderedPageBreak/>
        <w:t>Porcentaje promedio sobre las ganas de comer en el momento de la implementación del cuestionario en ambos grupos y en los tres periodos de registro.</w:t>
      </w:r>
    </w:p>
    <w:p w:rsidR="000E582B" w:rsidRPr="00A7753E" w:rsidRDefault="000E582B" w:rsidP="00A7753E">
      <w:pPr>
        <w:spacing w:after="120"/>
        <w:ind w:firstLine="0"/>
        <w:contextualSpacing/>
        <w:rPr>
          <w:rFonts w:ascii="Times New Roman" w:hAnsi="Times New Roman"/>
          <w:i/>
          <w:sz w:val="24"/>
        </w:rPr>
      </w:pPr>
    </w:p>
    <w:tbl>
      <w:tblPr>
        <w:tblStyle w:val="ColorfulGrid-Accent1"/>
        <w:tblW w:w="5000" w:type="pct"/>
        <w:jc w:val="center"/>
        <w:shd w:val="clear" w:color="auto" w:fill="FFFFFF" w:themeFill="background1"/>
        <w:tblLook w:val="04A0"/>
      </w:tblPr>
      <w:tblGrid>
        <w:gridCol w:w="17"/>
        <w:gridCol w:w="1285"/>
        <w:gridCol w:w="2766"/>
        <w:gridCol w:w="2640"/>
        <w:gridCol w:w="2011"/>
      </w:tblGrid>
      <w:tr w:rsidR="00B800BB" w:rsidRPr="00B57B3B" w:rsidTr="000E582B">
        <w:trPr>
          <w:cnfStyle w:val="100000000000"/>
          <w:jc w:val="center"/>
        </w:trPr>
        <w:tc>
          <w:tcPr>
            <w:cnfStyle w:val="001000000000"/>
            <w:tcW w:w="747" w:type="pct"/>
            <w:gridSpan w:val="2"/>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rPr>
                <w:rFonts w:ascii="Times New Roman" w:hAnsi="Times New Roman"/>
                <w:b w:val="0"/>
                <w:color w:val="auto"/>
                <w:sz w:val="24"/>
                <w:lang w:eastAsia="en-US"/>
              </w:rPr>
            </w:pPr>
            <w:r w:rsidRPr="00B57B3B">
              <w:rPr>
                <w:rFonts w:ascii="Times New Roman" w:hAnsi="Times New Roman"/>
                <w:b w:val="0"/>
                <w:color w:val="auto"/>
                <w:sz w:val="24"/>
              </w:rPr>
              <w:t>Periodos de estudio</w:t>
            </w:r>
          </w:p>
        </w:tc>
        <w:tc>
          <w:tcPr>
            <w:tcW w:w="1586" w:type="pct"/>
            <w:tcBorders>
              <w:top w:val="single" w:sz="4" w:space="0" w:color="auto"/>
              <w:left w:val="single" w:sz="8" w:space="0" w:color="FFFFFF" w:themeColor="background1"/>
              <w:bottom w:val="single" w:sz="4"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cnfStyle w:val="100000000000"/>
              <w:rPr>
                <w:rFonts w:ascii="Times New Roman" w:hAnsi="Times New Roman"/>
                <w:b w:val="0"/>
                <w:color w:val="auto"/>
                <w:sz w:val="24"/>
                <w:lang w:eastAsia="en-US"/>
              </w:rPr>
            </w:pPr>
            <w:r w:rsidRPr="00B57B3B">
              <w:rPr>
                <w:rFonts w:ascii="Times New Roman" w:hAnsi="Times New Roman"/>
                <w:b w:val="0"/>
                <w:color w:val="auto"/>
                <w:sz w:val="24"/>
              </w:rPr>
              <w:t>Tengo ganas de comer</w:t>
            </w:r>
          </w:p>
        </w:tc>
        <w:tc>
          <w:tcPr>
            <w:tcW w:w="1514" w:type="pct"/>
            <w:tcBorders>
              <w:top w:val="single" w:sz="4" w:space="0" w:color="auto"/>
              <w:left w:val="single" w:sz="8" w:space="0" w:color="FFFFFF" w:themeColor="background1"/>
              <w:bottom w:val="single" w:sz="4"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cnfStyle w:val="100000000000"/>
              <w:rPr>
                <w:rFonts w:ascii="Times New Roman" w:hAnsi="Times New Roman"/>
                <w:b w:val="0"/>
                <w:color w:val="auto"/>
                <w:sz w:val="24"/>
                <w:lang w:eastAsia="en-US"/>
              </w:rPr>
            </w:pPr>
            <w:r w:rsidRPr="00B57B3B">
              <w:rPr>
                <w:rFonts w:ascii="Times New Roman" w:hAnsi="Times New Roman"/>
                <w:b w:val="0"/>
                <w:color w:val="auto"/>
                <w:sz w:val="24"/>
              </w:rPr>
              <w:t>No tengo ganas de comer</w:t>
            </w:r>
          </w:p>
        </w:tc>
        <w:tc>
          <w:tcPr>
            <w:tcW w:w="1153"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800BB" w:rsidRPr="00B57B3B" w:rsidRDefault="00B800BB" w:rsidP="006D3599">
            <w:pPr>
              <w:ind w:firstLine="0"/>
              <w:contextualSpacing/>
              <w:jc w:val="center"/>
              <w:cnfStyle w:val="100000000000"/>
              <w:rPr>
                <w:rFonts w:ascii="Times New Roman" w:hAnsi="Times New Roman"/>
                <w:b w:val="0"/>
                <w:color w:val="auto"/>
                <w:sz w:val="24"/>
                <w:lang w:eastAsia="en-US"/>
              </w:rPr>
            </w:pPr>
            <w:r w:rsidRPr="00B57B3B">
              <w:rPr>
                <w:rFonts w:ascii="Times New Roman" w:hAnsi="Times New Roman"/>
                <w:b w:val="0"/>
                <w:color w:val="auto"/>
                <w:sz w:val="24"/>
              </w:rPr>
              <w:t>No contesta</w:t>
            </w:r>
          </w:p>
        </w:tc>
      </w:tr>
      <w:tr w:rsidR="00B800BB" w:rsidRPr="00B57B3B" w:rsidTr="000E582B">
        <w:trPr>
          <w:gridBefore w:val="1"/>
          <w:wBefore w:w="10" w:type="pct"/>
          <w:jc w:val="center"/>
        </w:trPr>
        <w:tc>
          <w:tcPr>
            <w:cnfStyle w:val="001000000000"/>
            <w:tcW w:w="737" w:type="pct"/>
            <w:tcBorders>
              <w:top w:val="single" w:sz="4" w:space="0" w:color="auto"/>
              <w:left w:val="single" w:sz="2" w:space="0" w:color="FFFFFF" w:themeColor="background1"/>
              <w:bottom w:val="single" w:sz="4" w:space="0" w:color="auto"/>
              <w:right w:val="single" w:sz="24" w:space="0" w:color="FFFFFF" w:themeColor="background1"/>
            </w:tcBorders>
            <w:shd w:val="clear" w:color="auto" w:fill="FFFFFF" w:themeFill="background1"/>
            <w:hideMark/>
          </w:tcPr>
          <w:p w:rsidR="00B800BB" w:rsidRPr="00B57B3B" w:rsidRDefault="00B800BB" w:rsidP="006D3599">
            <w:pPr>
              <w:ind w:firstLine="0"/>
              <w:contextualSpacing/>
              <w:jc w:val="center"/>
              <w:rPr>
                <w:rFonts w:ascii="Times New Roman" w:hAnsi="Times New Roman"/>
                <w:color w:val="auto"/>
                <w:sz w:val="24"/>
                <w:lang w:eastAsia="en-US"/>
              </w:rPr>
            </w:pPr>
            <w:r w:rsidRPr="00B57B3B">
              <w:rPr>
                <w:rFonts w:ascii="Times New Roman" w:hAnsi="Times New Roman"/>
                <w:color w:val="auto"/>
                <w:sz w:val="24"/>
              </w:rPr>
              <w:t>1</w:t>
            </w:r>
          </w:p>
        </w:tc>
        <w:tc>
          <w:tcPr>
            <w:tcW w:w="1586"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68.8</w:t>
            </w:r>
          </w:p>
        </w:tc>
        <w:tc>
          <w:tcPr>
            <w:tcW w:w="1514"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20.1</w:t>
            </w:r>
          </w:p>
        </w:tc>
        <w:tc>
          <w:tcPr>
            <w:tcW w:w="1153" w:type="pct"/>
            <w:tcBorders>
              <w:top w:val="single" w:sz="4" w:space="0" w:color="auto"/>
              <w:left w:val="single" w:sz="24" w:space="0" w:color="FFFFFF" w:themeColor="background1"/>
              <w:bottom w:val="single" w:sz="4" w:space="0" w:color="auto"/>
              <w:right w:val="single" w:sz="2"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11.4</w:t>
            </w:r>
          </w:p>
        </w:tc>
      </w:tr>
      <w:tr w:rsidR="00B800BB" w:rsidRPr="00B57B3B" w:rsidTr="000E582B">
        <w:trPr>
          <w:gridBefore w:val="1"/>
          <w:wBefore w:w="10" w:type="pct"/>
          <w:jc w:val="center"/>
        </w:trPr>
        <w:tc>
          <w:tcPr>
            <w:cnfStyle w:val="001000000000"/>
            <w:tcW w:w="737" w:type="pct"/>
            <w:tcBorders>
              <w:top w:val="single" w:sz="4" w:space="0" w:color="auto"/>
              <w:left w:val="single" w:sz="2" w:space="0" w:color="FFFFFF" w:themeColor="background1"/>
              <w:bottom w:val="single" w:sz="4" w:space="0" w:color="auto"/>
              <w:right w:val="single" w:sz="24" w:space="0" w:color="FFFFFF" w:themeColor="background1"/>
            </w:tcBorders>
            <w:shd w:val="clear" w:color="auto" w:fill="FFFFFF" w:themeFill="background1"/>
            <w:hideMark/>
          </w:tcPr>
          <w:p w:rsidR="00B800BB" w:rsidRPr="00B57B3B" w:rsidRDefault="00B800BB" w:rsidP="006D3599">
            <w:pPr>
              <w:ind w:firstLine="0"/>
              <w:contextualSpacing/>
              <w:jc w:val="center"/>
              <w:rPr>
                <w:rFonts w:ascii="Times New Roman" w:hAnsi="Times New Roman"/>
                <w:color w:val="auto"/>
                <w:sz w:val="24"/>
                <w:lang w:eastAsia="en-US"/>
              </w:rPr>
            </w:pPr>
            <w:r w:rsidRPr="00B57B3B">
              <w:rPr>
                <w:rFonts w:ascii="Times New Roman" w:hAnsi="Times New Roman"/>
                <w:color w:val="auto"/>
                <w:sz w:val="24"/>
              </w:rPr>
              <w:t>2</w:t>
            </w:r>
          </w:p>
        </w:tc>
        <w:tc>
          <w:tcPr>
            <w:tcW w:w="1586"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51.4</w:t>
            </w:r>
          </w:p>
        </w:tc>
        <w:tc>
          <w:tcPr>
            <w:tcW w:w="1514"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34.3</w:t>
            </w:r>
          </w:p>
        </w:tc>
        <w:tc>
          <w:tcPr>
            <w:tcW w:w="1153" w:type="pct"/>
            <w:tcBorders>
              <w:top w:val="single" w:sz="4" w:space="0" w:color="auto"/>
              <w:left w:val="single" w:sz="24" w:space="0" w:color="FFFFFF" w:themeColor="background1"/>
              <w:bottom w:val="single" w:sz="4" w:space="0" w:color="auto"/>
              <w:right w:val="single" w:sz="2"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16.2</w:t>
            </w:r>
          </w:p>
        </w:tc>
      </w:tr>
      <w:tr w:rsidR="00B800BB" w:rsidRPr="00B57B3B" w:rsidTr="000E582B">
        <w:trPr>
          <w:gridBefore w:val="1"/>
          <w:wBefore w:w="10" w:type="pct"/>
          <w:trHeight w:val="303"/>
          <w:jc w:val="center"/>
        </w:trPr>
        <w:tc>
          <w:tcPr>
            <w:cnfStyle w:val="001000000000"/>
            <w:tcW w:w="737" w:type="pct"/>
            <w:tcBorders>
              <w:top w:val="single" w:sz="4" w:space="0" w:color="auto"/>
              <w:left w:val="single" w:sz="2" w:space="0" w:color="FFFFFF" w:themeColor="background1"/>
              <w:bottom w:val="single" w:sz="2" w:space="0" w:color="auto"/>
              <w:right w:val="single" w:sz="24" w:space="0" w:color="FFFFFF" w:themeColor="background1"/>
            </w:tcBorders>
            <w:shd w:val="clear" w:color="auto" w:fill="FFFFFF" w:themeFill="background1"/>
            <w:hideMark/>
          </w:tcPr>
          <w:p w:rsidR="00B800BB" w:rsidRPr="00B57B3B" w:rsidRDefault="00B800BB" w:rsidP="006D3599">
            <w:pPr>
              <w:ind w:firstLine="0"/>
              <w:contextualSpacing/>
              <w:jc w:val="center"/>
              <w:rPr>
                <w:rFonts w:ascii="Times New Roman" w:hAnsi="Times New Roman"/>
                <w:color w:val="auto"/>
                <w:sz w:val="24"/>
                <w:lang w:eastAsia="en-US"/>
              </w:rPr>
            </w:pPr>
            <w:r w:rsidRPr="00B57B3B">
              <w:rPr>
                <w:rFonts w:ascii="Times New Roman" w:hAnsi="Times New Roman"/>
                <w:color w:val="auto"/>
                <w:sz w:val="24"/>
              </w:rPr>
              <w:t>3</w:t>
            </w:r>
          </w:p>
        </w:tc>
        <w:tc>
          <w:tcPr>
            <w:tcW w:w="1586" w:type="pct"/>
            <w:tcBorders>
              <w:top w:val="single" w:sz="4" w:space="0" w:color="auto"/>
              <w:left w:val="single" w:sz="24" w:space="0" w:color="FFFFFF" w:themeColor="background1"/>
              <w:bottom w:val="single" w:sz="2" w:space="0" w:color="auto"/>
              <w:right w:val="single" w:sz="24"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41.3</w:t>
            </w:r>
          </w:p>
        </w:tc>
        <w:tc>
          <w:tcPr>
            <w:tcW w:w="1514" w:type="pct"/>
            <w:tcBorders>
              <w:top w:val="single" w:sz="4" w:space="0" w:color="auto"/>
              <w:left w:val="single" w:sz="24" w:space="0" w:color="FFFFFF" w:themeColor="background1"/>
              <w:bottom w:val="single" w:sz="2" w:space="0" w:color="auto"/>
              <w:right w:val="single" w:sz="24"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53.6</w:t>
            </w:r>
          </w:p>
        </w:tc>
        <w:tc>
          <w:tcPr>
            <w:tcW w:w="1153" w:type="pct"/>
            <w:tcBorders>
              <w:top w:val="single" w:sz="4" w:space="0" w:color="auto"/>
              <w:left w:val="single" w:sz="24" w:space="0" w:color="FFFFFF" w:themeColor="background1"/>
              <w:bottom w:val="single" w:sz="2" w:space="0" w:color="auto"/>
              <w:right w:val="single" w:sz="2" w:space="0" w:color="FFFFFF" w:themeColor="background1"/>
            </w:tcBorders>
            <w:shd w:val="clear" w:color="auto" w:fill="FFFFFF" w:themeFill="background1"/>
            <w:hideMark/>
          </w:tcPr>
          <w:p w:rsidR="00B800BB" w:rsidRPr="00B57B3B" w:rsidRDefault="00B800BB" w:rsidP="006D3599">
            <w:pPr>
              <w:keepNext/>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 xml:space="preserve">  4.9</w:t>
            </w:r>
          </w:p>
        </w:tc>
      </w:tr>
    </w:tbl>
    <w:p w:rsidR="00A7753E" w:rsidRPr="00A7753E" w:rsidRDefault="00A7753E" w:rsidP="00A7753E">
      <w:pPr>
        <w:autoSpaceDE w:val="0"/>
        <w:autoSpaceDN w:val="0"/>
        <w:adjustRightInd w:val="0"/>
        <w:ind w:firstLine="0"/>
        <w:rPr>
          <w:rFonts w:ascii="Times New Roman" w:hAnsi="Times New Roman"/>
          <w:sz w:val="20"/>
          <w:szCs w:val="20"/>
        </w:rPr>
      </w:pPr>
      <w:r w:rsidRPr="00442771">
        <w:rPr>
          <w:rFonts w:ascii="Times New Roman" w:hAnsi="Times New Roman"/>
          <w:i/>
          <w:sz w:val="20"/>
          <w:szCs w:val="20"/>
        </w:rPr>
        <w:t xml:space="preserve">Nota: </w:t>
      </w:r>
      <w:r w:rsidR="00055428">
        <w:rPr>
          <w:rFonts w:ascii="Times New Roman" w:hAnsi="Times New Roman"/>
          <w:sz w:val="20"/>
          <w:szCs w:val="20"/>
        </w:rPr>
        <w:t xml:space="preserve">elaboración </w:t>
      </w:r>
      <w:r w:rsidR="00055428" w:rsidRPr="00A7753E">
        <w:rPr>
          <w:rFonts w:ascii="Times New Roman" w:hAnsi="Times New Roman"/>
          <w:sz w:val="20"/>
          <w:szCs w:val="20"/>
        </w:rPr>
        <w:t>propia</w:t>
      </w:r>
    </w:p>
    <w:p w:rsidR="006A2456" w:rsidRDefault="006A2456" w:rsidP="00B800BB">
      <w:pPr>
        <w:ind w:firstLine="0"/>
        <w:rPr>
          <w:rFonts w:ascii="Times New Roman" w:hAnsi="Times New Roman"/>
          <w:sz w:val="24"/>
        </w:rPr>
      </w:pPr>
    </w:p>
    <w:p w:rsidR="00A7753E" w:rsidRDefault="00B800BB" w:rsidP="00A7753E">
      <w:pPr>
        <w:ind w:firstLine="0"/>
        <w:rPr>
          <w:rFonts w:ascii="Times New Roman" w:hAnsi="Times New Roman"/>
          <w:sz w:val="24"/>
        </w:rPr>
      </w:pPr>
      <w:r>
        <w:rPr>
          <w:rFonts w:ascii="Times New Roman" w:hAnsi="Times New Roman"/>
          <w:sz w:val="24"/>
        </w:rPr>
        <w:tab/>
      </w:r>
      <w:r w:rsidRPr="00B57B3B">
        <w:rPr>
          <w:rFonts w:ascii="Times New Roman" w:hAnsi="Times New Roman"/>
          <w:sz w:val="24"/>
        </w:rPr>
        <w:t>El análisis diferenciado por aula evidencia diferencias sustanciales entre ambas, especialmente en el tercer periodo, en el que mientras que en el grupo B se revierten los datos de apetencia prácticamente a los niveles del primer periodo, en el grupo A se mantienen en el nivel más bajo de cuantos recogidos (25.4%) (Tabla 9).</w:t>
      </w:r>
    </w:p>
    <w:p w:rsidR="00A7753E" w:rsidRDefault="00A7753E" w:rsidP="00A7753E">
      <w:pPr>
        <w:ind w:firstLine="0"/>
        <w:rPr>
          <w:rFonts w:ascii="Times New Roman" w:hAnsi="Times New Roman"/>
          <w:sz w:val="24"/>
        </w:rPr>
      </w:pPr>
    </w:p>
    <w:p w:rsidR="00A7753E" w:rsidRDefault="00B800BB" w:rsidP="00A7753E">
      <w:pPr>
        <w:ind w:firstLine="0"/>
        <w:rPr>
          <w:rFonts w:ascii="Times New Roman" w:hAnsi="Times New Roman"/>
          <w:b/>
          <w:sz w:val="24"/>
          <w:szCs w:val="20"/>
        </w:rPr>
      </w:pPr>
      <w:r w:rsidRPr="006F3678">
        <w:rPr>
          <w:rFonts w:ascii="Times New Roman" w:hAnsi="Times New Roman"/>
          <w:b/>
          <w:sz w:val="24"/>
          <w:szCs w:val="20"/>
        </w:rPr>
        <w:t xml:space="preserve">Tabla </w:t>
      </w:r>
      <w:r>
        <w:rPr>
          <w:rFonts w:ascii="Times New Roman" w:hAnsi="Times New Roman"/>
          <w:b/>
          <w:sz w:val="24"/>
          <w:szCs w:val="20"/>
        </w:rPr>
        <w:t>9</w:t>
      </w:r>
    </w:p>
    <w:p w:rsidR="00B800BB" w:rsidRDefault="00B800BB" w:rsidP="00A7753E">
      <w:pPr>
        <w:ind w:firstLine="0"/>
        <w:rPr>
          <w:rFonts w:ascii="Times New Roman" w:hAnsi="Times New Roman"/>
          <w:i/>
          <w:sz w:val="24"/>
          <w:szCs w:val="20"/>
        </w:rPr>
      </w:pPr>
      <w:r w:rsidRPr="006F3678">
        <w:rPr>
          <w:rFonts w:ascii="Times New Roman" w:hAnsi="Times New Roman"/>
          <w:i/>
          <w:sz w:val="24"/>
          <w:szCs w:val="20"/>
        </w:rPr>
        <w:t>Porcentaje promedio de las ganas de comer o beber en el momento de la implementación del cuestionario por aula, en los tres periodos de registro.</w:t>
      </w:r>
    </w:p>
    <w:p w:rsidR="000E582B" w:rsidRPr="00A7753E" w:rsidRDefault="000E582B" w:rsidP="00A7753E">
      <w:pPr>
        <w:ind w:firstLine="0"/>
        <w:rPr>
          <w:rFonts w:ascii="Times New Roman" w:hAnsi="Times New Roman"/>
          <w:sz w:val="24"/>
        </w:rPr>
      </w:pPr>
    </w:p>
    <w:tbl>
      <w:tblPr>
        <w:tblStyle w:val="ColorfulGrid-Accent1"/>
        <w:tblW w:w="5000" w:type="pct"/>
        <w:jc w:val="center"/>
        <w:shd w:val="clear" w:color="auto" w:fill="FFFFFF" w:themeFill="background1"/>
        <w:tblLook w:val="04A0"/>
      </w:tblPr>
      <w:tblGrid>
        <w:gridCol w:w="1091"/>
        <w:gridCol w:w="1324"/>
        <w:gridCol w:w="1308"/>
        <w:gridCol w:w="1474"/>
        <w:gridCol w:w="1454"/>
        <w:gridCol w:w="1041"/>
        <w:gridCol w:w="1027"/>
      </w:tblGrid>
      <w:tr w:rsidR="00B800BB" w:rsidRPr="00B57B3B" w:rsidTr="000E582B">
        <w:trPr>
          <w:cnfStyle w:val="100000000000"/>
          <w:jc w:val="center"/>
        </w:trPr>
        <w:tc>
          <w:tcPr>
            <w:cnfStyle w:val="001000000000"/>
            <w:tcW w:w="626" w:type="pct"/>
            <w:vMerge w:val="restar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rPr>
                <w:rFonts w:ascii="Times New Roman" w:hAnsi="Times New Roman"/>
                <w:b w:val="0"/>
                <w:color w:val="auto"/>
                <w:sz w:val="24"/>
                <w:lang w:eastAsia="en-US"/>
              </w:rPr>
            </w:pPr>
            <w:r w:rsidRPr="00B57B3B">
              <w:rPr>
                <w:rFonts w:ascii="Times New Roman" w:hAnsi="Times New Roman"/>
                <w:b w:val="0"/>
                <w:color w:val="auto"/>
                <w:sz w:val="24"/>
              </w:rPr>
              <w:t>Periodo</w:t>
            </w:r>
          </w:p>
        </w:tc>
        <w:tc>
          <w:tcPr>
            <w:tcW w:w="1509" w:type="pct"/>
            <w:gridSpan w:val="2"/>
            <w:tcBorders>
              <w:top w:val="single" w:sz="4" w:space="0" w:color="auto"/>
              <w:left w:val="single" w:sz="8" w:space="0" w:color="FFFFFF" w:themeColor="background1"/>
              <w:bottom w:val="single" w:sz="4" w:space="0" w:color="FFFFFF" w:themeColor="background1"/>
              <w:right w:val="single" w:sz="4" w:space="0" w:color="auto"/>
            </w:tcBorders>
            <w:shd w:val="clear" w:color="auto" w:fill="FFFFFF" w:themeFill="background1"/>
            <w:hideMark/>
          </w:tcPr>
          <w:p w:rsidR="00B800BB" w:rsidRPr="00B57B3B" w:rsidRDefault="00B800BB" w:rsidP="006D3599">
            <w:pPr>
              <w:ind w:firstLine="0"/>
              <w:contextualSpacing/>
              <w:jc w:val="center"/>
              <w:cnfStyle w:val="100000000000"/>
              <w:rPr>
                <w:rFonts w:ascii="Times New Roman" w:hAnsi="Times New Roman"/>
                <w:b w:val="0"/>
                <w:color w:val="auto"/>
                <w:sz w:val="24"/>
                <w:lang w:eastAsia="en-US"/>
              </w:rPr>
            </w:pPr>
            <w:r w:rsidRPr="00B57B3B">
              <w:rPr>
                <w:rFonts w:ascii="Times New Roman" w:hAnsi="Times New Roman"/>
                <w:b w:val="0"/>
                <w:color w:val="auto"/>
                <w:sz w:val="24"/>
              </w:rPr>
              <w:t>Tengo ganas de comer</w:t>
            </w:r>
          </w:p>
        </w:tc>
        <w:tc>
          <w:tcPr>
            <w:tcW w:w="1679" w:type="pct"/>
            <w:gridSpan w:val="2"/>
            <w:tcBorders>
              <w:top w:val="single" w:sz="4" w:space="0" w:color="auto"/>
              <w:left w:val="single" w:sz="4" w:space="0" w:color="auto"/>
              <w:bottom w:val="single" w:sz="4" w:space="0" w:color="FFFFFF" w:themeColor="background1"/>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cnfStyle w:val="100000000000"/>
              <w:rPr>
                <w:rFonts w:ascii="Times New Roman" w:hAnsi="Times New Roman"/>
                <w:b w:val="0"/>
                <w:color w:val="auto"/>
                <w:sz w:val="24"/>
                <w:lang w:eastAsia="en-US"/>
              </w:rPr>
            </w:pPr>
            <w:r w:rsidRPr="00B57B3B">
              <w:rPr>
                <w:rFonts w:ascii="Times New Roman" w:hAnsi="Times New Roman"/>
                <w:b w:val="0"/>
                <w:color w:val="auto"/>
                <w:sz w:val="24"/>
              </w:rPr>
              <w:t>No tengo ganas de comer</w:t>
            </w:r>
          </w:p>
        </w:tc>
        <w:tc>
          <w:tcPr>
            <w:tcW w:w="1186" w:type="pct"/>
            <w:gridSpan w:val="2"/>
            <w:tcBorders>
              <w:top w:val="single" w:sz="4" w:space="0" w:color="auto"/>
              <w:left w:val="single" w:sz="8" w:space="0" w:color="FFFFFF" w:themeColor="background1"/>
              <w:bottom w:val="single" w:sz="4" w:space="0" w:color="FFFFFF" w:themeColor="background1"/>
              <w:right w:val="single" w:sz="4" w:space="0" w:color="FFFFFF" w:themeColor="background1"/>
            </w:tcBorders>
            <w:shd w:val="clear" w:color="auto" w:fill="FFFFFF" w:themeFill="background1"/>
            <w:hideMark/>
          </w:tcPr>
          <w:p w:rsidR="00B800BB" w:rsidRPr="00B57B3B" w:rsidRDefault="00B800BB" w:rsidP="006D3599">
            <w:pPr>
              <w:ind w:firstLine="0"/>
              <w:contextualSpacing/>
              <w:jc w:val="center"/>
              <w:cnfStyle w:val="100000000000"/>
              <w:rPr>
                <w:rFonts w:ascii="Times New Roman" w:hAnsi="Times New Roman"/>
                <w:b w:val="0"/>
                <w:color w:val="auto"/>
                <w:sz w:val="24"/>
                <w:lang w:eastAsia="en-US"/>
              </w:rPr>
            </w:pPr>
            <w:r w:rsidRPr="00B57B3B">
              <w:rPr>
                <w:rFonts w:ascii="Times New Roman" w:hAnsi="Times New Roman"/>
                <w:b w:val="0"/>
                <w:color w:val="auto"/>
                <w:sz w:val="24"/>
              </w:rPr>
              <w:t>No contesta</w:t>
            </w:r>
          </w:p>
        </w:tc>
      </w:tr>
      <w:tr w:rsidR="00B800BB" w:rsidRPr="00B57B3B" w:rsidTr="000E582B">
        <w:trPr>
          <w:jc w:val="center"/>
        </w:trPr>
        <w:tc>
          <w:tcPr>
            <w:cnfStyle w:val="001000000000"/>
            <w:tcW w:w="0" w:type="auto"/>
            <w:vMerge/>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vAlign w:val="center"/>
            <w:hideMark/>
          </w:tcPr>
          <w:p w:rsidR="00B800BB" w:rsidRPr="00B57B3B" w:rsidRDefault="00B800BB" w:rsidP="006D3599">
            <w:pPr>
              <w:ind w:firstLine="0"/>
              <w:jc w:val="left"/>
              <w:rPr>
                <w:rFonts w:ascii="Times New Roman" w:hAnsi="Times New Roman"/>
                <w:bCs/>
                <w:color w:val="auto"/>
                <w:sz w:val="24"/>
                <w:lang w:eastAsia="en-US"/>
              </w:rPr>
            </w:pPr>
          </w:p>
        </w:tc>
        <w:tc>
          <w:tcPr>
            <w:tcW w:w="759" w:type="pct"/>
            <w:tcBorders>
              <w:top w:val="single" w:sz="4" w:space="0" w:color="FFFFFF" w:themeColor="background1"/>
              <w:left w:val="single" w:sz="8" w:space="0" w:color="FFFFFF" w:themeColor="background1"/>
              <w:bottom w:val="single" w:sz="4" w:space="0" w:color="auto"/>
              <w:right w:val="single" w:sz="2" w:space="0" w:color="F2F2F2" w:themeColor="background1" w:themeShade="F2"/>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Aula A</w:t>
            </w:r>
          </w:p>
        </w:tc>
        <w:tc>
          <w:tcPr>
            <w:tcW w:w="750" w:type="pct"/>
            <w:tcBorders>
              <w:top w:val="single" w:sz="4" w:space="0" w:color="FFFFFF" w:themeColor="background1"/>
              <w:left w:val="single" w:sz="2" w:space="0" w:color="F2F2F2" w:themeColor="background1" w:themeShade="F2"/>
              <w:bottom w:val="single" w:sz="4"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Aula B</w:t>
            </w:r>
          </w:p>
        </w:tc>
        <w:tc>
          <w:tcPr>
            <w:tcW w:w="845" w:type="pct"/>
            <w:tcBorders>
              <w:top w:val="single" w:sz="4" w:space="0" w:color="FFFFFF" w:themeColor="background1"/>
              <w:left w:val="single" w:sz="8" w:space="0" w:color="FFFFFF" w:themeColor="background1"/>
              <w:bottom w:val="single" w:sz="4" w:space="0" w:color="auto"/>
              <w:right w:val="single" w:sz="2" w:space="0" w:color="F2F2F2" w:themeColor="background1" w:themeShade="F2"/>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Aula A</w:t>
            </w:r>
          </w:p>
        </w:tc>
        <w:tc>
          <w:tcPr>
            <w:tcW w:w="834" w:type="pct"/>
            <w:tcBorders>
              <w:top w:val="single" w:sz="4" w:space="0" w:color="FFFFFF" w:themeColor="background1"/>
              <w:left w:val="single" w:sz="2" w:space="0" w:color="F2F2F2" w:themeColor="background1" w:themeShade="F2"/>
              <w:bottom w:val="single" w:sz="4"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Aula B</w:t>
            </w:r>
          </w:p>
        </w:tc>
        <w:tc>
          <w:tcPr>
            <w:tcW w:w="597" w:type="pct"/>
            <w:tcBorders>
              <w:top w:val="single" w:sz="4" w:space="0" w:color="FFFFFF" w:themeColor="background1"/>
              <w:left w:val="single" w:sz="8" w:space="0" w:color="FFFFFF" w:themeColor="background1"/>
              <w:bottom w:val="single" w:sz="4" w:space="0" w:color="auto"/>
              <w:right w:val="single" w:sz="2" w:space="0" w:color="F2F2F2" w:themeColor="background1" w:themeShade="F2"/>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Aula A</w:t>
            </w:r>
          </w:p>
        </w:tc>
        <w:tc>
          <w:tcPr>
            <w:tcW w:w="589" w:type="pct"/>
            <w:tcBorders>
              <w:top w:val="single" w:sz="4" w:space="0" w:color="FFFFFF" w:themeColor="background1"/>
              <w:left w:val="single" w:sz="2" w:space="0" w:color="F2F2F2" w:themeColor="background1" w:themeShade="F2"/>
              <w:bottom w:val="single" w:sz="4" w:space="0" w:color="auto"/>
              <w:right w:val="single" w:sz="4"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Aula B</w:t>
            </w:r>
          </w:p>
        </w:tc>
      </w:tr>
      <w:tr w:rsidR="00B800BB" w:rsidRPr="00B57B3B" w:rsidTr="000E582B">
        <w:trPr>
          <w:jc w:val="center"/>
        </w:trPr>
        <w:tc>
          <w:tcPr>
            <w:cnfStyle w:val="001000000000"/>
            <w:tcW w:w="626"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rPr>
                <w:rFonts w:ascii="Times New Roman" w:hAnsi="Times New Roman"/>
                <w:color w:val="auto"/>
                <w:sz w:val="24"/>
                <w:lang w:eastAsia="en-US"/>
              </w:rPr>
            </w:pPr>
            <w:r w:rsidRPr="00B57B3B">
              <w:rPr>
                <w:rFonts w:ascii="Times New Roman" w:hAnsi="Times New Roman"/>
                <w:color w:val="auto"/>
                <w:sz w:val="24"/>
              </w:rPr>
              <w:t>1</w:t>
            </w:r>
          </w:p>
        </w:tc>
        <w:tc>
          <w:tcPr>
            <w:tcW w:w="759" w:type="pct"/>
            <w:tcBorders>
              <w:top w:val="single" w:sz="4" w:space="0" w:color="auto"/>
              <w:left w:val="single" w:sz="8" w:space="0" w:color="FFFFFF" w:themeColor="background1"/>
              <w:bottom w:val="single" w:sz="4"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68.7</w:t>
            </w:r>
          </w:p>
        </w:tc>
        <w:tc>
          <w:tcPr>
            <w:tcW w:w="750" w:type="pct"/>
            <w:tcBorders>
              <w:top w:val="single" w:sz="4" w:space="0" w:color="auto"/>
              <w:left w:val="single" w:sz="8" w:space="0" w:color="FFFFFF" w:themeColor="background1"/>
              <w:bottom w:val="single" w:sz="4" w:space="0" w:color="auto"/>
              <w:right w:val="single" w:sz="24"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68.4</w:t>
            </w:r>
          </w:p>
        </w:tc>
        <w:tc>
          <w:tcPr>
            <w:tcW w:w="845" w:type="pct"/>
            <w:tcBorders>
              <w:top w:val="single" w:sz="4" w:space="0" w:color="auto"/>
              <w:left w:val="single" w:sz="24" w:space="0" w:color="FFFFFF" w:themeColor="background1"/>
              <w:bottom w:val="single" w:sz="4"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29.5</w:t>
            </w:r>
          </w:p>
        </w:tc>
        <w:tc>
          <w:tcPr>
            <w:tcW w:w="834" w:type="pct"/>
            <w:tcBorders>
              <w:top w:val="single" w:sz="4" w:space="0" w:color="auto"/>
              <w:left w:val="single" w:sz="8" w:space="0" w:color="FFFFFF" w:themeColor="background1"/>
              <w:bottom w:val="single" w:sz="4" w:space="0" w:color="auto"/>
              <w:right w:val="single" w:sz="24"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30</w:t>
            </w:r>
          </w:p>
        </w:tc>
        <w:tc>
          <w:tcPr>
            <w:tcW w:w="597" w:type="pct"/>
            <w:tcBorders>
              <w:top w:val="single" w:sz="4" w:space="0" w:color="auto"/>
              <w:left w:val="single" w:sz="24" w:space="0" w:color="FFFFFF" w:themeColor="background1"/>
              <w:bottom w:val="single" w:sz="4"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1.7</w:t>
            </w:r>
          </w:p>
        </w:tc>
        <w:tc>
          <w:tcPr>
            <w:tcW w:w="589"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1.5</w:t>
            </w:r>
          </w:p>
        </w:tc>
      </w:tr>
      <w:tr w:rsidR="00B800BB" w:rsidRPr="00B57B3B" w:rsidTr="000E582B">
        <w:trPr>
          <w:jc w:val="center"/>
        </w:trPr>
        <w:tc>
          <w:tcPr>
            <w:cnfStyle w:val="001000000000"/>
            <w:tcW w:w="626" w:type="pct"/>
            <w:tcBorders>
              <w:top w:val="single" w:sz="4" w:space="0" w:color="auto"/>
              <w:left w:val="single" w:sz="2" w:space="0" w:color="FFFFFF" w:themeColor="background1"/>
              <w:bottom w:val="single" w:sz="4"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rPr>
                <w:rFonts w:ascii="Times New Roman" w:hAnsi="Times New Roman"/>
                <w:color w:val="auto"/>
                <w:sz w:val="24"/>
                <w:lang w:eastAsia="en-US"/>
              </w:rPr>
            </w:pPr>
            <w:r w:rsidRPr="00B57B3B">
              <w:rPr>
                <w:rFonts w:ascii="Times New Roman" w:hAnsi="Times New Roman"/>
                <w:color w:val="auto"/>
                <w:sz w:val="24"/>
              </w:rPr>
              <w:t>2</w:t>
            </w:r>
          </w:p>
        </w:tc>
        <w:tc>
          <w:tcPr>
            <w:tcW w:w="759" w:type="pct"/>
            <w:tcBorders>
              <w:top w:val="single" w:sz="4" w:space="0" w:color="auto"/>
              <w:left w:val="single" w:sz="8" w:space="0" w:color="FFFFFF" w:themeColor="background1"/>
              <w:bottom w:val="single" w:sz="4"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44.6</w:t>
            </w:r>
          </w:p>
        </w:tc>
        <w:tc>
          <w:tcPr>
            <w:tcW w:w="750" w:type="pct"/>
            <w:tcBorders>
              <w:top w:val="single" w:sz="4" w:space="0" w:color="auto"/>
              <w:left w:val="single" w:sz="8" w:space="0" w:color="FFFFFF" w:themeColor="background1"/>
              <w:bottom w:val="single" w:sz="4" w:space="0" w:color="auto"/>
              <w:right w:val="single" w:sz="24"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57.5</w:t>
            </w:r>
          </w:p>
        </w:tc>
        <w:tc>
          <w:tcPr>
            <w:tcW w:w="845" w:type="pct"/>
            <w:tcBorders>
              <w:top w:val="single" w:sz="4" w:space="0" w:color="auto"/>
              <w:left w:val="single" w:sz="24" w:space="0" w:color="FFFFFF" w:themeColor="background1"/>
              <w:bottom w:val="single" w:sz="4"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54.7</w:t>
            </w:r>
          </w:p>
        </w:tc>
        <w:tc>
          <w:tcPr>
            <w:tcW w:w="834" w:type="pct"/>
            <w:tcBorders>
              <w:top w:val="single" w:sz="4" w:space="0" w:color="auto"/>
              <w:left w:val="single" w:sz="8" w:space="0" w:color="FFFFFF" w:themeColor="background1"/>
              <w:bottom w:val="single" w:sz="4" w:space="0" w:color="auto"/>
              <w:right w:val="single" w:sz="24"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41.9</w:t>
            </w:r>
          </w:p>
        </w:tc>
        <w:tc>
          <w:tcPr>
            <w:tcW w:w="597" w:type="pct"/>
            <w:tcBorders>
              <w:top w:val="single" w:sz="4" w:space="0" w:color="auto"/>
              <w:left w:val="single" w:sz="24" w:space="0" w:color="FFFFFF" w:themeColor="background1"/>
              <w:bottom w:val="single" w:sz="4"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.5</w:t>
            </w:r>
          </w:p>
        </w:tc>
        <w:tc>
          <w:tcPr>
            <w:tcW w:w="589" w:type="pct"/>
            <w:tcBorders>
              <w:top w:val="single" w:sz="4" w:space="0" w:color="auto"/>
              <w:left w:val="single" w:sz="8" w:space="0" w:color="FFFFFF" w:themeColor="background1"/>
              <w:bottom w:val="single" w:sz="4" w:space="0" w:color="auto"/>
              <w:right w:val="single" w:sz="2"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.5</w:t>
            </w:r>
          </w:p>
        </w:tc>
      </w:tr>
      <w:tr w:rsidR="00B800BB" w:rsidRPr="00B57B3B" w:rsidTr="000E582B">
        <w:trPr>
          <w:jc w:val="center"/>
        </w:trPr>
        <w:tc>
          <w:tcPr>
            <w:cnfStyle w:val="001000000000"/>
            <w:tcW w:w="626" w:type="pct"/>
            <w:tcBorders>
              <w:top w:val="single" w:sz="4" w:space="0" w:color="auto"/>
              <w:left w:val="single" w:sz="2" w:space="0" w:color="FFFFFF" w:themeColor="background1"/>
              <w:bottom w:val="single" w:sz="2"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rPr>
                <w:rFonts w:ascii="Times New Roman" w:hAnsi="Times New Roman"/>
                <w:color w:val="auto"/>
                <w:sz w:val="24"/>
                <w:lang w:eastAsia="en-US"/>
              </w:rPr>
            </w:pPr>
            <w:r w:rsidRPr="00B57B3B">
              <w:rPr>
                <w:rFonts w:ascii="Times New Roman" w:hAnsi="Times New Roman"/>
                <w:color w:val="auto"/>
                <w:sz w:val="24"/>
              </w:rPr>
              <w:t>3</w:t>
            </w:r>
          </w:p>
        </w:tc>
        <w:tc>
          <w:tcPr>
            <w:tcW w:w="759" w:type="pct"/>
            <w:tcBorders>
              <w:top w:val="single" w:sz="4" w:space="0" w:color="auto"/>
              <w:left w:val="single" w:sz="8" w:space="0" w:color="FFFFFF" w:themeColor="background1"/>
              <w:bottom w:val="single" w:sz="2"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25.4</w:t>
            </w:r>
          </w:p>
        </w:tc>
        <w:tc>
          <w:tcPr>
            <w:tcW w:w="750" w:type="pct"/>
            <w:tcBorders>
              <w:top w:val="single" w:sz="4" w:space="0" w:color="auto"/>
              <w:left w:val="single" w:sz="8" w:space="0" w:color="FFFFFF" w:themeColor="background1"/>
              <w:bottom w:val="single" w:sz="2" w:space="0" w:color="auto"/>
              <w:right w:val="single" w:sz="24"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65.7</w:t>
            </w:r>
          </w:p>
        </w:tc>
        <w:tc>
          <w:tcPr>
            <w:tcW w:w="845" w:type="pct"/>
            <w:tcBorders>
              <w:top w:val="single" w:sz="4" w:space="0" w:color="auto"/>
              <w:left w:val="single" w:sz="24" w:space="0" w:color="FFFFFF" w:themeColor="background1"/>
              <w:bottom w:val="single" w:sz="2"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70.2</w:t>
            </w:r>
          </w:p>
        </w:tc>
        <w:tc>
          <w:tcPr>
            <w:tcW w:w="834" w:type="pct"/>
            <w:tcBorders>
              <w:top w:val="single" w:sz="4" w:space="0" w:color="auto"/>
              <w:left w:val="single" w:sz="8" w:space="0" w:color="FFFFFF" w:themeColor="background1"/>
              <w:bottom w:val="single" w:sz="2" w:space="0" w:color="auto"/>
              <w:right w:val="single" w:sz="24"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27.1</w:t>
            </w:r>
          </w:p>
        </w:tc>
        <w:tc>
          <w:tcPr>
            <w:tcW w:w="597" w:type="pct"/>
            <w:tcBorders>
              <w:top w:val="single" w:sz="4" w:space="0" w:color="auto"/>
              <w:left w:val="single" w:sz="24" w:space="0" w:color="FFFFFF" w:themeColor="background1"/>
              <w:bottom w:val="single" w:sz="2" w:space="0" w:color="auto"/>
              <w:right w:val="single" w:sz="8" w:space="0" w:color="FFFFFF" w:themeColor="background1"/>
            </w:tcBorders>
            <w:shd w:val="clear" w:color="auto" w:fill="FFFFFF" w:themeFill="background1"/>
            <w:hideMark/>
          </w:tcPr>
          <w:p w:rsidR="00B800BB" w:rsidRPr="00B57B3B" w:rsidRDefault="00B800BB" w:rsidP="006D3599">
            <w:pPr>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4.2</w:t>
            </w:r>
          </w:p>
        </w:tc>
        <w:tc>
          <w:tcPr>
            <w:tcW w:w="589" w:type="pct"/>
            <w:tcBorders>
              <w:top w:val="single" w:sz="4" w:space="0" w:color="auto"/>
              <w:left w:val="single" w:sz="8" w:space="0" w:color="FFFFFF" w:themeColor="background1"/>
              <w:bottom w:val="single" w:sz="2" w:space="0" w:color="auto"/>
              <w:right w:val="single" w:sz="2" w:space="0" w:color="FFFFFF" w:themeColor="background1"/>
            </w:tcBorders>
            <w:shd w:val="clear" w:color="auto" w:fill="FFFFFF" w:themeFill="background1"/>
            <w:hideMark/>
          </w:tcPr>
          <w:p w:rsidR="00B800BB" w:rsidRPr="00B57B3B" w:rsidRDefault="00B800BB" w:rsidP="006D3599">
            <w:pPr>
              <w:keepNext/>
              <w:ind w:firstLine="0"/>
              <w:contextualSpacing/>
              <w:jc w:val="center"/>
              <w:cnfStyle w:val="000000000000"/>
              <w:rPr>
                <w:rFonts w:ascii="Times New Roman" w:hAnsi="Times New Roman"/>
                <w:color w:val="auto"/>
                <w:sz w:val="24"/>
                <w:lang w:eastAsia="en-US"/>
              </w:rPr>
            </w:pPr>
            <w:r w:rsidRPr="00B57B3B">
              <w:rPr>
                <w:rFonts w:ascii="Times New Roman" w:hAnsi="Times New Roman"/>
                <w:color w:val="auto"/>
                <w:sz w:val="24"/>
              </w:rPr>
              <w:t>6.6</w:t>
            </w:r>
          </w:p>
        </w:tc>
      </w:tr>
    </w:tbl>
    <w:p w:rsidR="00A7753E" w:rsidRPr="00A7753E" w:rsidRDefault="00A7753E" w:rsidP="00A7753E">
      <w:pPr>
        <w:autoSpaceDE w:val="0"/>
        <w:autoSpaceDN w:val="0"/>
        <w:adjustRightInd w:val="0"/>
        <w:ind w:firstLine="0"/>
        <w:rPr>
          <w:rFonts w:ascii="Times New Roman" w:hAnsi="Times New Roman"/>
          <w:sz w:val="20"/>
          <w:szCs w:val="20"/>
        </w:rPr>
      </w:pPr>
      <w:r w:rsidRPr="00442771">
        <w:rPr>
          <w:rFonts w:ascii="Times New Roman" w:hAnsi="Times New Roman"/>
          <w:i/>
          <w:sz w:val="20"/>
          <w:szCs w:val="20"/>
        </w:rPr>
        <w:t xml:space="preserve">Nota: </w:t>
      </w:r>
      <w:r w:rsidR="00055428">
        <w:rPr>
          <w:rFonts w:ascii="Times New Roman" w:hAnsi="Times New Roman"/>
          <w:sz w:val="20"/>
          <w:szCs w:val="20"/>
        </w:rPr>
        <w:t xml:space="preserve">elaboración </w:t>
      </w:r>
      <w:r w:rsidRPr="00A7753E">
        <w:rPr>
          <w:rFonts w:ascii="Times New Roman" w:hAnsi="Times New Roman"/>
          <w:sz w:val="20"/>
          <w:szCs w:val="20"/>
        </w:rPr>
        <w:t>propia</w:t>
      </w:r>
    </w:p>
    <w:p w:rsidR="00A7753E" w:rsidRDefault="00A7753E" w:rsidP="00B57B3B">
      <w:pPr>
        <w:spacing w:after="120"/>
        <w:ind w:firstLine="0"/>
        <w:contextualSpacing/>
        <w:rPr>
          <w:rFonts w:ascii="Times New Roman" w:hAnsi="Times New Roman"/>
          <w:sz w:val="24"/>
        </w:rPr>
      </w:pPr>
    </w:p>
    <w:p w:rsidR="00B57B3B" w:rsidRDefault="006A2456" w:rsidP="00B57B3B">
      <w:pPr>
        <w:spacing w:after="120"/>
        <w:ind w:firstLine="0"/>
        <w:contextualSpacing/>
        <w:rPr>
          <w:rFonts w:ascii="Times New Roman" w:hAnsi="Times New Roman"/>
          <w:sz w:val="24"/>
        </w:rPr>
      </w:pPr>
      <w:r>
        <w:rPr>
          <w:rFonts w:ascii="Times New Roman" w:hAnsi="Times New Roman"/>
          <w:sz w:val="24"/>
        </w:rPr>
        <w:tab/>
      </w:r>
      <w:r w:rsidR="006C0918">
        <w:rPr>
          <w:rFonts w:ascii="Times New Roman" w:hAnsi="Times New Roman"/>
          <w:sz w:val="24"/>
        </w:rPr>
        <w:t>L</w:t>
      </w:r>
      <w:r w:rsidR="00B57B3B" w:rsidRPr="00B57B3B">
        <w:rPr>
          <w:rFonts w:ascii="Times New Roman" w:hAnsi="Times New Roman"/>
          <w:sz w:val="24"/>
        </w:rPr>
        <w:t>as características de la merienda escolar se presentan separad</w:t>
      </w:r>
      <w:r w:rsidR="006C0918">
        <w:rPr>
          <w:rFonts w:ascii="Times New Roman" w:hAnsi="Times New Roman"/>
          <w:sz w:val="24"/>
        </w:rPr>
        <w:t>a</w:t>
      </w:r>
      <w:r w:rsidR="00B57B3B" w:rsidRPr="00B57B3B">
        <w:rPr>
          <w:rFonts w:ascii="Times New Roman" w:hAnsi="Times New Roman"/>
          <w:sz w:val="24"/>
        </w:rPr>
        <w:t>s por aulas al requerir un análisis pormenorizado. En el aula A, la bebida mayoritaria durante el primer periodo fue el zumo envasado (22.8%) superando ligeramente al batido  (20.2%)</w:t>
      </w:r>
      <w:r w:rsidR="00EE48F4">
        <w:rPr>
          <w:rFonts w:ascii="Times New Roman" w:hAnsi="Times New Roman"/>
          <w:sz w:val="24"/>
        </w:rPr>
        <w:t xml:space="preserve"> (Figura 3)</w:t>
      </w:r>
      <w:r w:rsidR="00B57B3B" w:rsidRPr="00B57B3B">
        <w:rPr>
          <w:rFonts w:ascii="Times New Roman" w:hAnsi="Times New Roman"/>
          <w:sz w:val="24"/>
        </w:rPr>
        <w:t>. Esta diferencia se agrandó sustancialmente en el tercer periodo, donde el consumo de zumo envasado alcanza el 39.5%. En cuanto a los alimentos sólidos predominó el consumo de bocadillos, que descendió ligeramente en el periodo de la experimentación. La ingesta de galletas experimentó un descenso de más de diez puntos porcentuales entre el primer y tercer periodo (16.5% y 4.1% respectivamente). Si bien los datos de consumo de fruta fueron muy reducidos en el inicio de la experiencia, pasaron de un 7.7% inicial al 21.3% una vez finalizada la experimentación.</w:t>
      </w:r>
    </w:p>
    <w:p w:rsidR="006F3424" w:rsidRPr="00B57B3B" w:rsidRDefault="006F3424" w:rsidP="00B57B3B">
      <w:pPr>
        <w:spacing w:after="120"/>
        <w:ind w:firstLine="0"/>
        <w:contextualSpacing/>
        <w:rPr>
          <w:rFonts w:ascii="Times New Roman" w:hAnsi="Times New Roman"/>
          <w:sz w:val="24"/>
        </w:rPr>
      </w:pPr>
    </w:p>
    <w:p w:rsidR="00B57B3B" w:rsidRPr="00B57B3B" w:rsidRDefault="00B57B3B" w:rsidP="00B57B3B">
      <w:pPr>
        <w:ind w:firstLine="0"/>
        <w:jc w:val="center"/>
        <w:rPr>
          <w:rFonts w:ascii="Times New Roman" w:hAnsi="Times New Roman"/>
          <w:sz w:val="24"/>
        </w:rPr>
      </w:pPr>
      <w:r w:rsidRPr="00B57B3B">
        <w:rPr>
          <w:rFonts w:ascii="Times New Roman" w:eastAsia="Calibri" w:hAnsi="Times New Roman"/>
          <w:noProof/>
          <w:sz w:val="24"/>
        </w:rPr>
        <w:lastRenderedPageBreak/>
        <w:drawing>
          <wp:inline distT="0" distB="0" distL="0" distR="0">
            <wp:extent cx="4189730" cy="2408555"/>
            <wp:effectExtent l="0" t="0" r="0" b="0"/>
            <wp:docPr id="4" name="G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57B3B" w:rsidRPr="00442771" w:rsidRDefault="00B57B3B" w:rsidP="00B57B3B">
      <w:pPr>
        <w:pStyle w:val="Heading9"/>
        <w:ind w:firstLine="0"/>
        <w:rPr>
          <w:rFonts w:ascii="Times New Roman" w:hAnsi="Times New Roman" w:cs="Times New Roman"/>
          <w:i w:val="0"/>
          <w:color w:val="auto"/>
          <w:sz w:val="24"/>
          <w:szCs w:val="24"/>
        </w:rPr>
      </w:pPr>
      <w:r w:rsidRPr="00442771">
        <w:rPr>
          <w:rFonts w:ascii="Times New Roman" w:hAnsi="Times New Roman" w:cs="Times New Roman"/>
          <w:color w:val="auto"/>
          <w:sz w:val="24"/>
          <w:szCs w:val="24"/>
        </w:rPr>
        <w:t xml:space="preserve">Figura 3. </w:t>
      </w:r>
      <w:r w:rsidRPr="00442771">
        <w:rPr>
          <w:rFonts w:ascii="Times New Roman" w:hAnsi="Times New Roman" w:cs="Times New Roman"/>
          <w:i w:val="0"/>
          <w:color w:val="auto"/>
          <w:sz w:val="24"/>
          <w:szCs w:val="24"/>
        </w:rPr>
        <w:t xml:space="preserve">Porcentaje promedio de alimentos elegidos para la merienda escolar en el aula A. </w:t>
      </w:r>
    </w:p>
    <w:p w:rsidR="006F3424" w:rsidRDefault="006C0918" w:rsidP="00B57B3B">
      <w:pPr>
        <w:ind w:firstLine="0"/>
        <w:rPr>
          <w:rFonts w:ascii="Times New Roman" w:hAnsi="Times New Roman"/>
          <w:sz w:val="24"/>
        </w:rPr>
      </w:pPr>
      <w:r>
        <w:rPr>
          <w:rFonts w:ascii="Times New Roman" w:hAnsi="Times New Roman"/>
          <w:sz w:val="24"/>
        </w:rPr>
        <w:tab/>
      </w:r>
    </w:p>
    <w:p w:rsidR="00B57B3B" w:rsidRDefault="006F3424" w:rsidP="00B57B3B">
      <w:pPr>
        <w:ind w:firstLine="0"/>
        <w:rPr>
          <w:rFonts w:ascii="Times New Roman" w:hAnsi="Times New Roman"/>
          <w:sz w:val="24"/>
        </w:rPr>
      </w:pPr>
      <w:r>
        <w:rPr>
          <w:rFonts w:ascii="Times New Roman" w:hAnsi="Times New Roman"/>
          <w:sz w:val="24"/>
        </w:rPr>
        <w:tab/>
      </w:r>
      <w:r w:rsidR="00B57B3B" w:rsidRPr="00B57B3B">
        <w:rPr>
          <w:rFonts w:ascii="Times New Roman" w:hAnsi="Times New Roman"/>
          <w:sz w:val="24"/>
        </w:rPr>
        <w:t>Analizando, por último, los datos de la merienda para el recreo en el aula B, se observó que el tipo de bebidas elegidas era coincidente con el grupo anterior: batido y zumo envasado</w:t>
      </w:r>
      <w:r w:rsidR="00EE48F4">
        <w:rPr>
          <w:rFonts w:ascii="Times New Roman" w:hAnsi="Times New Roman"/>
          <w:sz w:val="24"/>
        </w:rPr>
        <w:t xml:space="preserve"> (Figura 4)</w:t>
      </w:r>
      <w:r w:rsidR="00B57B3B" w:rsidRPr="00B57B3B">
        <w:rPr>
          <w:rFonts w:ascii="Times New Roman" w:hAnsi="Times New Roman"/>
          <w:sz w:val="24"/>
        </w:rPr>
        <w:t xml:space="preserve">. </w:t>
      </w:r>
    </w:p>
    <w:p w:rsidR="006F3424" w:rsidRPr="00B57B3B" w:rsidRDefault="006F3424" w:rsidP="00B57B3B">
      <w:pPr>
        <w:ind w:firstLine="0"/>
        <w:rPr>
          <w:rFonts w:ascii="Times New Roman" w:hAnsi="Times New Roman"/>
          <w:sz w:val="24"/>
        </w:rPr>
      </w:pPr>
    </w:p>
    <w:p w:rsidR="00B57B3B" w:rsidRPr="00B57B3B" w:rsidRDefault="00B57B3B" w:rsidP="00FA2BFE">
      <w:pPr>
        <w:keepNext/>
        <w:ind w:firstLine="0"/>
        <w:jc w:val="center"/>
        <w:rPr>
          <w:rFonts w:ascii="Times New Roman" w:hAnsi="Times New Roman"/>
          <w:sz w:val="24"/>
        </w:rPr>
      </w:pPr>
      <w:r w:rsidRPr="00B57B3B">
        <w:rPr>
          <w:rFonts w:ascii="Times New Roman" w:eastAsia="Calibri" w:hAnsi="Times New Roman"/>
          <w:noProof/>
          <w:sz w:val="24"/>
        </w:rPr>
        <w:drawing>
          <wp:inline distT="0" distB="0" distL="0" distR="0">
            <wp:extent cx="4128135" cy="2360930"/>
            <wp:effectExtent l="0" t="0" r="0" b="0"/>
            <wp:docPr id="3" name="G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57B3B" w:rsidRPr="00442771" w:rsidRDefault="00B57B3B" w:rsidP="00B57B3B">
      <w:pPr>
        <w:pStyle w:val="Caption"/>
        <w:jc w:val="both"/>
        <w:rPr>
          <w:b w:val="0"/>
          <w:color w:val="auto"/>
          <w:sz w:val="24"/>
          <w:szCs w:val="24"/>
        </w:rPr>
      </w:pPr>
      <w:r w:rsidRPr="00442771">
        <w:rPr>
          <w:b w:val="0"/>
          <w:i/>
          <w:color w:val="auto"/>
          <w:sz w:val="24"/>
          <w:szCs w:val="24"/>
        </w:rPr>
        <w:t>Figura 4</w:t>
      </w:r>
      <w:r w:rsidRPr="00442771">
        <w:rPr>
          <w:b w:val="0"/>
          <w:color w:val="auto"/>
          <w:sz w:val="24"/>
          <w:szCs w:val="24"/>
        </w:rPr>
        <w:t>. Porcentaje promedio de alimentos elegidos para la merienda escolar en el aula B</w:t>
      </w:r>
    </w:p>
    <w:p w:rsidR="00B57B3B" w:rsidRPr="00B57B3B" w:rsidRDefault="006C0918" w:rsidP="00B57B3B">
      <w:pPr>
        <w:ind w:firstLine="0"/>
        <w:rPr>
          <w:rFonts w:ascii="Times New Roman" w:hAnsi="Times New Roman"/>
          <w:sz w:val="24"/>
        </w:rPr>
      </w:pPr>
      <w:r>
        <w:rPr>
          <w:rFonts w:ascii="Times New Roman" w:hAnsi="Times New Roman"/>
          <w:sz w:val="24"/>
        </w:rPr>
        <w:tab/>
      </w:r>
      <w:r w:rsidR="00B57B3B" w:rsidRPr="00B57B3B">
        <w:rPr>
          <w:rFonts w:ascii="Times New Roman" w:hAnsi="Times New Roman"/>
          <w:sz w:val="24"/>
        </w:rPr>
        <w:t>El consumo de batido envasado fue poco frecuente, manteniéndose una ingesta estable en los tres periodos: 7.8%-9.9% y 7.3% respectivamente. Por su parte, aunque se produjo un incremento en el zumo envasado (21.7%; 33.9% y 31.9%), los datos fueron significativamente inferiores al aula A. Durante el primer periodo, el alimento sólido mayoritario fue el bocadillo (51.4%), que perdió hegemonía a lo largo de los dos periodos siguientes (28.2% y 21.5%). A su vez, el consumo de fruta experimentó un incremento considerable, pasando de un 7.7% en el primer periodo al 31.3% y 32.4% respectivamente en los dos restantes. Finalmente, la ingesta de galletas fue escasa en la primera fase (12.1%</w:t>
      </w:r>
      <w:r w:rsidR="00B57B3B" w:rsidRPr="00B57B3B">
        <w:rPr>
          <w:rFonts w:ascii="Times New Roman" w:hAnsi="Times New Roman"/>
          <w:b/>
          <w:sz w:val="24"/>
        </w:rPr>
        <w:t>)</w:t>
      </w:r>
      <w:r w:rsidR="00B57B3B" w:rsidRPr="00B57B3B">
        <w:rPr>
          <w:rFonts w:ascii="Times New Roman" w:hAnsi="Times New Roman"/>
          <w:sz w:val="24"/>
        </w:rPr>
        <w:t>, disminuyendo hasta un consumo esporádico en la segunda (5.9%) y muy ocasional en la tercera (3.2%).</w:t>
      </w:r>
    </w:p>
    <w:p w:rsidR="006C0918" w:rsidRDefault="006C0918" w:rsidP="00B57B3B">
      <w:pPr>
        <w:spacing w:after="120"/>
        <w:ind w:firstLine="0"/>
        <w:contextualSpacing/>
        <w:rPr>
          <w:rFonts w:ascii="Times New Roman" w:hAnsi="Times New Roman"/>
          <w:b/>
          <w:sz w:val="24"/>
        </w:rPr>
      </w:pPr>
    </w:p>
    <w:p w:rsidR="00EE48F4" w:rsidRDefault="00EE48F4" w:rsidP="00B57B3B">
      <w:pPr>
        <w:spacing w:after="120"/>
        <w:ind w:firstLine="0"/>
        <w:contextualSpacing/>
        <w:rPr>
          <w:rFonts w:ascii="Times New Roman" w:hAnsi="Times New Roman"/>
          <w:b/>
          <w:sz w:val="24"/>
        </w:rPr>
      </w:pPr>
    </w:p>
    <w:p w:rsidR="00B57B3B" w:rsidRPr="00B57B3B" w:rsidRDefault="00B57B3B" w:rsidP="00B57B3B">
      <w:pPr>
        <w:spacing w:after="120"/>
        <w:ind w:firstLine="0"/>
        <w:contextualSpacing/>
        <w:rPr>
          <w:rFonts w:ascii="Times New Roman" w:hAnsi="Times New Roman"/>
          <w:b/>
          <w:sz w:val="24"/>
        </w:rPr>
      </w:pPr>
      <w:r w:rsidRPr="00B57B3B">
        <w:rPr>
          <w:rFonts w:ascii="Times New Roman" w:hAnsi="Times New Roman"/>
          <w:b/>
          <w:sz w:val="24"/>
        </w:rPr>
        <w:t xml:space="preserve">4. CONCLUSIONES Y DISCUSIÓN </w:t>
      </w:r>
    </w:p>
    <w:p w:rsidR="00B57B3B" w:rsidRPr="00B57B3B" w:rsidRDefault="006A2456" w:rsidP="00B57B3B">
      <w:pPr>
        <w:spacing w:after="120"/>
        <w:ind w:firstLine="0"/>
        <w:contextualSpacing/>
        <w:rPr>
          <w:rFonts w:ascii="Times New Roman" w:hAnsi="Times New Roman"/>
          <w:bCs/>
          <w:sz w:val="24"/>
        </w:rPr>
      </w:pPr>
      <w:r>
        <w:rPr>
          <w:rFonts w:ascii="Times New Roman" w:hAnsi="Times New Roman"/>
          <w:sz w:val="24"/>
        </w:rPr>
        <w:lastRenderedPageBreak/>
        <w:tab/>
      </w:r>
      <w:r w:rsidR="00B57B3B" w:rsidRPr="00B57B3B">
        <w:rPr>
          <w:rFonts w:ascii="Times New Roman" w:hAnsi="Times New Roman"/>
          <w:sz w:val="24"/>
        </w:rPr>
        <w:t xml:space="preserve">Tras el análisis de los datos del primer periodo del estudio se evidenciaron importantes carencias en los </w:t>
      </w:r>
      <w:r w:rsidR="00B57B3B" w:rsidRPr="00B57B3B">
        <w:rPr>
          <w:rFonts w:ascii="Times New Roman" w:hAnsi="Times New Roman"/>
          <w:bCs/>
          <w:sz w:val="24"/>
        </w:rPr>
        <w:t>hábitos de descanso, desayuno y merienda escolar del alumnado. No obstante, una vez implementadas las actuaciones con el alumnado y sus familias se observaron cambios positivos y sostenidos.</w:t>
      </w:r>
    </w:p>
    <w:p w:rsidR="00B57B3B" w:rsidRPr="00B57B3B" w:rsidRDefault="00A26D16" w:rsidP="00B57B3B">
      <w:pPr>
        <w:spacing w:after="120"/>
        <w:ind w:firstLine="0"/>
        <w:contextualSpacing/>
        <w:rPr>
          <w:rFonts w:ascii="Times New Roman" w:hAnsi="Times New Roman"/>
          <w:sz w:val="24"/>
        </w:rPr>
      </w:pPr>
      <w:r>
        <w:rPr>
          <w:rFonts w:ascii="Times New Roman" w:hAnsi="Times New Roman"/>
          <w:bCs/>
          <w:sz w:val="24"/>
        </w:rPr>
        <w:tab/>
      </w:r>
      <w:r w:rsidR="00B57B3B" w:rsidRPr="00B57B3B">
        <w:rPr>
          <w:rFonts w:ascii="Times New Roman" w:hAnsi="Times New Roman"/>
          <w:bCs/>
          <w:sz w:val="24"/>
        </w:rPr>
        <w:t xml:space="preserve">Analizando los patrones de descanso nocturno, en el primer periodo del estudio se detectaron </w:t>
      </w:r>
      <w:r w:rsidR="00B57B3B" w:rsidRPr="00B57B3B">
        <w:rPr>
          <w:rFonts w:ascii="Times New Roman" w:hAnsi="Times New Roman"/>
          <w:sz w:val="24"/>
        </w:rPr>
        <w:t xml:space="preserve">niveles bajos. Durante la fase de experimentación se identificaron mejoras sustanciales relacionadas con la reducción de los horarios extremos en la hora de acostarse y levantarse. Una vez situados en la última fase del estudio, se evidenció una relajación de los hábitos de descanso nocturno. </w:t>
      </w:r>
    </w:p>
    <w:p w:rsidR="00B57B3B" w:rsidRPr="00B57B3B" w:rsidRDefault="006C0918" w:rsidP="00B57B3B">
      <w:pPr>
        <w:spacing w:after="120"/>
        <w:ind w:firstLine="0"/>
        <w:contextualSpacing/>
        <w:rPr>
          <w:rFonts w:ascii="Times New Roman" w:hAnsi="Times New Roman"/>
          <w:bCs/>
          <w:sz w:val="24"/>
        </w:rPr>
      </w:pPr>
      <w:r>
        <w:rPr>
          <w:rFonts w:ascii="Times New Roman" w:hAnsi="Times New Roman"/>
          <w:sz w:val="24"/>
        </w:rPr>
        <w:tab/>
      </w:r>
      <w:r w:rsidR="00B57B3B" w:rsidRPr="00B57B3B">
        <w:rPr>
          <w:rFonts w:ascii="Times New Roman" w:hAnsi="Times New Roman"/>
          <w:sz w:val="24"/>
        </w:rPr>
        <w:t xml:space="preserve">De este modo, el </w:t>
      </w:r>
      <w:r w:rsidR="00B57B3B" w:rsidRPr="00B57B3B">
        <w:rPr>
          <w:rFonts w:ascii="Times New Roman" w:hAnsi="Times New Roman"/>
          <w:bCs/>
          <w:sz w:val="24"/>
        </w:rPr>
        <w:t>desayuno en los registros del primer periodo consistía en una ingesta líquida, principalmente de leche con cacao; sin embargo ya en la tercera fase mejoró su composición y cantidad, a</w:t>
      </w:r>
      <w:r w:rsidR="00B57B3B" w:rsidRPr="00B57B3B">
        <w:rPr>
          <w:rFonts w:ascii="Times New Roman" w:hAnsi="Times New Roman"/>
          <w:sz w:val="24"/>
        </w:rPr>
        <w:t xml:space="preserve">l </w:t>
      </w:r>
      <w:r w:rsidR="00B57B3B" w:rsidRPr="00B57B3B">
        <w:rPr>
          <w:rFonts w:ascii="Times New Roman" w:hAnsi="Times New Roman"/>
          <w:bCs/>
          <w:sz w:val="24"/>
        </w:rPr>
        <w:t xml:space="preserve">incrementarse el consumo de cereales, leche y </w:t>
      </w:r>
      <w:r w:rsidR="00B57B3B" w:rsidRPr="00B57B3B">
        <w:rPr>
          <w:rFonts w:ascii="Times New Roman" w:hAnsi="Times New Roman"/>
          <w:sz w:val="24"/>
        </w:rPr>
        <w:t xml:space="preserve">zumo de naranja natural. </w:t>
      </w:r>
    </w:p>
    <w:p w:rsidR="00B57B3B" w:rsidRPr="00B57B3B" w:rsidRDefault="006C0918" w:rsidP="00B57B3B">
      <w:pPr>
        <w:spacing w:after="120"/>
        <w:ind w:firstLine="0"/>
        <w:contextualSpacing/>
        <w:rPr>
          <w:rFonts w:ascii="Times New Roman" w:hAnsi="Times New Roman"/>
          <w:sz w:val="24"/>
        </w:rPr>
      </w:pPr>
      <w:r>
        <w:rPr>
          <w:rFonts w:ascii="Times New Roman" w:hAnsi="Times New Roman"/>
          <w:bCs/>
          <w:sz w:val="24"/>
        </w:rPr>
        <w:tab/>
      </w:r>
      <w:r w:rsidR="00B57B3B" w:rsidRPr="00B57B3B">
        <w:rPr>
          <w:rFonts w:ascii="Times New Roman" w:hAnsi="Times New Roman"/>
          <w:bCs/>
          <w:sz w:val="24"/>
        </w:rPr>
        <w:t xml:space="preserve">A pesar de las diferencias evidenciadas en ambas aulas, el impacto sobre el desayuno se relacionó especialmente con el incremento energético, la diversidad de alimentos y </w:t>
      </w:r>
      <w:r w:rsidR="00B57B3B" w:rsidRPr="00B57B3B">
        <w:rPr>
          <w:rFonts w:ascii="Times New Roman" w:hAnsi="Times New Roman"/>
          <w:sz w:val="24"/>
        </w:rPr>
        <w:t>la incorporación de la fruta. Asimismo, se redujeron los niveles de apetencia en el momento de administrar el cuestionario, hecho directamente relacionado con el aumento del aporte energético adaptado a las necesidades del alumnado.</w:t>
      </w:r>
    </w:p>
    <w:p w:rsidR="00B57B3B" w:rsidRPr="00B57B3B" w:rsidRDefault="006C0918" w:rsidP="00B57B3B">
      <w:pPr>
        <w:spacing w:after="120"/>
        <w:ind w:firstLine="0"/>
        <w:contextualSpacing/>
        <w:rPr>
          <w:rFonts w:ascii="Times New Roman" w:hAnsi="Times New Roman"/>
          <w:sz w:val="24"/>
        </w:rPr>
      </w:pPr>
      <w:r>
        <w:rPr>
          <w:rFonts w:ascii="Times New Roman" w:hAnsi="Times New Roman"/>
          <w:bCs/>
          <w:sz w:val="24"/>
        </w:rPr>
        <w:tab/>
      </w:r>
      <w:r w:rsidR="00B57B3B" w:rsidRPr="00B57B3B">
        <w:rPr>
          <w:rFonts w:ascii="Times New Roman" w:hAnsi="Times New Roman"/>
          <w:bCs/>
          <w:sz w:val="24"/>
        </w:rPr>
        <w:t>La m</w:t>
      </w:r>
      <w:r w:rsidR="00B57B3B" w:rsidRPr="00B57B3B">
        <w:rPr>
          <w:rFonts w:ascii="Times New Roman" w:hAnsi="Times New Roman"/>
          <w:sz w:val="24"/>
        </w:rPr>
        <w:t>erienda escolar también experimentó una mejora cualitativa. En este sentido, los alimentos mayoritarios en el inicio del estudio eran zumos, batidos envasados, bocadillos de embutidos y galletas. Situados en el segundo periodo, la incorporación de la fruta aumentó considerablemente hasta triplicarse</w:t>
      </w:r>
      <w:r w:rsidR="00B57B3B" w:rsidRPr="00B57B3B">
        <w:rPr>
          <w:rFonts w:ascii="Times New Roman" w:hAnsi="Times New Roman"/>
          <w:bCs/>
          <w:sz w:val="24"/>
        </w:rPr>
        <w:t xml:space="preserve"> una vez finalizado el estudio. Al mismo tiempo, se produjo una r</w:t>
      </w:r>
      <w:r w:rsidR="00B57B3B" w:rsidRPr="00B57B3B">
        <w:rPr>
          <w:rFonts w:ascii="Times New Roman" w:hAnsi="Times New Roman"/>
          <w:sz w:val="24"/>
        </w:rPr>
        <w:t xml:space="preserve">educción </w:t>
      </w:r>
      <w:r w:rsidR="00B57B3B" w:rsidRPr="00B57B3B">
        <w:rPr>
          <w:rFonts w:ascii="Times New Roman" w:hAnsi="Times New Roman"/>
          <w:bCs/>
          <w:sz w:val="24"/>
        </w:rPr>
        <w:t xml:space="preserve">significativa en el consumo </w:t>
      </w:r>
      <w:r w:rsidR="00B57B3B" w:rsidRPr="00B57B3B">
        <w:rPr>
          <w:rFonts w:ascii="Times New Roman" w:hAnsi="Times New Roman"/>
          <w:sz w:val="24"/>
        </w:rPr>
        <w:t>de galletas y bocadillos</w:t>
      </w:r>
      <w:r w:rsidR="00B57B3B" w:rsidRPr="00B57B3B">
        <w:rPr>
          <w:rFonts w:ascii="Times New Roman" w:hAnsi="Times New Roman"/>
          <w:bCs/>
          <w:sz w:val="24"/>
        </w:rPr>
        <w:t>. E</w:t>
      </w:r>
      <w:r w:rsidR="00B57B3B" w:rsidRPr="00B57B3B">
        <w:rPr>
          <w:rFonts w:ascii="Times New Roman" w:hAnsi="Times New Roman"/>
          <w:sz w:val="24"/>
        </w:rPr>
        <w:t>studios como el de Palazón-Guillamón, Periago y Navarro-González (2017) arrojaron resultados similares, evidenciando mejoras en el consumo de una segunda pieza de fruta tras la intervención a nivel de aula. Sin embargo, a pesar de la disminución en el consumo de batido envasado, se incrementó el del zumo industrial, hecho que revela la complejidad de las propuestas de intervención en materia de cambio de hábitos de vida.</w:t>
      </w:r>
    </w:p>
    <w:p w:rsidR="00B57B3B" w:rsidRPr="00B57B3B" w:rsidRDefault="006C0918" w:rsidP="00A26D16">
      <w:pPr>
        <w:spacing w:after="120"/>
        <w:ind w:firstLine="0"/>
        <w:contextualSpacing/>
        <w:rPr>
          <w:rFonts w:ascii="Times New Roman" w:hAnsi="Times New Roman"/>
          <w:sz w:val="24"/>
        </w:rPr>
      </w:pPr>
      <w:r>
        <w:rPr>
          <w:rFonts w:ascii="Times New Roman" w:hAnsi="Times New Roman"/>
          <w:sz w:val="24"/>
        </w:rPr>
        <w:tab/>
      </w:r>
      <w:r w:rsidR="00B57B3B" w:rsidRPr="00B57B3B">
        <w:rPr>
          <w:rFonts w:ascii="Times New Roman" w:hAnsi="Times New Roman"/>
          <w:sz w:val="24"/>
        </w:rPr>
        <w:t xml:space="preserve">La realización del estudio, pese a su complejidad, ha permitido no solo acercarnos al perfil de consumo alimentario del alumnado, sino intervenir a nivel familiar y de aula, evidenciando mejoras sustanciales. En este sentido, los resultados ponen de manifiesto la pertinencia las intervenciones de corte comunitario, al constatarse el impacto en la mejora de los hábitos de alimentación y descanso en el alumnado. Revisiones sistemáticas en este campo han concluido que dichos programas tienen un efecto prolongado en la reducción de la ingesta de grasas, así como el aumento del consumo de frutas y verduras independientemente del contexto socioeconómico del centro (Black, D’Onise, McDermott, Vally y O’Dea, 2017), frente al espejismo de los programas informativos (Pérez-López y Delgado-Fernández, 2013). Asimismo, otros estudios han señalado el positivo efecto de programas de desayuno escolar sostenidos en el tiempo en el rendimiento cognitivo del alumnado, con efectos más pronunciados en aquellos con carencias nutricionales (Hoyland, Dye y Lawton, 2009). </w:t>
      </w:r>
    </w:p>
    <w:p w:rsidR="00A26D16" w:rsidRDefault="006C0918" w:rsidP="00A26D16">
      <w:pPr>
        <w:ind w:firstLine="0"/>
        <w:rPr>
          <w:rFonts w:ascii="Times New Roman" w:hAnsi="Times New Roman"/>
          <w:sz w:val="24"/>
        </w:rPr>
      </w:pPr>
      <w:r>
        <w:rPr>
          <w:rFonts w:ascii="Times New Roman" w:hAnsi="Times New Roman"/>
          <w:sz w:val="24"/>
        </w:rPr>
        <w:tab/>
      </w:r>
      <w:r w:rsidR="00B57B3B" w:rsidRPr="00B57B3B">
        <w:rPr>
          <w:rFonts w:ascii="Times New Roman" w:hAnsi="Times New Roman"/>
          <w:sz w:val="24"/>
        </w:rPr>
        <w:t xml:space="preserve">A la luz de estas evidencias sería necesario que los proyectos educativos de los centros formulen objetivos de promoción de la alimentación saludable y favorezcan intervenciones de promoción de manera cíclica durante toda la escolaridad articuladas desde presupuestos participativos y centrados en el saber hacer (Varela y Belmonte, 2015). Si bien es cierto que la efectividad de este tipo de intervenciones está refutada desde la investigación para el corto y medio plazo, la sostenibilidad y permanencia de </w:t>
      </w:r>
      <w:r w:rsidR="00B57B3B" w:rsidRPr="00B57B3B">
        <w:rPr>
          <w:rFonts w:ascii="Times New Roman" w:hAnsi="Times New Roman"/>
          <w:sz w:val="24"/>
        </w:rPr>
        <w:lastRenderedPageBreak/>
        <w:t>los cambios en el tiempo es aún una de las limitaciones existentes (Black</w:t>
      </w:r>
      <w:r w:rsidR="001F1D15">
        <w:rPr>
          <w:rFonts w:ascii="Times New Roman" w:hAnsi="Times New Roman"/>
          <w:sz w:val="24"/>
        </w:rPr>
        <w:t xml:space="preserve">, </w:t>
      </w:r>
      <w:r w:rsidR="001F1D15" w:rsidRPr="001F1D15">
        <w:rPr>
          <w:rFonts w:ascii="Times New Roman" w:hAnsi="Times New Roman"/>
          <w:sz w:val="24"/>
        </w:rPr>
        <w:t>D’Onise,</w:t>
      </w:r>
      <w:r w:rsidR="001F1D15">
        <w:rPr>
          <w:rFonts w:ascii="Times New Roman" w:hAnsi="Times New Roman"/>
          <w:sz w:val="24"/>
        </w:rPr>
        <w:t xml:space="preserve"> </w:t>
      </w:r>
      <w:r w:rsidR="001F1D15" w:rsidRPr="001F1D15">
        <w:rPr>
          <w:rFonts w:ascii="Times New Roman" w:hAnsi="Times New Roman"/>
          <w:sz w:val="24"/>
        </w:rPr>
        <w:t xml:space="preserve">McDermott, Vally, &amp; O’Dea, </w:t>
      </w:r>
      <w:r w:rsidR="00B57B3B" w:rsidRPr="00B57B3B">
        <w:rPr>
          <w:rFonts w:ascii="Times New Roman" w:hAnsi="Times New Roman"/>
          <w:sz w:val="24"/>
        </w:rPr>
        <w:t xml:space="preserve">2017). </w:t>
      </w:r>
    </w:p>
    <w:p w:rsidR="00A26D16" w:rsidRPr="00B57B3B" w:rsidRDefault="00A26D16" w:rsidP="00A26D16">
      <w:pPr>
        <w:ind w:firstLine="0"/>
        <w:rPr>
          <w:rFonts w:ascii="Times New Roman" w:hAnsi="Times New Roman"/>
          <w:sz w:val="24"/>
        </w:rPr>
      </w:pPr>
      <w:r>
        <w:rPr>
          <w:rFonts w:ascii="Times New Roman" w:hAnsi="Times New Roman"/>
          <w:sz w:val="24"/>
        </w:rPr>
        <w:tab/>
        <w:t>L</w:t>
      </w:r>
      <w:r w:rsidR="00B57B3B" w:rsidRPr="00B57B3B">
        <w:rPr>
          <w:rFonts w:ascii="Times New Roman" w:hAnsi="Times New Roman"/>
          <w:sz w:val="24"/>
        </w:rPr>
        <w:t xml:space="preserve">as intervenciones dirigidas al fomento de la alimentación saludable en la escuela deben acompañarse de propuestas de alfabetización y participación alimentaria a las familias del alumnado. </w:t>
      </w:r>
      <w:r w:rsidRPr="00B57B3B">
        <w:rPr>
          <w:rFonts w:ascii="Times New Roman" w:hAnsi="Times New Roman"/>
          <w:sz w:val="24"/>
        </w:rPr>
        <w:t>A día de hoy existe suficiente consenso en relación a la escasa efectividad de las medidas basadas en la educación sanitaria cuando se articulan de forma aislada, obteniendo mejores resultados al incorporar estrategias múltiples (Novoa, 2013). De este modo, las bases de la eficacia de los programas de alfabetización alimentaria se encuentran en la participación de la familia, la escuela y la comunidad (Del Campo, Vara y Navarro, 2010; Pérez-López, Tercedor-Sánchez y Delgado-Fernández, 2015). Entender la Promoción de la Salud desde un enfoque comunitario supone identificar objetivos comunes, delimitar competencias específicas de los sectores sociales implicados y planificar las acciones integradas (Parrilla, Muñoz-Cadavid y Sierra, 2013). Abrazar este tipo de propuestas implica superar las visiones academicistas tradicionales que han priorizado la enseñanza de lo alimentario desde ópticas anatómicas y fisiológicas y así trascender al "</w:t>
      </w:r>
      <w:r w:rsidRPr="007C02B6">
        <w:rPr>
          <w:rFonts w:ascii="Times New Roman" w:hAnsi="Times New Roman"/>
          <w:i/>
          <w:sz w:val="24"/>
        </w:rPr>
        <w:t>mero conocimiento académico para adentrarse en las necesidades personales y sociales del ciudadano</w:t>
      </w:r>
      <w:r w:rsidRPr="00B57B3B">
        <w:rPr>
          <w:rFonts w:ascii="Times New Roman" w:hAnsi="Times New Roman"/>
          <w:sz w:val="24"/>
        </w:rPr>
        <w:t>" (Rivadulla-López, García-Barrios y Martínez-Losada, 2017, p. 13). En este sentido, el tratamiento de lo alimentario experimentaría una transformación hacía propuestas más funcionales y prácticas, frente a los modelos de acumulación de la información propios de los manuales escolares (</w:t>
      </w:r>
      <w:r w:rsidR="0035172F">
        <w:rPr>
          <w:rFonts w:ascii="Times New Roman" w:hAnsi="Times New Roman"/>
          <w:sz w:val="24"/>
        </w:rPr>
        <w:t>anonimizado</w:t>
      </w:r>
      <w:r w:rsidRPr="00B57B3B">
        <w:rPr>
          <w:rFonts w:ascii="Times New Roman" w:hAnsi="Times New Roman"/>
          <w:sz w:val="24"/>
        </w:rPr>
        <w:t xml:space="preserve">, 2016), incorporando la gastronomía, visitas a mercados y la creación de huertos escolares entre otras posibilidades (Varela y Belmonte, 2015). </w:t>
      </w:r>
    </w:p>
    <w:p w:rsidR="00A26D16" w:rsidRPr="00B57B3B" w:rsidRDefault="00A26D16" w:rsidP="00A26D16">
      <w:pPr>
        <w:ind w:firstLine="0"/>
        <w:rPr>
          <w:rFonts w:ascii="Times New Roman" w:hAnsi="Times New Roman"/>
          <w:sz w:val="24"/>
        </w:rPr>
      </w:pPr>
      <w:r w:rsidRPr="00B57B3B">
        <w:rPr>
          <w:rFonts w:ascii="Times New Roman" w:hAnsi="Times New Roman"/>
          <w:sz w:val="24"/>
        </w:rPr>
        <w:tab/>
        <w:t>Por ello, la intervención educativa en materia de promoción de hábitos saludables debe tener un carácter interdisciplinar, centrado en el entorno escolar, abierto a la participación comunitaria y de corte longitudinal (Juanes et al., 2017). No en vano, el desarrollo de hábitos saludables en la infancia requiere que la familia posea conocimientos básicos en alimentación y nutrición, siendo fundamental la alfabetización y participación familiar dentro de enfoques que faciliten modelos alimentarios saludables (Gillespie y Johnson-Askew, 2009).</w:t>
      </w:r>
    </w:p>
    <w:p w:rsidR="00B57B3B" w:rsidRPr="00B57B3B" w:rsidRDefault="00A26D16" w:rsidP="00B57B3B">
      <w:pPr>
        <w:ind w:firstLine="0"/>
        <w:rPr>
          <w:rFonts w:ascii="Times New Roman" w:hAnsi="Times New Roman"/>
          <w:sz w:val="24"/>
        </w:rPr>
      </w:pPr>
      <w:r>
        <w:rPr>
          <w:rFonts w:ascii="Times New Roman" w:hAnsi="Times New Roman"/>
          <w:sz w:val="24"/>
        </w:rPr>
        <w:tab/>
      </w:r>
      <w:r w:rsidR="00B57B3B" w:rsidRPr="00B57B3B">
        <w:rPr>
          <w:rFonts w:ascii="Times New Roman" w:hAnsi="Times New Roman"/>
          <w:sz w:val="24"/>
        </w:rPr>
        <w:t xml:space="preserve">Encontrar puntos de encuentro donde pueda colaborar la escuela, la familia y los profesionales sanitarios, desde un enfoque comunitario, supone adoptar iniciativas emergentes y complejas, que desde la participación contribuyan a transformar la concepción y tratamiento de la salud y lo alimentario en la escuela. </w:t>
      </w:r>
    </w:p>
    <w:p w:rsidR="007C02B6" w:rsidRDefault="007C02B6" w:rsidP="00B57B3B">
      <w:pPr>
        <w:ind w:firstLine="0"/>
        <w:rPr>
          <w:rFonts w:ascii="Times New Roman" w:hAnsi="Times New Roman"/>
          <w:b/>
          <w:bCs/>
          <w:sz w:val="24"/>
        </w:rPr>
      </w:pPr>
    </w:p>
    <w:p w:rsidR="006C0918" w:rsidRDefault="006C0918" w:rsidP="00B57B3B">
      <w:pPr>
        <w:ind w:firstLine="0"/>
        <w:rPr>
          <w:rFonts w:ascii="Times New Roman" w:hAnsi="Times New Roman"/>
          <w:b/>
          <w:bCs/>
          <w:sz w:val="24"/>
        </w:rPr>
      </w:pPr>
    </w:p>
    <w:p w:rsidR="006C0918" w:rsidRPr="007C02B6" w:rsidRDefault="00B57B3B" w:rsidP="00B57B3B">
      <w:pPr>
        <w:ind w:firstLine="0"/>
        <w:rPr>
          <w:rFonts w:ascii="Times New Roman" w:hAnsi="Times New Roman"/>
          <w:b/>
          <w:bCs/>
          <w:sz w:val="24"/>
          <w:lang w:val="en-US"/>
        </w:rPr>
      </w:pPr>
      <w:r w:rsidRPr="007C02B6">
        <w:rPr>
          <w:rFonts w:ascii="Times New Roman" w:hAnsi="Times New Roman"/>
          <w:b/>
          <w:bCs/>
          <w:sz w:val="24"/>
          <w:lang w:val="en-US"/>
        </w:rPr>
        <w:t xml:space="preserve">5. REFERENCIAS </w:t>
      </w:r>
    </w:p>
    <w:p w:rsidR="000425E1" w:rsidRPr="00B57B3B" w:rsidRDefault="00646D99" w:rsidP="000425E1">
      <w:pPr>
        <w:ind w:left="709" w:hanging="709"/>
        <w:rPr>
          <w:rFonts w:ascii="Times New Roman" w:hAnsi="Times New Roman"/>
          <w:sz w:val="24"/>
        </w:rPr>
      </w:pPr>
      <w:r>
        <w:rPr>
          <w:rFonts w:ascii="Times New Roman" w:hAnsi="Times New Roman"/>
          <w:sz w:val="24"/>
        </w:rPr>
        <w:t>a</w:t>
      </w:r>
      <w:r w:rsidR="000425E1">
        <w:rPr>
          <w:rFonts w:ascii="Times New Roman" w:hAnsi="Times New Roman"/>
          <w:sz w:val="24"/>
        </w:rPr>
        <w:t>nonimizado</w:t>
      </w:r>
      <w:r w:rsidR="000425E1" w:rsidRPr="00B57B3B">
        <w:rPr>
          <w:rFonts w:ascii="Times New Roman" w:hAnsi="Times New Roman"/>
          <w:sz w:val="24"/>
        </w:rPr>
        <w:t xml:space="preserve"> (2009)</w:t>
      </w:r>
    </w:p>
    <w:p w:rsidR="000425E1" w:rsidRPr="00B57B3B" w:rsidRDefault="00646D99" w:rsidP="000425E1">
      <w:pPr>
        <w:ind w:left="709" w:hanging="709"/>
        <w:rPr>
          <w:rFonts w:ascii="Times New Roman" w:hAnsi="Times New Roman"/>
          <w:sz w:val="24"/>
        </w:rPr>
      </w:pPr>
      <w:r>
        <w:rPr>
          <w:rFonts w:ascii="Times New Roman" w:hAnsi="Times New Roman"/>
          <w:sz w:val="24"/>
        </w:rPr>
        <w:t>a</w:t>
      </w:r>
      <w:r w:rsidR="000425E1">
        <w:rPr>
          <w:rFonts w:ascii="Times New Roman" w:hAnsi="Times New Roman"/>
          <w:sz w:val="24"/>
        </w:rPr>
        <w:t>nonimizado</w:t>
      </w:r>
      <w:r w:rsidR="000425E1" w:rsidRPr="00B57B3B">
        <w:rPr>
          <w:rFonts w:ascii="Times New Roman" w:hAnsi="Times New Roman"/>
          <w:sz w:val="24"/>
        </w:rPr>
        <w:t xml:space="preserve"> (2013)</w:t>
      </w:r>
    </w:p>
    <w:p w:rsidR="000425E1" w:rsidRDefault="00646D99" w:rsidP="000425E1">
      <w:pPr>
        <w:ind w:left="709" w:hanging="709"/>
        <w:rPr>
          <w:rFonts w:ascii="Times New Roman" w:hAnsi="Times New Roman"/>
          <w:sz w:val="24"/>
        </w:rPr>
      </w:pPr>
      <w:r>
        <w:rPr>
          <w:rFonts w:ascii="Times New Roman" w:hAnsi="Times New Roman"/>
          <w:sz w:val="24"/>
        </w:rPr>
        <w:t>a</w:t>
      </w:r>
      <w:r w:rsidR="000425E1">
        <w:rPr>
          <w:rFonts w:ascii="Times New Roman" w:hAnsi="Times New Roman"/>
          <w:sz w:val="24"/>
        </w:rPr>
        <w:t>nonimizado</w:t>
      </w:r>
      <w:r w:rsidR="000425E1" w:rsidRPr="00B57B3B">
        <w:rPr>
          <w:rFonts w:ascii="Times New Roman" w:hAnsi="Times New Roman"/>
          <w:sz w:val="24"/>
        </w:rPr>
        <w:t xml:space="preserve"> (2015)</w:t>
      </w:r>
    </w:p>
    <w:p w:rsidR="0035172F" w:rsidRPr="00B57B3B" w:rsidRDefault="00646D99" w:rsidP="000425E1">
      <w:pPr>
        <w:ind w:left="709" w:hanging="709"/>
        <w:rPr>
          <w:rFonts w:ascii="Times New Roman" w:hAnsi="Times New Roman"/>
          <w:sz w:val="24"/>
        </w:rPr>
      </w:pPr>
      <w:r>
        <w:rPr>
          <w:rFonts w:ascii="Times New Roman" w:hAnsi="Times New Roman"/>
          <w:sz w:val="24"/>
        </w:rPr>
        <w:t>a</w:t>
      </w:r>
      <w:r w:rsidR="0035172F">
        <w:rPr>
          <w:rFonts w:ascii="Times New Roman" w:hAnsi="Times New Roman"/>
          <w:sz w:val="24"/>
        </w:rPr>
        <w:t>nonimizado (2016)</w:t>
      </w:r>
    </w:p>
    <w:p w:rsidR="00B57B3B" w:rsidRPr="00B57B3B" w:rsidRDefault="00B57B3B" w:rsidP="002648F6">
      <w:pPr>
        <w:ind w:left="709" w:hanging="709"/>
        <w:rPr>
          <w:rFonts w:ascii="Times New Roman" w:hAnsi="Times New Roman"/>
          <w:sz w:val="24"/>
          <w:lang w:val="en-US"/>
        </w:rPr>
      </w:pPr>
      <w:r w:rsidRPr="00646D99">
        <w:rPr>
          <w:rFonts w:ascii="Times New Roman" w:hAnsi="Times New Roman"/>
          <w:sz w:val="24"/>
        </w:rPr>
        <w:t xml:space="preserve">Adolphus, K., Lawton, C.L., Champ, C.L. &amp; Dye, L. (2016). </w:t>
      </w:r>
      <w:r w:rsidRPr="00B57B3B">
        <w:rPr>
          <w:rFonts w:ascii="Times New Roman" w:hAnsi="Times New Roman"/>
          <w:sz w:val="24"/>
          <w:lang w:val="en-US"/>
        </w:rPr>
        <w:t xml:space="preserve">The effects of breakfast and breakfast composition on cognition in children and adolescents: a systematic review. Advances in Nutrition: An </w:t>
      </w:r>
      <w:r w:rsidRPr="00B57B3B">
        <w:rPr>
          <w:rFonts w:ascii="Times New Roman" w:hAnsi="Times New Roman"/>
          <w:i/>
          <w:sz w:val="24"/>
          <w:lang w:val="en-US"/>
        </w:rPr>
        <w:t>International Review Journal</w:t>
      </w:r>
      <w:r w:rsidRPr="00B57B3B">
        <w:rPr>
          <w:rFonts w:ascii="Times New Roman" w:hAnsi="Times New Roman"/>
          <w:sz w:val="24"/>
          <w:lang w:val="en-US"/>
        </w:rPr>
        <w:t>, 7(3), 590S-612S. doi:10.3945/an.115.010256</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Agencia Española de Consumo, Seguridad Alimentaria y Nutrición [AECOSAN] (2016). </w:t>
      </w:r>
      <w:r w:rsidRPr="00B57B3B">
        <w:rPr>
          <w:rFonts w:ascii="Times New Roman" w:hAnsi="Times New Roman"/>
          <w:i/>
          <w:sz w:val="24"/>
        </w:rPr>
        <w:t xml:space="preserve">Estudio ALADINO. Estudio de vigilancia del crecimiento, alimentación, actividad física, desarrollo infantil y obesidad en España. </w:t>
      </w:r>
      <w:r w:rsidRPr="00B57B3B">
        <w:rPr>
          <w:rFonts w:ascii="Times New Roman" w:hAnsi="Times New Roman"/>
          <w:sz w:val="24"/>
        </w:rPr>
        <w:t>Madrid: Ministerio de Sanidad, Servicios Sociales e Igualdad.</w:t>
      </w:r>
    </w:p>
    <w:p w:rsidR="00B57B3B" w:rsidRPr="00B57B3B" w:rsidRDefault="00B57B3B" w:rsidP="002648F6">
      <w:pPr>
        <w:ind w:left="709" w:hanging="709"/>
        <w:rPr>
          <w:rFonts w:ascii="Times New Roman" w:hAnsi="Times New Roman"/>
          <w:sz w:val="24"/>
        </w:rPr>
      </w:pPr>
      <w:r w:rsidRPr="00646D99">
        <w:rPr>
          <w:rFonts w:ascii="Times New Roman" w:hAnsi="Times New Roman"/>
          <w:sz w:val="24"/>
          <w:lang w:val="en-US"/>
        </w:rPr>
        <w:lastRenderedPageBreak/>
        <w:t xml:space="preserve">Alsharairi, N.A. &amp; Somerset, S.M. (2016). </w:t>
      </w:r>
      <w:r w:rsidRPr="00B57B3B">
        <w:rPr>
          <w:rFonts w:ascii="Times New Roman" w:hAnsi="Times New Roman"/>
          <w:sz w:val="24"/>
          <w:lang w:val="en-US"/>
        </w:rPr>
        <w:t xml:space="preserve">Skipping breakfast in early childhood and its associations with maternal and child BMI: a study of 2–5-year-old Australian children. </w:t>
      </w:r>
      <w:r w:rsidRPr="00B57B3B">
        <w:rPr>
          <w:rFonts w:ascii="Times New Roman" w:hAnsi="Times New Roman"/>
          <w:i/>
          <w:sz w:val="24"/>
        </w:rPr>
        <w:t>European Journal of Clinical Nutrition</w:t>
      </w:r>
      <w:r w:rsidRPr="00B57B3B">
        <w:rPr>
          <w:rFonts w:ascii="Times New Roman" w:hAnsi="Times New Roman"/>
          <w:sz w:val="24"/>
        </w:rPr>
        <w:t>, 70(4), 450-455. doi:10.1038/ejcn.2015.184</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Banet, E. y López, C. (2010). ¿Cómo mejorar el desayuno de los escolares de educación primaria? </w:t>
      </w:r>
      <w:r w:rsidRPr="00B57B3B">
        <w:rPr>
          <w:rFonts w:ascii="Times New Roman" w:hAnsi="Times New Roman"/>
          <w:i/>
          <w:sz w:val="24"/>
        </w:rPr>
        <w:t>Investigación en la Escuela</w:t>
      </w:r>
      <w:r w:rsidRPr="00B57B3B">
        <w:rPr>
          <w:rFonts w:ascii="Times New Roman" w:hAnsi="Times New Roman"/>
          <w:sz w:val="24"/>
        </w:rPr>
        <w:t>, 71, 63-83.</w:t>
      </w:r>
    </w:p>
    <w:p w:rsidR="00292BCB" w:rsidRDefault="00292BCB" w:rsidP="002648F6">
      <w:pPr>
        <w:ind w:left="709" w:hanging="709"/>
        <w:rPr>
          <w:rFonts w:ascii="Times New Roman" w:hAnsi="Times New Roman"/>
          <w:sz w:val="24"/>
        </w:rPr>
      </w:pPr>
      <w:r w:rsidRPr="00292BCB">
        <w:rPr>
          <w:rFonts w:ascii="Times New Roman" w:hAnsi="Times New Roman"/>
          <w:sz w:val="24"/>
        </w:rPr>
        <w:t>B</w:t>
      </w:r>
      <w:r>
        <w:rPr>
          <w:rFonts w:ascii="Times New Roman" w:hAnsi="Times New Roman"/>
          <w:sz w:val="24"/>
        </w:rPr>
        <w:t>errios</w:t>
      </w:r>
      <w:r w:rsidRPr="00292BCB">
        <w:rPr>
          <w:rFonts w:ascii="Times New Roman" w:hAnsi="Times New Roman"/>
          <w:sz w:val="24"/>
        </w:rPr>
        <w:t>. B.</w:t>
      </w:r>
      <w:r>
        <w:rPr>
          <w:rFonts w:ascii="Times New Roman" w:hAnsi="Times New Roman"/>
          <w:sz w:val="24"/>
        </w:rPr>
        <w:t>,</w:t>
      </w:r>
      <w:r w:rsidRPr="00292BCB">
        <w:rPr>
          <w:rFonts w:ascii="Times New Roman" w:hAnsi="Times New Roman"/>
          <w:sz w:val="24"/>
        </w:rPr>
        <w:t xml:space="preserve"> </w:t>
      </w:r>
      <w:r>
        <w:rPr>
          <w:rFonts w:ascii="Times New Roman" w:hAnsi="Times New Roman"/>
          <w:sz w:val="24"/>
        </w:rPr>
        <w:t>Latorre</w:t>
      </w:r>
      <w:r w:rsidRPr="00292BCB">
        <w:rPr>
          <w:rFonts w:ascii="Times New Roman" w:hAnsi="Times New Roman"/>
          <w:sz w:val="24"/>
        </w:rPr>
        <w:t>, P. Á.</w:t>
      </w:r>
      <w:r w:rsidR="0035172F">
        <w:rPr>
          <w:rFonts w:ascii="Times New Roman" w:hAnsi="Times New Roman"/>
          <w:sz w:val="24"/>
        </w:rPr>
        <w:t xml:space="preserve"> y</w:t>
      </w:r>
      <w:r w:rsidRPr="00292BCB">
        <w:rPr>
          <w:rFonts w:ascii="Times New Roman" w:hAnsi="Times New Roman"/>
          <w:sz w:val="24"/>
        </w:rPr>
        <w:t xml:space="preserve"> </w:t>
      </w:r>
      <w:r>
        <w:rPr>
          <w:rFonts w:ascii="Times New Roman" w:hAnsi="Times New Roman"/>
          <w:sz w:val="24"/>
        </w:rPr>
        <w:t>Pantoja</w:t>
      </w:r>
      <w:r w:rsidRPr="00292BCB">
        <w:rPr>
          <w:rFonts w:ascii="Times New Roman" w:hAnsi="Times New Roman"/>
          <w:sz w:val="24"/>
        </w:rPr>
        <w:t xml:space="preserve">, A. (2017). Asociación entre la práctica deportiva familiar y la capacidad cognitiva del alumnado. </w:t>
      </w:r>
      <w:r w:rsidRPr="00292BCB">
        <w:rPr>
          <w:rFonts w:ascii="Times New Roman" w:hAnsi="Times New Roman"/>
          <w:i/>
          <w:sz w:val="24"/>
        </w:rPr>
        <w:t>Revista Electrónica de Investigación y Docencia</w:t>
      </w:r>
      <w:r w:rsidRPr="00292BCB">
        <w:rPr>
          <w:rFonts w:ascii="Times New Roman" w:hAnsi="Times New Roman"/>
          <w:sz w:val="24"/>
        </w:rPr>
        <w:t xml:space="preserve"> (REID), (17).</w:t>
      </w:r>
      <w:r>
        <w:rPr>
          <w:rFonts w:ascii="Times New Roman" w:hAnsi="Times New Roman"/>
          <w:sz w:val="24"/>
        </w:rPr>
        <w:t xml:space="preserve"> doi:</w:t>
      </w:r>
      <w:r w:rsidRPr="00292BCB">
        <w:rPr>
          <w:rFonts w:ascii="Times New Roman" w:hAnsi="Times New Roman"/>
          <w:sz w:val="24"/>
        </w:rPr>
        <w:t>10.17561/reid.v0i17</w:t>
      </w:r>
      <w:r w:rsidRPr="00292BCB">
        <w:rPr>
          <w:rFonts w:ascii="Times New Roman" w:hAnsi="Times New Roman"/>
          <w:sz w:val="24"/>
        </w:rPr>
        <w:tab/>
      </w:r>
    </w:p>
    <w:p w:rsidR="00B57B3B" w:rsidRPr="00B57B3B" w:rsidRDefault="00B57B3B" w:rsidP="002648F6">
      <w:pPr>
        <w:ind w:left="709" w:hanging="709"/>
        <w:rPr>
          <w:rFonts w:ascii="Times New Roman" w:hAnsi="Times New Roman"/>
          <w:sz w:val="24"/>
          <w:lang w:val="en-US"/>
        </w:rPr>
      </w:pPr>
      <w:r w:rsidRPr="00292BCB">
        <w:rPr>
          <w:rFonts w:ascii="Times New Roman" w:hAnsi="Times New Roman"/>
          <w:sz w:val="24"/>
          <w:lang w:val="en-US"/>
        </w:rPr>
        <w:t xml:space="preserve">Black, A.P., D’Onise, K., McDermott, R., Vally, H. &amp; O’Dea, K. (2017). </w:t>
      </w:r>
      <w:r w:rsidRPr="00B57B3B">
        <w:rPr>
          <w:rFonts w:ascii="Times New Roman" w:hAnsi="Times New Roman"/>
          <w:sz w:val="24"/>
          <w:lang w:val="en-US"/>
        </w:rPr>
        <w:t xml:space="preserve">How effective are family-based and institutional nutrition interventions in improving children’s diet and health? A systematic review. </w:t>
      </w:r>
      <w:r w:rsidRPr="00B57B3B">
        <w:rPr>
          <w:rFonts w:ascii="Times New Roman" w:hAnsi="Times New Roman"/>
          <w:i/>
          <w:sz w:val="24"/>
          <w:lang w:val="en-US"/>
        </w:rPr>
        <w:t xml:space="preserve">BMC public health, </w:t>
      </w:r>
      <w:r w:rsidRPr="00B57B3B">
        <w:rPr>
          <w:rFonts w:ascii="Times New Roman" w:hAnsi="Times New Roman"/>
          <w:sz w:val="24"/>
          <w:lang w:val="en-US"/>
        </w:rPr>
        <w:t>17(1), 818.</w:t>
      </w:r>
    </w:p>
    <w:p w:rsidR="00B57B3B" w:rsidRPr="00B57B3B" w:rsidRDefault="00B57B3B" w:rsidP="002648F6">
      <w:pPr>
        <w:ind w:left="709" w:hanging="709"/>
        <w:rPr>
          <w:rFonts w:ascii="Times New Roman" w:hAnsi="Times New Roman"/>
          <w:sz w:val="24"/>
        </w:rPr>
      </w:pPr>
      <w:r w:rsidRPr="00B57B3B">
        <w:rPr>
          <w:rFonts w:ascii="Times New Roman" w:hAnsi="Times New Roman"/>
          <w:sz w:val="24"/>
          <w:lang w:val="en-US"/>
        </w:rPr>
        <w:t xml:space="preserve">Brown, N., Finch, J.E., Obradović, J. &amp; Yousafzai, A.K. (2017). Maternal care mediates the effects of nutrition and responsive stimulation interventions on young children's growth. </w:t>
      </w:r>
      <w:r w:rsidRPr="00B57B3B">
        <w:rPr>
          <w:rFonts w:ascii="Times New Roman" w:hAnsi="Times New Roman"/>
          <w:i/>
          <w:sz w:val="24"/>
        </w:rPr>
        <w:t>Child: care, health and development</w:t>
      </w:r>
      <w:r w:rsidRPr="00B57B3B">
        <w:rPr>
          <w:rFonts w:ascii="Times New Roman" w:hAnsi="Times New Roman"/>
          <w:sz w:val="24"/>
        </w:rPr>
        <w:t>, 43(4), 577-587. doi: 10.1111/cch.12466</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Consejería de Educación de la Junta de Andalucía (2018). Portal de hábitos de vida saludable. Recuperado de </w:t>
      </w:r>
      <w:hyperlink r:id="rId12" w:history="1">
        <w:r w:rsidRPr="00B57B3B">
          <w:rPr>
            <w:rStyle w:val="Hyperlink"/>
            <w:rFonts w:ascii="Times New Roman" w:hAnsi="Times New Roman"/>
            <w:color w:val="auto"/>
            <w:sz w:val="24"/>
          </w:rPr>
          <w:t>http://portal.ced.junta-andalucia.es/educacion/webportal/web/vida-saludable/programas</w:t>
        </w:r>
      </w:hyperlink>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Cubero, J., Guerra, S., Calderón, M.A., Luengo, L.M., Pozo, A. y Ruiz, C. (2014). Análisis del desayuno escolar en la provincia de Badajoz (España). </w:t>
      </w:r>
      <w:r w:rsidRPr="00B57B3B">
        <w:rPr>
          <w:rFonts w:ascii="Times New Roman" w:hAnsi="Times New Roman"/>
          <w:i/>
          <w:sz w:val="24"/>
        </w:rPr>
        <w:t>Rev Esp Nutr Comunitaria</w:t>
      </w:r>
      <w:r w:rsidRPr="00B57B3B">
        <w:rPr>
          <w:rFonts w:ascii="Times New Roman" w:hAnsi="Times New Roman"/>
          <w:sz w:val="24"/>
        </w:rPr>
        <w:t>, 20(4), 51-56. doi:10.7400/RENC.2014.01.2.5011</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Del Campo, M.L., Vara, M. y Navarro, A. (2010). Educación alimentaria-nutricional (EAN) en la enseñanza primaria municipal de córdoba. Una experiencia en investigación-acción participativa (IAP). </w:t>
      </w:r>
      <w:r w:rsidRPr="00B57B3B">
        <w:rPr>
          <w:rFonts w:ascii="Times New Roman" w:hAnsi="Times New Roman"/>
          <w:i/>
          <w:sz w:val="24"/>
        </w:rPr>
        <w:t>Diaeta</w:t>
      </w:r>
      <w:r w:rsidRPr="00B57B3B">
        <w:rPr>
          <w:rFonts w:ascii="Times New Roman" w:hAnsi="Times New Roman"/>
          <w:sz w:val="24"/>
        </w:rPr>
        <w:t xml:space="preserve">, 28(132), 15-22. Recuperado de http://www.scielo.org.ar/scielo.php?pid=S1852 </w:t>
      </w:r>
    </w:p>
    <w:p w:rsidR="00B57B3B" w:rsidRPr="00B57B3B" w:rsidRDefault="00B57B3B" w:rsidP="002648F6">
      <w:pPr>
        <w:ind w:left="709" w:hanging="709"/>
        <w:rPr>
          <w:rFonts w:ascii="Times New Roman" w:hAnsi="Times New Roman"/>
          <w:sz w:val="24"/>
        </w:rPr>
      </w:pPr>
      <w:r w:rsidRPr="00B57B3B">
        <w:rPr>
          <w:rFonts w:ascii="Times New Roman" w:hAnsi="Times New Roman"/>
          <w:sz w:val="24"/>
          <w:lang w:val="en-US"/>
        </w:rPr>
        <w:t xml:space="preserve">Department for Education (2013). National curriculum in England: design and technology programmes of study. </w:t>
      </w:r>
      <w:r w:rsidRPr="00B57B3B">
        <w:rPr>
          <w:rFonts w:ascii="Times New Roman" w:hAnsi="Times New Roman"/>
          <w:sz w:val="24"/>
        </w:rPr>
        <w:t xml:space="preserve">Recuperado de </w:t>
      </w:r>
      <w:hyperlink r:id="rId13" w:history="1">
        <w:r w:rsidRPr="00B57B3B">
          <w:rPr>
            <w:rStyle w:val="Hyperlink"/>
            <w:rFonts w:ascii="Times New Roman" w:hAnsi="Times New Roman"/>
            <w:color w:val="auto"/>
            <w:sz w:val="24"/>
          </w:rPr>
          <w:t>https://www.gov.uk/</w:t>
        </w:r>
      </w:hyperlink>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Díaz, T., Ficapa-Cusí, P. y Aguilar-Martínez, A. (2016). Hábitos de desayuno en estudiantes de primaria y secundaria: posibilidades para la educación nutricional en la escuela. </w:t>
      </w:r>
      <w:r w:rsidRPr="00B57B3B">
        <w:rPr>
          <w:rFonts w:ascii="Times New Roman" w:hAnsi="Times New Roman"/>
          <w:i/>
          <w:sz w:val="24"/>
        </w:rPr>
        <w:t>Nutrición Hospitalaria</w:t>
      </w:r>
      <w:r w:rsidRPr="00B57B3B">
        <w:rPr>
          <w:rFonts w:ascii="Times New Roman" w:hAnsi="Times New Roman"/>
          <w:sz w:val="24"/>
        </w:rPr>
        <w:t>, 33(4), 909-914. doi:10.20960/nh.391</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Fundación para la Investigación Nutricional [FIN] (2016). </w:t>
      </w:r>
      <w:r w:rsidRPr="00B57B3B">
        <w:rPr>
          <w:rFonts w:ascii="Times New Roman" w:hAnsi="Times New Roman"/>
          <w:i/>
          <w:sz w:val="24"/>
        </w:rPr>
        <w:t>Informe 2016: Actividad Física en niños y adolescentes en España</w:t>
      </w:r>
      <w:r w:rsidRPr="00B57B3B">
        <w:rPr>
          <w:rFonts w:ascii="Times New Roman" w:hAnsi="Times New Roman"/>
          <w:sz w:val="24"/>
        </w:rPr>
        <w:t xml:space="preserve">. Fundación para la Investigación Nutricional (FIN): Barcelona. Recuperado de </w:t>
      </w:r>
      <w:hyperlink r:id="rId14" w:history="1">
        <w:r w:rsidRPr="00B57B3B">
          <w:rPr>
            <w:rStyle w:val="Hyperlink"/>
            <w:rFonts w:ascii="Times New Roman" w:hAnsi="Times New Roman"/>
            <w:color w:val="auto"/>
            <w:sz w:val="24"/>
          </w:rPr>
          <w:t>http://www.observatoriodelainfancia.es/</w:t>
        </w:r>
      </w:hyperlink>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García-Pe</w:t>
      </w:r>
      <w:r w:rsidR="00646D99">
        <w:rPr>
          <w:rFonts w:ascii="Times New Roman" w:hAnsi="Times New Roman"/>
          <w:sz w:val="24"/>
        </w:rPr>
        <w:t>rea, A. (2013). Atención Farmacéut</w:t>
      </w:r>
      <w:r w:rsidRPr="00B57B3B">
        <w:rPr>
          <w:rFonts w:ascii="Times New Roman" w:hAnsi="Times New Roman"/>
          <w:sz w:val="24"/>
        </w:rPr>
        <w:t xml:space="preserve">ica. En G. Varela (Coord.) </w:t>
      </w:r>
      <w:r w:rsidRPr="00B57B3B">
        <w:rPr>
          <w:rFonts w:ascii="Times New Roman" w:hAnsi="Times New Roman"/>
          <w:i/>
          <w:iCs/>
          <w:sz w:val="24"/>
        </w:rPr>
        <w:t xml:space="preserve">Libro Blanco de la Nutrición en España </w:t>
      </w:r>
      <w:r w:rsidRPr="00B57B3B">
        <w:rPr>
          <w:rFonts w:ascii="Times New Roman" w:hAnsi="Times New Roman"/>
          <w:sz w:val="24"/>
        </w:rPr>
        <w:t>(pp. 363-369). Madrid: Fundación Española de la Nutrición (FEN).</w:t>
      </w:r>
    </w:p>
    <w:p w:rsidR="00B57B3B" w:rsidRPr="00B57B3B" w:rsidRDefault="00B57B3B" w:rsidP="002648F6">
      <w:pPr>
        <w:ind w:left="709" w:hanging="709"/>
        <w:rPr>
          <w:rFonts w:ascii="Times New Roman" w:hAnsi="Times New Roman"/>
          <w:sz w:val="24"/>
          <w:lang w:val="en-US"/>
        </w:rPr>
      </w:pPr>
      <w:r w:rsidRPr="00646D99">
        <w:rPr>
          <w:rFonts w:ascii="Times New Roman" w:hAnsi="Times New Roman"/>
          <w:sz w:val="24"/>
          <w:lang w:val="en-US"/>
        </w:rPr>
        <w:t xml:space="preserve">Gillespie, A.H. &amp; Johnson-Askew, W. (2009). </w:t>
      </w:r>
      <w:r w:rsidRPr="00B57B3B">
        <w:rPr>
          <w:rFonts w:ascii="Times New Roman" w:hAnsi="Times New Roman"/>
          <w:sz w:val="24"/>
          <w:lang w:val="en-US"/>
        </w:rPr>
        <w:t xml:space="preserve">Changing Family Food and Eating Practices: The Family Food Decision-making System. </w:t>
      </w:r>
      <w:r w:rsidRPr="00B57B3B">
        <w:rPr>
          <w:rFonts w:ascii="Times New Roman" w:hAnsi="Times New Roman"/>
          <w:i/>
          <w:sz w:val="24"/>
          <w:lang w:val="en-US"/>
        </w:rPr>
        <w:t>Annals of Behavioral Medicine</w:t>
      </w:r>
      <w:r w:rsidRPr="00B57B3B">
        <w:rPr>
          <w:rFonts w:ascii="Times New Roman" w:hAnsi="Times New Roman"/>
          <w:sz w:val="24"/>
          <w:lang w:val="en-US"/>
        </w:rPr>
        <w:t>, 38(suppl 1), s31-s36. doi:10.1007/s12160-009-9122-7</w:t>
      </w:r>
    </w:p>
    <w:p w:rsidR="00B57B3B" w:rsidRPr="00B57B3B" w:rsidRDefault="00B57B3B" w:rsidP="002648F6">
      <w:pPr>
        <w:ind w:left="709" w:hanging="709"/>
        <w:rPr>
          <w:rFonts w:ascii="Times New Roman" w:hAnsi="Times New Roman"/>
          <w:sz w:val="24"/>
        </w:rPr>
      </w:pPr>
      <w:r w:rsidRPr="00B57B3B">
        <w:rPr>
          <w:rFonts w:ascii="Times New Roman" w:hAnsi="Times New Roman"/>
          <w:sz w:val="24"/>
          <w:lang w:val="en-US"/>
        </w:rPr>
        <w:t xml:space="preserve">Hoyland, A., Dye, L. </w:t>
      </w:r>
      <w:r w:rsidR="0035172F">
        <w:rPr>
          <w:rFonts w:ascii="Times New Roman" w:hAnsi="Times New Roman"/>
          <w:sz w:val="24"/>
          <w:lang w:val="en-US"/>
        </w:rPr>
        <w:t>&amp;</w:t>
      </w:r>
      <w:r w:rsidRPr="00B57B3B">
        <w:rPr>
          <w:rFonts w:ascii="Times New Roman" w:hAnsi="Times New Roman"/>
          <w:sz w:val="24"/>
          <w:lang w:val="en-US"/>
        </w:rPr>
        <w:t xml:space="preserve"> Lawton, C.L. (2009) A systematic review of the effect of breakfast on the cognitive performance of children and adolescents. </w:t>
      </w:r>
      <w:r w:rsidRPr="00B57B3B">
        <w:rPr>
          <w:rFonts w:ascii="Times New Roman" w:hAnsi="Times New Roman"/>
          <w:i/>
          <w:sz w:val="24"/>
        </w:rPr>
        <w:t>Nutrition Research Reviews</w:t>
      </w:r>
      <w:r w:rsidRPr="00B57B3B">
        <w:rPr>
          <w:rFonts w:ascii="Times New Roman" w:hAnsi="Times New Roman"/>
          <w:sz w:val="24"/>
        </w:rPr>
        <w:t>, 22, 220-243. doi:10.1017/S0954422409990175</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Juánez, J.C., Franco-Reynolds, L., Calderón, M., Caro, B., Rodrigo, M. y Ruiz, C. (2017). El desayuno escolar; una intervención educativa en alimentación y nutrición saludable. </w:t>
      </w:r>
      <w:r w:rsidRPr="00B57B3B">
        <w:rPr>
          <w:rFonts w:ascii="Times New Roman" w:hAnsi="Times New Roman"/>
          <w:i/>
          <w:sz w:val="24"/>
        </w:rPr>
        <w:t>Didáctica de las Ciencias Experimentales y Sociales</w:t>
      </w:r>
      <w:r w:rsidRPr="00B57B3B">
        <w:rPr>
          <w:rFonts w:ascii="Times New Roman" w:hAnsi="Times New Roman"/>
          <w:sz w:val="24"/>
        </w:rPr>
        <w:t>, (32), 171-182. doi:10.7203/DCES.32.4546</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Menal, S., Fajó, M. y Marques, I. (2011). Estudio descriptivo del desayuno en una población infantil inmigrante escolarizada, 2007-2010. </w:t>
      </w:r>
      <w:r w:rsidRPr="00B57B3B">
        <w:rPr>
          <w:rFonts w:ascii="Times New Roman" w:hAnsi="Times New Roman"/>
          <w:i/>
          <w:sz w:val="24"/>
        </w:rPr>
        <w:t xml:space="preserve">Revista Española de </w:t>
      </w:r>
      <w:r w:rsidRPr="00B57B3B">
        <w:rPr>
          <w:rFonts w:ascii="Times New Roman" w:hAnsi="Times New Roman"/>
          <w:i/>
          <w:sz w:val="24"/>
        </w:rPr>
        <w:lastRenderedPageBreak/>
        <w:t>Nutrición Humana y Dietética,</w:t>
      </w:r>
      <w:r w:rsidRPr="00B57B3B">
        <w:rPr>
          <w:rFonts w:ascii="Times New Roman" w:hAnsi="Times New Roman"/>
          <w:sz w:val="24"/>
        </w:rPr>
        <w:t xml:space="preserve"> 15(4), 177-183. doi:10.1016/S2173-1292(11)70057-6</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National Center for Chronic Disease Prevention and Health Promotion. (2013). </w:t>
      </w:r>
      <w:r w:rsidRPr="00B57B3B">
        <w:rPr>
          <w:rFonts w:ascii="Times New Roman" w:hAnsi="Times New Roman"/>
          <w:i/>
          <w:sz w:val="24"/>
        </w:rPr>
        <w:t>Progreso en la lucha contra la obesidad infantil</w:t>
      </w:r>
      <w:r w:rsidRPr="00B57B3B">
        <w:rPr>
          <w:rFonts w:ascii="Times New Roman" w:hAnsi="Times New Roman"/>
          <w:sz w:val="24"/>
        </w:rPr>
        <w:t xml:space="preserve">. </w:t>
      </w:r>
      <w:r w:rsidRPr="00B57B3B">
        <w:rPr>
          <w:rFonts w:ascii="Times New Roman" w:hAnsi="Times New Roman"/>
          <w:sz w:val="24"/>
          <w:lang w:val="en-US"/>
        </w:rPr>
        <w:t xml:space="preserve">Division of Nutrition, Physical Activity, and Obesity. CDC Vital Signs. </w:t>
      </w:r>
      <w:r w:rsidRPr="00B57B3B">
        <w:rPr>
          <w:rFonts w:ascii="Times New Roman" w:hAnsi="Times New Roman"/>
          <w:sz w:val="24"/>
        </w:rPr>
        <w:t xml:space="preserve">Recuperado de </w:t>
      </w:r>
      <w:hyperlink r:id="rId15" w:history="1">
        <w:r w:rsidRPr="00B57B3B">
          <w:rPr>
            <w:rStyle w:val="Hyperlink"/>
            <w:rFonts w:ascii="Times New Roman" w:hAnsi="Times New Roman"/>
            <w:color w:val="auto"/>
            <w:sz w:val="24"/>
          </w:rPr>
          <w:t>http://www.cdc.gov/spanish/signosvitales/pdf/2013-08-vitalsigns.pdf</w:t>
        </w:r>
      </w:hyperlink>
      <w:r w:rsidRPr="00B57B3B">
        <w:rPr>
          <w:rFonts w:ascii="Times New Roman" w:hAnsi="Times New Roman"/>
          <w:sz w:val="24"/>
        </w:rPr>
        <w:t xml:space="preserve"> </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Novoa, A.M. (2013). Cómo cambiar comportamientos y no morir en el intento: más entornos favorables y menos educación sanitaria. </w:t>
      </w:r>
      <w:r w:rsidRPr="00B57B3B">
        <w:rPr>
          <w:rFonts w:ascii="Times New Roman" w:hAnsi="Times New Roman"/>
          <w:i/>
          <w:sz w:val="24"/>
        </w:rPr>
        <w:t>Gaceta Sanitaria</w:t>
      </w:r>
      <w:r w:rsidRPr="00B57B3B">
        <w:rPr>
          <w:rFonts w:ascii="Times New Roman" w:hAnsi="Times New Roman"/>
          <w:sz w:val="24"/>
        </w:rPr>
        <w:t>, 27(1),75-76. doi: 10.1016/j.gaceta.2012.06.013</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Organización Mundial de la Salud (OMS) (2015). </w:t>
      </w:r>
      <w:r w:rsidRPr="00B57B3B">
        <w:rPr>
          <w:rFonts w:ascii="Times New Roman" w:hAnsi="Times New Roman"/>
          <w:i/>
          <w:sz w:val="24"/>
        </w:rPr>
        <w:t>Alimentación sana</w:t>
      </w:r>
      <w:r w:rsidRPr="00B57B3B">
        <w:rPr>
          <w:rFonts w:ascii="Times New Roman" w:hAnsi="Times New Roman"/>
          <w:sz w:val="24"/>
        </w:rPr>
        <w:t xml:space="preserve">. Nota descriptiva Nº 394 Recuperado de </w:t>
      </w:r>
      <w:hyperlink r:id="rId16" w:history="1">
        <w:r w:rsidRPr="00B57B3B">
          <w:rPr>
            <w:rStyle w:val="Hyperlink"/>
            <w:rFonts w:ascii="Times New Roman" w:hAnsi="Times New Roman"/>
            <w:color w:val="auto"/>
            <w:sz w:val="24"/>
          </w:rPr>
          <w:t>http://www.who.int/mediacentre/factsheets/fs394/es/</w:t>
        </w:r>
      </w:hyperlink>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Organización Mundial de la Salud [OMS] (2017). </w:t>
      </w:r>
      <w:r w:rsidRPr="00B57B3B">
        <w:rPr>
          <w:rFonts w:ascii="Times New Roman" w:hAnsi="Times New Roman"/>
          <w:i/>
          <w:sz w:val="24"/>
          <w:lang w:val="en-US"/>
        </w:rPr>
        <w:t>Obesity and Overweight factsheet from the WHO</w:t>
      </w:r>
      <w:r w:rsidRPr="00B57B3B">
        <w:rPr>
          <w:rFonts w:ascii="Times New Roman" w:hAnsi="Times New Roman"/>
          <w:sz w:val="24"/>
          <w:lang w:val="en-US"/>
        </w:rPr>
        <w:t xml:space="preserve">. </w:t>
      </w:r>
      <w:r w:rsidRPr="00B57B3B">
        <w:rPr>
          <w:rFonts w:ascii="Times New Roman" w:hAnsi="Times New Roman"/>
          <w:sz w:val="24"/>
        </w:rPr>
        <w:t xml:space="preserve">Health. Recuperado de </w:t>
      </w:r>
      <w:hyperlink r:id="rId17" w:history="1">
        <w:r w:rsidRPr="00B57B3B">
          <w:rPr>
            <w:rStyle w:val="Hyperlink"/>
            <w:rFonts w:ascii="Times New Roman" w:hAnsi="Times New Roman"/>
            <w:color w:val="auto"/>
            <w:sz w:val="24"/>
          </w:rPr>
          <w:t>http://www.thehealthwell.info/node/82914</w:t>
        </w:r>
      </w:hyperlink>
      <w:r w:rsidRPr="00B57B3B">
        <w:rPr>
          <w:rFonts w:ascii="Times New Roman" w:hAnsi="Times New Roman"/>
          <w:sz w:val="24"/>
        </w:rPr>
        <w:t xml:space="preserve">  </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Palazón-Guillamón, M., Periago, Mª. y Navarro-González, I. (2017). Valoración de la efectividad de la educación alimentaria en niños de primaria: estudio piloto. </w:t>
      </w:r>
      <w:r w:rsidRPr="00B57B3B">
        <w:rPr>
          <w:rFonts w:ascii="Times New Roman" w:hAnsi="Times New Roman"/>
          <w:i/>
          <w:iCs/>
          <w:sz w:val="24"/>
        </w:rPr>
        <w:t>Rev Esp Nutr Comunitaria</w:t>
      </w:r>
      <w:r w:rsidRPr="00B57B3B">
        <w:rPr>
          <w:rFonts w:ascii="Times New Roman" w:hAnsi="Times New Roman"/>
          <w:sz w:val="24"/>
        </w:rPr>
        <w:t>, 23(2).</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Parrilla, A., Muñoz-Cadavid, </w:t>
      </w:r>
      <w:r w:rsidR="0035172F">
        <w:rPr>
          <w:rFonts w:ascii="Times New Roman" w:hAnsi="Times New Roman"/>
          <w:sz w:val="24"/>
        </w:rPr>
        <w:t xml:space="preserve">MªA. </w:t>
      </w:r>
      <w:r w:rsidRPr="00B57B3B">
        <w:rPr>
          <w:rFonts w:ascii="Times New Roman" w:hAnsi="Times New Roman"/>
          <w:sz w:val="24"/>
        </w:rPr>
        <w:t xml:space="preserve">y Sierra, S. (2013). Proyectos educativos con vocación comunitaria. </w:t>
      </w:r>
      <w:r w:rsidRPr="00B57B3B">
        <w:rPr>
          <w:rFonts w:ascii="Times New Roman" w:hAnsi="Times New Roman"/>
          <w:i/>
          <w:sz w:val="24"/>
        </w:rPr>
        <w:t>Revista de investigación en educación</w:t>
      </w:r>
      <w:r w:rsidRPr="00B57B3B">
        <w:rPr>
          <w:rFonts w:ascii="Times New Roman" w:hAnsi="Times New Roman"/>
          <w:sz w:val="24"/>
        </w:rPr>
        <w:t>, 11(3), 15-31.</w:t>
      </w:r>
    </w:p>
    <w:p w:rsidR="00B57B3B" w:rsidRPr="006D3599" w:rsidRDefault="00B57B3B" w:rsidP="002648F6">
      <w:pPr>
        <w:ind w:left="709" w:hanging="709"/>
        <w:rPr>
          <w:rFonts w:ascii="Times New Roman" w:hAnsi="Times New Roman"/>
          <w:sz w:val="24"/>
          <w:lang w:val="en-US"/>
        </w:rPr>
      </w:pPr>
      <w:r w:rsidRPr="00646D99">
        <w:rPr>
          <w:rFonts w:ascii="Times New Roman" w:hAnsi="Times New Roman"/>
          <w:sz w:val="24"/>
        </w:rPr>
        <w:t>Paruthi, S., Brooks, L.J., D'Ambrosio, C., Hall, W. A., Kotagal, S., Lloyd, R.M.</w:t>
      </w:r>
      <w:r w:rsidR="00646D99">
        <w:rPr>
          <w:rFonts w:ascii="Times New Roman" w:hAnsi="Times New Roman"/>
          <w:sz w:val="24"/>
        </w:rPr>
        <w:t>,</w:t>
      </w:r>
      <w:r w:rsidRPr="00646D99">
        <w:rPr>
          <w:rFonts w:ascii="Times New Roman" w:hAnsi="Times New Roman"/>
          <w:sz w:val="24"/>
        </w:rPr>
        <w:t xml:space="preserve"> ... Rosen, C.L. (2016). </w:t>
      </w:r>
      <w:r w:rsidRPr="00B57B3B">
        <w:rPr>
          <w:rFonts w:ascii="Times New Roman" w:hAnsi="Times New Roman"/>
          <w:sz w:val="24"/>
          <w:lang w:val="en-US"/>
        </w:rPr>
        <w:t xml:space="preserve">Recommended amount of sleep for pediatric populations: a consensus statement of the American Academy of Sleep Medicine. </w:t>
      </w:r>
      <w:r w:rsidRPr="006D3599">
        <w:rPr>
          <w:rFonts w:ascii="Times New Roman" w:hAnsi="Times New Roman"/>
          <w:i/>
          <w:sz w:val="24"/>
          <w:lang w:val="en-US"/>
        </w:rPr>
        <w:t>Journal of Clinical Sleep Medicine</w:t>
      </w:r>
      <w:r w:rsidRPr="006D3599">
        <w:rPr>
          <w:rFonts w:ascii="Times New Roman" w:hAnsi="Times New Roman"/>
          <w:sz w:val="24"/>
          <w:lang w:val="en-US"/>
        </w:rPr>
        <w:t>, 12(6), 785. doi:10.5664/jcsm.5866.</w:t>
      </w:r>
    </w:p>
    <w:p w:rsidR="002648F6" w:rsidRDefault="002648F6" w:rsidP="002648F6">
      <w:pPr>
        <w:ind w:left="709" w:hanging="709"/>
        <w:rPr>
          <w:rFonts w:ascii="Times New Roman" w:hAnsi="Times New Roman"/>
          <w:sz w:val="24"/>
        </w:rPr>
      </w:pPr>
      <w:r w:rsidRPr="002648F6">
        <w:rPr>
          <w:rFonts w:ascii="Times New Roman" w:hAnsi="Times New Roman"/>
          <w:sz w:val="24"/>
          <w:lang w:val="en-US"/>
        </w:rPr>
        <w:t xml:space="preserve">Pedersen, S., Grønhøj, A. &amp; Thøgersen, J. (2015). Following family or friends. Social norms in adolescent healthy eating. </w:t>
      </w:r>
      <w:r w:rsidRPr="002648F6">
        <w:rPr>
          <w:rFonts w:ascii="Times New Roman" w:hAnsi="Times New Roman"/>
          <w:i/>
          <w:sz w:val="24"/>
        </w:rPr>
        <w:t>Appetite</w:t>
      </w:r>
      <w:r w:rsidRPr="002648F6">
        <w:rPr>
          <w:rFonts w:ascii="Times New Roman" w:hAnsi="Times New Roman"/>
          <w:sz w:val="24"/>
        </w:rPr>
        <w:t>, 86, 54-60.</w:t>
      </w:r>
      <w:r>
        <w:rPr>
          <w:rFonts w:ascii="Times New Roman" w:hAnsi="Times New Roman"/>
          <w:sz w:val="24"/>
        </w:rPr>
        <w:t xml:space="preserve"> doi:</w:t>
      </w:r>
      <w:r w:rsidRPr="002648F6">
        <w:rPr>
          <w:rFonts w:ascii="Times New Roman" w:hAnsi="Times New Roman"/>
          <w:sz w:val="24"/>
        </w:rPr>
        <w:t>10.1016/j.appet.2014.07.030</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Pérez-López, I.J. y Delgado-Fernández, M. (2013). Mejora de hábitos saludables en adolescentes desde la Educación Física escolar Improvement of Teen Health Habits Through Physical Education. </w:t>
      </w:r>
      <w:r w:rsidRPr="00B57B3B">
        <w:rPr>
          <w:rFonts w:ascii="Times New Roman" w:hAnsi="Times New Roman"/>
          <w:i/>
          <w:sz w:val="24"/>
        </w:rPr>
        <w:t>Revista de educación</w:t>
      </w:r>
      <w:r w:rsidRPr="00B57B3B">
        <w:rPr>
          <w:rFonts w:ascii="Times New Roman" w:hAnsi="Times New Roman"/>
          <w:sz w:val="24"/>
        </w:rPr>
        <w:t>, 360, 314-337.</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Pérez-López, I. J., Tercedor-Sánchez, P. y Delgado-Fernández, M. (2015). Efectos de los programas escolares de promoción de actividad física y alimentación en adolescentes españoles: revisión sistemática</w:t>
      </w:r>
      <w:r w:rsidRPr="00B57B3B">
        <w:rPr>
          <w:rFonts w:ascii="Times New Roman" w:hAnsi="Times New Roman"/>
          <w:i/>
          <w:sz w:val="24"/>
        </w:rPr>
        <w:t xml:space="preserve">. Nutrición Hospitalaria, </w:t>
      </w:r>
      <w:r w:rsidRPr="00B57B3B">
        <w:rPr>
          <w:rFonts w:ascii="Times New Roman" w:hAnsi="Times New Roman"/>
          <w:sz w:val="24"/>
        </w:rPr>
        <w:t>32(2). doi:10.3305/nh.2015.32.2.9144.</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Rivadulla-López, J. C., García-Barros, S. y Martínez-Losada, C. (2017). Qué enseña y evalúa sobre nutrición humana un grupo de profesores españoles y portugueses de Educación Primaria. </w:t>
      </w:r>
      <w:r w:rsidRPr="00B57B3B">
        <w:rPr>
          <w:rFonts w:ascii="Times New Roman" w:hAnsi="Times New Roman"/>
          <w:i/>
          <w:sz w:val="24"/>
        </w:rPr>
        <w:t>Enseñanza de las Ciencias</w:t>
      </w:r>
      <w:r w:rsidRPr="00B57B3B">
        <w:rPr>
          <w:rFonts w:ascii="Times New Roman" w:hAnsi="Times New Roman"/>
          <w:sz w:val="24"/>
        </w:rPr>
        <w:t>, 35(3), 69-87. doi:10.5565/rev/ensciencias.2347</w:t>
      </w:r>
    </w:p>
    <w:p w:rsidR="00B57B3B" w:rsidRPr="00B57B3B" w:rsidRDefault="00B57B3B" w:rsidP="002648F6">
      <w:pPr>
        <w:ind w:left="709" w:hanging="709"/>
        <w:rPr>
          <w:rFonts w:ascii="Times New Roman" w:hAnsi="Times New Roman"/>
          <w:sz w:val="24"/>
          <w:lang w:val="en-US"/>
        </w:rPr>
      </w:pPr>
      <w:r w:rsidRPr="00B57B3B">
        <w:rPr>
          <w:rFonts w:ascii="Times New Roman" w:hAnsi="Times New Roman"/>
          <w:sz w:val="24"/>
        </w:rPr>
        <w:t xml:space="preserve">Rodrigo-Vega, M., Ejeda-Manzanera, J.M., Caballero-Armenta, M., Cubero-Juánez, J., &amp; Ortega-Navas, C. (2017). Las Guías Alimentarias como material didáctico en la formación de Maestros: análisis y aplicación. </w:t>
      </w:r>
      <w:r w:rsidRPr="00B57B3B">
        <w:rPr>
          <w:rFonts w:ascii="Times New Roman" w:hAnsi="Times New Roman"/>
          <w:i/>
          <w:sz w:val="24"/>
          <w:lang w:val="en-US"/>
        </w:rPr>
        <w:t>Revista Complutense de Educación</w:t>
      </w:r>
      <w:r w:rsidRPr="00B57B3B">
        <w:rPr>
          <w:rFonts w:ascii="Times New Roman" w:hAnsi="Times New Roman"/>
          <w:sz w:val="24"/>
          <w:lang w:val="en-US"/>
        </w:rPr>
        <w:t>, 28(1), 145-164. doi:10.5209/rev_RCED.2017.v28.n1.48979</w:t>
      </w:r>
    </w:p>
    <w:p w:rsidR="00B57B3B" w:rsidRPr="00B57B3B" w:rsidRDefault="00B57B3B" w:rsidP="002648F6">
      <w:pPr>
        <w:ind w:left="709" w:hanging="709"/>
        <w:rPr>
          <w:rFonts w:ascii="Times New Roman" w:hAnsi="Times New Roman"/>
          <w:sz w:val="24"/>
        </w:rPr>
      </w:pPr>
      <w:r w:rsidRPr="00B57B3B">
        <w:rPr>
          <w:rFonts w:ascii="Times New Roman" w:hAnsi="Times New Roman"/>
          <w:sz w:val="24"/>
          <w:lang w:val="en-US"/>
        </w:rPr>
        <w:t xml:space="preserve">Rush, E., Cairncross, C., Williams, M.H., Tseng, M., Coppinger, T., McLennan, S. &amp; Latimer, K. (2016). Project Energize: intervention development and 10 years of progress in preventing childhood obesity. </w:t>
      </w:r>
      <w:r w:rsidRPr="00B57B3B">
        <w:rPr>
          <w:rFonts w:ascii="Times New Roman" w:hAnsi="Times New Roman"/>
          <w:i/>
          <w:iCs/>
          <w:sz w:val="24"/>
        </w:rPr>
        <w:t>BMC research notes</w:t>
      </w:r>
      <w:r w:rsidRPr="00B57B3B">
        <w:rPr>
          <w:rFonts w:ascii="Times New Roman" w:hAnsi="Times New Roman"/>
          <w:sz w:val="24"/>
        </w:rPr>
        <w:t>, 9( 44), 1-7. doi: 10.1186/s13104-016-1849-1</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Salvador, T. </w:t>
      </w:r>
      <w:r w:rsidR="0035172F">
        <w:rPr>
          <w:rFonts w:ascii="Times New Roman" w:hAnsi="Times New Roman"/>
          <w:sz w:val="24"/>
        </w:rPr>
        <w:t>y</w:t>
      </w:r>
      <w:r w:rsidRPr="00B57B3B">
        <w:rPr>
          <w:rFonts w:ascii="Times New Roman" w:hAnsi="Times New Roman"/>
          <w:sz w:val="24"/>
        </w:rPr>
        <w:t xml:space="preserve"> Suelves, J. M. (2009). </w:t>
      </w:r>
      <w:r w:rsidRPr="00B57B3B">
        <w:rPr>
          <w:rFonts w:ascii="Times New Roman" w:hAnsi="Times New Roman"/>
          <w:i/>
          <w:sz w:val="24"/>
        </w:rPr>
        <w:t>Ganar salud en la escuela. Guía para conseguirlo. Gobierno de España</w:t>
      </w:r>
      <w:r w:rsidRPr="00B57B3B">
        <w:rPr>
          <w:rFonts w:ascii="Times New Roman" w:hAnsi="Times New Roman"/>
          <w:sz w:val="24"/>
        </w:rPr>
        <w:t xml:space="preserve">. Ministerio de Educación. Ministerio de Sanidad y Política Social. Recuperado de </w:t>
      </w:r>
      <w:hyperlink r:id="rId18" w:history="1">
        <w:r w:rsidRPr="00B57B3B">
          <w:rPr>
            <w:rStyle w:val="Hyperlink"/>
            <w:rFonts w:ascii="Times New Roman" w:hAnsi="Times New Roman"/>
            <w:color w:val="auto"/>
            <w:sz w:val="24"/>
          </w:rPr>
          <w:t>http://cor.to/AAZC</w:t>
        </w:r>
      </w:hyperlink>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Sanchez-Martos, J. (2013). Necesidad de programas de formaciónen educación y comunicación ensalud en alimentación y nutrición. En G. Varela (Coord.) </w:t>
      </w:r>
      <w:r w:rsidRPr="00B57B3B">
        <w:rPr>
          <w:rFonts w:ascii="Times New Roman" w:hAnsi="Times New Roman"/>
          <w:i/>
          <w:iCs/>
          <w:sz w:val="24"/>
        </w:rPr>
        <w:t xml:space="preserve">Libro </w:t>
      </w:r>
      <w:r w:rsidRPr="00B57B3B">
        <w:rPr>
          <w:rFonts w:ascii="Times New Roman" w:hAnsi="Times New Roman"/>
          <w:i/>
          <w:iCs/>
          <w:sz w:val="24"/>
        </w:rPr>
        <w:lastRenderedPageBreak/>
        <w:t xml:space="preserve">Blanco de la Nutrición en España </w:t>
      </w:r>
      <w:r w:rsidRPr="00B57B3B">
        <w:rPr>
          <w:rFonts w:ascii="Times New Roman" w:hAnsi="Times New Roman"/>
          <w:sz w:val="24"/>
        </w:rPr>
        <w:t>(pp.497-505). Madrid: Fundación Española de la Nutrición (FEN).</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Schwartz, A. E., Leardo, M., Aneja, S. &amp; Elbel, B. (2016). </w:t>
      </w:r>
      <w:r w:rsidRPr="00B57B3B">
        <w:rPr>
          <w:rFonts w:ascii="Times New Roman" w:hAnsi="Times New Roman"/>
          <w:sz w:val="24"/>
          <w:lang w:val="en-US"/>
        </w:rPr>
        <w:t xml:space="preserve">Effect of a school-based water intervention on child body mass index and obesity. </w:t>
      </w:r>
      <w:r w:rsidRPr="00B57B3B">
        <w:rPr>
          <w:rFonts w:ascii="Times New Roman" w:hAnsi="Times New Roman"/>
          <w:i/>
          <w:iCs/>
          <w:sz w:val="24"/>
        </w:rPr>
        <w:t>JAMA pediatrics,</w:t>
      </w:r>
      <w:r w:rsidRPr="00B57B3B">
        <w:rPr>
          <w:rFonts w:ascii="Times New Roman" w:hAnsi="Times New Roman"/>
          <w:sz w:val="24"/>
        </w:rPr>
        <w:t xml:space="preserve"> 170(3), 220-226. doi:10.1001/jamapediatrics.2015.3778</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 xml:space="preserve">Tojo, R. y Leis, R. (2013). Situaciones fisiológicas y etapas de la vida. Edad Edad infantil. En G. Varela (Coord.) </w:t>
      </w:r>
      <w:r w:rsidRPr="00B57B3B">
        <w:rPr>
          <w:rFonts w:ascii="Times New Roman" w:hAnsi="Times New Roman"/>
          <w:i/>
          <w:sz w:val="24"/>
        </w:rPr>
        <w:t>Libro Blanco de la Nutrición e España</w:t>
      </w:r>
      <w:r w:rsidRPr="00B57B3B">
        <w:rPr>
          <w:rFonts w:ascii="Times New Roman" w:hAnsi="Times New Roman"/>
          <w:sz w:val="24"/>
        </w:rPr>
        <w:t xml:space="preserve"> (pp. 55-64). Madrid: Fundación Española de la Nutrición (FEN).</w:t>
      </w:r>
    </w:p>
    <w:p w:rsidR="00B57B3B" w:rsidRPr="00B57B3B" w:rsidRDefault="00B57B3B" w:rsidP="002648F6">
      <w:pPr>
        <w:ind w:left="709" w:hanging="709"/>
        <w:rPr>
          <w:rFonts w:ascii="Times New Roman" w:hAnsi="Times New Roman"/>
          <w:sz w:val="24"/>
          <w:lang w:val="en-US"/>
        </w:rPr>
      </w:pPr>
      <w:r w:rsidRPr="00B57B3B">
        <w:rPr>
          <w:rFonts w:ascii="Times New Roman" w:hAnsi="Times New Roman"/>
          <w:sz w:val="24"/>
        </w:rPr>
        <w:t xml:space="preserve">Tovar-Gálvez, M.I., Martín-Cuesta, M.A., González-Jiménez, E. y  Schmidt-RioValle, J. (2017). Análisis sociodemográfico del estado y nivel nutricional y de actividad física de dos centros escolares de Granada (España). </w:t>
      </w:r>
      <w:r w:rsidRPr="00B57B3B">
        <w:rPr>
          <w:rFonts w:ascii="Times New Roman" w:hAnsi="Times New Roman"/>
          <w:i/>
          <w:sz w:val="24"/>
          <w:lang w:val="en-US"/>
        </w:rPr>
        <w:t xml:space="preserve">Journal of Negative and No Positive Results: JONNPR, </w:t>
      </w:r>
      <w:r w:rsidRPr="00B57B3B">
        <w:rPr>
          <w:rFonts w:ascii="Times New Roman" w:hAnsi="Times New Roman"/>
          <w:sz w:val="24"/>
          <w:lang w:val="en-US"/>
        </w:rPr>
        <w:t>2(4), 152-159. doi:10.19230/jonnpr.1357</w:t>
      </w:r>
    </w:p>
    <w:p w:rsidR="00B57B3B" w:rsidRPr="00B57B3B" w:rsidRDefault="00B57B3B" w:rsidP="002648F6">
      <w:pPr>
        <w:ind w:left="709" w:hanging="709"/>
        <w:rPr>
          <w:rFonts w:ascii="Times New Roman" w:hAnsi="Times New Roman"/>
          <w:sz w:val="24"/>
          <w:lang w:val="en-US"/>
        </w:rPr>
      </w:pPr>
      <w:r w:rsidRPr="00B57B3B">
        <w:rPr>
          <w:rFonts w:ascii="Times New Roman" w:hAnsi="Times New Roman"/>
          <w:sz w:val="24"/>
        </w:rPr>
        <w:t>Uzhova, I., Fuster, V., Fernández-Ortiz, A., Ordovás, J.M., Sanz, J., Fernández-Friera, L., ...</w:t>
      </w:r>
      <w:r w:rsidRPr="0035172F">
        <w:rPr>
          <w:rFonts w:ascii="Times New Roman" w:hAnsi="Times New Roman"/>
          <w:sz w:val="24"/>
        </w:rPr>
        <w:t xml:space="preserve"> Peñalvo, J.L. (2017). </w:t>
      </w:r>
      <w:r w:rsidRPr="00B57B3B">
        <w:rPr>
          <w:rFonts w:ascii="Times New Roman" w:hAnsi="Times New Roman"/>
          <w:sz w:val="24"/>
          <w:lang w:val="en-US"/>
        </w:rPr>
        <w:t xml:space="preserve">The importance of breakfast in atherosclerosis disease: insights from the PESA study. </w:t>
      </w:r>
      <w:r w:rsidRPr="00B57B3B">
        <w:rPr>
          <w:rFonts w:ascii="Times New Roman" w:hAnsi="Times New Roman"/>
          <w:i/>
          <w:sz w:val="24"/>
          <w:lang w:val="en-US"/>
        </w:rPr>
        <w:t>Journal of the American College of Cardiology</w:t>
      </w:r>
      <w:r w:rsidRPr="00B57B3B">
        <w:rPr>
          <w:rFonts w:ascii="Times New Roman" w:hAnsi="Times New Roman"/>
          <w:sz w:val="24"/>
          <w:lang w:val="en-US"/>
        </w:rPr>
        <w:t>, 70(15), 1833-1842. doi:10.1016/j.jacc.2017.08.027</w:t>
      </w:r>
    </w:p>
    <w:p w:rsidR="00B57B3B" w:rsidRPr="00B57B3B" w:rsidRDefault="00B57B3B" w:rsidP="002648F6">
      <w:pPr>
        <w:ind w:left="709" w:hanging="709"/>
        <w:rPr>
          <w:rFonts w:ascii="Times New Roman" w:hAnsi="Times New Roman"/>
          <w:sz w:val="24"/>
        </w:rPr>
      </w:pPr>
      <w:r w:rsidRPr="00B57B3B">
        <w:rPr>
          <w:rFonts w:ascii="Times New Roman" w:hAnsi="Times New Roman"/>
          <w:sz w:val="24"/>
        </w:rPr>
        <w:t>Varela, G. y Belmonte, S. (2015). El entorno escolar. En M. Rivero-Urgell, L.A. Moreno, J. Dalmau, J. M. Moreno, A. Aliaga, A. García-Perea.</w:t>
      </w:r>
      <w:r w:rsidR="0035172F">
        <w:rPr>
          <w:rFonts w:ascii="Times New Roman" w:hAnsi="Times New Roman"/>
          <w:sz w:val="24"/>
        </w:rPr>
        <w:t>,</w:t>
      </w:r>
      <w:r w:rsidRPr="00B57B3B">
        <w:rPr>
          <w:rFonts w:ascii="Times New Roman" w:hAnsi="Times New Roman"/>
          <w:sz w:val="24"/>
        </w:rPr>
        <w:t xml:space="preserve"> … J. M. Ávila (Coords.). </w:t>
      </w:r>
      <w:r w:rsidRPr="00B57B3B">
        <w:rPr>
          <w:rFonts w:ascii="Times New Roman" w:hAnsi="Times New Roman"/>
          <w:i/>
          <w:sz w:val="24"/>
        </w:rPr>
        <w:t>El libro blanco de la alimentación escolar</w:t>
      </w:r>
      <w:r w:rsidRPr="00B57B3B">
        <w:rPr>
          <w:rFonts w:ascii="Times New Roman" w:hAnsi="Times New Roman"/>
          <w:sz w:val="24"/>
        </w:rPr>
        <w:t xml:space="preserve"> (pp. 305-311). Zaragoza: Prensas de la Universidad de Zaragoza.</w:t>
      </w:r>
    </w:p>
    <w:p w:rsidR="006415E0" w:rsidRPr="00B57B3B" w:rsidRDefault="006415E0" w:rsidP="006415E0">
      <w:pPr>
        <w:ind w:firstLine="0"/>
        <w:rPr>
          <w:rFonts w:ascii="Times New Roman" w:hAnsi="Times New Roman"/>
          <w:sz w:val="24"/>
        </w:rPr>
      </w:pPr>
    </w:p>
    <w:p w:rsidR="006415E0" w:rsidRPr="00B57B3B" w:rsidRDefault="006415E0" w:rsidP="006415E0">
      <w:pPr>
        <w:ind w:firstLine="0"/>
        <w:rPr>
          <w:rFonts w:ascii="Times New Roman" w:hAnsi="Times New Roman"/>
          <w:sz w:val="24"/>
        </w:rPr>
      </w:pPr>
    </w:p>
    <w:p w:rsidR="00842746" w:rsidRDefault="00842746" w:rsidP="006415E0">
      <w:pPr>
        <w:ind w:firstLine="0"/>
        <w:rPr>
          <w:rFonts w:ascii="Times New Roman" w:hAnsi="Times New Roman"/>
          <w:b/>
          <w:sz w:val="24"/>
        </w:rPr>
      </w:pPr>
    </w:p>
    <w:p w:rsidR="00842746" w:rsidRDefault="00842746" w:rsidP="006415E0">
      <w:pPr>
        <w:ind w:firstLine="0"/>
        <w:rPr>
          <w:rFonts w:ascii="Times New Roman" w:hAnsi="Times New Roman"/>
          <w:b/>
          <w:sz w:val="24"/>
        </w:rPr>
      </w:pPr>
    </w:p>
    <w:p w:rsidR="00842746" w:rsidRDefault="00842746" w:rsidP="006415E0">
      <w:pPr>
        <w:ind w:firstLine="0"/>
        <w:rPr>
          <w:rFonts w:ascii="Times New Roman" w:hAnsi="Times New Roman"/>
          <w:b/>
          <w:sz w:val="24"/>
        </w:rPr>
      </w:pPr>
    </w:p>
    <w:p w:rsidR="00842746" w:rsidRDefault="00842746" w:rsidP="006415E0">
      <w:pPr>
        <w:ind w:firstLine="0"/>
        <w:rPr>
          <w:rFonts w:ascii="Times New Roman" w:hAnsi="Times New Roman"/>
          <w:b/>
          <w:sz w:val="24"/>
        </w:rPr>
      </w:pPr>
    </w:p>
    <w:p w:rsidR="00B86EA9" w:rsidRPr="00E31C67" w:rsidRDefault="00B86EA9" w:rsidP="006415E0">
      <w:pPr>
        <w:ind w:firstLine="0"/>
        <w:rPr>
          <w:rFonts w:ascii="Times New Roman" w:hAnsi="Times New Roman"/>
        </w:rPr>
      </w:pPr>
      <w:r w:rsidRPr="00E31C67">
        <w:rPr>
          <w:rFonts w:ascii="Times New Roman" w:hAnsi="Times New Roman"/>
          <w:b/>
        </w:rPr>
        <w:t xml:space="preserve">Fecha de recepción: </w:t>
      </w:r>
      <w:r w:rsidRPr="00E31C67">
        <w:rPr>
          <w:rFonts w:ascii="Times New Roman" w:hAnsi="Times New Roman"/>
        </w:rPr>
        <w:t>dd/mm/aaaa</w:t>
      </w:r>
      <w:bookmarkStart w:id="8" w:name="OLE_LINK10"/>
      <w:r w:rsidR="0081397B" w:rsidRPr="00E31C67">
        <w:rPr>
          <w:rFonts w:ascii="Times New Roman" w:hAnsi="Times New Roman"/>
        </w:rPr>
        <w:t>(la pone la revista)</w:t>
      </w:r>
      <w:bookmarkEnd w:id="8"/>
      <w:r w:rsidR="00510263" w:rsidRPr="00E31C67">
        <w:rPr>
          <w:rFonts w:ascii="Times New Roman" w:hAnsi="Times New Roman"/>
        </w:rPr>
        <w:t xml:space="preserve"> (11 puntos)</w:t>
      </w:r>
    </w:p>
    <w:p w:rsidR="00B86EA9" w:rsidRPr="00E31C67" w:rsidRDefault="00B86EA9" w:rsidP="006415E0">
      <w:pPr>
        <w:ind w:firstLine="0"/>
        <w:rPr>
          <w:rFonts w:ascii="Times New Roman" w:hAnsi="Times New Roman"/>
          <w:b/>
        </w:rPr>
      </w:pPr>
      <w:r w:rsidRPr="00E31C67">
        <w:rPr>
          <w:rFonts w:ascii="Times New Roman" w:hAnsi="Times New Roman"/>
          <w:b/>
        </w:rPr>
        <w:t xml:space="preserve">Fecha de revisión: </w:t>
      </w:r>
      <w:r w:rsidRPr="00E31C67">
        <w:rPr>
          <w:rFonts w:ascii="Times New Roman" w:hAnsi="Times New Roman"/>
        </w:rPr>
        <w:t>dd/mm/aaaa</w:t>
      </w:r>
      <w:r w:rsidR="0081397B" w:rsidRPr="00E31C67">
        <w:rPr>
          <w:rFonts w:ascii="Times New Roman" w:hAnsi="Times New Roman"/>
        </w:rPr>
        <w:t xml:space="preserve"> (la pone la revista)</w:t>
      </w:r>
      <w:r w:rsidR="00510263" w:rsidRPr="00E31C67">
        <w:rPr>
          <w:rFonts w:ascii="Times New Roman" w:hAnsi="Times New Roman"/>
        </w:rPr>
        <w:t xml:space="preserve"> (11 puntos)</w:t>
      </w:r>
    </w:p>
    <w:p w:rsidR="00B86EA9" w:rsidRPr="00E31C67" w:rsidRDefault="00B86EA9" w:rsidP="006415E0">
      <w:pPr>
        <w:ind w:firstLine="0"/>
        <w:jc w:val="left"/>
        <w:rPr>
          <w:rFonts w:ascii="Times New Roman" w:hAnsi="Times New Roman"/>
          <w:b/>
        </w:rPr>
      </w:pPr>
      <w:r w:rsidRPr="00E31C67">
        <w:rPr>
          <w:rFonts w:ascii="Times New Roman" w:hAnsi="Times New Roman"/>
          <w:b/>
        </w:rPr>
        <w:t xml:space="preserve">Fecha de aceptación: </w:t>
      </w:r>
      <w:r w:rsidRPr="00E31C67">
        <w:rPr>
          <w:rFonts w:ascii="Times New Roman" w:hAnsi="Times New Roman"/>
        </w:rPr>
        <w:t>dd/mm/aaaa</w:t>
      </w:r>
      <w:r w:rsidR="0081397B" w:rsidRPr="00E31C67">
        <w:rPr>
          <w:rFonts w:ascii="Times New Roman" w:hAnsi="Times New Roman"/>
        </w:rPr>
        <w:t xml:space="preserve"> (la pone la revista)</w:t>
      </w:r>
      <w:r w:rsidR="00510263" w:rsidRPr="00E31C67">
        <w:rPr>
          <w:rFonts w:ascii="Times New Roman" w:hAnsi="Times New Roman"/>
        </w:rPr>
        <w:t xml:space="preserve"> (11 puntos)</w:t>
      </w:r>
    </w:p>
    <w:sectPr w:rsidR="00B86EA9" w:rsidRPr="00E31C67" w:rsidSect="00C71380">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418"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CB8" w:rsidRDefault="005B2CB8" w:rsidP="00C400A0">
      <w:r>
        <w:separator/>
      </w:r>
    </w:p>
  </w:endnote>
  <w:endnote w:type="continuationSeparator" w:id="1">
    <w:p w:rsidR="005B2CB8" w:rsidRDefault="005B2CB8" w:rsidP="00C400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C7" w:rsidRPr="00C71380" w:rsidRDefault="00652AC7" w:rsidP="00DA3B07">
    <w:pPr>
      <w:tabs>
        <w:tab w:val="right" w:pos="8505"/>
      </w:tabs>
      <w:autoSpaceDE w:val="0"/>
      <w:autoSpaceDN w:val="0"/>
      <w:adjustRightInd w:val="0"/>
      <w:ind w:firstLine="0"/>
      <w:rPr>
        <w:rFonts w:ascii="Times New Roman" w:hAnsi="Times New Roman"/>
        <w:smallCaps/>
        <w:sz w:val="16"/>
        <w:szCs w:val="16"/>
      </w:rPr>
    </w:pPr>
    <w:r w:rsidRPr="00C71380">
      <w:rPr>
        <w:rStyle w:val="PageNumber"/>
        <w:rFonts w:ascii="Times New Roman" w:hAnsi="Times New Roman"/>
        <w:b/>
      </w:rPr>
      <w:fldChar w:fldCharType="begin"/>
    </w:r>
    <w:r w:rsidRPr="00C71380">
      <w:rPr>
        <w:rStyle w:val="PageNumber"/>
        <w:rFonts w:ascii="Times New Roman" w:hAnsi="Times New Roman"/>
        <w:b/>
      </w:rPr>
      <w:instrText xml:space="preserve"> PAGE   \* MERGEFORMAT </w:instrText>
    </w:r>
    <w:r w:rsidRPr="00C71380">
      <w:rPr>
        <w:rStyle w:val="PageNumber"/>
        <w:rFonts w:ascii="Times New Roman" w:hAnsi="Times New Roman"/>
        <w:b/>
      </w:rPr>
      <w:fldChar w:fldCharType="separate"/>
    </w:r>
    <w:r w:rsidR="00646D99">
      <w:rPr>
        <w:rStyle w:val="PageNumber"/>
        <w:rFonts w:ascii="Times New Roman" w:hAnsi="Times New Roman"/>
        <w:b/>
        <w:noProof/>
      </w:rPr>
      <w:t>2</w:t>
    </w:r>
    <w:r w:rsidRPr="00C71380">
      <w:rPr>
        <w:rStyle w:val="PageNumber"/>
        <w:rFonts w:ascii="Times New Roman" w:hAnsi="Times New Roman"/>
        <w:b/>
      </w:rPr>
      <w:fldChar w:fldCharType="end"/>
    </w:r>
    <w:r w:rsidRPr="00C71380">
      <w:rPr>
        <w:rStyle w:val="PageNumber"/>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C7" w:rsidRPr="00C71380" w:rsidRDefault="00652AC7"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PageNumber"/>
        <w:rFonts w:ascii="Times New Roman" w:hAnsi="Times New Roman"/>
        <w:b/>
      </w:rPr>
      <w:fldChar w:fldCharType="begin"/>
    </w:r>
    <w:r w:rsidRPr="00C71380">
      <w:rPr>
        <w:rStyle w:val="PageNumber"/>
        <w:rFonts w:ascii="Times New Roman" w:hAnsi="Times New Roman"/>
        <w:b/>
      </w:rPr>
      <w:instrText xml:space="preserve"> PAGE </w:instrText>
    </w:r>
    <w:r w:rsidRPr="00C71380">
      <w:rPr>
        <w:rStyle w:val="PageNumber"/>
        <w:rFonts w:ascii="Times New Roman" w:hAnsi="Times New Roman"/>
        <w:b/>
      </w:rPr>
      <w:fldChar w:fldCharType="separate"/>
    </w:r>
    <w:r w:rsidR="00646D99">
      <w:rPr>
        <w:rStyle w:val="PageNumber"/>
        <w:rFonts w:ascii="Times New Roman" w:hAnsi="Times New Roman"/>
        <w:b/>
        <w:noProof/>
      </w:rPr>
      <w:t>3</w:t>
    </w:r>
    <w:r w:rsidRPr="00C71380">
      <w:rPr>
        <w:rStyle w:val="PageNumber"/>
        <w:rFonts w:ascii="Times New Roman" w:hAnsi="Times New Roman"/>
        <w: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C7" w:rsidRDefault="00652AC7"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sidRPr="00282638">
      <w:rPr>
        <w:rFonts w:ascii="Times New Roman" w:hAnsi="Times New Roman"/>
        <w:color w:val="000000"/>
        <w:sz w:val="18"/>
        <w:szCs w:val="18"/>
      </w:rPr>
      <w:t>ISSN: 1989-2446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CB8" w:rsidRDefault="005B2CB8" w:rsidP="00C400A0">
      <w:r>
        <w:separator/>
      </w:r>
    </w:p>
  </w:footnote>
  <w:footnote w:type="continuationSeparator" w:id="1">
    <w:p w:rsidR="005B2CB8" w:rsidRDefault="005B2CB8" w:rsidP="00C40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C7" w:rsidRPr="00412A91" w:rsidRDefault="00652AC7" w:rsidP="00C71380">
    <w:pPr>
      <w:pStyle w:val="Header"/>
      <w:pBdr>
        <w:bottom w:val="single" w:sz="4" w:space="1" w:color="auto"/>
      </w:pBdr>
      <w:ind w:firstLine="0"/>
      <w:rPr>
        <w:rFonts w:ascii="Times New Roman" w:hAnsi="Times New Roman"/>
        <w:i/>
        <w:sz w:val="18"/>
        <w:szCs w:val="18"/>
      </w:rPr>
    </w:pPr>
    <w:r>
      <w:rPr>
        <w:rFonts w:ascii="Times New Roman" w:hAnsi="Times New Roman"/>
        <w:i/>
        <w:sz w:val="18"/>
        <w:szCs w:val="18"/>
      </w:rPr>
      <w:t>Autor 1 y Autor 2 (lo pondrá la revista para guardar el anonimato)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C7" w:rsidRPr="00C71380" w:rsidRDefault="00652AC7" w:rsidP="00C71380">
    <w:pPr>
      <w:pStyle w:val="Header"/>
      <w:pBdr>
        <w:bottom w:val="single" w:sz="4" w:space="1" w:color="auto"/>
      </w:pBdr>
      <w:jc w:val="right"/>
      <w:rPr>
        <w:rFonts w:ascii="Times New Roman" w:hAnsi="Times New Roman"/>
        <w:i/>
        <w:caps/>
        <w:sz w:val="18"/>
        <w:szCs w:val="18"/>
      </w:rPr>
    </w:pPr>
    <w:r w:rsidRPr="00C71380">
      <w:rPr>
        <w:rFonts w:ascii="Times New Roman" w:hAnsi="Times New Roman"/>
        <w:i/>
        <w:sz w:val="18"/>
        <w:szCs w:val="18"/>
      </w:rPr>
      <w:t xml:space="preserve">Título del </w:t>
    </w:r>
    <w:r>
      <w:rPr>
        <w:rFonts w:ascii="Times New Roman" w:hAnsi="Times New Roman"/>
        <w:i/>
        <w:sz w:val="18"/>
        <w:szCs w:val="18"/>
      </w:rPr>
      <w:t>a</w:t>
    </w:r>
    <w:r w:rsidRPr="00C71380">
      <w:rPr>
        <w:rFonts w:ascii="Times New Roman" w:hAnsi="Times New Roman"/>
        <w:i/>
        <w:sz w:val="18"/>
        <w:szCs w:val="18"/>
      </w:rPr>
      <w:t>rtículo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C7" w:rsidRPr="00D42192" w:rsidRDefault="00652AC7"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9F214A8"/>
    <w:multiLevelType w:val="multilevel"/>
    <w:tmpl w:val="19F214A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1">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3">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4">
    <w:nsid w:val="6F7F2C09"/>
    <w:multiLevelType w:val="hybridMultilevel"/>
    <w:tmpl w:val="DC9277FA"/>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2"/>
  </w:num>
  <w:num w:numId="2">
    <w:abstractNumId w:val="1"/>
  </w:num>
  <w:num w:numId="3">
    <w:abstractNumId w:val="4"/>
  </w:num>
  <w:num w:numId="4">
    <w:abstractNumId w:val="10"/>
  </w:num>
  <w:num w:numId="5">
    <w:abstractNumId w:val="9"/>
  </w:num>
  <w:num w:numId="6">
    <w:abstractNumId w:val="3"/>
  </w:num>
  <w:num w:numId="7">
    <w:abstractNumId w:val="0"/>
  </w:num>
  <w:num w:numId="8">
    <w:abstractNumId w:val="8"/>
  </w:num>
  <w:num w:numId="9">
    <w:abstractNumId w:val="2"/>
  </w:num>
  <w:num w:numId="10">
    <w:abstractNumId w:val="6"/>
  </w:num>
  <w:num w:numId="11">
    <w:abstractNumId w:val="7"/>
  </w:num>
  <w:num w:numId="12">
    <w:abstractNumId w:val="11"/>
  </w:num>
  <w:num w:numId="13">
    <w:abstractNumId w:val="13"/>
  </w:num>
  <w:num w:numId="14">
    <w:abstractNumId w:val="1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attachedTemplate r:id="rId1"/>
  <w:stylePaneFormatFilter w:val="3F01"/>
  <w:defaultTabStop w:val="708"/>
  <w:hyphenationZone w:val="425"/>
  <w:evenAndOddHeaders/>
  <w:drawingGridHorizontalSpacing w:val="11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063B32"/>
    <w:rsid w:val="00000510"/>
    <w:rsid w:val="00000725"/>
    <w:rsid w:val="0000079F"/>
    <w:rsid w:val="0000182E"/>
    <w:rsid w:val="00005B86"/>
    <w:rsid w:val="00010971"/>
    <w:rsid w:val="0001125E"/>
    <w:rsid w:val="000161C1"/>
    <w:rsid w:val="0001643F"/>
    <w:rsid w:val="00022F86"/>
    <w:rsid w:val="0002584E"/>
    <w:rsid w:val="00030F63"/>
    <w:rsid w:val="000317CA"/>
    <w:rsid w:val="00032A39"/>
    <w:rsid w:val="0003589F"/>
    <w:rsid w:val="000359D2"/>
    <w:rsid w:val="00036D96"/>
    <w:rsid w:val="00036EFB"/>
    <w:rsid w:val="000425E1"/>
    <w:rsid w:val="000428D8"/>
    <w:rsid w:val="00046F7F"/>
    <w:rsid w:val="00050E84"/>
    <w:rsid w:val="00051E49"/>
    <w:rsid w:val="00051ED8"/>
    <w:rsid w:val="00052753"/>
    <w:rsid w:val="0005291A"/>
    <w:rsid w:val="00055428"/>
    <w:rsid w:val="000600DA"/>
    <w:rsid w:val="000611AD"/>
    <w:rsid w:val="00061E87"/>
    <w:rsid w:val="00063B32"/>
    <w:rsid w:val="000661C4"/>
    <w:rsid w:val="0007193F"/>
    <w:rsid w:val="00073902"/>
    <w:rsid w:val="00074156"/>
    <w:rsid w:val="00075AF3"/>
    <w:rsid w:val="00077283"/>
    <w:rsid w:val="0008068C"/>
    <w:rsid w:val="00080A6A"/>
    <w:rsid w:val="00084A3C"/>
    <w:rsid w:val="000853B5"/>
    <w:rsid w:val="00085F88"/>
    <w:rsid w:val="00090093"/>
    <w:rsid w:val="000910C7"/>
    <w:rsid w:val="000A1C68"/>
    <w:rsid w:val="000B6737"/>
    <w:rsid w:val="000B68B0"/>
    <w:rsid w:val="000C0975"/>
    <w:rsid w:val="000C0D24"/>
    <w:rsid w:val="000C4358"/>
    <w:rsid w:val="000D4BA7"/>
    <w:rsid w:val="000D52BA"/>
    <w:rsid w:val="000D69D3"/>
    <w:rsid w:val="000E3793"/>
    <w:rsid w:val="000E4987"/>
    <w:rsid w:val="000E582B"/>
    <w:rsid w:val="000E7672"/>
    <w:rsid w:val="000E7FF3"/>
    <w:rsid w:val="000F253D"/>
    <w:rsid w:val="000F2E12"/>
    <w:rsid w:val="000F6663"/>
    <w:rsid w:val="00102B5F"/>
    <w:rsid w:val="00103BF8"/>
    <w:rsid w:val="00104259"/>
    <w:rsid w:val="00113A0D"/>
    <w:rsid w:val="00113BF5"/>
    <w:rsid w:val="001166C5"/>
    <w:rsid w:val="00117901"/>
    <w:rsid w:val="00120EA3"/>
    <w:rsid w:val="00121DDB"/>
    <w:rsid w:val="001258EB"/>
    <w:rsid w:val="00130513"/>
    <w:rsid w:val="00133494"/>
    <w:rsid w:val="00134739"/>
    <w:rsid w:val="00135CB4"/>
    <w:rsid w:val="00141DD6"/>
    <w:rsid w:val="00143C47"/>
    <w:rsid w:val="001558CF"/>
    <w:rsid w:val="0016242F"/>
    <w:rsid w:val="001646B1"/>
    <w:rsid w:val="00171CA6"/>
    <w:rsid w:val="00172EC4"/>
    <w:rsid w:val="00180BBB"/>
    <w:rsid w:val="00180D3F"/>
    <w:rsid w:val="00181402"/>
    <w:rsid w:val="00186717"/>
    <w:rsid w:val="001902F9"/>
    <w:rsid w:val="00191777"/>
    <w:rsid w:val="001946C3"/>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1D15"/>
    <w:rsid w:val="001F49EE"/>
    <w:rsid w:val="001F7725"/>
    <w:rsid w:val="00204116"/>
    <w:rsid w:val="00205D30"/>
    <w:rsid w:val="0021077E"/>
    <w:rsid w:val="00212EC9"/>
    <w:rsid w:val="00216089"/>
    <w:rsid w:val="002162FC"/>
    <w:rsid w:val="00223065"/>
    <w:rsid w:val="00225830"/>
    <w:rsid w:val="0022601A"/>
    <w:rsid w:val="002271FF"/>
    <w:rsid w:val="00227AE6"/>
    <w:rsid w:val="00241935"/>
    <w:rsid w:val="00242717"/>
    <w:rsid w:val="002432C5"/>
    <w:rsid w:val="00245180"/>
    <w:rsid w:val="00246568"/>
    <w:rsid w:val="002533C6"/>
    <w:rsid w:val="00255039"/>
    <w:rsid w:val="00255914"/>
    <w:rsid w:val="00255F23"/>
    <w:rsid w:val="00260662"/>
    <w:rsid w:val="002648F6"/>
    <w:rsid w:val="00265770"/>
    <w:rsid w:val="00266AC1"/>
    <w:rsid w:val="00266B4A"/>
    <w:rsid w:val="00272AA5"/>
    <w:rsid w:val="00274AB3"/>
    <w:rsid w:val="00282638"/>
    <w:rsid w:val="0028554B"/>
    <w:rsid w:val="00291BCF"/>
    <w:rsid w:val="00292BCB"/>
    <w:rsid w:val="002A1838"/>
    <w:rsid w:val="002A19DB"/>
    <w:rsid w:val="002A2330"/>
    <w:rsid w:val="002A6D40"/>
    <w:rsid w:val="002A71E8"/>
    <w:rsid w:val="002B1969"/>
    <w:rsid w:val="002B23CD"/>
    <w:rsid w:val="002B2C69"/>
    <w:rsid w:val="002B3A82"/>
    <w:rsid w:val="002B3DC4"/>
    <w:rsid w:val="002B4698"/>
    <w:rsid w:val="002B624C"/>
    <w:rsid w:val="002B757A"/>
    <w:rsid w:val="002B79CC"/>
    <w:rsid w:val="002C15C5"/>
    <w:rsid w:val="002C57B8"/>
    <w:rsid w:val="002D0DA8"/>
    <w:rsid w:val="002D2C85"/>
    <w:rsid w:val="002D472F"/>
    <w:rsid w:val="002D56E5"/>
    <w:rsid w:val="002D65FD"/>
    <w:rsid w:val="002E0937"/>
    <w:rsid w:val="002E3120"/>
    <w:rsid w:val="002E33EE"/>
    <w:rsid w:val="002E35F0"/>
    <w:rsid w:val="002E7BC7"/>
    <w:rsid w:val="002F0637"/>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52D5"/>
    <w:rsid w:val="003453CC"/>
    <w:rsid w:val="00350D3A"/>
    <w:rsid w:val="0035172F"/>
    <w:rsid w:val="003550FD"/>
    <w:rsid w:val="00355D44"/>
    <w:rsid w:val="00360F4F"/>
    <w:rsid w:val="00364D72"/>
    <w:rsid w:val="00365379"/>
    <w:rsid w:val="00366AAD"/>
    <w:rsid w:val="0036775F"/>
    <w:rsid w:val="00367E7B"/>
    <w:rsid w:val="003707B1"/>
    <w:rsid w:val="00374144"/>
    <w:rsid w:val="00374BC2"/>
    <w:rsid w:val="00376F75"/>
    <w:rsid w:val="00380C9C"/>
    <w:rsid w:val="00383E47"/>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5726"/>
    <w:rsid w:val="003E1296"/>
    <w:rsid w:val="003E41E5"/>
    <w:rsid w:val="003E5838"/>
    <w:rsid w:val="003F15D8"/>
    <w:rsid w:val="003F1729"/>
    <w:rsid w:val="003F1C8A"/>
    <w:rsid w:val="003F63B2"/>
    <w:rsid w:val="004008F2"/>
    <w:rsid w:val="00400ABE"/>
    <w:rsid w:val="00402AEB"/>
    <w:rsid w:val="004044F8"/>
    <w:rsid w:val="004108DB"/>
    <w:rsid w:val="00412A91"/>
    <w:rsid w:val="00424676"/>
    <w:rsid w:val="004267DC"/>
    <w:rsid w:val="004300F6"/>
    <w:rsid w:val="00430352"/>
    <w:rsid w:val="00442771"/>
    <w:rsid w:val="004442DF"/>
    <w:rsid w:val="0044607E"/>
    <w:rsid w:val="00447CA4"/>
    <w:rsid w:val="00452AB8"/>
    <w:rsid w:val="00453C08"/>
    <w:rsid w:val="0045554F"/>
    <w:rsid w:val="00460591"/>
    <w:rsid w:val="00460E28"/>
    <w:rsid w:val="00461978"/>
    <w:rsid w:val="00465C31"/>
    <w:rsid w:val="00465CF3"/>
    <w:rsid w:val="00467E98"/>
    <w:rsid w:val="0047063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6DBF"/>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17422"/>
    <w:rsid w:val="00521180"/>
    <w:rsid w:val="00521A26"/>
    <w:rsid w:val="00523F94"/>
    <w:rsid w:val="005251A1"/>
    <w:rsid w:val="0053159D"/>
    <w:rsid w:val="00533089"/>
    <w:rsid w:val="00534562"/>
    <w:rsid w:val="00536B3C"/>
    <w:rsid w:val="00540885"/>
    <w:rsid w:val="00551177"/>
    <w:rsid w:val="00555EBE"/>
    <w:rsid w:val="00556A3F"/>
    <w:rsid w:val="005606F4"/>
    <w:rsid w:val="00562DAB"/>
    <w:rsid w:val="00567145"/>
    <w:rsid w:val="00570487"/>
    <w:rsid w:val="0057156F"/>
    <w:rsid w:val="00571A28"/>
    <w:rsid w:val="0057457B"/>
    <w:rsid w:val="00574E6B"/>
    <w:rsid w:val="005813C7"/>
    <w:rsid w:val="0058504F"/>
    <w:rsid w:val="0058548F"/>
    <w:rsid w:val="00586618"/>
    <w:rsid w:val="005904D7"/>
    <w:rsid w:val="005916E1"/>
    <w:rsid w:val="0059403C"/>
    <w:rsid w:val="005944B5"/>
    <w:rsid w:val="00597AA4"/>
    <w:rsid w:val="005A0295"/>
    <w:rsid w:val="005A119B"/>
    <w:rsid w:val="005A3E14"/>
    <w:rsid w:val="005A669F"/>
    <w:rsid w:val="005B2CB8"/>
    <w:rsid w:val="005B35BF"/>
    <w:rsid w:val="005B434E"/>
    <w:rsid w:val="005B7E58"/>
    <w:rsid w:val="005C0C76"/>
    <w:rsid w:val="005C252B"/>
    <w:rsid w:val="005C73B3"/>
    <w:rsid w:val="005C7AE0"/>
    <w:rsid w:val="005D652A"/>
    <w:rsid w:val="005D7C97"/>
    <w:rsid w:val="005E440F"/>
    <w:rsid w:val="005E52C4"/>
    <w:rsid w:val="005E6E3C"/>
    <w:rsid w:val="005E73C8"/>
    <w:rsid w:val="005F1922"/>
    <w:rsid w:val="005F5451"/>
    <w:rsid w:val="005F7196"/>
    <w:rsid w:val="00604160"/>
    <w:rsid w:val="00604A7E"/>
    <w:rsid w:val="00606F41"/>
    <w:rsid w:val="006119C9"/>
    <w:rsid w:val="00615CA0"/>
    <w:rsid w:val="00625623"/>
    <w:rsid w:val="00626A2D"/>
    <w:rsid w:val="00627DCE"/>
    <w:rsid w:val="00627FC0"/>
    <w:rsid w:val="006306C1"/>
    <w:rsid w:val="006345CD"/>
    <w:rsid w:val="006363BA"/>
    <w:rsid w:val="00640921"/>
    <w:rsid w:val="006415E0"/>
    <w:rsid w:val="00641BBB"/>
    <w:rsid w:val="00642F28"/>
    <w:rsid w:val="006445C6"/>
    <w:rsid w:val="00646D99"/>
    <w:rsid w:val="00647581"/>
    <w:rsid w:val="006475C8"/>
    <w:rsid w:val="00647A0A"/>
    <w:rsid w:val="00652AC7"/>
    <w:rsid w:val="006550E2"/>
    <w:rsid w:val="00670199"/>
    <w:rsid w:val="00670954"/>
    <w:rsid w:val="0067598C"/>
    <w:rsid w:val="006759D1"/>
    <w:rsid w:val="006763CB"/>
    <w:rsid w:val="00680781"/>
    <w:rsid w:val="00683CBE"/>
    <w:rsid w:val="00684976"/>
    <w:rsid w:val="00684D3E"/>
    <w:rsid w:val="00687B96"/>
    <w:rsid w:val="006A22A0"/>
    <w:rsid w:val="006A22FD"/>
    <w:rsid w:val="006A2456"/>
    <w:rsid w:val="006A3132"/>
    <w:rsid w:val="006A3C6B"/>
    <w:rsid w:val="006A44E6"/>
    <w:rsid w:val="006B0A2B"/>
    <w:rsid w:val="006B34AD"/>
    <w:rsid w:val="006B45DE"/>
    <w:rsid w:val="006B691B"/>
    <w:rsid w:val="006B7ED5"/>
    <w:rsid w:val="006C0918"/>
    <w:rsid w:val="006C405E"/>
    <w:rsid w:val="006C5D33"/>
    <w:rsid w:val="006C64BE"/>
    <w:rsid w:val="006C6D9D"/>
    <w:rsid w:val="006D1712"/>
    <w:rsid w:val="006D185E"/>
    <w:rsid w:val="006D3599"/>
    <w:rsid w:val="006D3D58"/>
    <w:rsid w:val="006D58A5"/>
    <w:rsid w:val="006E0596"/>
    <w:rsid w:val="006E1357"/>
    <w:rsid w:val="006F3424"/>
    <w:rsid w:val="006F3678"/>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31516"/>
    <w:rsid w:val="007348C8"/>
    <w:rsid w:val="00742AD7"/>
    <w:rsid w:val="0074595B"/>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39B3"/>
    <w:rsid w:val="007B74D9"/>
    <w:rsid w:val="007B7763"/>
    <w:rsid w:val="007C02B6"/>
    <w:rsid w:val="007C2ACF"/>
    <w:rsid w:val="007C33DC"/>
    <w:rsid w:val="007D1BCF"/>
    <w:rsid w:val="007E4649"/>
    <w:rsid w:val="007E46AB"/>
    <w:rsid w:val="007E7313"/>
    <w:rsid w:val="007F3E2B"/>
    <w:rsid w:val="007F566F"/>
    <w:rsid w:val="007F5AB8"/>
    <w:rsid w:val="007F70C4"/>
    <w:rsid w:val="007F7675"/>
    <w:rsid w:val="00800196"/>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42746"/>
    <w:rsid w:val="00843F26"/>
    <w:rsid w:val="008452D8"/>
    <w:rsid w:val="0084685F"/>
    <w:rsid w:val="008543CB"/>
    <w:rsid w:val="00862BF3"/>
    <w:rsid w:val="00865894"/>
    <w:rsid w:val="00866203"/>
    <w:rsid w:val="0087010F"/>
    <w:rsid w:val="008726D1"/>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B1BB5"/>
    <w:rsid w:val="008B2340"/>
    <w:rsid w:val="008B41E0"/>
    <w:rsid w:val="008B5D76"/>
    <w:rsid w:val="008C14CD"/>
    <w:rsid w:val="008C35AD"/>
    <w:rsid w:val="008C4601"/>
    <w:rsid w:val="008D0C20"/>
    <w:rsid w:val="008E2B5E"/>
    <w:rsid w:val="008E726C"/>
    <w:rsid w:val="008F0159"/>
    <w:rsid w:val="00900726"/>
    <w:rsid w:val="009051DB"/>
    <w:rsid w:val="009062B5"/>
    <w:rsid w:val="00906C5A"/>
    <w:rsid w:val="00907574"/>
    <w:rsid w:val="00910401"/>
    <w:rsid w:val="009119DE"/>
    <w:rsid w:val="009155D2"/>
    <w:rsid w:val="009220D8"/>
    <w:rsid w:val="00923449"/>
    <w:rsid w:val="00925283"/>
    <w:rsid w:val="00927932"/>
    <w:rsid w:val="009313CA"/>
    <w:rsid w:val="009371EC"/>
    <w:rsid w:val="00941F02"/>
    <w:rsid w:val="00942DE6"/>
    <w:rsid w:val="00943F83"/>
    <w:rsid w:val="009465EF"/>
    <w:rsid w:val="009505EE"/>
    <w:rsid w:val="00952044"/>
    <w:rsid w:val="0095219C"/>
    <w:rsid w:val="00954797"/>
    <w:rsid w:val="0096067D"/>
    <w:rsid w:val="00960E02"/>
    <w:rsid w:val="009616EE"/>
    <w:rsid w:val="009643EA"/>
    <w:rsid w:val="00970EA7"/>
    <w:rsid w:val="00970EB6"/>
    <w:rsid w:val="0097493A"/>
    <w:rsid w:val="00974A6D"/>
    <w:rsid w:val="0097630B"/>
    <w:rsid w:val="00976326"/>
    <w:rsid w:val="009766C0"/>
    <w:rsid w:val="00977250"/>
    <w:rsid w:val="00980FDD"/>
    <w:rsid w:val="009828FF"/>
    <w:rsid w:val="00987B88"/>
    <w:rsid w:val="009923AA"/>
    <w:rsid w:val="00995993"/>
    <w:rsid w:val="009A0088"/>
    <w:rsid w:val="009A49F9"/>
    <w:rsid w:val="009A4EA8"/>
    <w:rsid w:val="009A5956"/>
    <w:rsid w:val="009B05C5"/>
    <w:rsid w:val="009B1995"/>
    <w:rsid w:val="009B69DE"/>
    <w:rsid w:val="009C0367"/>
    <w:rsid w:val="009C0D10"/>
    <w:rsid w:val="009C624B"/>
    <w:rsid w:val="009D211D"/>
    <w:rsid w:val="009D256D"/>
    <w:rsid w:val="009E1609"/>
    <w:rsid w:val="009E1D6E"/>
    <w:rsid w:val="009E3101"/>
    <w:rsid w:val="009E4620"/>
    <w:rsid w:val="009E622B"/>
    <w:rsid w:val="009E7165"/>
    <w:rsid w:val="009F1255"/>
    <w:rsid w:val="009F1BFB"/>
    <w:rsid w:val="009F3F0D"/>
    <w:rsid w:val="00A057B6"/>
    <w:rsid w:val="00A07F92"/>
    <w:rsid w:val="00A10545"/>
    <w:rsid w:val="00A120CC"/>
    <w:rsid w:val="00A144E1"/>
    <w:rsid w:val="00A20A07"/>
    <w:rsid w:val="00A21DD8"/>
    <w:rsid w:val="00A22051"/>
    <w:rsid w:val="00A2261B"/>
    <w:rsid w:val="00A22BBB"/>
    <w:rsid w:val="00A22F64"/>
    <w:rsid w:val="00A266E2"/>
    <w:rsid w:val="00A26D16"/>
    <w:rsid w:val="00A27821"/>
    <w:rsid w:val="00A3298D"/>
    <w:rsid w:val="00A352A7"/>
    <w:rsid w:val="00A408E8"/>
    <w:rsid w:val="00A45A70"/>
    <w:rsid w:val="00A50179"/>
    <w:rsid w:val="00A51C7D"/>
    <w:rsid w:val="00A53333"/>
    <w:rsid w:val="00A55D84"/>
    <w:rsid w:val="00A63DC0"/>
    <w:rsid w:val="00A6509B"/>
    <w:rsid w:val="00A65A16"/>
    <w:rsid w:val="00A65FCE"/>
    <w:rsid w:val="00A674EB"/>
    <w:rsid w:val="00A71A67"/>
    <w:rsid w:val="00A74604"/>
    <w:rsid w:val="00A7559B"/>
    <w:rsid w:val="00A76E49"/>
    <w:rsid w:val="00A7753E"/>
    <w:rsid w:val="00A81AA6"/>
    <w:rsid w:val="00A82879"/>
    <w:rsid w:val="00A8326D"/>
    <w:rsid w:val="00A847A8"/>
    <w:rsid w:val="00A92059"/>
    <w:rsid w:val="00A94DA1"/>
    <w:rsid w:val="00A9553B"/>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397B"/>
    <w:rsid w:val="00AE63C7"/>
    <w:rsid w:val="00AE7929"/>
    <w:rsid w:val="00AF2F0A"/>
    <w:rsid w:val="00AF3325"/>
    <w:rsid w:val="00AF38E2"/>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7749"/>
    <w:rsid w:val="00B37D30"/>
    <w:rsid w:val="00B41320"/>
    <w:rsid w:val="00B41452"/>
    <w:rsid w:val="00B42CC1"/>
    <w:rsid w:val="00B448C7"/>
    <w:rsid w:val="00B526FC"/>
    <w:rsid w:val="00B539B2"/>
    <w:rsid w:val="00B5456A"/>
    <w:rsid w:val="00B57B3B"/>
    <w:rsid w:val="00B60DB8"/>
    <w:rsid w:val="00B6330C"/>
    <w:rsid w:val="00B6382A"/>
    <w:rsid w:val="00B6734F"/>
    <w:rsid w:val="00B67D29"/>
    <w:rsid w:val="00B800BB"/>
    <w:rsid w:val="00B82158"/>
    <w:rsid w:val="00B832EB"/>
    <w:rsid w:val="00B86EA9"/>
    <w:rsid w:val="00B918BA"/>
    <w:rsid w:val="00B934D4"/>
    <w:rsid w:val="00B9360B"/>
    <w:rsid w:val="00B96FCD"/>
    <w:rsid w:val="00BA78FA"/>
    <w:rsid w:val="00BB0AE7"/>
    <w:rsid w:val="00BB2B8D"/>
    <w:rsid w:val="00BD3431"/>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C03FC8"/>
    <w:rsid w:val="00C0752A"/>
    <w:rsid w:val="00C11145"/>
    <w:rsid w:val="00C122BD"/>
    <w:rsid w:val="00C125AD"/>
    <w:rsid w:val="00C1619C"/>
    <w:rsid w:val="00C20809"/>
    <w:rsid w:val="00C24723"/>
    <w:rsid w:val="00C254B2"/>
    <w:rsid w:val="00C304AA"/>
    <w:rsid w:val="00C33238"/>
    <w:rsid w:val="00C37594"/>
    <w:rsid w:val="00C37C3C"/>
    <w:rsid w:val="00C400A0"/>
    <w:rsid w:val="00C415FC"/>
    <w:rsid w:val="00C434D2"/>
    <w:rsid w:val="00C44DCB"/>
    <w:rsid w:val="00C45D7F"/>
    <w:rsid w:val="00C50801"/>
    <w:rsid w:val="00C525A6"/>
    <w:rsid w:val="00C5373F"/>
    <w:rsid w:val="00C54D7F"/>
    <w:rsid w:val="00C6055D"/>
    <w:rsid w:val="00C62906"/>
    <w:rsid w:val="00C64331"/>
    <w:rsid w:val="00C67976"/>
    <w:rsid w:val="00C71380"/>
    <w:rsid w:val="00C7621A"/>
    <w:rsid w:val="00C7792E"/>
    <w:rsid w:val="00C85428"/>
    <w:rsid w:val="00C85F6D"/>
    <w:rsid w:val="00C86A8D"/>
    <w:rsid w:val="00C94500"/>
    <w:rsid w:val="00C95316"/>
    <w:rsid w:val="00C956F2"/>
    <w:rsid w:val="00C95CEE"/>
    <w:rsid w:val="00C95FFE"/>
    <w:rsid w:val="00C97FC0"/>
    <w:rsid w:val="00CA3DAA"/>
    <w:rsid w:val="00CA4798"/>
    <w:rsid w:val="00CA4BBC"/>
    <w:rsid w:val="00CB2A35"/>
    <w:rsid w:val="00CB4625"/>
    <w:rsid w:val="00CC1783"/>
    <w:rsid w:val="00CC27AE"/>
    <w:rsid w:val="00CC588F"/>
    <w:rsid w:val="00CC6A1D"/>
    <w:rsid w:val="00CD0F73"/>
    <w:rsid w:val="00CD1A03"/>
    <w:rsid w:val="00CD22B0"/>
    <w:rsid w:val="00CD7288"/>
    <w:rsid w:val="00CE0A47"/>
    <w:rsid w:val="00CE0D34"/>
    <w:rsid w:val="00CE3329"/>
    <w:rsid w:val="00CE4CD1"/>
    <w:rsid w:val="00CE6338"/>
    <w:rsid w:val="00CF1691"/>
    <w:rsid w:val="00CF4811"/>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40E3A"/>
    <w:rsid w:val="00D42192"/>
    <w:rsid w:val="00D46D61"/>
    <w:rsid w:val="00D5164E"/>
    <w:rsid w:val="00D5788E"/>
    <w:rsid w:val="00D63B48"/>
    <w:rsid w:val="00D6453F"/>
    <w:rsid w:val="00D66CFC"/>
    <w:rsid w:val="00D732F9"/>
    <w:rsid w:val="00D805E5"/>
    <w:rsid w:val="00D80F3B"/>
    <w:rsid w:val="00D826C7"/>
    <w:rsid w:val="00D85399"/>
    <w:rsid w:val="00D86063"/>
    <w:rsid w:val="00D8775D"/>
    <w:rsid w:val="00D92315"/>
    <w:rsid w:val="00D9281B"/>
    <w:rsid w:val="00DA0B1F"/>
    <w:rsid w:val="00DA206E"/>
    <w:rsid w:val="00DA3B07"/>
    <w:rsid w:val="00DA5D1B"/>
    <w:rsid w:val="00DB0E13"/>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E6D5B"/>
    <w:rsid w:val="00DF2D08"/>
    <w:rsid w:val="00E0284F"/>
    <w:rsid w:val="00E04631"/>
    <w:rsid w:val="00E04A31"/>
    <w:rsid w:val="00E22661"/>
    <w:rsid w:val="00E2320B"/>
    <w:rsid w:val="00E31C67"/>
    <w:rsid w:val="00E40F8D"/>
    <w:rsid w:val="00E438C6"/>
    <w:rsid w:val="00E470DF"/>
    <w:rsid w:val="00E53DF6"/>
    <w:rsid w:val="00E54144"/>
    <w:rsid w:val="00E63447"/>
    <w:rsid w:val="00E64401"/>
    <w:rsid w:val="00E701FC"/>
    <w:rsid w:val="00E705DE"/>
    <w:rsid w:val="00E74185"/>
    <w:rsid w:val="00E75B1F"/>
    <w:rsid w:val="00E773B7"/>
    <w:rsid w:val="00E805D8"/>
    <w:rsid w:val="00E80B3A"/>
    <w:rsid w:val="00E80B60"/>
    <w:rsid w:val="00E80FA2"/>
    <w:rsid w:val="00E8242A"/>
    <w:rsid w:val="00E91465"/>
    <w:rsid w:val="00E91E70"/>
    <w:rsid w:val="00E920A7"/>
    <w:rsid w:val="00E96AC7"/>
    <w:rsid w:val="00EA0698"/>
    <w:rsid w:val="00EA4A2E"/>
    <w:rsid w:val="00EA5F8F"/>
    <w:rsid w:val="00EB0291"/>
    <w:rsid w:val="00EB4668"/>
    <w:rsid w:val="00EB5BF6"/>
    <w:rsid w:val="00EC06B1"/>
    <w:rsid w:val="00EC57D2"/>
    <w:rsid w:val="00EC71A5"/>
    <w:rsid w:val="00ED387E"/>
    <w:rsid w:val="00ED4888"/>
    <w:rsid w:val="00ED7FE7"/>
    <w:rsid w:val="00EE101B"/>
    <w:rsid w:val="00EE1375"/>
    <w:rsid w:val="00EE20AF"/>
    <w:rsid w:val="00EE2A00"/>
    <w:rsid w:val="00EE2A27"/>
    <w:rsid w:val="00EE48F4"/>
    <w:rsid w:val="00EE4BAA"/>
    <w:rsid w:val="00EE5DE5"/>
    <w:rsid w:val="00EE738A"/>
    <w:rsid w:val="00EF30D5"/>
    <w:rsid w:val="00EF52F3"/>
    <w:rsid w:val="00EF7C54"/>
    <w:rsid w:val="00F0123E"/>
    <w:rsid w:val="00F072B6"/>
    <w:rsid w:val="00F10135"/>
    <w:rsid w:val="00F11E8F"/>
    <w:rsid w:val="00F1207D"/>
    <w:rsid w:val="00F12D68"/>
    <w:rsid w:val="00F13DB0"/>
    <w:rsid w:val="00F164D9"/>
    <w:rsid w:val="00F1688A"/>
    <w:rsid w:val="00F24214"/>
    <w:rsid w:val="00F30E92"/>
    <w:rsid w:val="00F31E71"/>
    <w:rsid w:val="00F3435F"/>
    <w:rsid w:val="00F36CA7"/>
    <w:rsid w:val="00F45E9A"/>
    <w:rsid w:val="00F47FA2"/>
    <w:rsid w:val="00F50B4D"/>
    <w:rsid w:val="00F52F8B"/>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A1F67"/>
    <w:rsid w:val="00FA2BFE"/>
    <w:rsid w:val="00FA535D"/>
    <w:rsid w:val="00FA6C91"/>
    <w:rsid w:val="00FB1B3E"/>
    <w:rsid w:val="00FB1C2D"/>
    <w:rsid w:val="00FB526B"/>
    <w:rsid w:val="00FB5B74"/>
    <w:rsid w:val="00FC05EC"/>
    <w:rsid w:val="00FC0663"/>
    <w:rsid w:val="00FC2A5A"/>
    <w:rsid w:val="00FC734D"/>
    <w:rsid w:val="00FD0BCB"/>
    <w:rsid w:val="00FD75D3"/>
    <w:rsid w:val="00FE4229"/>
    <w:rsid w:val="00FE6148"/>
    <w:rsid w:val="00FE6B80"/>
    <w:rsid w:val="00FF4D35"/>
    <w:rsid w:val="00FF7A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99"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qFormat="1"/>
    <w:lsdException w:name="Table Theme" w:unhideWhenUsed="1"/>
    <w:lsdException w:name="Placeholder Text" w:semiHidden="0" w:uiPriority="62"/>
    <w:lsdException w:name="No Spacing" w:semiHidden="0" w:uiPriority="63"/>
    <w:lsdException w:name="Light Shading" w:semiHidden="0" w:uiPriority="64"/>
    <w:lsdException w:name="Light List" w:semiHidden="0" w:uiPriority="65"/>
    <w:lsdException w:name="Light Grid" w:semiHidden="0" w:uiPriority="99"/>
    <w:lsdException w:name="Medium Shading 1" w:semiHidden="0" w:uiPriority="34" w:qFormat="1"/>
    <w:lsdException w:name="Medium Shading 2" w:semiHidden="0" w:uiPriority="29" w:qFormat="1"/>
    <w:lsdException w:name="Medium List 1" w:semiHidden="0" w:uiPriority="30" w:qFormat="1"/>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66"/>
    <w:lsdException w:name="List Paragraph" w:semiHidden="0" w:uiPriority="34" w:qFormat="1"/>
    <w:lsdException w:name="Quote" w:semiHidden="0" w:uiPriority="68"/>
    <w:lsdException w:name="Intense Quote" w:semiHidden="0" w:uiPriority="69"/>
    <w:lsdException w:name="Medium List 2 Accent 1" w:semiHidden="0" w:uiPriority="70"/>
    <w:lsdException w:name="Medium Grid 1 Accent 1" w:semiHidden="0" w:uiPriority="71"/>
    <w:lsdException w:name="Medium Grid 2 Accent 1" w:semiHidden="0" w:uiPriority="72"/>
    <w:lsdException w:name="Medium Grid 3 Accent 1" w:semiHidden="0" w:uiPriority="73"/>
    <w:lsdException w:name="Dark List Accent 1" w:semiHidden="0" w:uiPriority="60"/>
    <w:lsdException w:name="Colorful Shading Accent 1" w:semiHidden="0" w:uiPriority="61"/>
    <w:lsdException w:name="Colorful List Accent 1" w:semiHidden="0" w:uiPriority="62"/>
    <w:lsdException w:name="Colorful Grid Accent 1" w:semiHidden="0" w:uiPriority="73" w:qFormat="1"/>
    <w:lsdException w:name="Light Shading Accent 2" w:semiHidden="0" w:uiPriority="64"/>
    <w:lsdException w:name="Light List Accent 2" w:semiHidden="0" w:uiPriority="65"/>
    <w:lsdException w:name="Light Grid Accent 2" w:semiHidden="0" w:uiPriority="66"/>
    <w:lsdException w:name="Medium Shading 1 Accent 2" w:semiHidden="0" w:uiPriority="67"/>
    <w:lsdException w:name="Medium Shading 2 Accent 2" w:semiHidden="0" w:uiPriority="68"/>
    <w:lsdException w:name="Medium List 1 Accent 2" w:semiHidden="0" w:uiPriority="69"/>
    <w:lsdException w:name="Medium List 2 Accent 2" w:semiHidden="0" w:uiPriority="70"/>
    <w:lsdException w:name="Medium Grid 1 Accent 2" w:semiHidden="0" w:uiPriority="71"/>
    <w:lsdException w:name="Medium Grid 2 Accent 2" w:semiHidden="0" w:uiPriority="72"/>
    <w:lsdException w:name="Medium Grid 3 Accent 2" w:semiHidden="0" w:uiPriority="73"/>
    <w:lsdException w:name="Dark List Accent 2" w:semiHidden="0" w:uiPriority="60"/>
    <w:lsdException w:name="Colorful Shading Accent 2" w:semiHidden="0" w:uiPriority="61"/>
    <w:lsdException w:name="Colorful List Accent 2" w:semiHidden="0" w:uiPriority="62"/>
    <w:lsdException w:name="Colorful Grid Accent 2" w:semiHidden="0" w:uiPriority="63"/>
    <w:lsdException w:name="Light Shading Accent 3" w:semiHidden="0" w:uiPriority="64"/>
    <w:lsdException w:name="Light List Accent 3" w:semiHidden="0" w:uiPriority="65"/>
    <w:lsdException w:name="Light Grid Accent 3" w:semiHidden="0" w:uiPriority="66"/>
    <w:lsdException w:name="Medium Shading 1 Accent 3" w:semiHidden="0" w:uiPriority="67"/>
    <w:lsdException w:name="Medium Shading 2 Accent 3" w:semiHidden="0" w:uiPriority="68"/>
    <w:lsdException w:name="Medium List 1 Accent 3" w:semiHidden="0" w:uiPriority="69"/>
    <w:lsdException w:name="Medium List 2 Accent 3" w:semiHidden="0" w:uiPriority="70"/>
    <w:lsdException w:name="Medium Grid 1 Accent 3" w:semiHidden="0" w:uiPriority="71"/>
    <w:lsdException w:name="Medium Grid 2 Accent 3" w:semiHidden="0" w:uiPriority="72"/>
    <w:lsdException w:name="Medium Grid 3 Accent 3" w:semiHidden="0" w:uiPriority="73"/>
    <w:lsdException w:name="Dark List Accent 3" w:semiHidden="0" w:uiPriority="60"/>
    <w:lsdException w:name="Colorful Shading Accent 3" w:semiHidden="0" w:uiPriority="61"/>
    <w:lsdException w:name="Colorful List Accent 3" w:semiHidden="0" w:uiPriority="62"/>
    <w:lsdException w:name="Colorful Grid Accent 3" w:semiHidden="0" w:uiPriority="63"/>
    <w:lsdException w:name="Light Shading Accent 4" w:semiHidden="0" w:uiPriority="64"/>
    <w:lsdException w:name="Light List Accent 4" w:semiHidden="0" w:uiPriority="65"/>
    <w:lsdException w:name="Light Grid Accent 4" w:semiHidden="0" w:uiPriority="66"/>
    <w:lsdException w:name="Medium Shading 1 Accent 4" w:semiHidden="0" w:uiPriority="67"/>
    <w:lsdException w:name="Medium Shading 2 Accent 4" w:semiHidden="0" w:uiPriority="68"/>
    <w:lsdException w:name="Medium List 1 Accent 4" w:semiHidden="0" w:uiPriority="69"/>
    <w:lsdException w:name="Medium List 2 Accent 4" w:semiHidden="0" w:uiPriority="70"/>
    <w:lsdException w:name="Medium Grid 1 Accent 4" w:semiHidden="0" w:uiPriority="71"/>
    <w:lsdException w:name="Medium Grid 2 Accent 4" w:semiHidden="0" w:uiPriority="72"/>
    <w:lsdException w:name="Medium Grid 3 Accent 4" w:semiHidden="0" w:uiPriority="73"/>
    <w:lsdException w:name="Dark List Accent 4" w:semiHidden="0" w:uiPriority="60"/>
    <w:lsdException w:name="Colorful Shading Accent 4" w:semiHidden="0" w:uiPriority="61"/>
    <w:lsdException w:name="Colorful List Accent 4" w:semiHidden="0" w:uiPriority="62"/>
    <w:lsdException w:name="Colorful Grid Accent 4" w:semiHidden="0" w:uiPriority="63"/>
    <w:lsdException w:name="Light Shading Accent 5" w:semiHidden="0" w:uiPriority="64"/>
    <w:lsdException w:name="Light List Accent 5" w:semiHidden="0" w:uiPriority="65"/>
    <w:lsdException w:name="Light Grid Accent 5" w:semiHidden="0" w:uiPriority="66"/>
    <w:lsdException w:name="Medium Shading 1 Accent 5" w:semiHidden="0" w:uiPriority="67"/>
    <w:lsdException w:name="Medium Shading 2 Accent 5" w:semiHidden="0" w:uiPriority="68"/>
    <w:lsdException w:name="Medium List 1 Accent 5" w:semiHidden="0" w:uiPriority="69"/>
    <w:lsdException w:name="Medium List 2 Accent 5" w:semiHidden="0" w:uiPriority="70"/>
    <w:lsdException w:name="Medium Grid 1 Accent 5" w:semiHidden="0" w:uiPriority="71"/>
    <w:lsdException w:name="Medium Grid 2 Accent 5" w:semiHidden="0" w:uiPriority="72"/>
    <w:lsdException w:name="Medium Grid 3 Accent 5" w:semiHidden="0" w:uiPriority="73"/>
    <w:lsdException w:name="Dark List Accent 5" w:semiHidden="0" w:uiPriority="19" w:qFormat="1"/>
    <w:lsdException w:name="Colorful Shading Accent 5" w:semiHidden="0" w:uiPriority="21" w:qFormat="1"/>
    <w:lsdException w:name="Colorful List Accent 5" w:semiHidden="0" w:uiPriority="31" w:qFormat="1"/>
    <w:lsdException w:name="Colorful Grid Accent 5" w:semiHidden="0" w:uiPriority="32" w:qFormat="1"/>
    <w:lsdException w:name="Light Shading Accent 6" w:semiHidden="0" w:uiPriority="33" w:qFormat="1"/>
    <w:lsdException w:name="Light List Accent 6" w:semiHidden="0" w:uiPriority="37"/>
    <w:lsdException w:name="Light Grid Accent 6" w:semiHidden="0" w:uiPriority="39" w:qFormat="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B74D9"/>
    <w:pPr>
      <w:ind w:firstLine="397"/>
      <w:jc w:val="both"/>
    </w:pPr>
    <w:rPr>
      <w:rFonts w:ascii="Arial" w:hAnsi="Arial"/>
      <w:sz w:val="22"/>
      <w:szCs w:val="24"/>
    </w:rPr>
  </w:style>
  <w:style w:type="paragraph" w:styleId="Heading1">
    <w:name w:val="heading 1"/>
    <w:basedOn w:val="Normal"/>
    <w:next w:val="Normal"/>
    <w:qFormat/>
    <w:rsid w:val="00FC734D"/>
    <w:pPr>
      <w:keepNext/>
      <w:ind w:firstLine="0"/>
      <w:jc w:val="center"/>
      <w:outlineLvl w:val="0"/>
    </w:pPr>
    <w:rPr>
      <w:rFonts w:cs="Arial"/>
      <w:b/>
      <w:bCs/>
      <w:caps/>
      <w:kern w:val="32"/>
      <w:szCs w:val="32"/>
    </w:rPr>
  </w:style>
  <w:style w:type="paragraph" w:styleId="Heading2">
    <w:name w:val="heading 2"/>
    <w:basedOn w:val="Normal"/>
    <w:next w:val="Normal"/>
    <w:qFormat/>
    <w:rsid w:val="00C95FFE"/>
    <w:pPr>
      <w:keepNext/>
      <w:ind w:firstLine="0"/>
      <w:jc w:val="center"/>
      <w:outlineLvl w:val="1"/>
    </w:pPr>
    <w:rPr>
      <w:rFonts w:cs="Arial"/>
      <w:b/>
      <w:bCs/>
      <w:iCs/>
      <w:szCs w:val="28"/>
    </w:rPr>
  </w:style>
  <w:style w:type="paragraph" w:styleId="Heading3">
    <w:name w:val="heading 3"/>
    <w:basedOn w:val="Normal"/>
    <w:next w:val="Normal"/>
    <w:qFormat/>
    <w:rsid w:val="007259DA"/>
    <w:pPr>
      <w:keepNext/>
      <w:ind w:firstLine="0"/>
      <w:jc w:val="center"/>
      <w:outlineLvl w:val="2"/>
    </w:pPr>
    <w:rPr>
      <w:rFonts w:cs="Arial"/>
      <w:bCs/>
      <w:szCs w:val="26"/>
    </w:rPr>
  </w:style>
  <w:style w:type="paragraph" w:styleId="Heading9">
    <w:name w:val="heading 9"/>
    <w:basedOn w:val="Normal"/>
    <w:next w:val="Normal"/>
    <w:link w:val="Heading9Char"/>
    <w:semiHidden/>
    <w:unhideWhenUsed/>
    <w:qFormat/>
    <w:rsid w:val="00B57B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Header">
    <w:name w:val="header"/>
    <w:basedOn w:val="Normal"/>
    <w:link w:val="HeaderChar"/>
    <w:uiPriority w:val="99"/>
    <w:rsid w:val="00C400A0"/>
    <w:pPr>
      <w:tabs>
        <w:tab w:val="center" w:pos="4252"/>
        <w:tab w:val="right" w:pos="8504"/>
      </w:tabs>
    </w:pPr>
  </w:style>
  <w:style w:type="character" w:customStyle="1" w:styleId="HeaderChar">
    <w:name w:val="Header Char"/>
    <w:link w:val="Header"/>
    <w:uiPriority w:val="99"/>
    <w:rsid w:val="00C400A0"/>
    <w:rPr>
      <w:rFonts w:ascii="Arial" w:hAnsi="Arial"/>
      <w:sz w:val="22"/>
      <w:szCs w:val="24"/>
    </w:rPr>
  </w:style>
  <w:style w:type="paragraph" w:styleId="Footer">
    <w:name w:val="footer"/>
    <w:basedOn w:val="Normal"/>
    <w:link w:val="FooterChar"/>
    <w:rsid w:val="00C400A0"/>
    <w:pPr>
      <w:tabs>
        <w:tab w:val="center" w:pos="4252"/>
        <w:tab w:val="right" w:pos="8504"/>
      </w:tabs>
    </w:pPr>
  </w:style>
  <w:style w:type="character" w:customStyle="1" w:styleId="FooterChar">
    <w:name w:val="Footer Char"/>
    <w:link w:val="Footer"/>
    <w:rsid w:val="00C400A0"/>
    <w:rPr>
      <w:rFonts w:ascii="Arial" w:hAnsi="Arial"/>
      <w:sz w:val="22"/>
      <w:szCs w:val="24"/>
    </w:rPr>
  </w:style>
  <w:style w:type="paragraph" w:styleId="FootnoteText">
    <w:name w:val="footnote text"/>
    <w:basedOn w:val="Normal"/>
    <w:link w:val="FootnoteTextChar"/>
    <w:rsid w:val="007667D1"/>
    <w:rPr>
      <w:sz w:val="20"/>
      <w:szCs w:val="20"/>
    </w:rPr>
  </w:style>
  <w:style w:type="character" w:customStyle="1" w:styleId="FootnoteTextChar">
    <w:name w:val="Footnote Text Char"/>
    <w:link w:val="FootnoteText"/>
    <w:rsid w:val="007667D1"/>
    <w:rPr>
      <w:rFonts w:ascii="Arial" w:hAnsi="Arial"/>
    </w:rPr>
  </w:style>
  <w:style w:type="character" w:styleId="FootnoteReference">
    <w:name w:val="footnote reference"/>
    <w:rsid w:val="007667D1"/>
    <w:rPr>
      <w:vertAlign w:val="superscript"/>
    </w:rPr>
  </w:style>
  <w:style w:type="table" w:styleId="TableGrid">
    <w:name w:val="Table Grid"/>
    <w:basedOn w:val="TableNormal"/>
    <w:qFormat/>
    <w:rsid w:val="007746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C71380"/>
  </w:style>
  <w:style w:type="paragraph" w:customStyle="1" w:styleId="Default">
    <w:name w:val="Default"/>
    <w:rsid w:val="00CA3DAA"/>
    <w:pPr>
      <w:autoSpaceDE w:val="0"/>
      <w:autoSpaceDN w:val="0"/>
      <w:adjustRightInd w:val="0"/>
    </w:pPr>
    <w:rPr>
      <w:color w:val="000000"/>
      <w:sz w:val="24"/>
      <w:szCs w:val="24"/>
    </w:rPr>
  </w:style>
  <w:style w:type="character" w:styleId="FollowedHyperlink">
    <w:name w:val="FollowedHyperlink"/>
    <w:rsid w:val="00CA3DAA"/>
    <w:rPr>
      <w:color w:val="800080"/>
      <w:u w:val="single"/>
    </w:rPr>
  </w:style>
  <w:style w:type="paragraph" w:styleId="BalloonText">
    <w:name w:val="Balloon Text"/>
    <w:basedOn w:val="Normal"/>
    <w:link w:val="BalloonTextChar"/>
    <w:rsid w:val="00AD750F"/>
    <w:rPr>
      <w:rFonts w:ascii="Lucida Grande" w:hAnsi="Lucida Grande" w:cs="Lucida Grande"/>
      <w:sz w:val="18"/>
      <w:szCs w:val="18"/>
    </w:rPr>
  </w:style>
  <w:style w:type="character" w:customStyle="1" w:styleId="BalloonTextChar">
    <w:name w:val="Balloon Text Char"/>
    <w:basedOn w:val="DefaultParagraphFont"/>
    <w:link w:val="BalloonText"/>
    <w:rsid w:val="00AD750F"/>
    <w:rPr>
      <w:rFonts w:ascii="Lucida Grande" w:hAnsi="Lucida Grande" w:cs="Lucida Grande"/>
      <w:sz w:val="18"/>
      <w:szCs w:val="18"/>
      <w:lang w:val="es-ES"/>
    </w:rPr>
  </w:style>
  <w:style w:type="paragraph" w:styleId="ListParagraph">
    <w:name w:val="List Paragraph"/>
    <w:basedOn w:val="Normal"/>
    <w:uiPriority w:val="34"/>
    <w:qFormat/>
    <w:rsid w:val="00AD750F"/>
    <w:pPr>
      <w:ind w:left="720"/>
      <w:contextualSpacing/>
    </w:pPr>
  </w:style>
  <w:style w:type="character" w:styleId="CommentReference">
    <w:name w:val="annotation reference"/>
    <w:basedOn w:val="DefaultParagraphFont"/>
    <w:rsid w:val="002E0937"/>
    <w:rPr>
      <w:sz w:val="16"/>
      <w:szCs w:val="16"/>
    </w:rPr>
  </w:style>
  <w:style w:type="paragraph" w:styleId="CommentText">
    <w:name w:val="annotation text"/>
    <w:basedOn w:val="Normal"/>
    <w:link w:val="CommentTextChar"/>
    <w:rsid w:val="002E0937"/>
    <w:rPr>
      <w:sz w:val="20"/>
      <w:szCs w:val="20"/>
    </w:rPr>
  </w:style>
  <w:style w:type="character" w:customStyle="1" w:styleId="CommentTextChar">
    <w:name w:val="Comment Text Char"/>
    <w:basedOn w:val="DefaultParagraphFont"/>
    <w:link w:val="CommentText"/>
    <w:rsid w:val="002E0937"/>
    <w:rPr>
      <w:rFonts w:ascii="Arial" w:hAnsi="Arial"/>
      <w:lang w:val="es-ES"/>
    </w:rPr>
  </w:style>
  <w:style w:type="paragraph" w:styleId="CommentSubject">
    <w:name w:val="annotation subject"/>
    <w:basedOn w:val="CommentText"/>
    <w:next w:val="CommentText"/>
    <w:link w:val="CommentSubjectChar"/>
    <w:rsid w:val="002E0937"/>
    <w:rPr>
      <w:b/>
      <w:bCs/>
    </w:rPr>
  </w:style>
  <w:style w:type="character" w:customStyle="1" w:styleId="CommentSubjectChar">
    <w:name w:val="Comment Subject Char"/>
    <w:basedOn w:val="CommentTextChar"/>
    <w:link w:val="CommentSubject"/>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Strong">
    <w:name w:val="Strong"/>
    <w:basedOn w:val="DefaultParagraphFont"/>
    <w:uiPriority w:val="22"/>
    <w:qFormat/>
    <w:rsid w:val="001D2722"/>
    <w:rPr>
      <w:b/>
      <w:bCs/>
    </w:rPr>
  </w:style>
  <w:style w:type="character" w:customStyle="1" w:styleId="apple-converted-space">
    <w:name w:val="apple-converted-space"/>
    <w:basedOn w:val="DefaultParagraphFont"/>
    <w:rsid w:val="001D2722"/>
  </w:style>
  <w:style w:type="character" w:styleId="Emphasis">
    <w:name w:val="Emphasis"/>
    <w:basedOn w:val="DefaultParagraphFont"/>
    <w:uiPriority w:val="20"/>
    <w:qFormat/>
    <w:rsid w:val="001D2722"/>
    <w:rPr>
      <w:i/>
      <w:iCs/>
    </w:rPr>
  </w:style>
  <w:style w:type="character" w:customStyle="1" w:styleId="s1">
    <w:name w:val="s1"/>
    <w:basedOn w:val="DefaultParagraphFont"/>
    <w:rsid w:val="00B918BA"/>
  </w:style>
  <w:style w:type="paragraph" w:customStyle="1" w:styleId="ListParagraph1">
    <w:name w:val="List Paragraph1"/>
    <w:basedOn w:val="Normal"/>
    <w:uiPriority w:val="99"/>
    <w:qFormat/>
    <w:rsid w:val="00E773B7"/>
    <w:pPr>
      <w:spacing w:after="200" w:line="276" w:lineRule="auto"/>
      <w:ind w:left="720" w:firstLine="0"/>
      <w:contextualSpacing/>
      <w:jc w:val="left"/>
    </w:pPr>
    <w:rPr>
      <w:rFonts w:ascii="Calibri" w:eastAsia="Calibri" w:hAnsi="Calibri"/>
      <w:szCs w:val="22"/>
      <w:lang w:eastAsia="en-US"/>
    </w:rPr>
  </w:style>
  <w:style w:type="paragraph" w:styleId="Caption">
    <w:name w:val="caption"/>
    <w:basedOn w:val="Normal"/>
    <w:next w:val="Normal"/>
    <w:uiPriority w:val="99"/>
    <w:unhideWhenUsed/>
    <w:qFormat/>
    <w:rsid w:val="00B57B3B"/>
    <w:pPr>
      <w:spacing w:after="200"/>
      <w:ind w:firstLine="0"/>
      <w:jc w:val="left"/>
    </w:pPr>
    <w:rPr>
      <w:rFonts w:ascii="Times New Roman" w:hAnsi="Times New Roman"/>
      <w:b/>
      <w:bCs/>
      <w:color w:val="4F81BD" w:themeColor="accent1"/>
      <w:sz w:val="18"/>
      <w:szCs w:val="18"/>
    </w:rPr>
  </w:style>
  <w:style w:type="character" w:customStyle="1" w:styleId="Heading9Char">
    <w:name w:val="Heading 9 Char"/>
    <w:basedOn w:val="DefaultParagraphFont"/>
    <w:link w:val="Heading9"/>
    <w:semiHidden/>
    <w:rsid w:val="00B57B3B"/>
    <w:rPr>
      <w:rFonts w:asciiTheme="majorHAnsi" w:eastAsiaTheme="majorEastAsia" w:hAnsiTheme="majorHAnsi" w:cstheme="majorBidi"/>
      <w:i/>
      <w:iCs/>
      <w:color w:val="404040" w:themeColor="text1" w:themeTint="BF"/>
    </w:rPr>
  </w:style>
  <w:style w:type="table" w:styleId="ColorfulGrid-Accent1">
    <w:name w:val="Colorful Grid Accent 1"/>
    <w:basedOn w:val="TableNormal"/>
    <w:uiPriority w:val="73"/>
    <w:qFormat/>
    <w:rsid w:val="00B57B3B"/>
    <w:rPr>
      <w:rFonts w:eastAsia="SimSun"/>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205413259">
      <w:bodyDiv w:val="1"/>
      <w:marLeft w:val="0"/>
      <w:marRight w:val="0"/>
      <w:marTop w:val="0"/>
      <w:marBottom w:val="0"/>
      <w:divBdr>
        <w:top w:val="none" w:sz="0" w:space="0" w:color="auto"/>
        <w:left w:val="none" w:sz="0" w:space="0" w:color="auto"/>
        <w:bottom w:val="none" w:sz="0" w:space="0" w:color="auto"/>
        <w:right w:val="none" w:sz="0" w:space="0" w:color="auto"/>
      </w:divBdr>
    </w:div>
    <w:div w:id="293099224">
      <w:bodyDiv w:val="1"/>
      <w:marLeft w:val="0"/>
      <w:marRight w:val="0"/>
      <w:marTop w:val="0"/>
      <w:marBottom w:val="0"/>
      <w:divBdr>
        <w:top w:val="none" w:sz="0" w:space="0" w:color="auto"/>
        <w:left w:val="none" w:sz="0" w:space="0" w:color="auto"/>
        <w:bottom w:val="none" w:sz="0" w:space="0" w:color="auto"/>
        <w:right w:val="none" w:sz="0" w:space="0" w:color="auto"/>
      </w:divBdr>
    </w:div>
    <w:div w:id="306395381">
      <w:bodyDiv w:val="1"/>
      <w:marLeft w:val="0"/>
      <w:marRight w:val="0"/>
      <w:marTop w:val="0"/>
      <w:marBottom w:val="0"/>
      <w:divBdr>
        <w:top w:val="none" w:sz="0" w:space="0" w:color="auto"/>
        <w:left w:val="none" w:sz="0" w:space="0" w:color="auto"/>
        <w:bottom w:val="none" w:sz="0" w:space="0" w:color="auto"/>
        <w:right w:val="none" w:sz="0" w:space="0" w:color="auto"/>
      </w:divBdr>
    </w:div>
    <w:div w:id="323779901">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968823374">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 w:id="1625188596">
      <w:bodyDiv w:val="1"/>
      <w:marLeft w:val="0"/>
      <w:marRight w:val="0"/>
      <w:marTop w:val="0"/>
      <w:marBottom w:val="0"/>
      <w:divBdr>
        <w:top w:val="none" w:sz="0" w:space="0" w:color="auto"/>
        <w:left w:val="none" w:sz="0" w:space="0" w:color="auto"/>
        <w:bottom w:val="none" w:sz="0" w:space="0" w:color="auto"/>
        <w:right w:val="none" w:sz="0" w:space="0" w:color="auto"/>
      </w:divBdr>
    </w:div>
    <w:div w:id="1676376276">
      <w:bodyDiv w:val="1"/>
      <w:marLeft w:val="0"/>
      <w:marRight w:val="0"/>
      <w:marTop w:val="0"/>
      <w:marBottom w:val="0"/>
      <w:divBdr>
        <w:top w:val="none" w:sz="0" w:space="0" w:color="auto"/>
        <w:left w:val="none" w:sz="0" w:space="0" w:color="auto"/>
        <w:bottom w:val="none" w:sz="0" w:space="0" w:color="auto"/>
        <w:right w:val="none" w:sz="0" w:space="0" w:color="auto"/>
      </w:divBdr>
    </w:div>
    <w:div w:id="1746997214">
      <w:bodyDiv w:val="1"/>
      <w:marLeft w:val="0"/>
      <w:marRight w:val="0"/>
      <w:marTop w:val="0"/>
      <w:marBottom w:val="0"/>
      <w:divBdr>
        <w:top w:val="none" w:sz="0" w:space="0" w:color="auto"/>
        <w:left w:val="none" w:sz="0" w:space="0" w:color="auto"/>
        <w:bottom w:val="none" w:sz="0" w:space="0" w:color="auto"/>
        <w:right w:val="none" w:sz="0" w:space="0" w:color="auto"/>
      </w:divBdr>
    </w:div>
    <w:div w:id="18033019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gov.uk/" TargetMode="External"/><Relationship Id="rId18" Type="http://schemas.openxmlformats.org/officeDocument/2006/relationships/hyperlink" Target="http://cor.to/AAZ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portal.ced.junta-andalucia.es/educacion/webportal/web/vida-saludable/programas" TargetMode="External"/><Relationship Id="rId17" Type="http://schemas.openxmlformats.org/officeDocument/2006/relationships/hyperlink" Target="http://www.thehealthwell.info/node/8291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ho.int/mediacentre/factsheets/fs394/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dc.gov/spanish/signosvitales/pdf/2013-08-vitalsigns.pdf" TargetMode="Externa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observatoriodelainfancia.es/"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style val="1"/>
  <c:chart>
    <c:autoTitleDeleted val="1"/>
    <c:plotArea>
      <c:layout>
        <c:manualLayout>
          <c:layoutTarget val="inner"/>
          <c:xMode val="edge"/>
          <c:yMode val="edge"/>
          <c:x val="6.6409846917283508E-2"/>
          <c:y val="6.4503124370087039E-2"/>
          <c:w val="0.6920234970628738"/>
          <c:h val="0.77759881405674758"/>
        </c:manualLayout>
      </c:layout>
      <c:barChart>
        <c:barDir val="bar"/>
        <c:grouping val="clustered"/>
        <c:ser>
          <c:idx val="0"/>
          <c:order val="0"/>
          <c:tx>
            <c:strRef>
              <c:f>Hoja1!$B$1</c:f>
              <c:strCache>
                <c:ptCount val="1"/>
                <c:pt idx="0">
                  <c:v>21:00-21:59 h.</c:v>
                </c:pt>
              </c:strCache>
            </c:strRef>
          </c:tx>
          <c:cat>
            <c:strRef>
              <c:f>Hoja1!$A$2:$A$4</c:f>
              <c:strCache>
                <c:ptCount val="3"/>
                <c:pt idx="0">
                  <c:v>P 1</c:v>
                </c:pt>
                <c:pt idx="1">
                  <c:v>P 2</c:v>
                </c:pt>
                <c:pt idx="2">
                  <c:v>P 3</c:v>
                </c:pt>
              </c:strCache>
            </c:strRef>
          </c:cat>
          <c:val>
            <c:numRef>
              <c:f>Hoja1!$B$2:$B$4</c:f>
              <c:numCache>
                <c:formatCode>0.00%</c:formatCode>
                <c:ptCount val="3"/>
                <c:pt idx="0">
                  <c:v>2.3800000000000012E-2</c:v>
                </c:pt>
                <c:pt idx="1">
                  <c:v>0.4587</c:v>
                </c:pt>
                <c:pt idx="2">
                  <c:v>0.23140000000000024</c:v>
                </c:pt>
              </c:numCache>
            </c:numRef>
          </c:val>
        </c:ser>
        <c:ser>
          <c:idx val="1"/>
          <c:order val="1"/>
          <c:tx>
            <c:strRef>
              <c:f>Hoja1!$C$1</c:f>
              <c:strCache>
                <c:ptCount val="1"/>
                <c:pt idx="0">
                  <c:v>22:00-22:59 h.</c:v>
                </c:pt>
              </c:strCache>
            </c:strRef>
          </c:tx>
          <c:cat>
            <c:strRef>
              <c:f>Hoja1!$A$2:$A$4</c:f>
              <c:strCache>
                <c:ptCount val="3"/>
                <c:pt idx="0">
                  <c:v>P 1</c:v>
                </c:pt>
                <c:pt idx="1">
                  <c:v>P 2</c:v>
                </c:pt>
                <c:pt idx="2">
                  <c:v>P 3</c:v>
                </c:pt>
              </c:strCache>
            </c:strRef>
          </c:cat>
          <c:val>
            <c:numRef>
              <c:f>Hoja1!$C$2:$C$4</c:f>
              <c:numCache>
                <c:formatCode>0.00%</c:formatCode>
                <c:ptCount val="3"/>
                <c:pt idx="0">
                  <c:v>0.39880000000001303</c:v>
                </c:pt>
                <c:pt idx="1">
                  <c:v>0.29530000000000761</c:v>
                </c:pt>
                <c:pt idx="2">
                  <c:v>0.44960000000000105</c:v>
                </c:pt>
              </c:numCache>
            </c:numRef>
          </c:val>
        </c:ser>
        <c:ser>
          <c:idx val="2"/>
          <c:order val="2"/>
          <c:tx>
            <c:strRef>
              <c:f>Hoja1!$D$1</c:f>
              <c:strCache>
                <c:ptCount val="1"/>
                <c:pt idx="0">
                  <c:v>23:00-24.00 h.</c:v>
                </c:pt>
              </c:strCache>
            </c:strRef>
          </c:tx>
          <c:cat>
            <c:strRef>
              <c:f>Hoja1!$A$2:$A$4</c:f>
              <c:strCache>
                <c:ptCount val="3"/>
                <c:pt idx="0">
                  <c:v>P 1</c:v>
                </c:pt>
                <c:pt idx="1">
                  <c:v>P 2</c:v>
                </c:pt>
                <c:pt idx="2">
                  <c:v>P 3</c:v>
                </c:pt>
              </c:strCache>
            </c:strRef>
          </c:cat>
          <c:val>
            <c:numRef>
              <c:f>Hoja1!$D$2:$D$4</c:f>
              <c:numCache>
                <c:formatCode>0.00%</c:formatCode>
                <c:ptCount val="3"/>
                <c:pt idx="0" formatCode="0%">
                  <c:v>0.49000000000000032</c:v>
                </c:pt>
                <c:pt idx="1">
                  <c:v>0.15120000000000094</c:v>
                </c:pt>
                <c:pt idx="2">
                  <c:v>0.24210000000000001</c:v>
                </c:pt>
              </c:numCache>
            </c:numRef>
          </c:val>
        </c:ser>
        <c:ser>
          <c:idx val="3"/>
          <c:order val="3"/>
          <c:tx>
            <c:strRef>
              <c:f>Hoja1!$E$1</c:f>
              <c:strCache>
                <c:ptCount val="1"/>
                <c:pt idx="0">
                  <c:v>&gt;24 h.</c:v>
                </c:pt>
              </c:strCache>
            </c:strRef>
          </c:tx>
          <c:cat>
            <c:strRef>
              <c:f>Hoja1!$A$2:$A$4</c:f>
              <c:strCache>
                <c:ptCount val="3"/>
                <c:pt idx="0">
                  <c:v>P 1</c:v>
                </c:pt>
                <c:pt idx="1">
                  <c:v>P 2</c:v>
                </c:pt>
                <c:pt idx="2">
                  <c:v>P 3</c:v>
                </c:pt>
              </c:strCache>
            </c:strRef>
          </c:cat>
          <c:val>
            <c:numRef>
              <c:f>Hoja1!$E$2:$E$4</c:f>
              <c:numCache>
                <c:formatCode>0.00%</c:formatCode>
                <c:ptCount val="3"/>
                <c:pt idx="0">
                  <c:v>0.10830000000000002</c:v>
                </c:pt>
                <c:pt idx="1">
                  <c:v>9.4500000000001763E-2</c:v>
                </c:pt>
                <c:pt idx="2">
                  <c:v>0.14400000000000004</c:v>
                </c:pt>
              </c:numCache>
            </c:numRef>
          </c:val>
        </c:ser>
        <c:axId val="80078720"/>
        <c:axId val="80080256"/>
      </c:barChart>
      <c:catAx>
        <c:axId val="80078720"/>
        <c:scaling>
          <c:orientation val="minMax"/>
        </c:scaling>
        <c:axPos val="l"/>
        <c:numFmt formatCode="General" sourceLinked="1"/>
        <c:tickLblPos val="nextTo"/>
        <c:txPr>
          <a:bodyPr rot="-60000000" vert="horz"/>
          <a:lstStyle/>
          <a:p>
            <a:pPr>
              <a:defRPr/>
            </a:pPr>
            <a:endParaRPr lang="es-ES"/>
          </a:p>
        </c:txPr>
        <c:crossAx val="80080256"/>
        <c:crosses val="autoZero"/>
        <c:auto val="1"/>
        <c:lblAlgn val="ctr"/>
        <c:lblOffset val="100"/>
      </c:catAx>
      <c:valAx>
        <c:axId val="80080256"/>
        <c:scaling>
          <c:orientation val="minMax"/>
        </c:scaling>
        <c:axPos val="b"/>
        <c:majorGridlines/>
        <c:numFmt formatCode="0.0%" sourceLinked="0"/>
        <c:tickLblPos val="nextTo"/>
        <c:txPr>
          <a:bodyPr rot="-60000000" vert="horz"/>
          <a:lstStyle/>
          <a:p>
            <a:pPr>
              <a:defRPr/>
            </a:pPr>
            <a:endParaRPr lang="es-ES"/>
          </a:p>
        </c:txPr>
        <c:crossAx val="80078720"/>
        <c:crosses val="autoZero"/>
        <c:crossBetween val="between"/>
      </c:valAx>
    </c:plotArea>
    <c:legend>
      <c:legendPos val="r"/>
      <c:layout>
        <c:manualLayout>
          <c:xMode val="edge"/>
          <c:yMode val="edge"/>
          <c:x val="0.73336742411348665"/>
          <c:y val="0.28929207807586232"/>
          <c:w val="0.22052343901475197"/>
          <c:h val="0.39029610141439502"/>
        </c:manualLayout>
      </c:layout>
      <c:txPr>
        <a:bodyPr rot="0" vert="horz"/>
        <a:lstStyle/>
        <a:p>
          <a:pPr>
            <a:defRPr/>
          </a:pPr>
          <a:endParaRPr lang="es-E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style val="1"/>
  <c:chart>
    <c:autoTitleDeleted val="1"/>
    <c:plotArea>
      <c:layout/>
      <c:barChart>
        <c:barDir val="bar"/>
        <c:grouping val="clustered"/>
        <c:ser>
          <c:idx val="0"/>
          <c:order val="0"/>
          <c:tx>
            <c:strRef>
              <c:f>Hoja1!$B$1</c:f>
              <c:strCache>
                <c:ptCount val="1"/>
                <c:pt idx="0">
                  <c:v>6:00-7:00 h.</c:v>
                </c:pt>
              </c:strCache>
            </c:strRef>
          </c:tx>
          <c:cat>
            <c:strRef>
              <c:f>Hoja1!$A$2:$A$4</c:f>
              <c:strCache>
                <c:ptCount val="3"/>
                <c:pt idx="0">
                  <c:v>Periodo 1</c:v>
                </c:pt>
                <c:pt idx="1">
                  <c:v>Periodo 2</c:v>
                </c:pt>
                <c:pt idx="2">
                  <c:v>Periodo 3</c:v>
                </c:pt>
              </c:strCache>
            </c:strRef>
          </c:cat>
          <c:val>
            <c:numRef>
              <c:f>Hoja1!$B$2:$B$4</c:f>
              <c:numCache>
                <c:formatCode>0.00%</c:formatCode>
                <c:ptCount val="3"/>
                <c:pt idx="0">
                  <c:v>0.13600000000000001</c:v>
                </c:pt>
                <c:pt idx="1">
                  <c:v>0.1193</c:v>
                </c:pt>
                <c:pt idx="2">
                  <c:v>6.25E-2</c:v>
                </c:pt>
              </c:numCache>
            </c:numRef>
          </c:val>
        </c:ser>
        <c:ser>
          <c:idx val="1"/>
          <c:order val="1"/>
          <c:tx>
            <c:strRef>
              <c:f>Hoja1!$C$1</c:f>
              <c:strCache>
                <c:ptCount val="1"/>
                <c:pt idx="0">
                  <c:v>7:01-7:30 h.</c:v>
                </c:pt>
              </c:strCache>
            </c:strRef>
          </c:tx>
          <c:cat>
            <c:strRef>
              <c:f>Hoja1!$A$2:$A$4</c:f>
              <c:strCache>
                <c:ptCount val="3"/>
                <c:pt idx="0">
                  <c:v>Periodo 1</c:v>
                </c:pt>
                <c:pt idx="1">
                  <c:v>Periodo 2</c:v>
                </c:pt>
                <c:pt idx="2">
                  <c:v>Periodo 3</c:v>
                </c:pt>
              </c:strCache>
            </c:strRef>
          </c:cat>
          <c:val>
            <c:numRef>
              <c:f>Hoja1!$C$2:$C$4</c:f>
              <c:numCache>
                <c:formatCode>0.00%</c:formatCode>
                <c:ptCount val="3"/>
                <c:pt idx="0">
                  <c:v>0.13700000000000001</c:v>
                </c:pt>
                <c:pt idx="1">
                  <c:v>0.21100000000000024</c:v>
                </c:pt>
                <c:pt idx="2">
                  <c:v>0.17200000000000001</c:v>
                </c:pt>
              </c:numCache>
            </c:numRef>
          </c:val>
        </c:ser>
        <c:ser>
          <c:idx val="2"/>
          <c:order val="2"/>
          <c:tx>
            <c:strRef>
              <c:f>Hoja1!$D$1</c:f>
              <c:strCache>
                <c:ptCount val="1"/>
                <c:pt idx="0">
                  <c:v>7:31-8:00 h.</c:v>
                </c:pt>
              </c:strCache>
            </c:strRef>
          </c:tx>
          <c:cat>
            <c:strRef>
              <c:f>Hoja1!$A$2:$A$4</c:f>
              <c:strCache>
                <c:ptCount val="3"/>
                <c:pt idx="0">
                  <c:v>Periodo 1</c:v>
                </c:pt>
                <c:pt idx="1">
                  <c:v>Periodo 2</c:v>
                </c:pt>
                <c:pt idx="2">
                  <c:v>Periodo 3</c:v>
                </c:pt>
              </c:strCache>
            </c:strRef>
          </c:cat>
          <c:val>
            <c:numRef>
              <c:f>Hoja1!$D$2:$D$4</c:f>
              <c:numCache>
                <c:formatCode>0.00%</c:formatCode>
                <c:ptCount val="3"/>
                <c:pt idx="0">
                  <c:v>0.25560000000000005</c:v>
                </c:pt>
                <c:pt idx="1">
                  <c:v>0.18900000000000144</c:v>
                </c:pt>
                <c:pt idx="2">
                  <c:v>0.1925</c:v>
                </c:pt>
              </c:numCache>
            </c:numRef>
          </c:val>
        </c:ser>
        <c:ser>
          <c:idx val="3"/>
          <c:order val="3"/>
          <c:tx>
            <c:strRef>
              <c:f>Hoja1!$E$1</c:f>
              <c:strCache>
                <c:ptCount val="1"/>
                <c:pt idx="0">
                  <c:v>8:01-8:30</c:v>
                </c:pt>
              </c:strCache>
            </c:strRef>
          </c:tx>
          <c:cat>
            <c:strRef>
              <c:f>Hoja1!$A$2:$A$4</c:f>
              <c:strCache>
                <c:ptCount val="3"/>
                <c:pt idx="0">
                  <c:v>Periodo 1</c:v>
                </c:pt>
                <c:pt idx="1">
                  <c:v>Periodo 2</c:v>
                </c:pt>
                <c:pt idx="2">
                  <c:v>Periodo 3</c:v>
                </c:pt>
              </c:strCache>
            </c:strRef>
          </c:cat>
          <c:val>
            <c:numRef>
              <c:f>Hoja1!$E$2:$E$4</c:f>
              <c:numCache>
                <c:formatCode>0.00%</c:formatCode>
                <c:ptCount val="3"/>
                <c:pt idx="0">
                  <c:v>0.35430000000000639</c:v>
                </c:pt>
                <c:pt idx="1">
                  <c:v>0.39460000000000756</c:v>
                </c:pt>
                <c:pt idx="2">
                  <c:v>0.55710000000000004</c:v>
                </c:pt>
              </c:numCache>
            </c:numRef>
          </c:val>
        </c:ser>
        <c:ser>
          <c:idx val="4"/>
          <c:order val="4"/>
          <c:tx>
            <c:strRef>
              <c:f>Hoja1!$F$1</c:f>
              <c:strCache>
                <c:ptCount val="1"/>
                <c:pt idx="0">
                  <c:v>8:31-8:45 h.</c:v>
                </c:pt>
              </c:strCache>
            </c:strRef>
          </c:tx>
          <c:cat>
            <c:strRef>
              <c:f>Hoja1!$A$2:$A$4</c:f>
              <c:strCache>
                <c:ptCount val="3"/>
                <c:pt idx="0">
                  <c:v>Periodo 1</c:v>
                </c:pt>
                <c:pt idx="1">
                  <c:v>Periodo 2</c:v>
                </c:pt>
                <c:pt idx="2">
                  <c:v>Periodo 3</c:v>
                </c:pt>
              </c:strCache>
            </c:strRef>
          </c:cat>
          <c:val>
            <c:numRef>
              <c:f>Hoja1!$F$2:$F$4</c:f>
              <c:numCache>
                <c:formatCode>0.00%</c:formatCode>
                <c:ptCount val="3"/>
                <c:pt idx="0">
                  <c:v>0.11410000000000002</c:v>
                </c:pt>
                <c:pt idx="1">
                  <c:v>8.0100000000000018E-2</c:v>
                </c:pt>
                <c:pt idx="2">
                  <c:v>1.0500000000000021E-2</c:v>
                </c:pt>
              </c:numCache>
            </c:numRef>
          </c:val>
        </c:ser>
        <c:axId val="86849408"/>
        <c:axId val="86850944"/>
      </c:barChart>
      <c:catAx>
        <c:axId val="86849408"/>
        <c:scaling>
          <c:orientation val="minMax"/>
        </c:scaling>
        <c:axPos val="l"/>
        <c:numFmt formatCode="General" sourceLinked="1"/>
        <c:tickLblPos val="nextTo"/>
        <c:txPr>
          <a:bodyPr rot="-60000000" vert="horz"/>
          <a:lstStyle/>
          <a:p>
            <a:pPr>
              <a:defRPr/>
            </a:pPr>
            <a:endParaRPr lang="es-ES"/>
          </a:p>
        </c:txPr>
        <c:crossAx val="86850944"/>
        <c:crosses val="autoZero"/>
        <c:auto val="1"/>
        <c:lblAlgn val="ctr"/>
        <c:lblOffset val="100"/>
      </c:catAx>
      <c:valAx>
        <c:axId val="86850944"/>
        <c:scaling>
          <c:orientation val="minMax"/>
        </c:scaling>
        <c:axPos val="b"/>
        <c:majorGridlines/>
        <c:numFmt formatCode="0.0%" sourceLinked="0"/>
        <c:tickLblPos val="nextTo"/>
        <c:txPr>
          <a:bodyPr rot="-60000000" vert="horz"/>
          <a:lstStyle/>
          <a:p>
            <a:pPr>
              <a:defRPr/>
            </a:pPr>
            <a:endParaRPr lang="es-ES"/>
          </a:p>
        </c:txPr>
        <c:crossAx val="86849408"/>
        <c:crosses val="autoZero"/>
        <c:crossBetween val="between"/>
      </c:valAx>
    </c:plotArea>
    <c:legend>
      <c:legendPos val="r"/>
      <c:layout>
        <c:manualLayout>
          <c:xMode val="edge"/>
          <c:yMode val="edge"/>
          <c:x val="0.7560662324617029"/>
          <c:y val="0.26563954752581875"/>
          <c:w val="0.170391295639018"/>
          <c:h val="0.40286593650041702"/>
        </c:manualLayout>
      </c:layout>
      <c:txPr>
        <a:bodyPr rot="0" vert="horz"/>
        <a:lstStyle/>
        <a:p>
          <a:pPr>
            <a:defRPr/>
          </a:pPr>
          <a:endParaRPr lang="es-E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col"/>
        <c:grouping val="clustered"/>
        <c:ser>
          <c:idx val="0"/>
          <c:order val="0"/>
          <c:tx>
            <c:strRef>
              <c:f>Hoja1!$B$1</c:f>
              <c:strCache>
                <c:ptCount val="1"/>
                <c:pt idx="0">
                  <c:v>Primer periodo</c:v>
                </c:pt>
              </c:strCache>
            </c:strRef>
          </c:tx>
          <c:spPr>
            <a:solidFill>
              <a:schemeClr val="bg1">
                <a:lumMod val="85000"/>
              </a:schemeClr>
            </a:solidFill>
            <a:ln>
              <a:noFill/>
            </a:ln>
            <a:effectLst>
              <a:outerShdw blurRad="40000" dist="23000" dir="5400000" rotWithShape="0">
                <a:schemeClr val="dk1">
                  <a:alpha val="35000"/>
                </a:schemeClr>
              </a:outerShdw>
            </a:effectLst>
          </c:spPr>
          <c:cat>
            <c:strRef>
              <c:f>Hoja1!$A$2:$A$8</c:f>
              <c:strCache>
                <c:ptCount val="7"/>
                <c:pt idx="0">
                  <c:v>Batido </c:v>
                </c:pt>
                <c:pt idx="1">
                  <c:v>Zumo </c:v>
                </c:pt>
                <c:pt idx="2">
                  <c:v>Bocadillo</c:v>
                </c:pt>
                <c:pt idx="3">
                  <c:v>Galletas</c:v>
                </c:pt>
                <c:pt idx="4">
                  <c:v>Fruta</c:v>
                </c:pt>
                <c:pt idx="5">
                  <c:v>Dulce casero</c:v>
                </c:pt>
                <c:pt idx="6">
                  <c:v>Otra cosa</c:v>
                </c:pt>
              </c:strCache>
            </c:strRef>
          </c:cat>
          <c:val>
            <c:numRef>
              <c:f>Hoja1!$B$2:$B$8</c:f>
              <c:numCache>
                <c:formatCode>0.00%</c:formatCode>
                <c:ptCount val="7"/>
                <c:pt idx="0">
                  <c:v>0.20220000000000021</c:v>
                </c:pt>
                <c:pt idx="1">
                  <c:v>0.22800000000000001</c:v>
                </c:pt>
                <c:pt idx="2">
                  <c:v>0.2296</c:v>
                </c:pt>
                <c:pt idx="3">
                  <c:v>0.1658</c:v>
                </c:pt>
                <c:pt idx="4">
                  <c:v>7.7700000000000533E-2</c:v>
                </c:pt>
                <c:pt idx="5" formatCode="0%">
                  <c:v>0</c:v>
                </c:pt>
                <c:pt idx="6">
                  <c:v>9.1100000000000028E-2</c:v>
                </c:pt>
              </c:numCache>
            </c:numRef>
          </c:val>
        </c:ser>
        <c:ser>
          <c:idx val="1"/>
          <c:order val="1"/>
          <c:tx>
            <c:strRef>
              <c:f>Hoja1!$C$1</c:f>
              <c:strCache>
                <c:ptCount val="1"/>
                <c:pt idx="0">
                  <c:v>Segundo periodo</c:v>
                </c:pt>
              </c:strCache>
            </c:strRef>
          </c:tx>
          <c:spPr>
            <a:solidFill>
              <a:schemeClr val="bg1">
                <a:lumMod val="95000"/>
              </a:schemeClr>
            </a:solidFill>
            <a:ln>
              <a:noFill/>
            </a:ln>
            <a:effectLst>
              <a:outerShdw blurRad="40000" dist="23000" dir="5400000" rotWithShape="0">
                <a:schemeClr val="dk1">
                  <a:alpha val="35000"/>
                </a:schemeClr>
              </a:outerShdw>
            </a:effectLst>
          </c:spPr>
          <c:cat>
            <c:strRef>
              <c:f>Hoja1!$A$2:$A$8</c:f>
              <c:strCache>
                <c:ptCount val="7"/>
                <c:pt idx="0">
                  <c:v>Batido </c:v>
                </c:pt>
                <c:pt idx="1">
                  <c:v>Zumo </c:v>
                </c:pt>
                <c:pt idx="2">
                  <c:v>Bocadillo</c:v>
                </c:pt>
                <c:pt idx="3">
                  <c:v>Galletas</c:v>
                </c:pt>
                <c:pt idx="4">
                  <c:v>Fruta</c:v>
                </c:pt>
                <c:pt idx="5">
                  <c:v>Dulce casero</c:v>
                </c:pt>
                <c:pt idx="6">
                  <c:v>Otra cosa</c:v>
                </c:pt>
              </c:strCache>
            </c:strRef>
          </c:cat>
          <c:val>
            <c:numRef>
              <c:f>Hoja1!$C$2:$C$8</c:f>
              <c:numCache>
                <c:formatCode>0.00%</c:formatCode>
                <c:ptCount val="7"/>
                <c:pt idx="0">
                  <c:v>0.21070000000000041</c:v>
                </c:pt>
                <c:pt idx="1">
                  <c:v>0.41060000000000002</c:v>
                </c:pt>
                <c:pt idx="2">
                  <c:v>0.17970000000000041</c:v>
                </c:pt>
                <c:pt idx="3">
                  <c:v>6.0100000000000021E-2</c:v>
                </c:pt>
                <c:pt idx="4">
                  <c:v>0.1605</c:v>
                </c:pt>
                <c:pt idx="5" formatCode="0%">
                  <c:v>1.8700000000000275E-2</c:v>
                </c:pt>
                <c:pt idx="6">
                  <c:v>2.9200000000000011E-2</c:v>
                </c:pt>
              </c:numCache>
            </c:numRef>
          </c:val>
        </c:ser>
        <c:ser>
          <c:idx val="2"/>
          <c:order val="2"/>
          <c:tx>
            <c:strRef>
              <c:f>Hoja1!$D$1</c:f>
              <c:strCache>
                <c:ptCount val="1"/>
                <c:pt idx="0">
                  <c:v>Tercer periodo</c:v>
                </c:pt>
              </c:strCache>
            </c:strRef>
          </c:tx>
          <c:spPr>
            <a:solidFill>
              <a:schemeClr val="bg1">
                <a:lumMod val="50000"/>
              </a:schemeClr>
            </a:solidFill>
            <a:ln>
              <a:noFill/>
            </a:ln>
            <a:effectLst>
              <a:outerShdw blurRad="40000" dist="23000" dir="5400000" rotWithShape="0">
                <a:schemeClr val="dk1">
                  <a:alpha val="35000"/>
                </a:schemeClr>
              </a:outerShdw>
            </a:effectLst>
          </c:spPr>
          <c:cat>
            <c:strRef>
              <c:f>Hoja1!$A$2:$A$8</c:f>
              <c:strCache>
                <c:ptCount val="7"/>
                <c:pt idx="0">
                  <c:v>Batido </c:v>
                </c:pt>
                <c:pt idx="1">
                  <c:v>Zumo </c:v>
                </c:pt>
                <c:pt idx="2">
                  <c:v>Bocadillo</c:v>
                </c:pt>
                <c:pt idx="3">
                  <c:v>Galletas</c:v>
                </c:pt>
                <c:pt idx="4">
                  <c:v>Fruta</c:v>
                </c:pt>
                <c:pt idx="5">
                  <c:v>Dulce casero</c:v>
                </c:pt>
                <c:pt idx="6">
                  <c:v>Otra cosa</c:v>
                </c:pt>
              </c:strCache>
            </c:strRef>
          </c:cat>
          <c:val>
            <c:numRef>
              <c:f>Hoja1!$D$2:$D$8</c:f>
              <c:numCache>
                <c:formatCode>0.00%</c:formatCode>
                <c:ptCount val="7"/>
                <c:pt idx="0">
                  <c:v>0.1557000000000025</c:v>
                </c:pt>
                <c:pt idx="1">
                  <c:v>0.39470000000000038</c:v>
                </c:pt>
                <c:pt idx="2">
                  <c:v>0.24990000000000293</c:v>
                </c:pt>
                <c:pt idx="3">
                  <c:v>4.130000000000001E-2</c:v>
                </c:pt>
                <c:pt idx="4">
                  <c:v>0.21350000000000041</c:v>
                </c:pt>
                <c:pt idx="5">
                  <c:v>5.4000000000000124E-3</c:v>
                </c:pt>
                <c:pt idx="6">
                  <c:v>6.4800000000000024E-2</c:v>
                </c:pt>
              </c:numCache>
            </c:numRef>
          </c:val>
        </c:ser>
        <c:axId val="87142784"/>
        <c:axId val="87144320"/>
      </c:barChart>
      <c:catAx>
        <c:axId val="87142784"/>
        <c:scaling>
          <c:orientation val="minMax"/>
        </c:scaling>
        <c:axPos val="b"/>
        <c:numFmt formatCode="General" sourceLinked="1"/>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es-ES" sz="1000" b="0" i="0" u="none" strike="noStrike" kern="1200" baseline="0">
                <a:solidFill>
                  <a:schemeClr val="tx1"/>
                </a:solidFill>
                <a:latin typeface="Times New Roman" panose="02020603050405020304"/>
                <a:ea typeface="+mn-ea"/>
                <a:cs typeface="+mn-cs"/>
              </a:defRPr>
            </a:pPr>
            <a:endParaRPr lang="es-ES"/>
          </a:p>
        </c:txPr>
        <c:crossAx val="87144320"/>
        <c:crosses val="autoZero"/>
        <c:auto val="1"/>
        <c:lblAlgn val="ctr"/>
        <c:lblOffset val="100"/>
      </c:catAx>
      <c:valAx>
        <c:axId val="87144320"/>
        <c:scaling>
          <c:orientation val="minMax"/>
        </c:scaling>
        <c:axPos val="l"/>
        <c:majorGridlines>
          <c:spPr>
            <a:ln w="9525" cap="flat" cmpd="sng" algn="ctr">
              <a:solidFill>
                <a:schemeClr val="tx1">
                  <a:lumMod val="50000"/>
                  <a:lumOff val="50000"/>
                </a:schemeClr>
              </a:solidFill>
              <a:prstDash val="solid"/>
              <a:round/>
            </a:ln>
            <a:effectLst/>
          </c:spPr>
        </c:majorGridlines>
        <c:numFmt formatCode="0.0%" sourceLinked="0"/>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es-ES" sz="800" b="0" i="0" u="none" strike="noStrike" kern="1200" baseline="0">
                <a:solidFill>
                  <a:schemeClr val="tx1"/>
                </a:solidFill>
                <a:latin typeface="Times New Roman" panose="02020603050405020304"/>
                <a:ea typeface="+mn-ea"/>
                <a:cs typeface="+mn-cs"/>
              </a:defRPr>
            </a:pPr>
            <a:endParaRPr lang="es-ES"/>
          </a:p>
        </c:txPr>
        <c:crossAx val="87142784"/>
        <c:crosses val="autoZero"/>
        <c:crossBetween val="between"/>
      </c:valAx>
      <c:spPr>
        <a:noFill/>
        <a:ln w="25400">
          <a:noFill/>
        </a:ln>
        <a:effectLst/>
      </c:spPr>
    </c:plotArea>
    <c:legend>
      <c:legendPos val="r"/>
    </c:legend>
    <c:plotVisOnly val="1"/>
    <c:dispBlanksAs val="gap"/>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es-ES"/>
      </a:pPr>
      <a:endParaRPr lang="es-E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style val="18"/>
  <c:chart>
    <c:autoTitleDeleted val="1"/>
    <c:plotArea>
      <c:layout/>
      <c:barChart>
        <c:barDir val="col"/>
        <c:grouping val="clustered"/>
        <c:ser>
          <c:idx val="0"/>
          <c:order val="0"/>
          <c:tx>
            <c:strRef>
              <c:f>Hoja1!$B$1</c:f>
              <c:strCache>
                <c:ptCount val="1"/>
                <c:pt idx="0">
                  <c:v>Primer periodo</c:v>
                </c:pt>
              </c:strCache>
            </c:strRef>
          </c:tx>
          <c:spPr>
            <a:solidFill>
              <a:schemeClr val="bg1">
                <a:lumMod val="75000"/>
              </a:schemeClr>
            </a:solidFill>
            <a:ln>
              <a:noFill/>
            </a:ln>
            <a:effectLst>
              <a:outerShdw blurRad="40000" dist="23000" dir="5400000" rotWithShape="0">
                <a:schemeClr val="dk1">
                  <a:alpha val="35000"/>
                </a:schemeClr>
              </a:outerShdw>
            </a:effectLst>
          </c:spPr>
          <c:cat>
            <c:strRef>
              <c:f>Hoja1!$A$2:$A$8</c:f>
              <c:strCache>
                <c:ptCount val="7"/>
                <c:pt idx="0">
                  <c:v>Batido </c:v>
                </c:pt>
                <c:pt idx="1">
                  <c:v>Zumo</c:v>
                </c:pt>
                <c:pt idx="2">
                  <c:v>Bocadillo</c:v>
                </c:pt>
                <c:pt idx="3">
                  <c:v>Galletas</c:v>
                </c:pt>
                <c:pt idx="4">
                  <c:v>Fruta</c:v>
                </c:pt>
                <c:pt idx="5">
                  <c:v>Dulce casero</c:v>
                </c:pt>
                <c:pt idx="6">
                  <c:v>Otra cosa</c:v>
                </c:pt>
              </c:strCache>
            </c:strRef>
          </c:cat>
          <c:val>
            <c:numRef>
              <c:f>Hoja1!$B$2:$B$8</c:f>
              <c:numCache>
                <c:formatCode>0.00%</c:formatCode>
                <c:ptCount val="7"/>
                <c:pt idx="0">
                  <c:v>7.8500000000000014E-2</c:v>
                </c:pt>
                <c:pt idx="1">
                  <c:v>0.21750000000000044</c:v>
                </c:pt>
                <c:pt idx="2">
                  <c:v>0.51449999999999996</c:v>
                </c:pt>
                <c:pt idx="3">
                  <c:v>0.12100000000000002</c:v>
                </c:pt>
                <c:pt idx="4">
                  <c:v>7.7000000000000013E-2</c:v>
                </c:pt>
                <c:pt idx="5">
                  <c:v>1.5000000000000025E-2</c:v>
                </c:pt>
                <c:pt idx="6">
                  <c:v>0.10260000000000002</c:v>
                </c:pt>
              </c:numCache>
            </c:numRef>
          </c:val>
        </c:ser>
        <c:ser>
          <c:idx val="1"/>
          <c:order val="1"/>
          <c:tx>
            <c:strRef>
              <c:f>Hoja1!$C$1</c:f>
              <c:strCache>
                <c:ptCount val="1"/>
                <c:pt idx="0">
                  <c:v>Segundo Periodo</c:v>
                </c:pt>
              </c:strCache>
            </c:strRef>
          </c:tx>
          <c:spPr>
            <a:solidFill>
              <a:schemeClr val="bg1">
                <a:lumMod val="85000"/>
              </a:schemeClr>
            </a:solidFill>
            <a:ln>
              <a:noFill/>
            </a:ln>
            <a:effectLst>
              <a:outerShdw blurRad="40000" dist="23000" dir="5400000" rotWithShape="0">
                <a:schemeClr val="dk1">
                  <a:alpha val="35000"/>
                </a:schemeClr>
              </a:outerShdw>
            </a:effectLst>
          </c:spPr>
          <c:cat>
            <c:strRef>
              <c:f>Hoja1!$A$2:$A$8</c:f>
              <c:strCache>
                <c:ptCount val="7"/>
                <c:pt idx="0">
                  <c:v>Batido </c:v>
                </c:pt>
                <c:pt idx="1">
                  <c:v>Zumo</c:v>
                </c:pt>
                <c:pt idx="2">
                  <c:v>Bocadillo</c:v>
                </c:pt>
                <c:pt idx="3">
                  <c:v>Galletas</c:v>
                </c:pt>
                <c:pt idx="4">
                  <c:v>Fruta</c:v>
                </c:pt>
                <c:pt idx="5">
                  <c:v>Dulce casero</c:v>
                </c:pt>
                <c:pt idx="6">
                  <c:v>Otra cosa</c:v>
                </c:pt>
              </c:strCache>
            </c:strRef>
          </c:cat>
          <c:val>
            <c:numRef>
              <c:f>Hoja1!$C$2:$C$8</c:f>
              <c:numCache>
                <c:formatCode>0.00%</c:formatCode>
                <c:ptCount val="7"/>
                <c:pt idx="0">
                  <c:v>9.9700000000000247E-2</c:v>
                </c:pt>
                <c:pt idx="1">
                  <c:v>0.33950000000000596</c:v>
                </c:pt>
                <c:pt idx="2">
                  <c:v>0.28270000000000001</c:v>
                </c:pt>
                <c:pt idx="3">
                  <c:v>5.9600000000000014E-2</c:v>
                </c:pt>
                <c:pt idx="4">
                  <c:v>0.31310000000000032</c:v>
                </c:pt>
                <c:pt idx="5" formatCode="0%">
                  <c:v>0</c:v>
                </c:pt>
                <c:pt idx="6">
                  <c:v>2.3099999999999999E-2</c:v>
                </c:pt>
              </c:numCache>
            </c:numRef>
          </c:val>
        </c:ser>
        <c:ser>
          <c:idx val="2"/>
          <c:order val="2"/>
          <c:tx>
            <c:strRef>
              <c:f>Hoja1!$D$1</c:f>
              <c:strCache>
                <c:ptCount val="1"/>
                <c:pt idx="0">
                  <c:v>Tercer periodo</c:v>
                </c:pt>
              </c:strCache>
            </c:strRef>
          </c:tx>
          <c:spPr>
            <a:solidFill>
              <a:schemeClr val="bg1">
                <a:lumMod val="50000"/>
              </a:schemeClr>
            </a:solidFill>
            <a:ln>
              <a:noFill/>
            </a:ln>
            <a:effectLst>
              <a:outerShdw blurRad="40000" dist="23000" dir="5400000" rotWithShape="0">
                <a:schemeClr val="dk1">
                  <a:alpha val="35000"/>
                </a:schemeClr>
              </a:outerShdw>
            </a:effectLst>
          </c:spPr>
          <c:cat>
            <c:strRef>
              <c:f>Hoja1!$A$2:$A$8</c:f>
              <c:strCache>
                <c:ptCount val="7"/>
                <c:pt idx="0">
                  <c:v>Batido </c:v>
                </c:pt>
                <c:pt idx="1">
                  <c:v>Zumo</c:v>
                </c:pt>
                <c:pt idx="2">
                  <c:v>Bocadillo</c:v>
                </c:pt>
                <c:pt idx="3">
                  <c:v>Galletas</c:v>
                </c:pt>
                <c:pt idx="4">
                  <c:v>Fruta</c:v>
                </c:pt>
                <c:pt idx="5">
                  <c:v>Dulce casero</c:v>
                </c:pt>
                <c:pt idx="6">
                  <c:v>Otra cosa</c:v>
                </c:pt>
              </c:strCache>
            </c:strRef>
          </c:cat>
          <c:val>
            <c:numRef>
              <c:f>Hoja1!$D$2:$D$8</c:f>
              <c:numCache>
                <c:formatCode>0.00%</c:formatCode>
                <c:ptCount val="7"/>
                <c:pt idx="0">
                  <c:v>7.3000000000000009E-2</c:v>
                </c:pt>
                <c:pt idx="1">
                  <c:v>0.31220000000000031</c:v>
                </c:pt>
                <c:pt idx="2">
                  <c:v>0.21580000000000021</c:v>
                </c:pt>
                <c:pt idx="3">
                  <c:v>3.2600000000000212E-2</c:v>
                </c:pt>
                <c:pt idx="4">
                  <c:v>0.32440000000000596</c:v>
                </c:pt>
                <c:pt idx="5">
                  <c:v>4.5000000000000014E-3</c:v>
                </c:pt>
                <c:pt idx="6">
                  <c:v>3.6400000000000016E-2</c:v>
                </c:pt>
              </c:numCache>
            </c:numRef>
          </c:val>
        </c:ser>
        <c:axId val="86870656"/>
        <c:axId val="86950272"/>
      </c:barChart>
      <c:catAx>
        <c:axId val="86870656"/>
        <c:scaling>
          <c:orientation val="minMax"/>
        </c:scaling>
        <c:axPos val="b"/>
        <c:numFmt formatCode="General" sourceLinked="1"/>
        <c:tickLblPos val="nextTo"/>
        <c:spPr>
          <a:noFill/>
          <a:ln>
            <a:solidFill>
              <a:schemeClr val="tx1">
                <a:lumMod val="50000"/>
                <a:lumOff val="50000"/>
              </a:schemeClr>
            </a:solidFill>
          </a:ln>
          <a:effectLst/>
        </c:spPr>
        <c:txPr>
          <a:bodyPr rot="-60000000" spcFirstLastPara="0" vertOverflow="ellipsis" horzOverflow="overflow" vert="horz" wrap="square" anchor="ctr" anchorCtr="1"/>
          <a:lstStyle/>
          <a:p>
            <a:pPr>
              <a:defRPr lang="es-ES" sz="1000" b="0">
                <a:solidFill>
                  <a:schemeClr val="tx1"/>
                </a:solidFill>
                <a:latin typeface="Times New Roman"/>
              </a:defRPr>
            </a:pPr>
            <a:endParaRPr lang="es-ES"/>
          </a:p>
        </c:txPr>
        <c:crossAx val="86950272"/>
        <c:crosses val="autoZero"/>
        <c:auto val="1"/>
        <c:lblAlgn val="ctr"/>
        <c:lblOffset val="100"/>
        <c:tickMarkSkip val="1"/>
      </c:catAx>
      <c:valAx>
        <c:axId val="86950272"/>
        <c:scaling>
          <c:orientation val="minMax"/>
        </c:scaling>
        <c:axPos val="l"/>
        <c:majorGridlines>
          <c:spPr>
            <a:ln>
              <a:solidFill>
                <a:schemeClr val="tx1">
                  <a:lumMod val="50000"/>
                  <a:lumOff val="50000"/>
                </a:schemeClr>
              </a:solidFill>
            </a:ln>
            <a:effectLst/>
          </c:spPr>
        </c:majorGridlines>
        <c:numFmt formatCode="0.0%" sourceLinked="0"/>
        <c:tickLblPos val="nextTo"/>
        <c:spPr>
          <a:noFill/>
          <a:ln>
            <a:solidFill>
              <a:schemeClr val="tx1">
                <a:lumMod val="50000"/>
                <a:lumOff val="50000"/>
              </a:schemeClr>
            </a:solidFill>
          </a:ln>
          <a:effectLst/>
        </c:spPr>
        <c:txPr>
          <a:bodyPr rot="-60000000" spcFirstLastPara="0" vertOverflow="ellipsis" horzOverflow="overflow" vert="horz" wrap="square" anchor="ctr" anchorCtr="1"/>
          <a:lstStyle/>
          <a:p>
            <a:pPr>
              <a:defRPr lang="es-ES" sz="800" b="0">
                <a:solidFill>
                  <a:schemeClr val="tx1"/>
                </a:solidFill>
                <a:latin typeface="Times New Roman"/>
              </a:defRPr>
            </a:pPr>
            <a:endParaRPr lang="es-ES"/>
          </a:p>
        </c:txPr>
        <c:crossAx val="86870656"/>
        <c:crosses val="autoZero"/>
        <c:crossBetween val="between"/>
      </c:valAx>
      <c:spPr>
        <a:noFill/>
        <a:ln w="25400">
          <a:noFill/>
        </a:ln>
        <a:effectLst/>
      </c:spPr>
    </c:plotArea>
    <c:legend>
      <c:legendPos val="r"/>
      <c:spPr>
        <a:noFill/>
        <a:ln>
          <a:noFill/>
        </a:ln>
        <a:effectLst/>
      </c:spPr>
      <c:txPr>
        <a:bodyPr rot="0" spcFirstLastPara="0" vertOverflow="ellipsis" horzOverflow="overflow" vert="horz" wrap="square" anchor="ctr" anchorCtr="1"/>
        <a:lstStyle/>
        <a:p>
          <a:pPr>
            <a:defRPr lang="es-ES" sz="1000" b="0">
              <a:solidFill>
                <a:schemeClr val="tx1"/>
              </a:solidFill>
              <a:latin typeface="Times New Roman"/>
            </a:defRPr>
          </a:pPr>
          <a:endParaRPr lang="es-ES"/>
        </a:p>
      </c:txPr>
    </c:legend>
    <c:plotVisOnly val="1"/>
    <c:dispBlanksAs val="gap"/>
  </c:chart>
  <c:spPr>
    <a:solidFill>
      <a:schemeClr val="bg1"/>
    </a:solidFill>
    <a:ln w="9525" cap="flat" cmpd="sng" algn="ctr">
      <a:solidFill>
        <a:schemeClr val="tx1">
          <a:tint val="75000"/>
        </a:schemeClr>
      </a:solidFill>
      <a:prstDash val="solid"/>
    </a:ln>
    <a:effectLst/>
  </c:spPr>
  <c:txPr>
    <a:bodyPr rot="0" spcFirstLastPara="0" vertOverflow="ellipsis" horzOverflow="overflow" vert="horz" wrap="square" anchor="ctr" anchorCtr="1"/>
    <a:lstStyle/>
    <a:p>
      <a:pPr>
        <a:defRPr lang="es-ES"/>
      </a:pPr>
      <a:endParaRPr lang="es-ES"/>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DC340-18BF-4402-B075-5F11A26F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0</TotalTime>
  <Pages>16</Pages>
  <Words>6787</Words>
  <Characters>37329</Characters>
  <Application>Microsoft Office Word</Application>
  <DocSecurity>0</DocSecurity>
  <Lines>311</Lines>
  <Paragraphs>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TÍTULO DEL RESUMEN DE LA COMUNICACIÓN</vt:lpstr>
      <vt:lpstr>TÍTULO DEL RESUMEN DE LA COMUNICACIÓN</vt:lpstr>
    </vt:vector>
  </TitlesOfParts>
  <Company>Universidad Politécnica de Madrid</Company>
  <LinksUpToDate>false</LinksUpToDate>
  <CharactersWithSpaces>44028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_</cp:lastModifiedBy>
  <cp:revision>2</cp:revision>
  <cp:lastPrinted>2014-12-27T20:37:00Z</cp:lastPrinted>
  <dcterms:created xsi:type="dcterms:W3CDTF">2018-05-20T13:43:00Z</dcterms:created>
  <dcterms:modified xsi:type="dcterms:W3CDTF">2018-05-20T13:43:00Z</dcterms:modified>
</cp:coreProperties>
</file>